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3D" w:rsidRPr="005E4DCB" w:rsidRDefault="00C8753D" w:rsidP="00C8753D">
      <w:pPr>
        <w:spacing w:after="0" w:line="360" w:lineRule="auto"/>
        <w:jc w:val="right"/>
        <w:rPr>
          <w:rFonts w:ascii="Times New Roman" w:hAnsi="Times New Roman" w:cs="Times New Roman"/>
          <w:sz w:val="20"/>
          <w:szCs w:val="20"/>
        </w:rPr>
      </w:pPr>
      <w:r w:rsidRPr="005E4DCB">
        <w:rPr>
          <w:rFonts w:ascii="Times New Roman" w:hAnsi="Times New Roman" w:cs="Times New Roman"/>
          <w:sz w:val="20"/>
          <w:szCs w:val="20"/>
        </w:rPr>
        <w:t>Carta al editor</w:t>
      </w:r>
    </w:p>
    <w:p w:rsidR="00C8753D" w:rsidRDefault="00C8753D" w:rsidP="00C8753D">
      <w:pPr>
        <w:spacing w:after="0" w:line="360" w:lineRule="auto"/>
        <w:jc w:val="right"/>
        <w:rPr>
          <w:rFonts w:ascii="Times New Roman" w:hAnsi="Times New Roman" w:cs="Times New Roman"/>
          <w:sz w:val="24"/>
          <w:szCs w:val="24"/>
        </w:rPr>
      </w:pPr>
    </w:p>
    <w:p w:rsidR="00C8753D" w:rsidRPr="002A17E8" w:rsidRDefault="00C8753D" w:rsidP="00C8753D">
      <w:pPr>
        <w:spacing w:after="0" w:line="360" w:lineRule="auto"/>
        <w:jc w:val="center"/>
        <w:rPr>
          <w:rFonts w:ascii="Times New Roman" w:hAnsi="Times New Roman" w:cs="Times New Roman"/>
          <w:b/>
          <w:sz w:val="28"/>
          <w:szCs w:val="28"/>
        </w:rPr>
      </w:pPr>
      <w:r w:rsidRPr="002A17E8">
        <w:rPr>
          <w:rFonts w:ascii="Times New Roman" w:hAnsi="Times New Roman" w:cs="Times New Roman"/>
          <w:b/>
          <w:sz w:val="28"/>
          <w:szCs w:val="28"/>
        </w:rPr>
        <w:t xml:space="preserve">Un ejemplo de hallazgo de falso positivo mediante el factor </w:t>
      </w:r>
      <w:proofErr w:type="spellStart"/>
      <w:r w:rsidRPr="002A17E8">
        <w:rPr>
          <w:rFonts w:ascii="Times New Roman" w:hAnsi="Times New Roman" w:cs="Times New Roman"/>
          <w:b/>
          <w:sz w:val="28"/>
          <w:szCs w:val="28"/>
        </w:rPr>
        <w:t>Bayes</w:t>
      </w:r>
      <w:proofErr w:type="spellEnd"/>
      <w:r w:rsidRPr="002A17E8">
        <w:rPr>
          <w:rFonts w:ascii="Times New Roman" w:hAnsi="Times New Roman" w:cs="Times New Roman"/>
          <w:b/>
          <w:sz w:val="28"/>
          <w:szCs w:val="28"/>
        </w:rPr>
        <w:t xml:space="preserve"> para la investigación clínica</w:t>
      </w:r>
    </w:p>
    <w:p w:rsidR="00C8753D" w:rsidRPr="002A17E8" w:rsidRDefault="00C8753D" w:rsidP="00C8753D">
      <w:pPr>
        <w:spacing w:after="0" w:line="360" w:lineRule="auto"/>
        <w:jc w:val="center"/>
        <w:rPr>
          <w:rFonts w:ascii="Times New Roman" w:hAnsi="Times New Roman" w:cs="Times New Roman"/>
          <w:sz w:val="28"/>
          <w:szCs w:val="28"/>
          <w:lang w:val="en-US"/>
        </w:rPr>
      </w:pPr>
      <w:r w:rsidRPr="002A17E8">
        <w:rPr>
          <w:rFonts w:ascii="Times New Roman" w:hAnsi="Times New Roman" w:cs="Times New Roman"/>
          <w:sz w:val="28"/>
          <w:szCs w:val="28"/>
          <w:lang w:val="en-US"/>
        </w:rPr>
        <w:t>An example of a Bayes factor false positive finding for clinical research</w:t>
      </w:r>
    </w:p>
    <w:p w:rsidR="00C8753D" w:rsidRPr="006C5030" w:rsidRDefault="00C8753D" w:rsidP="00C8753D">
      <w:pPr>
        <w:pStyle w:val="Pa4"/>
        <w:spacing w:line="360" w:lineRule="auto"/>
        <w:jc w:val="both"/>
        <w:rPr>
          <w:rFonts w:ascii="Times New Roman" w:hAnsi="Times New Roman" w:cs="Times New Roman"/>
          <w:color w:val="000000"/>
          <w:lang w:val="en-US"/>
        </w:rPr>
      </w:pPr>
    </w:p>
    <w:p w:rsidR="00C8753D" w:rsidRPr="006C5030" w:rsidRDefault="00C8753D" w:rsidP="00C8753D">
      <w:pPr>
        <w:pStyle w:val="Pa4"/>
        <w:spacing w:line="360" w:lineRule="auto"/>
        <w:jc w:val="both"/>
        <w:rPr>
          <w:rFonts w:ascii="Times New Roman" w:hAnsi="Times New Roman" w:cs="Times New Roman"/>
          <w:color w:val="000000"/>
        </w:rPr>
      </w:pPr>
      <w:r w:rsidRPr="006C5030">
        <w:rPr>
          <w:rFonts w:ascii="Times New Roman" w:hAnsi="Times New Roman" w:cs="Times New Roman"/>
          <w:color w:val="000000"/>
        </w:rPr>
        <w:t xml:space="preserve">Cristian </w:t>
      </w:r>
      <w:proofErr w:type="spellStart"/>
      <w:r w:rsidRPr="006C5030">
        <w:rPr>
          <w:rFonts w:ascii="Times New Roman" w:hAnsi="Times New Roman" w:cs="Times New Roman"/>
          <w:color w:val="000000"/>
        </w:rPr>
        <w:t>Antony</w:t>
      </w:r>
      <w:proofErr w:type="spellEnd"/>
      <w:r w:rsidRPr="006C5030">
        <w:rPr>
          <w:rFonts w:ascii="Times New Roman" w:hAnsi="Times New Roman" w:cs="Times New Roman"/>
          <w:color w:val="000000"/>
        </w:rPr>
        <w:t xml:space="preserve"> Ramos </w:t>
      </w:r>
      <w:proofErr w:type="spellStart"/>
      <w:r w:rsidRPr="00850383">
        <w:rPr>
          <w:rFonts w:ascii="Times New Roman" w:hAnsi="Times New Roman" w:cs="Times New Roman"/>
          <w:color w:val="000000"/>
        </w:rPr>
        <w:t>Vera</w:t>
      </w:r>
      <w:r w:rsidRPr="00850383">
        <w:rPr>
          <w:rFonts w:ascii="Times New Roman" w:hAnsi="Times New Roman" w:cs="Times New Roman"/>
          <w:color w:val="000000"/>
          <w:vertAlign w:val="superscript"/>
        </w:rPr>
        <w:t>1</w:t>
      </w:r>
      <w:proofErr w:type="spellEnd"/>
      <w:r w:rsidRPr="00850383">
        <w:rPr>
          <w:rFonts w:ascii="Times New Roman" w:hAnsi="Times New Roman" w:cs="Times New Roman"/>
          <w:color w:val="000000"/>
          <w:vertAlign w:val="superscript"/>
        </w:rPr>
        <w:t>, 2</w:t>
      </w:r>
      <w:r w:rsidR="0046528F">
        <w:rPr>
          <w:rFonts w:ascii="Times New Roman" w:hAnsi="Times New Roman" w:cs="Times New Roman"/>
          <w:color w:val="000000"/>
        </w:rPr>
        <w:t>*</w:t>
      </w:r>
      <w:r>
        <w:rPr>
          <w:rFonts w:ascii="Times New Roman" w:hAnsi="Times New Roman" w:cs="Times New Roman"/>
          <w:color w:val="000000"/>
        </w:rPr>
        <w:t xml:space="preserve"> </w:t>
      </w:r>
      <w:hyperlink r:id="rId6" w:history="1">
        <w:proofErr w:type="spellStart"/>
        <w:r w:rsidRPr="006C5030">
          <w:rPr>
            <w:rStyle w:val="Hipervnculo"/>
            <w:rFonts w:ascii="Times New Roman" w:hAnsi="Times New Roman" w:cs="Times New Roman"/>
          </w:rPr>
          <w:t>https</w:t>
        </w:r>
        <w:proofErr w:type="spellEnd"/>
        <w:r w:rsidRPr="006C5030">
          <w:rPr>
            <w:rStyle w:val="Hipervnculo"/>
            <w:rFonts w:ascii="Times New Roman" w:hAnsi="Times New Roman" w:cs="Times New Roman"/>
          </w:rPr>
          <w:t>://</w:t>
        </w:r>
        <w:proofErr w:type="spellStart"/>
        <w:r w:rsidRPr="006C5030">
          <w:rPr>
            <w:rStyle w:val="Hipervnculo"/>
            <w:rFonts w:ascii="Times New Roman" w:hAnsi="Times New Roman" w:cs="Times New Roman"/>
          </w:rPr>
          <w:t>orcid.org</w:t>
        </w:r>
        <w:proofErr w:type="spellEnd"/>
        <w:r w:rsidRPr="006C5030">
          <w:rPr>
            <w:rStyle w:val="Hipervnculo"/>
            <w:rFonts w:ascii="Times New Roman" w:hAnsi="Times New Roman" w:cs="Times New Roman"/>
          </w:rPr>
          <w:t>/0000-0002-3417-5701</w:t>
        </w:r>
      </w:hyperlink>
    </w:p>
    <w:p w:rsidR="00C8753D" w:rsidRDefault="00C8753D" w:rsidP="00C8753D">
      <w:pPr>
        <w:pStyle w:val="Default"/>
        <w:spacing w:line="360" w:lineRule="auto"/>
        <w:rPr>
          <w:rFonts w:ascii="Times New Roman" w:hAnsi="Times New Roman" w:cs="Times New Roman"/>
        </w:rPr>
      </w:pPr>
    </w:p>
    <w:p w:rsidR="00C8753D" w:rsidRPr="006C5030" w:rsidRDefault="00C8753D" w:rsidP="00C8753D">
      <w:pPr>
        <w:pStyle w:val="Default"/>
        <w:spacing w:line="360" w:lineRule="auto"/>
        <w:rPr>
          <w:rFonts w:ascii="Times New Roman" w:hAnsi="Times New Roman" w:cs="Times New Roman"/>
        </w:rPr>
      </w:pPr>
      <w:proofErr w:type="spellStart"/>
      <w:r>
        <w:rPr>
          <w:rFonts w:ascii="Times New Roman" w:hAnsi="Times New Roman" w:cs="Times New Roman"/>
          <w:vertAlign w:val="superscript"/>
        </w:rPr>
        <w:t>1</w:t>
      </w:r>
      <w:r w:rsidRPr="006C5030">
        <w:rPr>
          <w:rFonts w:ascii="Times New Roman" w:hAnsi="Times New Roman" w:cs="Times New Roman"/>
        </w:rPr>
        <w:t>Área</w:t>
      </w:r>
      <w:proofErr w:type="spellEnd"/>
      <w:r w:rsidRPr="006C5030">
        <w:rPr>
          <w:rFonts w:ascii="Times New Roman" w:hAnsi="Times New Roman" w:cs="Times New Roman"/>
        </w:rPr>
        <w:t xml:space="preserve"> de investigación</w:t>
      </w:r>
      <w:r>
        <w:rPr>
          <w:rFonts w:ascii="Times New Roman" w:hAnsi="Times New Roman" w:cs="Times New Roman"/>
        </w:rPr>
        <w:t>,</w:t>
      </w:r>
      <w:r w:rsidRPr="006C5030">
        <w:rPr>
          <w:rFonts w:ascii="Times New Roman" w:hAnsi="Times New Roman" w:cs="Times New Roman"/>
        </w:rPr>
        <w:t xml:space="preserve"> Facultad de Ciencias de la Salud</w:t>
      </w:r>
      <w:r>
        <w:rPr>
          <w:rFonts w:ascii="Times New Roman" w:hAnsi="Times New Roman" w:cs="Times New Roman"/>
        </w:rPr>
        <w:t>,</w:t>
      </w:r>
      <w:r w:rsidRPr="006C5030">
        <w:rPr>
          <w:rFonts w:ascii="Times New Roman" w:hAnsi="Times New Roman" w:cs="Times New Roman"/>
        </w:rPr>
        <w:t xml:space="preserve"> Universidad </w:t>
      </w:r>
      <w:r>
        <w:rPr>
          <w:rFonts w:ascii="Times New Roman" w:hAnsi="Times New Roman" w:cs="Times New Roman"/>
        </w:rPr>
        <w:t>“</w:t>
      </w:r>
      <w:r w:rsidRPr="006C5030">
        <w:rPr>
          <w:rFonts w:ascii="Times New Roman" w:hAnsi="Times New Roman" w:cs="Times New Roman"/>
        </w:rPr>
        <w:t>Cesar Vallejo”.</w:t>
      </w:r>
      <w:r>
        <w:rPr>
          <w:rFonts w:ascii="Times New Roman" w:hAnsi="Times New Roman" w:cs="Times New Roman"/>
        </w:rPr>
        <w:t xml:space="preserve"> </w:t>
      </w:r>
      <w:r w:rsidRPr="006C5030">
        <w:rPr>
          <w:rFonts w:ascii="Times New Roman" w:hAnsi="Times New Roman" w:cs="Times New Roman"/>
        </w:rPr>
        <w:t>Lima. Perú</w:t>
      </w:r>
      <w:r>
        <w:rPr>
          <w:rFonts w:ascii="Times New Roman" w:hAnsi="Times New Roman" w:cs="Times New Roman"/>
        </w:rPr>
        <w:t>.</w:t>
      </w:r>
    </w:p>
    <w:p w:rsidR="00C8753D" w:rsidRDefault="00C8753D" w:rsidP="00C8753D">
      <w:pPr>
        <w:pStyle w:val="Default"/>
        <w:spacing w:line="360" w:lineRule="auto"/>
        <w:rPr>
          <w:rFonts w:ascii="Times New Roman" w:hAnsi="Times New Roman" w:cs="Times New Roman"/>
        </w:rPr>
      </w:pPr>
      <w:proofErr w:type="spellStart"/>
      <w:r>
        <w:rPr>
          <w:rFonts w:ascii="Times New Roman" w:hAnsi="Times New Roman" w:cs="Times New Roman"/>
          <w:vertAlign w:val="superscript"/>
        </w:rPr>
        <w:t>2</w:t>
      </w:r>
      <w:r w:rsidRPr="006C5030">
        <w:rPr>
          <w:rFonts w:ascii="Times New Roman" w:hAnsi="Times New Roman" w:cs="Times New Roman"/>
        </w:rPr>
        <w:t>Sociedad</w:t>
      </w:r>
      <w:proofErr w:type="spellEnd"/>
      <w:r w:rsidRPr="006C5030">
        <w:rPr>
          <w:rFonts w:ascii="Times New Roman" w:hAnsi="Times New Roman" w:cs="Times New Roman"/>
        </w:rPr>
        <w:t xml:space="preserve"> Peruana de Psicometría. Lima</w:t>
      </w:r>
      <w:r>
        <w:rPr>
          <w:rFonts w:ascii="Times New Roman" w:hAnsi="Times New Roman" w:cs="Times New Roman"/>
        </w:rPr>
        <w:t>,</w:t>
      </w:r>
      <w:r w:rsidRPr="006C5030">
        <w:rPr>
          <w:rFonts w:ascii="Times New Roman" w:hAnsi="Times New Roman" w:cs="Times New Roman"/>
        </w:rPr>
        <w:t xml:space="preserve"> Perú</w:t>
      </w:r>
      <w:r>
        <w:rPr>
          <w:rFonts w:ascii="Times New Roman" w:hAnsi="Times New Roman" w:cs="Times New Roman"/>
        </w:rPr>
        <w:t>.</w:t>
      </w:r>
    </w:p>
    <w:p w:rsidR="00C8753D" w:rsidRDefault="00C8753D" w:rsidP="00C8753D">
      <w:pPr>
        <w:pStyle w:val="Default"/>
        <w:spacing w:line="360" w:lineRule="auto"/>
        <w:rPr>
          <w:rFonts w:ascii="Times New Roman" w:hAnsi="Times New Roman" w:cs="Times New Roman"/>
        </w:rPr>
      </w:pPr>
    </w:p>
    <w:p w:rsidR="00C8753D" w:rsidRPr="006C5030" w:rsidRDefault="00C8753D" w:rsidP="00C8753D">
      <w:pPr>
        <w:pStyle w:val="Default"/>
        <w:spacing w:line="360" w:lineRule="auto"/>
        <w:rPr>
          <w:rFonts w:ascii="Times New Roman" w:hAnsi="Times New Roman" w:cs="Times New Roman"/>
        </w:rPr>
      </w:pPr>
      <w:r>
        <w:rPr>
          <w:rFonts w:ascii="Times New Roman" w:hAnsi="Times New Roman" w:cs="Times New Roman"/>
        </w:rPr>
        <w:t xml:space="preserve">*Correspondencia. Correo electrónico: </w:t>
      </w:r>
      <w:hyperlink r:id="rId7" w:history="1">
        <w:proofErr w:type="spellStart"/>
        <w:r w:rsidRPr="00160F0A">
          <w:rPr>
            <w:rStyle w:val="Hipervnculo"/>
            <w:rFonts w:ascii="Times New Roman" w:hAnsi="Times New Roman" w:cs="Times New Roman"/>
          </w:rPr>
          <w:t>cristony_777@hotmail.com</w:t>
        </w:r>
        <w:proofErr w:type="spellEnd"/>
      </w:hyperlink>
    </w:p>
    <w:p w:rsidR="00C8753D" w:rsidRPr="006C5030" w:rsidRDefault="00C8753D" w:rsidP="00C8753D">
      <w:pPr>
        <w:pStyle w:val="Default"/>
        <w:spacing w:line="360" w:lineRule="auto"/>
      </w:pPr>
    </w:p>
    <w:p w:rsidR="00C8753D" w:rsidRPr="00C7185D" w:rsidRDefault="00C8753D" w:rsidP="00C8753D">
      <w:pPr>
        <w:pStyle w:val="Pa4"/>
        <w:spacing w:line="360" w:lineRule="auto"/>
        <w:jc w:val="both"/>
        <w:rPr>
          <w:rFonts w:ascii="Times New Roman" w:hAnsi="Times New Roman" w:cs="Times New Roman"/>
          <w:color w:val="000000"/>
        </w:rPr>
      </w:pPr>
      <w:r w:rsidRPr="005E4DCB">
        <w:rPr>
          <w:rFonts w:ascii="Times New Roman" w:hAnsi="Times New Roman" w:cs="Times New Roman"/>
          <w:iCs/>
          <w:color w:val="000000"/>
        </w:rPr>
        <w:t>Sr. Editor:</w:t>
      </w:r>
    </w:p>
    <w:p w:rsidR="00C8753D" w:rsidRPr="003F1586" w:rsidRDefault="00C8753D" w:rsidP="00C8753D">
      <w:pPr>
        <w:spacing w:after="0" w:line="360" w:lineRule="auto"/>
        <w:jc w:val="both"/>
        <w:rPr>
          <w:rFonts w:ascii="Times New Roman" w:hAnsi="Times New Roman" w:cs="Times New Roman"/>
          <w:bCs/>
          <w:sz w:val="24"/>
          <w:szCs w:val="24"/>
          <w:lang w:val="es-ES_tradnl"/>
        </w:rPr>
      </w:pPr>
      <w:r w:rsidRPr="003F1586">
        <w:rPr>
          <w:rFonts w:ascii="Times New Roman" w:hAnsi="Times New Roman" w:cs="Times New Roman"/>
          <w:bCs/>
          <w:sz w:val="24"/>
          <w:szCs w:val="24"/>
          <w:lang w:val="es-ES_tradnl"/>
        </w:rPr>
        <w:t>En el número 4 del volumen 49 de la Revista Cubana de Medicina Militar, se publicó un importante estudio que reportó la existencia de correlación negativa estadísticamente significativa entre la masa muscular de miembros inferiores (MMMI) y la repetición máxima en sentadilla media (</w:t>
      </w:r>
      <w:proofErr w:type="spellStart"/>
      <w:r w:rsidRPr="003F1586">
        <w:rPr>
          <w:rFonts w:ascii="Times New Roman" w:hAnsi="Times New Roman" w:cs="Times New Roman"/>
          <w:bCs/>
          <w:sz w:val="24"/>
          <w:szCs w:val="24"/>
          <w:lang w:val="es-ES_tradnl"/>
        </w:rPr>
        <w:t>RMSM</w:t>
      </w:r>
      <w:proofErr w:type="spellEnd"/>
      <w:r w:rsidRPr="003F1586">
        <w:rPr>
          <w:rFonts w:ascii="Times New Roman" w:hAnsi="Times New Roman" w:cs="Times New Roman"/>
          <w:bCs/>
          <w:sz w:val="24"/>
          <w:szCs w:val="24"/>
          <w:lang w:val="es-ES_tradnl"/>
        </w:rPr>
        <w:t>) en 10 hombres, cuyos datos fueron analizados mediante la significación estadística de la hipótesis nula (</w:t>
      </w:r>
      <w:proofErr w:type="spellStart"/>
      <w:r w:rsidRPr="003F1586">
        <w:rPr>
          <w:rFonts w:ascii="Times New Roman" w:hAnsi="Times New Roman" w:cs="Times New Roman"/>
          <w:bCs/>
          <w:sz w:val="24"/>
          <w:szCs w:val="24"/>
          <w:lang w:val="es-ES_tradnl"/>
        </w:rPr>
        <w:t>NHST</w:t>
      </w:r>
      <w:proofErr w:type="spellEnd"/>
      <w:r w:rsidRPr="003F1586">
        <w:rPr>
          <w:rFonts w:ascii="Times New Roman" w:hAnsi="Times New Roman" w:cs="Times New Roman"/>
          <w:bCs/>
          <w:sz w:val="24"/>
          <w:szCs w:val="24"/>
          <w:lang w:val="es-ES_tradnl"/>
        </w:rPr>
        <w:t>, siglas en inglés) “p</w:t>
      </w:r>
      <w:r>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&lt;</w:t>
      </w:r>
      <w:r>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0,05”, utilizando el coeficiente de correlación de Pearson</w:t>
      </w:r>
      <w:proofErr w:type="gramStart"/>
      <w:r w:rsidRPr="003F1586">
        <w:rPr>
          <w:rFonts w:ascii="Times New Roman" w:hAnsi="Times New Roman" w:cs="Times New Roman"/>
          <w:bCs/>
          <w:sz w:val="24"/>
          <w:szCs w:val="24"/>
          <w:lang w:val="es-ES_tradnl"/>
        </w:rPr>
        <w:t>.</w:t>
      </w:r>
      <w:r w:rsidRPr="00C55461">
        <w:rPr>
          <w:rFonts w:ascii="Times New Roman" w:hAnsi="Times New Roman" w:cs="Times New Roman"/>
          <w:bCs/>
          <w:sz w:val="24"/>
          <w:szCs w:val="24"/>
          <w:vertAlign w:val="superscript"/>
          <w:lang w:val="es-ES_tradnl"/>
        </w:rPr>
        <w:t>(</w:t>
      </w:r>
      <w:proofErr w:type="gramEnd"/>
      <w:r w:rsidRPr="00C55461">
        <w:rPr>
          <w:rFonts w:ascii="Times New Roman" w:hAnsi="Times New Roman" w:cs="Times New Roman"/>
          <w:bCs/>
          <w:sz w:val="24"/>
          <w:szCs w:val="24"/>
          <w:vertAlign w:val="superscript"/>
          <w:lang w:val="es-ES_tradnl"/>
        </w:rPr>
        <w:t>1)</w:t>
      </w:r>
    </w:p>
    <w:p w:rsidR="00C8753D" w:rsidRPr="005E4DCB" w:rsidRDefault="00C8753D" w:rsidP="00C8753D">
      <w:pPr>
        <w:spacing w:after="0" w:line="360" w:lineRule="auto"/>
        <w:jc w:val="both"/>
        <w:rPr>
          <w:rFonts w:ascii="Times New Roman" w:hAnsi="Times New Roman" w:cs="Times New Roman"/>
          <w:bCs/>
          <w:sz w:val="24"/>
          <w:szCs w:val="24"/>
          <w:vertAlign w:val="superscript"/>
          <w:lang w:val="es-ES_tradnl"/>
        </w:rPr>
      </w:pPr>
      <w:r w:rsidRPr="003F1586">
        <w:rPr>
          <w:rFonts w:ascii="Times New Roman" w:hAnsi="Times New Roman" w:cs="Times New Roman"/>
          <w:bCs/>
          <w:sz w:val="24"/>
          <w:szCs w:val="24"/>
          <w:lang w:val="es-ES_tradnl"/>
        </w:rPr>
        <w:t>Estas inferencias estadísticas</w:t>
      </w:r>
      <w:r>
        <w:rPr>
          <w:rFonts w:ascii="Times New Roman" w:hAnsi="Times New Roman" w:cs="Times New Roman"/>
          <w:bCs/>
          <w:sz w:val="24"/>
          <w:szCs w:val="24"/>
          <w:lang w:val="es-ES_tradnl"/>
        </w:rPr>
        <w:t>,</w:t>
      </w:r>
      <w:r w:rsidRPr="003F1586">
        <w:rPr>
          <w:rFonts w:ascii="Times New Roman" w:hAnsi="Times New Roman" w:cs="Times New Roman"/>
          <w:bCs/>
          <w:sz w:val="24"/>
          <w:szCs w:val="24"/>
          <w:lang w:val="es-ES_tradnl"/>
        </w:rPr>
        <w:t xml:space="preserve"> según las pruebas </w:t>
      </w:r>
      <w:proofErr w:type="spellStart"/>
      <w:r w:rsidRPr="003F1586">
        <w:rPr>
          <w:rFonts w:ascii="Times New Roman" w:hAnsi="Times New Roman" w:cs="Times New Roman"/>
          <w:bCs/>
          <w:sz w:val="24"/>
          <w:szCs w:val="24"/>
          <w:lang w:val="es-ES_tradnl"/>
        </w:rPr>
        <w:t>frecuentistas</w:t>
      </w:r>
      <w:proofErr w:type="spellEnd"/>
      <w:r w:rsidRPr="003F1586">
        <w:rPr>
          <w:rFonts w:ascii="Times New Roman" w:hAnsi="Times New Roman" w:cs="Times New Roman"/>
          <w:bCs/>
          <w:sz w:val="24"/>
          <w:szCs w:val="24"/>
          <w:lang w:val="es-ES_tradnl"/>
        </w:rPr>
        <w:t xml:space="preserve"> de estimación</w:t>
      </w:r>
      <w:r>
        <w:rPr>
          <w:rFonts w:ascii="Times New Roman" w:hAnsi="Times New Roman" w:cs="Times New Roman"/>
          <w:bCs/>
          <w:sz w:val="24"/>
          <w:szCs w:val="24"/>
          <w:lang w:val="es-ES_tradnl"/>
        </w:rPr>
        <w:t>,</w:t>
      </w:r>
      <w:r w:rsidRPr="003F1586">
        <w:rPr>
          <w:rFonts w:ascii="Times New Roman" w:hAnsi="Times New Roman" w:cs="Times New Roman"/>
          <w:bCs/>
          <w:sz w:val="24"/>
          <w:szCs w:val="24"/>
          <w:lang w:val="es-ES_tradnl"/>
        </w:rPr>
        <w:t xml:space="preserve"> utilizan un umbral de significación de alfa</w:t>
      </w:r>
      <w:r w:rsidR="00863318">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w:t>
      </w:r>
      <w:r w:rsidR="00863318">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0,05</w:t>
      </w:r>
      <w:r>
        <w:rPr>
          <w:rFonts w:ascii="Times New Roman" w:hAnsi="Times New Roman" w:cs="Times New Roman"/>
          <w:bCs/>
          <w:sz w:val="24"/>
          <w:szCs w:val="24"/>
          <w:lang w:val="es-ES_tradnl"/>
        </w:rPr>
        <w:t>;</w:t>
      </w:r>
      <w:r w:rsidRPr="003F1586">
        <w:rPr>
          <w:rFonts w:ascii="Times New Roman" w:hAnsi="Times New Roman" w:cs="Times New Roman"/>
          <w:bCs/>
          <w:sz w:val="24"/>
          <w:szCs w:val="24"/>
          <w:lang w:val="es-ES_tradnl"/>
        </w:rPr>
        <w:t xml:space="preserve"> el 5% de todas estas pruebas arrojarán un resultado significativo en ausencia de un efecto real (falsos positivos; error de tipo I).</w:t>
      </w:r>
      <w:r w:rsidRPr="003F1586">
        <w:rPr>
          <w:rFonts w:ascii="Times New Roman" w:hAnsi="Times New Roman" w:cs="Times New Roman"/>
          <w:bCs/>
          <w:sz w:val="24"/>
          <w:szCs w:val="24"/>
          <w:vertAlign w:val="superscript"/>
          <w:lang w:val="es-ES_tradnl"/>
        </w:rPr>
        <w:t>(2)</w:t>
      </w:r>
      <w:r w:rsidRPr="003F1586">
        <w:rPr>
          <w:rFonts w:ascii="Times New Roman" w:hAnsi="Times New Roman" w:cs="Times New Roman"/>
          <w:bCs/>
          <w:sz w:val="24"/>
          <w:szCs w:val="24"/>
          <w:lang w:val="es-ES_tradnl"/>
        </w:rPr>
        <w:t xml:space="preserve"> Sin embargo, es más probable que los investigadores consideren que una correlación con un coeficiente alto (ej. r</w:t>
      </w:r>
      <w:r w:rsidR="00863318">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&gt;</w:t>
      </w:r>
      <w:r w:rsidR="00863318">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0,50) es tan consistente como una correlación moderada (ej. r</w:t>
      </w:r>
      <w:r w:rsidR="00863318">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w:t>
      </w:r>
      <w:r w:rsidR="00863318">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0,30)</w:t>
      </w:r>
      <w:r>
        <w:rPr>
          <w:rFonts w:ascii="Times New Roman" w:hAnsi="Times New Roman" w:cs="Times New Roman"/>
          <w:bCs/>
          <w:sz w:val="24"/>
          <w:szCs w:val="24"/>
          <w:lang w:val="es-ES_tradnl"/>
        </w:rPr>
        <w:t xml:space="preserve">, lo cual no siempre es correcto en la investigación biomédica. Asimismo, no hay un criterio inclusivo de interpretación de los valores de correlación en las ciencias de la salud, pues divergen según el área y </w:t>
      </w:r>
      <w:proofErr w:type="spellStart"/>
      <w:r>
        <w:rPr>
          <w:rFonts w:ascii="Times New Roman" w:hAnsi="Times New Roman" w:cs="Times New Roman"/>
          <w:bCs/>
          <w:sz w:val="24"/>
          <w:szCs w:val="24"/>
          <w:lang w:val="es-ES_tradnl"/>
        </w:rPr>
        <w:t>subdisciplina</w:t>
      </w:r>
      <w:proofErr w:type="spellEnd"/>
      <w:r>
        <w:rPr>
          <w:rFonts w:ascii="Times New Roman" w:hAnsi="Times New Roman" w:cs="Times New Roman"/>
          <w:bCs/>
          <w:sz w:val="24"/>
          <w:szCs w:val="24"/>
          <w:lang w:val="es-ES_tradnl"/>
        </w:rPr>
        <w:t xml:space="preserve"> clínica debido a varios factores como la intención del muestreo, el tipo de investigación y las medidas específicas utilizadas</w:t>
      </w:r>
      <w:proofErr w:type="gramStart"/>
      <w:r>
        <w:rPr>
          <w:rFonts w:ascii="Times New Roman" w:hAnsi="Times New Roman" w:cs="Times New Roman"/>
          <w:bCs/>
          <w:sz w:val="24"/>
          <w:szCs w:val="24"/>
          <w:lang w:val="es-ES_tradnl"/>
        </w:rPr>
        <w:t>.</w:t>
      </w:r>
      <w:r w:rsidRPr="005E4DCB">
        <w:rPr>
          <w:rFonts w:ascii="Times New Roman" w:hAnsi="Times New Roman" w:cs="Times New Roman"/>
          <w:bCs/>
          <w:sz w:val="24"/>
          <w:szCs w:val="24"/>
          <w:vertAlign w:val="superscript"/>
          <w:lang w:val="es-ES_tradnl"/>
        </w:rPr>
        <w:t>(</w:t>
      </w:r>
      <w:proofErr w:type="gramEnd"/>
      <w:r w:rsidRPr="005E4DCB">
        <w:rPr>
          <w:rFonts w:ascii="Times New Roman" w:hAnsi="Times New Roman" w:cs="Times New Roman"/>
          <w:bCs/>
          <w:sz w:val="24"/>
          <w:szCs w:val="24"/>
          <w:vertAlign w:val="superscript"/>
          <w:lang w:val="es-ES_tradnl"/>
        </w:rPr>
        <w:t>2,3)</w:t>
      </w:r>
    </w:p>
    <w:p w:rsidR="00C8753D" w:rsidRPr="002B558E" w:rsidRDefault="00C8753D" w:rsidP="00C8753D">
      <w:pPr>
        <w:spacing w:after="0" w:line="360" w:lineRule="auto"/>
        <w:jc w:val="both"/>
        <w:rPr>
          <w:rFonts w:ascii="Times New Roman" w:hAnsi="Times New Roman" w:cs="Times New Roman"/>
          <w:bCs/>
          <w:sz w:val="24"/>
          <w:szCs w:val="24"/>
          <w:lang w:val="es-ES_tradnl"/>
        </w:rPr>
      </w:pPr>
      <w:r w:rsidRPr="002B558E">
        <w:rPr>
          <w:rFonts w:ascii="Times New Roman" w:hAnsi="Times New Roman" w:cs="Times New Roman"/>
          <w:bCs/>
          <w:sz w:val="24"/>
          <w:szCs w:val="24"/>
          <w:lang w:val="es-ES_tradnl"/>
        </w:rPr>
        <w:t>Además, en estudios con muestra pequeña, los falsos positivos mayormente reportan un tamaño de efecto grande.</w:t>
      </w:r>
      <w:r>
        <w:rPr>
          <w:rFonts w:ascii="Times New Roman" w:hAnsi="Times New Roman" w:cs="Times New Roman"/>
          <w:bCs/>
          <w:sz w:val="24"/>
          <w:szCs w:val="24"/>
          <w:lang w:val="es-ES_tradnl"/>
        </w:rPr>
        <w:t xml:space="preserve"> </w:t>
      </w:r>
      <w:r w:rsidRPr="002B558E">
        <w:rPr>
          <w:rFonts w:ascii="Times New Roman" w:hAnsi="Times New Roman" w:cs="Times New Roman"/>
          <w:bCs/>
          <w:sz w:val="24"/>
          <w:szCs w:val="24"/>
          <w:lang w:val="es-ES_tradnl"/>
        </w:rPr>
        <w:t>Estos hallazgos significativos tienden a ser cuestionables ante una posible</w:t>
      </w:r>
      <w:r>
        <w:rPr>
          <w:rFonts w:ascii="Times New Roman" w:hAnsi="Times New Roman" w:cs="Times New Roman"/>
          <w:bCs/>
          <w:sz w:val="24"/>
          <w:szCs w:val="24"/>
          <w:lang w:val="es-ES_tradnl"/>
        </w:rPr>
        <w:t xml:space="preserve"> </w:t>
      </w:r>
      <w:r w:rsidRPr="002B558E">
        <w:rPr>
          <w:rFonts w:ascii="Times New Roman" w:hAnsi="Times New Roman" w:cs="Times New Roman"/>
          <w:bCs/>
          <w:sz w:val="24"/>
          <w:szCs w:val="24"/>
          <w:lang w:val="es-ES_tradnl"/>
        </w:rPr>
        <w:lastRenderedPageBreak/>
        <w:t>sobreestimación del tamaño real del efecto</w:t>
      </w:r>
      <w:r>
        <w:rPr>
          <w:rFonts w:ascii="Times New Roman" w:hAnsi="Times New Roman" w:cs="Times New Roman"/>
          <w:bCs/>
          <w:sz w:val="24"/>
          <w:szCs w:val="24"/>
          <w:lang w:val="es-ES_tradnl"/>
        </w:rPr>
        <w:t>, con intervalos de confianza muy amplios</w:t>
      </w:r>
      <w:proofErr w:type="gramStart"/>
      <w:r w:rsidRPr="002B558E">
        <w:rPr>
          <w:rFonts w:ascii="Times New Roman" w:hAnsi="Times New Roman" w:cs="Times New Roman"/>
          <w:bCs/>
          <w:sz w:val="24"/>
          <w:szCs w:val="24"/>
          <w:lang w:val="es-ES_tradnl"/>
        </w:rPr>
        <w:t>,</w:t>
      </w:r>
      <w:r w:rsidRPr="002B558E">
        <w:rPr>
          <w:rFonts w:ascii="Times New Roman" w:hAnsi="Times New Roman" w:cs="Times New Roman"/>
          <w:bCs/>
          <w:sz w:val="24"/>
          <w:szCs w:val="24"/>
          <w:vertAlign w:val="superscript"/>
          <w:lang w:val="es-ES_tradnl"/>
        </w:rPr>
        <w:t>(</w:t>
      </w:r>
      <w:proofErr w:type="gramEnd"/>
      <w:r w:rsidRPr="002B558E">
        <w:rPr>
          <w:rFonts w:ascii="Times New Roman" w:hAnsi="Times New Roman" w:cs="Times New Roman"/>
          <w:bCs/>
          <w:sz w:val="24"/>
          <w:szCs w:val="24"/>
          <w:vertAlign w:val="superscript"/>
          <w:lang w:val="es-ES_tradnl"/>
        </w:rPr>
        <w:t>3)</w:t>
      </w:r>
      <w:r>
        <w:rPr>
          <w:rFonts w:ascii="Times New Roman" w:hAnsi="Times New Roman" w:cs="Times New Roman"/>
          <w:bCs/>
          <w:sz w:val="24"/>
          <w:szCs w:val="24"/>
          <w:vertAlign w:val="superscript"/>
          <w:lang w:val="es-ES_tradnl"/>
        </w:rPr>
        <w:t xml:space="preserve"> </w:t>
      </w:r>
      <w:r w:rsidRPr="002B558E">
        <w:rPr>
          <w:rFonts w:ascii="Times New Roman" w:hAnsi="Times New Roman" w:cs="Times New Roman"/>
          <w:bCs/>
          <w:sz w:val="24"/>
          <w:szCs w:val="24"/>
          <w:lang w:val="es-ES_tradnl"/>
        </w:rPr>
        <w:t>posteriormente</w:t>
      </w:r>
      <w:r>
        <w:rPr>
          <w:rFonts w:ascii="Times New Roman" w:hAnsi="Times New Roman" w:cs="Times New Roman"/>
          <w:bCs/>
          <w:sz w:val="24"/>
          <w:szCs w:val="24"/>
          <w:lang w:val="es-ES_tradnl"/>
        </w:rPr>
        <w:t>,</w:t>
      </w:r>
      <w:r w:rsidRPr="002B558E">
        <w:rPr>
          <w:rFonts w:ascii="Times New Roman" w:hAnsi="Times New Roman" w:cs="Times New Roman"/>
          <w:bCs/>
          <w:sz w:val="24"/>
          <w:szCs w:val="24"/>
          <w:lang w:val="es-ES_tradnl"/>
        </w:rPr>
        <w:t xml:space="preserve"> al estimar la replicación de los datos, se </w:t>
      </w:r>
      <w:r>
        <w:rPr>
          <w:rFonts w:ascii="Times New Roman" w:hAnsi="Times New Roman" w:cs="Times New Roman"/>
          <w:bCs/>
          <w:sz w:val="24"/>
          <w:szCs w:val="24"/>
          <w:lang w:val="es-ES_tradnl"/>
        </w:rPr>
        <w:t xml:space="preserve">pueden obtener </w:t>
      </w:r>
      <w:r w:rsidRPr="002B558E">
        <w:rPr>
          <w:rFonts w:ascii="Times New Roman" w:hAnsi="Times New Roman" w:cs="Times New Roman"/>
          <w:bCs/>
          <w:sz w:val="24"/>
          <w:szCs w:val="24"/>
          <w:lang w:val="es-ES_tradnl"/>
        </w:rPr>
        <w:t>resultados imprecisos y poco concluyentes.</w:t>
      </w:r>
      <w:r w:rsidRPr="002B558E">
        <w:rPr>
          <w:rFonts w:ascii="Times New Roman" w:hAnsi="Times New Roman" w:cs="Times New Roman"/>
          <w:bCs/>
          <w:sz w:val="24"/>
          <w:szCs w:val="24"/>
          <w:vertAlign w:val="superscript"/>
          <w:lang w:val="es-ES_tradnl"/>
        </w:rPr>
        <w:t>(3,4)</w:t>
      </w:r>
      <w:r>
        <w:rPr>
          <w:rFonts w:ascii="Times New Roman" w:hAnsi="Times New Roman" w:cs="Times New Roman"/>
          <w:bCs/>
          <w:sz w:val="24"/>
          <w:szCs w:val="24"/>
          <w:vertAlign w:val="superscript"/>
          <w:lang w:val="es-ES_tradnl"/>
        </w:rPr>
        <w:t xml:space="preserve"> </w:t>
      </w:r>
      <w:r w:rsidRPr="002B558E">
        <w:rPr>
          <w:rFonts w:ascii="Times New Roman" w:hAnsi="Times New Roman" w:cs="Times New Roman"/>
          <w:bCs/>
          <w:sz w:val="24"/>
          <w:szCs w:val="24"/>
          <w:lang w:val="es-ES_tradnl"/>
        </w:rPr>
        <w:t>Por ejemplo, el estudio en cuestión reportó</w:t>
      </w:r>
      <w:r>
        <w:rPr>
          <w:rFonts w:ascii="Times New Roman" w:hAnsi="Times New Roman" w:cs="Times New Roman"/>
          <w:bCs/>
          <w:sz w:val="24"/>
          <w:szCs w:val="24"/>
          <w:lang w:val="es-ES_tradnl"/>
        </w:rPr>
        <w:t xml:space="preserve"> </w:t>
      </w:r>
      <w:r w:rsidRPr="002B558E">
        <w:rPr>
          <w:rFonts w:ascii="Times New Roman" w:hAnsi="Times New Roman" w:cs="Times New Roman"/>
          <w:bCs/>
          <w:sz w:val="24"/>
          <w:szCs w:val="24"/>
          <w:lang w:val="es-ES_tradnl"/>
        </w:rPr>
        <w:t>un coeficiente de correlación de r = -0,45.</w:t>
      </w:r>
      <w:r>
        <w:rPr>
          <w:rFonts w:ascii="Times New Roman" w:hAnsi="Times New Roman" w:cs="Times New Roman"/>
          <w:bCs/>
          <w:sz w:val="24"/>
          <w:szCs w:val="24"/>
          <w:lang w:val="es-ES_tradnl"/>
        </w:rPr>
        <w:t xml:space="preserve"> </w:t>
      </w:r>
      <w:r w:rsidRPr="002B558E">
        <w:rPr>
          <w:rFonts w:ascii="Times New Roman" w:hAnsi="Times New Roman" w:cs="Times New Roman"/>
          <w:bCs/>
          <w:sz w:val="24"/>
          <w:szCs w:val="24"/>
          <w:lang w:val="es-ES_tradnl"/>
        </w:rPr>
        <w:t>Por lo tanto, la presente carta t</w:t>
      </w:r>
      <w:r w:rsidR="00863318">
        <w:rPr>
          <w:rFonts w:ascii="Times New Roman" w:hAnsi="Times New Roman" w:cs="Times New Roman"/>
          <w:bCs/>
          <w:sz w:val="24"/>
          <w:szCs w:val="24"/>
          <w:lang w:val="es-ES_tradnl"/>
        </w:rPr>
        <w:t>iene</w:t>
      </w:r>
      <w:r w:rsidRPr="002B558E">
        <w:rPr>
          <w:rFonts w:ascii="Times New Roman" w:hAnsi="Times New Roman" w:cs="Times New Roman"/>
          <w:bCs/>
          <w:sz w:val="24"/>
          <w:szCs w:val="24"/>
          <w:lang w:val="es-ES_tradnl"/>
        </w:rPr>
        <w:t xml:space="preserve"> como</w:t>
      </w:r>
      <w:r>
        <w:rPr>
          <w:rFonts w:ascii="Times New Roman" w:hAnsi="Times New Roman" w:cs="Times New Roman"/>
          <w:bCs/>
          <w:sz w:val="24"/>
          <w:szCs w:val="24"/>
          <w:lang w:val="es-ES_tradnl"/>
        </w:rPr>
        <w:t xml:space="preserve"> finalidad, </w:t>
      </w:r>
      <w:r w:rsidRPr="002B558E">
        <w:rPr>
          <w:rFonts w:ascii="Times New Roman" w:hAnsi="Times New Roman" w:cs="Times New Roman"/>
          <w:bCs/>
          <w:sz w:val="24"/>
          <w:szCs w:val="24"/>
          <w:lang w:val="es-ES_tradnl"/>
        </w:rPr>
        <w:t>reevaluar este resultado significativo,</w:t>
      </w:r>
      <w:r>
        <w:rPr>
          <w:rFonts w:ascii="Times New Roman" w:hAnsi="Times New Roman" w:cs="Times New Roman"/>
          <w:bCs/>
          <w:sz w:val="24"/>
          <w:szCs w:val="24"/>
          <w:lang w:val="es-ES_tradnl"/>
        </w:rPr>
        <w:t xml:space="preserve"> </w:t>
      </w:r>
      <w:r w:rsidRPr="002B558E">
        <w:rPr>
          <w:rFonts w:ascii="Times New Roman" w:hAnsi="Times New Roman" w:cs="Times New Roman"/>
          <w:bCs/>
          <w:sz w:val="24"/>
          <w:szCs w:val="24"/>
          <w:lang w:val="es-ES_tradnl"/>
        </w:rPr>
        <w:t xml:space="preserve">mediante el método del factor de </w:t>
      </w:r>
      <w:proofErr w:type="spellStart"/>
      <w:r w:rsidRPr="002B558E">
        <w:rPr>
          <w:rFonts w:ascii="Times New Roman" w:hAnsi="Times New Roman" w:cs="Times New Roman"/>
          <w:bCs/>
          <w:sz w:val="24"/>
          <w:szCs w:val="24"/>
          <w:lang w:val="es-ES_tradnl"/>
        </w:rPr>
        <w:t>Bayes</w:t>
      </w:r>
      <w:proofErr w:type="spellEnd"/>
      <w:r w:rsidRPr="002B558E">
        <w:rPr>
          <w:rFonts w:ascii="Times New Roman" w:hAnsi="Times New Roman" w:cs="Times New Roman"/>
          <w:bCs/>
          <w:sz w:val="24"/>
          <w:szCs w:val="24"/>
          <w:lang w:val="es-ES_tradnl"/>
        </w:rPr>
        <w:t>,</w:t>
      </w:r>
      <w:r w:rsidRPr="002B558E">
        <w:rPr>
          <w:rFonts w:ascii="Times New Roman" w:hAnsi="Times New Roman" w:cs="Times New Roman"/>
          <w:bCs/>
          <w:sz w:val="24"/>
          <w:szCs w:val="24"/>
          <w:vertAlign w:val="superscript"/>
          <w:lang w:val="es-ES_tradnl"/>
        </w:rPr>
        <w:t>(5)</w:t>
      </w:r>
      <w:r w:rsidRPr="002B558E">
        <w:rPr>
          <w:rFonts w:ascii="Times New Roman" w:hAnsi="Times New Roman" w:cs="Times New Roman"/>
          <w:bCs/>
          <w:sz w:val="24"/>
          <w:szCs w:val="24"/>
          <w:lang w:val="es-ES_tradnl"/>
        </w:rPr>
        <w:t xml:space="preserve"> el cual estima el grado de evidencia en que los datos apoyan, tanto la hipótesis nula como la hipótesis alterna, para su contraste más allá de la interpretación dicotómica del rechazo o aceptación de la hipótesis nula (</w:t>
      </w:r>
      <w:proofErr w:type="spellStart"/>
      <w:r w:rsidRPr="002B558E">
        <w:rPr>
          <w:rFonts w:ascii="Times New Roman" w:hAnsi="Times New Roman" w:cs="Times New Roman"/>
          <w:bCs/>
          <w:sz w:val="24"/>
          <w:szCs w:val="24"/>
          <w:lang w:val="es-ES_tradnl"/>
        </w:rPr>
        <w:t>NHST</w:t>
      </w:r>
      <w:proofErr w:type="spellEnd"/>
      <w:r w:rsidRPr="002B558E">
        <w:rPr>
          <w:rFonts w:ascii="Times New Roman" w:hAnsi="Times New Roman" w:cs="Times New Roman"/>
          <w:bCs/>
          <w:sz w:val="24"/>
          <w:szCs w:val="24"/>
          <w:lang w:val="es-ES_tradnl"/>
        </w:rPr>
        <w:t>).</w:t>
      </w:r>
      <w:r w:rsidRPr="002B558E">
        <w:rPr>
          <w:rFonts w:ascii="Times New Roman" w:hAnsi="Times New Roman" w:cs="Times New Roman"/>
          <w:bCs/>
          <w:sz w:val="24"/>
          <w:szCs w:val="24"/>
          <w:vertAlign w:val="superscript"/>
          <w:lang w:val="es-ES_tradnl"/>
        </w:rPr>
        <w:t>(6,7)</w:t>
      </w:r>
      <w:r>
        <w:rPr>
          <w:rFonts w:ascii="Times New Roman" w:hAnsi="Times New Roman" w:cs="Times New Roman"/>
          <w:bCs/>
          <w:sz w:val="24"/>
          <w:szCs w:val="24"/>
          <w:vertAlign w:val="superscript"/>
          <w:lang w:val="es-ES_tradnl"/>
        </w:rPr>
        <w:t xml:space="preserve"> </w:t>
      </w:r>
      <w:r w:rsidRPr="002B558E">
        <w:rPr>
          <w:rFonts w:ascii="Times New Roman" w:hAnsi="Times New Roman" w:cs="Times New Roman"/>
          <w:bCs/>
          <w:sz w:val="24"/>
          <w:szCs w:val="24"/>
          <w:lang w:val="es-ES_tradnl"/>
        </w:rPr>
        <w:t xml:space="preserve">La interpretación está basada en el esquema de clasificación de valores de </w:t>
      </w:r>
      <w:proofErr w:type="spellStart"/>
      <w:r w:rsidRPr="002B558E">
        <w:rPr>
          <w:rFonts w:ascii="Times New Roman" w:hAnsi="Times New Roman" w:cs="Times New Roman"/>
          <w:bCs/>
          <w:sz w:val="24"/>
          <w:szCs w:val="24"/>
          <w:lang w:val="es-ES_tradnl"/>
        </w:rPr>
        <w:t>Jefreys</w:t>
      </w:r>
      <w:proofErr w:type="spellEnd"/>
      <w:r w:rsidRPr="002B558E">
        <w:rPr>
          <w:rFonts w:ascii="Times New Roman" w:hAnsi="Times New Roman" w:cs="Times New Roman"/>
          <w:bCs/>
          <w:sz w:val="24"/>
          <w:szCs w:val="24"/>
          <w:lang w:val="es-ES_tradnl"/>
        </w:rPr>
        <w:t>:</w:t>
      </w:r>
      <w:r w:rsidRPr="002B558E">
        <w:rPr>
          <w:rFonts w:ascii="Times New Roman" w:hAnsi="Times New Roman" w:cs="Times New Roman"/>
          <w:bCs/>
          <w:sz w:val="24"/>
          <w:szCs w:val="24"/>
          <w:vertAlign w:val="superscript"/>
          <w:lang w:val="es-ES_tradnl"/>
        </w:rPr>
        <w:t>(8)</w:t>
      </w:r>
      <w:r w:rsidRPr="002B558E">
        <w:rPr>
          <w:rFonts w:ascii="Times New Roman" w:hAnsi="Times New Roman" w:cs="Times New Roman"/>
          <w:bCs/>
          <w:sz w:val="24"/>
          <w:szCs w:val="24"/>
          <w:lang w:val="es-ES_tradnl"/>
        </w:rPr>
        <w:t xml:space="preserve"> “débil”, moderado”, “fuerte” “muy fuerte” y “extrema” (tabla 1).</w:t>
      </w:r>
    </w:p>
    <w:p w:rsidR="00C8753D" w:rsidRPr="003F1586" w:rsidRDefault="00C8753D" w:rsidP="00C8753D">
      <w:pPr>
        <w:spacing w:after="0" w:line="360" w:lineRule="auto"/>
        <w:jc w:val="both"/>
        <w:rPr>
          <w:rFonts w:ascii="Times New Roman" w:hAnsi="Times New Roman" w:cs="Times New Roman"/>
          <w:bCs/>
          <w:sz w:val="24"/>
          <w:szCs w:val="24"/>
          <w:lang w:val="es-ES_tradnl"/>
        </w:rPr>
      </w:pPr>
    </w:p>
    <w:p w:rsidR="00C8753D" w:rsidRPr="005E4DCB" w:rsidRDefault="00C8753D" w:rsidP="00C8753D">
      <w:pPr>
        <w:spacing w:after="0" w:line="360" w:lineRule="auto"/>
        <w:jc w:val="center"/>
        <w:rPr>
          <w:rFonts w:ascii="Times New Roman" w:hAnsi="Times New Roman" w:cs="Times New Roman"/>
          <w:bCs/>
          <w:lang w:val="es-ES_tradnl"/>
        </w:rPr>
      </w:pPr>
      <w:r w:rsidRPr="00863318">
        <w:rPr>
          <w:rFonts w:ascii="Times New Roman" w:eastAsia="Times New Roman" w:hAnsi="Times New Roman" w:cs="Times New Roman"/>
          <w:b/>
          <w:color w:val="000000"/>
          <w:lang w:eastAsia="es-PE"/>
        </w:rPr>
        <w:t xml:space="preserve">Tabla 1 - </w:t>
      </w:r>
      <w:r w:rsidRPr="005E4DCB">
        <w:rPr>
          <w:rFonts w:ascii="Times New Roman" w:eastAsia="Times New Roman" w:hAnsi="Times New Roman" w:cs="Times New Roman"/>
          <w:color w:val="000000"/>
          <w:lang w:eastAsia="es-PE"/>
        </w:rPr>
        <w:t xml:space="preserve">Valores de interpretación cuantificable del factor </w:t>
      </w:r>
      <w:proofErr w:type="spellStart"/>
      <w:r w:rsidRPr="005E4DCB">
        <w:rPr>
          <w:rFonts w:ascii="Times New Roman" w:eastAsia="Times New Roman" w:hAnsi="Times New Roman" w:cs="Times New Roman"/>
          <w:color w:val="000000"/>
          <w:lang w:eastAsia="es-PE"/>
        </w:rPr>
        <w:t>Bayes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1190"/>
        <w:gridCol w:w="1625"/>
      </w:tblGrid>
      <w:tr w:rsidR="00C8753D" w:rsidRPr="00DF75FE" w:rsidTr="00665000">
        <w:trPr>
          <w:trHeight w:val="265"/>
          <w:jc w:val="center"/>
        </w:trPr>
        <w:tc>
          <w:tcPr>
            <w:tcW w:w="0" w:type="auto"/>
            <w:noWrap/>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&gt;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100</w:t>
            </w:r>
            <w:r w:rsidRPr="005E4DCB">
              <w:rPr>
                <w:rFonts w:ascii="Times New Roman" w:eastAsia="Times New Roman" w:hAnsi="Times New Roman" w:cs="Times New Roman"/>
                <w:color w:val="000000"/>
                <w:sz w:val="18"/>
                <w:szCs w:val="18"/>
                <w:lang w:eastAsia="es-PE"/>
              </w:rPr>
              <w:tab/>
            </w:r>
            <w:r w:rsidRPr="005E4DCB">
              <w:rPr>
                <w:rFonts w:ascii="Times New Roman" w:eastAsia="Times New Roman" w:hAnsi="Times New Roman" w:cs="Times New Roman"/>
                <w:color w:val="000000"/>
                <w:sz w:val="18"/>
                <w:szCs w:val="18"/>
                <w:lang w:eastAsia="es-PE"/>
              </w:rPr>
              <w:tab/>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Extrema</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alternativa</w:t>
            </w:r>
          </w:p>
        </w:tc>
      </w:tr>
      <w:tr w:rsidR="00C8753D" w:rsidRPr="00DF75FE" w:rsidTr="00665000">
        <w:trPr>
          <w:trHeight w:val="265"/>
          <w:jc w:val="center"/>
        </w:trPr>
        <w:tc>
          <w:tcPr>
            <w:tcW w:w="0" w:type="auto"/>
            <w:noWrap/>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30</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100</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Muy fuerte</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alternativa</w:t>
            </w:r>
          </w:p>
        </w:tc>
      </w:tr>
      <w:tr w:rsidR="00C8753D" w:rsidRPr="00DF75FE" w:rsidTr="00665000">
        <w:trPr>
          <w:trHeight w:val="252"/>
          <w:jc w:val="center"/>
        </w:trPr>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10</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30</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Fuerte</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alternativa</w:t>
            </w:r>
          </w:p>
        </w:tc>
      </w:tr>
      <w:tr w:rsidR="00C8753D" w:rsidRPr="00DF75FE" w:rsidTr="00665000">
        <w:trPr>
          <w:trHeight w:val="252"/>
          <w:jc w:val="center"/>
        </w:trPr>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3,1</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10</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Moderado</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alternativa</w:t>
            </w:r>
          </w:p>
        </w:tc>
      </w:tr>
      <w:tr w:rsidR="00C8753D" w:rsidRPr="00DF75FE" w:rsidTr="00665000">
        <w:trPr>
          <w:trHeight w:val="252"/>
          <w:jc w:val="center"/>
        </w:trPr>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1,1</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3</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Débil</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alternativa</w:t>
            </w:r>
          </w:p>
        </w:tc>
      </w:tr>
      <w:tr w:rsidR="00C8753D" w:rsidRPr="00DF75FE" w:rsidTr="00665000">
        <w:trPr>
          <w:trHeight w:val="95"/>
          <w:jc w:val="center"/>
        </w:trPr>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1</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0</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No evidencia</w:t>
            </w:r>
          </w:p>
        </w:tc>
      </w:tr>
      <w:tr w:rsidR="00C8753D" w:rsidRPr="00DF75FE" w:rsidTr="00665000">
        <w:trPr>
          <w:trHeight w:val="252"/>
          <w:jc w:val="center"/>
        </w:trPr>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0,3</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0,9</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Débil</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nula</w:t>
            </w:r>
          </w:p>
        </w:tc>
      </w:tr>
      <w:tr w:rsidR="00C8753D" w:rsidRPr="00DF75FE" w:rsidTr="00665000">
        <w:trPr>
          <w:trHeight w:val="252"/>
          <w:jc w:val="center"/>
        </w:trPr>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0,29</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0,1</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Moderado</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nula</w:t>
            </w:r>
          </w:p>
        </w:tc>
      </w:tr>
      <w:tr w:rsidR="00C8753D" w:rsidRPr="00DF75FE" w:rsidTr="00665000">
        <w:trPr>
          <w:trHeight w:val="252"/>
          <w:jc w:val="center"/>
        </w:trPr>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0,09</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0,03</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Fuerte</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nula</w:t>
            </w:r>
          </w:p>
        </w:tc>
      </w:tr>
      <w:tr w:rsidR="00C8753D" w:rsidRPr="00DF75FE" w:rsidTr="00665000">
        <w:trPr>
          <w:trHeight w:val="252"/>
          <w:jc w:val="center"/>
        </w:trPr>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0,03</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0,01</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Muy fuerte</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nula</w:t>
            </w:r>
          </w:p>
        </w:tc>
      </w:tr>
      <w:tr w:rsidR="00C8753D" w:rsidRPr="00DF75FE" w:rsidTr="00665000">
        <w:trPr>
          <w:trHeight w:val="265"/>
          <w:jc w:val="center"/>
        </w:trPr>
        <w:tc>
          <w:tcPr>
            <w:tcW w:w="0" w:type="auto"/>
            <w:noWrap/>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&lt;</w:t>
            </w:r>
            <w:r w:rsidR="00863318">
              <w:rPr>
                <w:rFonts w:ascii="Times New Roman" w:eastAsia="Times New Roman" w:hAnsi="Times New Roman" w:cs="Times New Roman"/>
                <w:color w:val="000000"/>
                <w:sz w:val="18"/>
                <w:szCs w:val="18"/>
                <w:lang w:eastAsia="es-PE"/>
              </w:rPr>
              <w:t xml:space="preserve"> </w:t>
            </w:r>
            <w:r w:rsidRPr="005E4DCB">
              <w:rPr>
                <w:rFonts w:ascii="Times New Roman" w:eastAsia="Times New Roman" w:hAnsi="Times New Roman" w:cs="Times New Roman"/>
                <w:color w:val="000000"/>
                <w:sz w:val="18"/>
                <w:szCs w:val="18"/>
                <w:lang w:eastAsia="es-PE"/>
              </w:rPr>
              <w:t>0,01</w:t>
            </w:r>
          </w:p>
        </w:tc>
        <w:tc>
          <w:tcPr>
            <w:tcW w:w="1190" w:type="dxa"/>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Extrema</w:t>
            </w:r>
          </w:p>
        </w:tc>
        <w:tc>
          <w:tcPr>
            <w:tcW w:w="0" w:type="auto"/>
            <w:vAlign w:val="center"/>
            <w:hideMark/>
          </w:tcPr>
          <w:p w:rsidR="00C8753D" w:rsidRPr="005E4DCB" w:rsidRDefault="00C8753D" w:rsidP="00342E02">
            <w:pPr>
              <w:spacing w:after="0" w:line="360" w:lineRule="auto"/>
              <w:rPr>
                <w:rFonts w:ascii="Times New Roman" w:eastAsia="Times New Roman" w:hAnsi="Times New Roman" w:cs="Times New Roman"/>
                <w:color w:val="000000"/>
                <w:sz w:val="18"/>
                <w:szCs w:val="18"/>
                <w:lang w:eastAsia="es-PE"/>
              </w:rPr>
            </w:pPr>
            <w:r w:rsidRPr="005E4DCB">
              <w:rPr>
                <w:rFonts w:ascii="Times New Roman" w:eastAsia="Times New Roman" w:hAnsi="Times New Roman" w:cs="Times New Roman"/>
                <w:color w:val="000000"/>
                <w:sz w:val="18"/>
                <w:szCs w:val="18"/>
                <w:lang w:eastAsia="es-PE"/>
              </w:rPr>
              <w:t>Hipótesis nula</w:t>
            </w:r>
          </w:p>
        </w:tc>
        <w:bookmarkStart w:id="0" w:name="_GoBack"/>
        <w:bookmarkEnd w:id="0"/>
      </w:tr>
    </w:tbl>
    <w:p w:rsidR="00C8753D" w:rsidRPr="005E4DCB" w:rsidRDefault="00C8753D" w:rsidP="00C8753D">
      <w:pPr>
        <w:spacing w:after="0" w:line="360" w:lineRule="auto"/>
        <w:jc w:val="center"/>
        <w:rPr>
          <w:rFonts w:ascii="Times New Roman" w:hAnsi="Times New Roman" w:cs="Times New Roman"/>
          <w:bCs/>
          <w:sz w:val="16"/>
          <w:szCs w:val="16"/>
          <w:lang w:val="es-ES_tradnl"/>
        </w:rPr>
      </w:pPr>
      <w:r w:rsidRPr="005E4DCB">
        <w:rPr>
          <w:rFonts w:ascii="Times New Roman" w:eastAsia="Times New Roman" w:hAnsi="Times New Roman" w:cs="Times New Roman"/>
          <w:color w:val="000000"/>
          <w:sz w:val="16"/>
          <w:szCs w:val="16"/>
          <w:lang w:eastAsia="es-PE"/>
        </w:rPr>
        <w:t xml:space="preserve">Nota: Creación propia según la escala de clasificación de </w:t>
      </w:r>
      <w:proofErr w:type="spellStart"/>
      <w:r w:rsidRPr="00B216AA">
        <w:rPr>
          <w:rFonts w:ascii="Times New Roman" w:eastAsia="Times New Roman" w:hAnsi="Times New Roman" w:cs="Times New Roman"/>
          <w:color w:val="000000"/>
          <w:sz w:val="16"/>
          <w:szCs w:val="16"/>
          <w:lang w:eastAsia="es-PE"/>
        </w:rPr>
        <w:t>Jeffreys</w:t>
      </w:r>
      <w:proofErr w:type="spellEnd"/>
      <w:r w:rsidRPr="00B216AA">
        <w:rPr>
          <w:rFonts w:ascii="Times New Roman" w:eastAsia="Times New Roman" w:hAnsi="Times New Roman" w:cs="Times New Roman"/>
          <w:color w:val="000000"/>
          <w:sz w:val="16"/>
          <w:szCs w:val="16"/>
          <w:vertAlign w:val="superscript"/>
          <w:lang w:eastAsia="es-PE"/>
        </w:rPr>
        <w:t xml:space="preserve"> (</w:t>
      </w:r>
      <w:r>
        <w:rPr>
          <w:rFonts w:ascii="Times New Roman" w:eastAsia="Times New Roman" w:hAnsi="Times New Roman" w:cs="Times New Roman"/>
          <w:color w:val="000000"/>
          <w:sz w:val="16"/>
          <w:szCs w:val="16"/>
          <w:vertAlign w:val="superscript"/>
          <w:lang w:eastAsia="es-PE"/>
        </w:rPr>
        <w:t>8</w:t>
      </w:r>
      <w:r w:rsidRPr="005E4DCB">
        <w:rPr>
          <w:rFonts w:ascii="Times New Roman" w:eastAsia="Times New Roman" w:hAnsi="Times New Roman" w:cs="Times New Roman"/>
          <w:color w:val="000000"/>
          <w:sz w:val="16"/>
          <w:szCs w:val="16"/>
          <w:vertAlign w:val="superscript"/>
          <w:lang w:eastAsia="es-PE"/>
        </w:rPr>
        <w:t>)</w:t>
      </w:r>
    </w:p>
    <w:p w:rsidR="00C8753D" w:rsidRDefault="00C8753D" w:rsidP="00C8753D">
      <w:pPr>
        <w:spacing w:after="0" w:line="360" w:lineRule="auto"/>
        <w:jc w:val="both"/>
        <w:rPr>
          <w:rFonts w:ascii="Times New Roman" w:hAnsi="Times New Roman" w:cs="Times New Roman"/>
          <w:bCs/>
          <w:sz w:val="24"/>
          <w:szCs w:val="24"/>
          <w:lang w:val="es-ES_tradnl"/>
        </w:rPr>
      </w:pPr>
    </w:p>
    <w:p w:rsidR="00C8753D" w:rsidRPr="003F1586" w:rsidRDefault="00C8753D" w:rsidP="00C8753D">
      <w:pPr>
        <w:spacing w:after="0" w:line="360" w:lineRule="auto"/>
        <w:jc w:val="both"/>
        <w:rPr>
          <w:rFonts w:ascii="Times New Roman" w:hAnsi="Times New Roman" w:cs="Times New Roman"/>
          <w:bCs/>
          <w:sz w:val="24"/>
          <w:szCs w:val="24"/>
          <w:lang w:val="es-ES_tradnl"/>
        </w:rPr>
      </w:pPr>
      <w:r w:rsidRPr="003F1586">
        <w:rPr>
          <w:rFonts w:ascii="Times New Roman" w:hAnsi="Times New Roman" w:cs="Times New Roman"/>
          <w:bCs/>
          <w:sz w:val="24"/>
          <w:szCs w:val="24"/>
          <w:lang w:val="es-ES_tradnl"/>
        </w:rPr>
        <w:t xml:space="preserve">Al respecto, se realizó un análisis estadístico bayesiano de los datos reportados en el artículo </w:t>
      </w:r>
      <w:r>
        <w:rPr>
          <w:rFonts w:ascii="Times New Roman" w:hAnsi="Times New Roman" w:cs="Times New Roman"/>
          <w:bCs/>
          <w:iCs/>
          <w:sz w:val="24"/>
          <w:szCs w:val="24"/>
          <w:lang w:val="es-ES_tradnl"/>
        </w:rPr>
        <w:t>de referencia</w:t>
      </w:r>
      <w:r>
        <w:rPr>
          <w:rFonts w:ascii="Times New Roman" w:hAnsi="Times New Roman" w:cs="Times New Roman"/>
          <w:bCs/>
          <w:sz w:val="24"/>
          <w:szCs w:val="24"/>
          <w:lang w:val="es-ES_tradnl"/>
        </w:rPr>
        <w:t>,</w:t>
      </w:r>
      <w:r w:rsidRPr="00C55461">
        <w:rPr>
          <w:rFonts w:ascii="Times New Roman" w:hAnsi="Times New Roman" w:cs="Times New Roman"/>
          <w:bCs/>
          <w:sz w:val="24"/>
          <w:szCs w:val="24"/>
          <w:vertAlign w:val="superscript"/>
          <w:lang w:val="es-ES_tradnl"/>
        </w:rPr>
        <w:t>(1)</w:t>
      </w:r>
      <w:r w:rsidRPr="003F1586">
        <w:rPr>
          <w:rFonts w:ascii="Times New Roman" w:hAnsi="Times New Roman" w:cs="Times New Roman"/>
          <w:bCs/>
          <w:sz w:val="24"/>
          <w:szCs w:val="24"/>
          <w:lang w:val="es-ES_tradnl"/>
        </w:rPr>
        <w:t xml:space="preserve"> cuyo tamaño </w:t>
      </w:r>
      <w:proofErr w:type="spellStart"/>
      <w:r w:rsidRPr="003F1586">
        <w:rPr>
          <w:rFonts w:ascii="Times New Roman" w:hAnsi="Times New Roman" w:cs="Times New Roman"/>
          <w:bCs/>
          <w:sz w:val="24"/>
          <w:szCs w:val="24"/>
          <w:lang w:val="es-ES_tradnl"/>
        </w:rPr>
        <w:t>muestral</w:t>
      </w:r>
      <w:proofErr w:type="spellEnd"/>
      <w:r w:rsidRPr="003F1586">
        <w:rPr>
          <w:rFonts w:ascii="Times New Roman" w:hAnsi="Times New Roman" w:cs="Times New Roman"/>
          <w:bCs/>
          <w:sz w:val="24"/>
          <w:szCs w:val="24"/>
          <w:lang w:val="es-ES_tradnl"/>
        </w:rPr>
        <w:t xml:space="preserve"> fue de 10 individuos y el coeficiente de correlación entre MMMI y </w:t>
      </w:r>
      <w:proofErr w:type="spellStart"/>
      <w:r w:rsidRPr="003F1586">
        <w:rPr>
          <w:rFonts w:ascii="Times New Roman" w:hAnsi="Times New Roman" w:cs="Times New Roman"/>
          <w:bCs/>
          <w:sz w:val="24"/>
          <w:szCs w:val="24"/>
          <w:lang w:val="es-ES_tradnl"/>
        </w:rPr>
        <w:t>RMSM</w:t>
      </w:r>
      <w:proofErr w:type="spellEnd"/>
      <w:r>
        <w:rPr>
          <w:rFonts w:ascii="Times New Roman" w:hAnsi="Times New Roman" w:cs="Times New Roman"/>
          <w:bCs/>
          <w:sz w:val="24"/>
          <w:szCs w:val="24"/>
          <w:lang w:val="es-ES_tradnl"/>
        </w:rPr>
        <w:t>,</w:t>
      </w:r>
      <w:r w:rsidRPr="003F1586">
        <w:rPr>
          <w:rFonts w:ascii="Times New Roman" w:hAnsi="Times New Roman" w:cs="Times New Roman"/>
          <w:bCs/>
          <w:sz w:val="24"/>
          <w:szCs w:val="24"/>
          <w:lang w:val="es-ES_tradnl"/>
        </w:rPr>
        <w:t xml:space="preserve"> obtenido mediante el coeficiente de correlación Pearson</w:t>
      </w:r>
      <w:r>
        <w:rPr>
          <w:rFonts w:ascii="Times New Roman" w:hAnsi="Times New Roman" w:cs="Times New Roman"/>
          <w:bCs/>
          <w:sz w:val="24"/>
          <w:szCs w:val="24"/>
          <w:lang w:val="es-ES_tradnl"/>
        </w:rPr>
        <w:t>,</w:t>
      </w:r>
      <w:r w:rsidRPr="003F1586">
        <w:rPr>
          <w:rFonts w:ascii="Times New Roman" w:hAnsi="Times New Roman" w:cs="Times New Roman"/>
          <w:bCs/>
          <w:sz w:val="24"/>
          <w:szCs w:val="24"/>
          <w:lang w:val="es-ES_tradnl"/>
        </w:rPr>
        <w:t xml:space="preserve"> resultó -0,45. Para este método se consideraron dos interpretaciones del factor </w:t>
      </w:r>
      <w:proofErr w:type="spellStart"/>
      <w:r w:rsidRPr="003F1586">
        <w:rPr>
          <w:rFonts w:ascii="Times New Roman" w:hAnsi="Times New Roman" w:cs="Times New Roman"/>
          <w:bCs/>
          <w:sz w:val="24"/>
          <w:szCs w:val="24"/>
          <w:lang w:val="es-ES_tradnl"/>
        </w:rPr>
        <w:t>Bayes</w:t>
      </w:r>
      <w:proofErr w:type="spellEnd"/>
      <w:r w:rsidRPr="003F1586">
        <w:rPr>
          <w:rFonts w:ascii="Times New Roman" w:hAnsi="Times New Roman" w:cs="Times New Roman"/>
          <w:bCs/>
          <w:sz w:val="24"/>
          <w:szCs w:val="24"/>
          <w:lang w:val="es-ES_tradnl"/>
        </w:rPr>
        <w:t xml:space="preserve">: </w:t>
      </w:r>
      <w:proofErr w:type="spellStart"/>
      <w:r w:rsidRPr="003F1586">
        <w:rPr>
          <w:rFonts w:ascii="Times New Roman" w:hAnsi="Times New Roman" w:cs="Times New Roman"/>
          <w:bCs/>
          <w:sz w:val="24"/>
          <w:szCs w:val="24"/>
          <w:lang w:val="es-ES_tradnl"/>
        </w:rPr>
        <w:t>FB</w:t>
      </w:r>
      <w:r w:rsidRPr="003F1586">
        <w:rPr>
          <w:rFonts w:ascii="Times New Roman" w:hAnsi="Times New Roman" w:cs="Times New Roman"/>
          <w:bCs/>
          <w:sz w:val="24"/>
          <w:szCs w:val="24"/>
          <w:vertAlign w:val="subscript"/>
          <w:lang w:val="es-ES_tradnl"/>
        </w:rPr>
        <w:t>10</w:t>
      </w:r>
      <w:proofErr w:type="spellEnd"/>
      <w:r w:rsidRPr="003F1586">
        <w:rPr>
          <w:rFonts w:ascii="Times New Roman" w:hAnsi="Times New Roman" w:cs="Times New Roman"/>
          <w:bCs/>
          <w:sz w:val="24"/>
          <w:szCs w:val="24"/>
          <w:lang w:val="es-ES_tradnl"/>
        </w:rPr>
        <w:t xml:space="preserve"> (a favor de la hipótesis alternativa de significancia) y </w:t>
      </w:r>
      <w:proofErr w:type="spellStart"/>
      <w:r w:rsidRPr="003F1586">
        <w:rPr>
          <w:rFonts w:ascii="Times New Roman" w:hAnsi="Times New Roman" w:cs="Times New Roman"/>
          <w:bCs/>
          <w:sz w:val="24"/>
          <w:szCs w:val="24"/>
          <w:lang w:val="es-ES_tradnl"/>
        </w:rPr>
        <w:t>FB</w:t>
      </w:r>
      <w:r w:rsidRPr="003F1586">
        <w:rPr>
          <w:rFonts w:ascii="Times New Roman" w:hAnsi="Times New Roman" w:cs="Times New Roman"/>
          <w:bCs/>
          <w:sz w:val="24"/>
          <w:szCs w:val="24"/>
          <w:vertAlign w:val="subscript"/>
          <w:lang w:val="es-ES_tradnl"/>
        </w:rPr>
        <w:t>01</w:t>
      </w:r>
      <w:proofErr w:type="spellEnd"/>
      <w:r w:rsidRPr="003F1586">
        <w:rPr>
          <w:rFonts w:ascii="Times New Roman" w:hAnsi="Times New Roman" w:cs="Times New Roman"/>
          <w:bCs/>
          <w:sz w:val="24"/>
          <w:szCs w:val="24"/>
          <w:lang w:val="es-ES_tradnl"/>
        </w:rPr>
        <w:t xml:space="preserve"> (a favor de la hipótesis nula), con un intervalo de credibilidad del 95%.</w:t>
      </w:r>
      <w:r w:rsidRPr="003F1586">
        <w:rPr>
          <w:rFonts w:ascii="Times New Roman" w:hAnsi="Times New Roman" w:cs="Times New Roman"/>
          <w:bCs/>
          <w:sz w:val="24"/>
          <w:szCs w:val="24"/>
          <w:vertAlign w:val="superscript"/>
          <w:lang w:val="es-ES_tradnl"/>
        </w:rPr>
        <w:t>(</w:t>
      </w:r>
      <w:r>
        <w:rPr>
          <w:rFonts w:ascii="Times New Roman" w:hAnsi="Times New Roman" w:cs="Times New Roman"/>
          <w:bCs/>
          <w:sz w:val="24"/>
          <w:szCs w:val="24"/>
          <w:vertAlign w:val="superscript"/>
          <w:lang w:val="es-ES_tradnl"/>
        </w:rPr>
        <w:t>6,9</w:t>
      </w:r>
      <w:r w:rsidRPr="003F1586">
        <w:rPr>
          <w:rFonts w:ascii="Times New Roman" w:hAnsi="Times New Roman" w:cs="Times New Roman"/>
          <w:bCs/>
          <w:sz w:val="24"/>
          <w:szCs w:val="24"/>
          <w:vertAlign w:val="superscript"/>
          <w:lang w:val="es-ES_tradnl"/>
        </w:rPr>
        <w:t>)</w:t>
      </w:r>
    </w:p>
    <w:p w:rsidR="00C8753D" w:rsidRPr="009B5186" w:rsidRDefault="00C8753D" w:rsidP="00C8753D">
      <w:pPr>
        <w:spacing w:after="0" w:line="360" w:lineRule="auto"/>
        <w:jc w:val="both"/>
        <w:rPr>
          <w:rFonts w:ascii="Times New Roman" w:hAnsi="Times New Roman" w:cs="Times New Roman"/>
          <w:bCs/>
          <w:sz w:val="24"/>
          <w:szCs w:val="24"/>
          <w:vertAlign w:val="superscript"/>
          <w:lang w:val="es-ES_tradnl"/>
        </w:rPr>
      </w:pPr>
      <w:r w:rsidRPr="003F1586">
        <w:rPr>
          <w:rFonts w:ascii="Times New Roman" w:hAnsi="Times New Roman" w:cs="Times New Roman"/>
          <w:bCs/>
          <w:sz w:val="24"/>
          <w:szCs w:val="24"/>
          <w:lang w:val="es-ES_tradnl"/>
        </w:rPr>
        <w:t xml:space="preserve">Los resultados del factor </w:t>
      </w:r>
      <w:proofErr w:type="spellStart"/>
      <w:r w:rsidRPr="003F1586">
        <w:rPr>
          <w:rFonts w:ascii="Times New Roman" w:hAnsi="Times New Roman" w:cs="Times New Roman"/>
          <w:bCs/>
          <w:sz w:val="24"/>
          <w:szCs w:val="24"/>
          <w:lang w:val="es-ES_tradnl"/>
        </w:rPr>
        <w:t>Bayes</w:t>
      </w:r>
      <w:proofErr w:type="spellEnd"/>
      <w:r>
        <w:rPr>
          <w:rFonts w:ascii="Times New Roman" w:hAnsi="Times New Roman" w:cs="Times New Roman"/>
          <w:bCs/>
          <w:sz w:val="24"/>
          <w:szCs w:val="24"/>
          <w:lang w:val="es-ES_tradnl"/>
        </w:rPr>
        <w:t>,</w:t>
      </w:r>
      <w:r w:rsidRPr="003F1586">
        <w:rPr>
          <w:rFonts w:ascii="Times New Roman" w:hAnsi="Times New Roman" w:cs="Times New Roman"/>
          <w:bCs/>
          <w:sz w:val="24"/>
          <w:szCs w:val="24"/>
          <w:lang w:val="es-ES_tradnl"/>
        </w:rPr>
        <w:t xml:space="preserve"> reflejaron que </w:t>
      </w:r>
      <w:proofErr w:type="spellStart"/>
      <w:r w:rsidRPr="003F1586">
        <w:rPr>
          <w:rFonts w:ascii="Times New Roman" w:hAnsi="Times New Roman" w:cs="Times New Roman"/>
          <w:bCs/>
          <w:sz w:val="24"/>
          <w:szCs w:val="24"/>
          <w:lang w:val="es-ES_tradnl"/>
        </w:rPr>
        <w:t>BF</w:t>
      </w:r>
      <w:r w:rsidRPr="003F1586">
        <w:rPr>
          <w:rFonts w:ascii="Times New Roman" w:hAnsi="Times New Roman" w:cs="Times New Roman"/>
          <w:bCs/>
          <w:sz w:val="24"/>
          <w:szCs w:val="24"/>
          <w:vertAlign w:val="subscript"/>
          <w:lang w:val="es-ES_tradnl"/>
        </w:rPr>
        <w:t>10</w:t>
      </w:r>
      <w:proofErr w:type="spellEnd"/>
      <w:r>
        <w:rPr>
          <w:rFonts w:ascii="Times New Roman" w:hAnsi="Times New Roman" w:cs="Times New Roman"/>
          <w:bCs/>
          <w:sz w:val="24"/>
          <w:szCs w:val="24"/>
          <w:vertAlign w:val="subscript"/>
          <w:lang w:val="es-ES_tradnl"/>
        </w:rPr>
        <w:t> </w:t>
      </w:r>
      <w:r w:rsidRPr="003F1586">
        <w:rPr>
          <w:rFonts w:ascii="Times New Roman" w:hAnsi="Times New Roman" w:cs="Times New Roman"/>
          <w:bCs/>
          <w:sz w:val="24"/>
          <w:szCs w:val="24"/>
          <w:lang w:val="es-ES_tradnl"/>
        </w:rPr>
        <w:t>=</w:t>
      </w:r>
      <w:r>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 xml:space="preserve">0,826 y </w:t>
      </w:r>
      <w:proofErr w:type="spellStart"/>
      <w:r w:rsidRPr="003F1586">
        <w:rPr>
          <w:rFonts w:ascii="Times New Roman" w:hAnsi="Times New Roman" w:cs="Times New Roman"/>
          <w:bCs/>
          <w:sz w:val="24"/>
          <w:szCs w:val="24"/>
          <w:lang w:val="es-ES_tradnl"/>
        </w:rPr>
        <w:t>BF</w:t>
      </w:r>
      <w:r w:rsidRPr="003F1586">
        <w:rPr>
          <w:rFonts w:ascii="Times New Roman" w:hAnsi="Times New Roman" w:cs="Times New Roman"/>
          <w:bCs/>
          <w:sz w:val="24"/>
          <w:szCs w:val="24"/>
          <w:vertAlign w:val="subscript"/>
          <w:lang w:val="es-ES_tradnl"/>
        </w:rPr>
        <w:t>01</w:t>
      </w:r>
      <w:proofErr w:type="spellEnd"/>
      <w:r>
        <w:rPr>
          <w:rFonts w:ascii="Times New Roman" w:hAnsi="Times New Roman" w:cs="Times New Roman"/>
          <w:bCs/>
          <w:sz w:val="24"/>
          <w:szCs w:val="24"/>
          <w:vertAlign w:val="subscript"/>
          <w:lang w:val="es-ES_tradnl"/>
        </w:rPr>
        <w:t> </w:t>
      </w:r>
      <w:r w:rsidRPr="003F1586">
        <w:rPr>
          <w:rFonts w:ascii="Times New Roman" w:hAnsi="Times New Roman" w:cs="Times New Roman"/>
          <w:bCs/>
          <w:sz w:val="24"/>
          <w:szCs w:val="24"/>
          <w:lang w:val="es-ES_tradnl"/>
        </w:rPr>
        <w:t>=</w:t>
      </w:r>
      <w:r>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 xml:space="preserve">1,211 e </w:t>
      </w:r>
      <w:proofErr w:type="spellStart"/>
      <w:r w:rsidRPr="003F1586">
        <w:rPr>
          <w:rFonts w:ascii="Times New Roman" w:hAnsi="Times New Roman" w:cs="Times New Roman"/>
          <w:bCs/>
          <w:sz w:val="24"/>
          <w:szCs w:val="24"/>
          <w:lang w:val="es-ES_tradnl"/>
        </w:rPr>
        <w:t>IC</w:t>
      </w:r>
      <w:proofErr w:type="spellEnd"/>
      <w:r>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95</w:t>
      </w:r>
      <w:r>
        <w:rPr>
          <w:rFonts w:ascii="Times New Roman" w:hAnsi="Times New Roman" w:cs="Times New Roman"/>
          <w:bCs/>
          <w:sz w:val="24"/>
          <w:szCs w:val="24"/>
          <w:lang w:val="es-ES_tradnl"/>
        </w:rPr>
        <w:t> </w:t>
      </w:r>
      <w:r w:rsidRPr="003F1586">
        <w:rPr>
          <w:rFonts w:ascii="Times New Roman" w:hAnsi="Times New Roman" w:cs="Times New Roman"/>
          <w:bCs/>
          <w:sz w:val="24"/>
          <w:szCs w:val="24"/>
          <w:lang w:val="es-ES_tradnl"/>
        </w:rPr>
        <w:t xml:space="preserve">% [-0,786 a 0,227], lo </w:t>
      </w:r>
      <w:r>
        <w:rPr>
          <w:rFonts w:ascii="Times New Roman" w:hAnsi="Times New Roman" w:cs="Times New Roman"/>
          <w:bCs/>
          <w:sz w:val="24"/>
          <w:szCs w:val="24"/>
          <w:lang w:val="es-ES_tradnl"/>
        </w:rPr>
        <w:t xml:space="preserve">cual </w:t>
      </w:r>
      <w:r w:rsidRPr="003F1586">
        <w:rPr>
          <w:rFonts w:ascii="Times New Roman" w:hAnsi="Times New Roman" w:cs="Times New Roman"/>
          <w:bCs/>
          <w:sz w:val="24"/>
          <w:szCs w:val="24"/>
          <w:lang w:val="es-ES_tradnl"/>
        </w:rPr>
        <w:t xml:space="preserve">no respaldó los resultados respecto a la relación estadística entre MMMI y </w:t>
      </w:r>
      <w:proofErr w:type="spellStart"/>
      <w:r w:rsidRPr="003F1586">
        <w:rPr>
          <w:rFonts w:ascii="Times New Roman" w:hAnsi="Times New Roman" w:cs="Times New Roman"/>
          <w:bCs/>
          <w:sz w:val="24"/>
          <w:szCs w:val="24"/>
          <w:lang w:val="es-ES_tradnl"/>
        </w:rPr>
        <w:t>RMSM</w:t>
      </w:r>
      <w:proofErr w:type="spellEnd"/>
      <w:r w:rsidRPr="003F1586">
        <w:rPr>
          <w:rFonts w:ascii="Times New Roman" w:hAnsi="Times New Roman" w:cs="Times New Roman"/>
          <w:bCs/>
          <w:sz w:val="24"/>
          <w:szCs w:val="24"/>
          <w:lang w:val="es-ES_tradnl"/>
        </w:rPr>
        <w:t xml:space="preserve"> reportada por </w:t>
      </w:r>
      <w:r w:rsidRPr="005E4DCB">
        <w:rPr>
          <w:rFonts w:ascii="Times New Roman" w:hAnsi="Times New Roman" w:cs="Times New Roman"/>
          <w:bCs/>
          <w:i/>
          <w:sz w:val="24"/>
          <w:szCs w:val="24"/>
          <w:lang w:val="es-ES_tradnl"/>
        </w:rPr>
        <w:t>Bustos-</w:t>
      </w:r>
      <w:proofErr w:type="spellStart"/>
      <w:r w:rsidRPr="005E4DCB">
        <w:rPr>
          <w:rFonts w:ascii="Times New Roman" w:hAnsi="Times New Roman" w:cs="Times New Roman"/>
          <w:bCs/>
          <w:i/>
          <w:sz w:val="24"/>
          <w:szCs w:val="24"/>
          <w:lang w:val="es-ES_tradnl"/>
        </w:rPr>
        <w:t>Viviescas</w:t>
      </w:r>
      <w:proofErr w:type="spellEnd"/>
      <w:r w:rsidRPr="003F1586">
        <w:rPr>
          <w:rFonts w:ascii="Times New Roman" w:hAnsi="Times New Roman" w:cs="Times New Roman"/>
          <w:bCs/>
          <w:sz w:val="24"/>
          <w:szCs w:val="24"/>
          <w:lang w:val="es-ES_tradnl"/>
        </w:rPr>
        <w:t xml:space="preserve"> y otros</w:t>
      </w:r>
      <w:r>
        <w:rPr>
          <w:rFonts w:ascii="Times New Roman" w:hAnsi="Times New Roman" w:cs="Times New Roman"/>
          <w:bCs/>
          <w:sz w:val="24"/>
          <w:szCs w:val="24"/>
          <w:lang w:val="es-ES_tradnl"/>
        </w:rPr>
        <w:t>.</w:t>
      </w:r>
      <w:r w:rsidRPr="003F1586">
        <w:rPr>
          <w:rFonts w:ascii="Times New Roman" w:hAnsi="Times New Roman" w:cs="Times New Roman"/>
          <w:bCs/>
          <w:sz w:val="24"/>
          <w:szCs w:val="24"/>
          <w:vertAlign w:val="superscript"/>
          <w:lang w:val="es-ES_tradnl"/>
        </w:rPr>
        <w:t>(1)</w:t>
      </w:r>
      <w:r>
        <w:rPr>
          <w:rFonts w:ascii="Times New Roman" w:hAnsi="Times New Roman" w:cs="Times New Roman"/>
          <w:bCs/>
          <w:sz w:val="24"/>
          <w:szCs w:val="24"/>
          <w:vertAlign w:val="superscript"/>
          <w:lang w:val="es-ES_tradnl"/>
        </w:rPr>
        <w:t xml:space="preserve"> </w:t>
      </w:r>
      <w:r>
        <w:rPr>
          <w:rFonts w:ascii="Times New Roman" w:hAnsi="Times New Roman" w:cs="Times New Roman"/>
          <w:bCs/>
          <w:sz w:val="24"/>
          <w:szCs w:val="24"/>
          <w:lang w:val="es-ES_tradnl"/>
        </w:rPr>
        <w:t xml:space="preserve">Estas estimaciones refieren una evidencia débil a favor de la hipótesis nula (no correlación), es decir, hay una mayor probabilidad bayesiana, según los datos, de un falso positivo </w:t>
      </w:r>
      <w:r>
        <w:rPr>
          <w:rFonts w:ascii="Times New Roman" w:hAnsi="Times New Roman" w:cs="Times New Roman"/>
          <w:bCs/>
          <w:sz w:val="24"/>
          <w:szCs w:val="24"/>
          <w:lang w:val="es-ES_tradnl"/>
        </w:rPr>
        <w:lastRenderedPageBreak/>
        <w:t xml:space="preserve">en el hallazgo significativo reportado por </w:t>
      </w:r>
      <w:r w:rsidRPr="005E4DCB">
        <w:rPr>
          <w:rFonts w:ascii="Times New Roman" w:hAnsi="Times New Roman" w:cs="Times New Roman"/>
          <w:bCs/>
          <w:i/>
          <w:sz w:val="24"/>
          <w:szCs w:val="24"/>
          <w:lang w:val="es-ES_tradnl"/>
        </w:rPr>
        <w:t>Bustos-</w:t>
      </w:r>
      <w:proofErr w:type="spellStart"/>
      <w:r w:rsidRPr="005E4DCB">
        <w:rPr>
          <w:rFonts w:ascii="Times New Roman" w:hAnsi="Times New Roman" w:cs="Times New Roman"/>
          <w:bCs/>
          <w:i/>
          <w:sz w:val="24"/>
          <w:szCs w:val="24"/>
          <w:lang w:val="es-ES_tradnl"/>
        </w:rPr>
        <w:t>Viviescas</w:t>
      </w:r>
      <w:proofErr w:type="spellEnd"/>
      <w:r>
        <w:rPr>
          <w:rFonts w:ascii="Times New Roman" w:hAnsi="Times New Roman" w:cs="Times New Roman"/>
          <w:bCs/>
          <w:sz w:val="24"/>
          <w:szCs w:val="24"/>
          <w:lang w:val="es-ES_tradnl"/>
        </w:rPr>
        <w:t xml:space="preserve"> y otros.</w:t>
      </w:r>
      <w:r w:rsidRPr="005B6581">
        <w:rPr>
          <w:rFonts w:ascii="Times New Roman" w:hAnsi="Times New Roman" w:cs="Times New Roman"/>
          <w:bCs/>
          <w:sz w:val="24"/>
          <w:szCs w:val="24"/>
          <w:vertAlign w:val="superscript"/>
          <w:lang w:val="es-ES_tradnl"/>
        </w:rPr>
        <w:t>(1)</w:t>
      </w:r>
      <w:r>
        <w:rPr>
          <w:rFonts w:ascii="Times New Roman" w:hAnsi="Times New Roman" w:cs="Times New Roman"/>
          <w:bCs/>
          <w:sz w:val="24"/>
          <w:szCs w:val="24"/>
          <w:vertAlign w:val="superscript"/>
          <w:lang w:val="es-ES_tradnl"/>
        </w:rPr>
        <w:t xml:space="preserve"> </w:t>
      </w:r>
      <w:r>
        <w:rPr>
          <w:rFonts w:ascii="Times New Roman" w:hAnsi="Times New Roman" w:cs="Times New Roman"/>
          <w:bCs/>
          <w:sz w:val="24"/>
          <w:szCs w:val="24"/>
          <w:lang w:val="es-ES_tradnl"/>
        </w:rPr>
        <w:t>T</w:t>
      </w:r>
      <w:r w:rsidRPr="00C55461">
        <w:rPr>
          <w:rFonts w:ascii="Times New Roman" w:hAnsi="Times New Roman" w:cs="Times New Roman"/>
          <w:bCs/>
          <w:sz w:val="24"/>
          <w:szCs w:val="24"/>
          <w:lang w:val="es-ES_tradnl"/>
        </w:rPr>
        <w:t>ambién se report</w:t>
      </w:r>
      <w:r>
        <w:rPr>
          <w:rFonts w:ascii="Times New Roman" w:hAnsi="Times New Roman" w:cs="Times New Roman"/>
          <w:bCs/>
          <w:sz w:val="24"/>
          <w:szCs w:val="24"/>
          <w:lang w:val="es-ES_tradnl"/>
        </w:rPr>
        <w:t>ó</w:t>
      </w:r>
      <w:r w:rsidRPr="00C55461">
        <w:rPr>
          <w:rFonts w:ascii="Times New Roman" w:hAnsi="Times New Roman" w:cs="Times New Roman"/>
          <w:bCs/>
          <w:sz w:val="24"/>
          <w:szCs w:val="24"/>
          <w:lang w:val="es-ES_tradnl"/>
        </w:rPr>
        <w:t xml:space="preserve"> el parámetro del factor </w:t>
      </w:r>
      <w:proofErr w:type="spellStart"/>
      <w:r w:rsidRPr="00C55461">
        <w:rPr>
          <w:rFonts w:ascii="Times New Roman" w:hAnsi="Times New Roman" w:cs="Times New Roman"/>
          <w:bCs/>
          <w:sz w:val="24"/>
          <w:szCs w:val="24"/>
          <w:lang w:val="es-ES_tradnl"/>
        </w:rPr>
        <w:t>Bayes</w:t>
      </w:r>
      <w:proofErr w:type="spellEnd"/>
      <w:r w:rsidRPr="00C55461">
        <w:rPr>
          <w:rFonts w:ascii="Times New Roman" w:hAnsi="Times New Roman" w:cs="Times New Roman"/>
          <w:bCs/>
          <w:sz w:val="24"/>
          <w:szCs w:val="24"/>
          <w:lang w:val="es-ES_tradnl"/>
        </w:rPr>
        <w:t xml:space="preserve"> máximo (</w:t>
      </w:r>
      <w:proofErr w:type="spellStart"/>
      <w:r w:rsidRPr="00C55461">
        <w:rPr>
          <w:rFonts w:ascii="Times New Roman" w:hAnsi="Times New Roman" w:cs="Times New Roman"/>
          <w:bCs/>
          <w:sz w:val="24"/>
          <w:szCs w:val="24"/>
          <w:lang w:val="es-ES_tradnl"/>
        </w:rPr>
        <w:t>maxBF</w:t>
      </w:r>
      <w:r w:rsidRPr="00C55461">
        <w:rPr>
          <w:rFonts w:ascii="Times New Roman" w:hAnsi="Times New Roman" w:cs="Times New Roman"/>
          <w:bCs/>
          <w:sz w:val="24"/>
          <w:szCs w:val="24"/>
          <w:vertAlign w:val="subscript"/>
          <w:lang w:val="es-ES_tradnl"/>
        </w:rPr>
        <w:t>10</w:t>
      </w:r>
      <w:proofErr w:type="spellEnd"/>
      <w:r>
        <w:rPr>
          <w:rFonts w:ascii="Times New Roman" w:hAnsi="Times New Roman" w:cs="Times New Roman"/>
          <w:bCs/>
          <w:sz w:val="24"/>
          <w:szCs w:val="24"/>
          <w:vertAlign w:val="subscript"/>
          <w:lang w:val="es-ES_tradnl"/>
        </w:rPr>
        <w:t> </w:t>
      </w:r>
      <w:r w:rsidRPr="00C55461">
        <w:rPr>
          <w:rFonts w:ascii="Times New Roman" w:hAnsi="Times New Roman" w:cs="Times New Roman"/>
          <w:bCs/>
          <w:sz w:val="24"/>
          <w:szCs w:val="24"/>
          <w:lang w:val="es-ES_tradnl"/>
        </w:rPr>
        <w:t>=</w:t>
      </w:r>
      <w:r>
        <w:rPr>
          <w:rFonts w:ascii="Times New Roman" w:hAnsi="Times New Roman" w:cs="Times New Roman"/>
          <w:bCs/>
          <w:sz w:val="24"/>
          <w:szCs w:val="24"/>
          <w:lang w:val="es-ES_tradnl"/>
        </w:rPr>
        <w:t> 1,119</w:t>
      </w:r>
      <w:r w:rsidRPr="00C55461">
        <w:rPr>
          <w:rFonts w:ascii="Times New Roman" w:hAnsi="Times New Roman" w:cs="Times New Roman"/>
          <w:bCs/>
          <w:sz w:val="24"/>
          <w:szCs w:val="24"/>
          <w:lang w:val="es-ES_tradnl"/>
        </w:rPr>
        <w:t>) para determinar la estabilidad de los resultados, el cual refiere una</w:t>
      </w:r>
      <w:r>
        <w:rPr>
          <w:rFonts w:ascii="Times New Roman" w:hAnsi="Times New Roman" w:cs="Times New Roman"/>
          <w:bCs/>
          <w:sz w:val="24"/>
          <w:szCs w:val="24"/>
          <w:lang w:val="es-ES_tradnl"/>
        </w:rPr>
        <w:t xml:space="preserve"> estimación similar, que</w:t>
      </w:r>
      <w:r w:rsidRPr="00C55461">
        <w:rPr>
          <w:rFonts w:ascii="Times New Roman" w:hAnsi="Times New Roman" w:cs="Times New Roman"/>
          <w:bCs/>
          <w:sz w:val="24"/>
          <w:szCs w:val="24"/>
          <w:lang w:val="es-ES_tradnl"/>
        </w:rPr>
        <w:t xml:space="preserve"> avala la confiabilidad de </w:t>
      </w:r>
      <w:r>
        <w:rPr>
          <w:rFonts w:ascii="Times New Roman" w:hAnsi="Times New Roman" w:cs="Times New Roman"/>
          <w:bCs/>
          <w:sz w:val="24"/>
          <w:szCs w:val="24"/>
          <w:lang w:val="es-ES_tradnl"/>
        </w:rPr>
        <w:t>la inferencia bayesiana de incertidumbre en el contraste de las hipótesis con tendencia al sesgo de replicación o falso positivo (error de tipo</w:t>
      </w:r>
      <w:r w:rsidR="00863318">
        <w:rPr>
          <w:rFonts w:ascii="Times New Roman" w:hAnsi="Times New Roman" w:cs="Times New Roman"/>
          <w:bCs/>
          <w:sz w:val="24"/>
          <w:szCs w:val="24"/>
          <w:lang w:val="es-ES_tradnl"/>
        </w:rPr>
        <w:t> </w:t>
      </w:r>
      <w:r>
        <w:rPr>
          <w:rFonts w:ascii="Times New Roman" w:hAnsi="Times New Roman" w:cs="Times New Roman"/>
          <w:bCs/>
          <w:sz w:val="24"/>
          <w:szCs w:val="24"/>
          <w:lang w:val="es-ES_tradnl"/>
        </w:rPr>
        <w:t>I).</w:t>
      </w:r>
      <w:r w:rsidRPr="009B5186">
        <w:rPr>
          <w:rFonts w:ascii="Times New Roman" w:hAnsi="Times New Roman" w:cs="Times New Roman"/>
          <w:bCs/>
          <w:sz w:val="24"/>
          <w:szCs w:val="24"/>
          <w:vertAlign w:val="superscript"/>
          <w:lang w:val="es-ES_tradnl"/>
        </w:rPr>
        <w:t>(4,6)</w:t>
      </w:r>
    </w:p>
    <w:p w:rsidR="00C8753D" w:rsidRDefault="00C8753D" w:rsidP="00C8753D">
      <w:pPr>
        <w:tabs>
          <w:tab w:val="left" w:pos="6530"/>
        </w:tabs>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ab/>
      </w:r>
    </w:p>
    <w:p w:rsidR="00C8753D" w:rsidRDefault="00C8753D" w:rsidP="00C8753D">
      <w:pPr>
        <w:spacing w:after="0" w:line="360" w:lineRule="auto"/>
        <w:jc w:val="both"/>
        <w:rPr>
          <w:rFonts w:ascii="Times New Roman" w:hAnsi="Times New Roman" w:cs="Times New Roman"/>
          <w:bCs/>
          <w:sz w:val="24"/>
          <w:szCs w:val="24"/>
          <w:lang w:val="es-ES_tradnl"/>
        </w:rPr>
      </w:pPr>
    </w:p>
    <w:p w:rsidR="00C8753D" w:rsidRPr="005E4DCB" w:rsidRDefault="00C8753D" w:rsidP="00C8753D">
      <w:pPr>
        <w:spacing w:after="0" w:line="360" w:lineRule="auto"/>
        <w:jc w:val="center"/>
        <w:rPr>
          <w:rFonts w:ascii="Times New Roman" w:hAnsi="Times New Roman" w:cs="Times New Roman"/>
          <w:b/>
          <w:bCs/>
          <w:sz w:val="32"/>
          <w:szCs w:val="32"/>
          <w:lang w:val="es-ES_tradnl"/>
        </w:rPr>
      </w:pPr>
      <w:r w:rsidRPr="005E4DCB">
        <w:rPr>
          <w:rFonts w:ascii="Times New Roman" w:hAnsi="Times New Roman" w:cs="Times New Roman"/>
          <w:b/>
          <w:bCs/>
          <w:sz w:val="32"/>
          <w:szCs w:val="32"/>
          <w:lang w:val="es-ES_tradnl"/>
        </w:rPr>
        <w:t>REFERENCIAS BIBLIOGRÁFICAS</w:t>
      </w:r>
    </w:p>
    <w:p w:rsidR="00C8753D" w:rsidRPr="005B6581" w:rsidRDefault="00C8753D" w:rsidP="00C8753D">
      <w:pPr>
        <w:spacing w:after="0"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lang w:val="es-ES_tradnl"/>
        </w:rPr>
        <w:t>1.</w:t>
      </w:r>
      <w:r w:rsidRPr="005B6581">
        <w:rPr>
          <w:rFonts w:ascii="Times New Roman" w:hAnsi="Times New Roman" w:cs="Times New Roman"/>
          <w:sz w:val="24"/>
          <w:szCs w:val="24"/>
          <w:lang w:val="es-ES_tradnl"/>
        </w:rPr>
        <w:t>Bustos</w:t>
      </w:r>
      <w:proofErr w:type="gramEnd"/>
      <w:r w:rsidRPr="005B6581">
        <w:rPr>
          <w:rFonts w:ascii="Times New Roman" w:hAnsi="Times New Roman" w:cs="Times New Roman"/>
          <w:sz w:val="24"/>
          <w:szCs w:val="24"/>
          <w:lang w:val="es-ES_tradnl"/>
        </w:rPr>
        <w:t>-Viviescas</w:t>
      </w:r>
      <w:proofErr w:type="spellEnd"/>
      <w:r w:rsidRPr="005B6581">
        <w:rPr>
          <w:rFonts w:ascii="Times New Roman" w:hAnsi="Times New Roman" w:cs="Times New Roman"/>
          <w:sz w:val="24"/>
          <w:szCs w:val="24"/>
          <w:lang w:val="es-ES_tradnl"/>
        </w:rPr>
        <w:t xml:space="preserve"> </w:t>
      </w:r>
      <w:proofErr w:type="spellStart"/>
      <w:r w:rsidRPr="005B6581">
        <w:rPr>
          <w:rFonts w:ascii="Times New Roman" w:hAnsi="Times New Roman" w:cs="Times New Roman"/>
          <w:sz w:val="24"/>
          <w:szCs w:val="24"/>
          <w:lang w:val="es-ES_tradnl"/>
        </w:rPr>
        <w:t>BJ</w:t>
      </w:r>
      <w:proofErr w:type="spellEnd"/>
      <w:r w:rsidRPr="005B6581">
        <w:rPr>
          <w:rFonts w:ascii="Times New Roman" w:hAnsi="Times New Roman" w:cs="Times New Roman"/>
          <w:sz w:val="24"/>
          <w:szCs w:val="24"/>
          <w:lang w:val="es-ES_tradnl"/>
        </w:rPr>
        <w:t xml:space="preserve">, Zapata </w:t>
      </w:r>
      <w:proofErr w:type="spellStart"/>
      <w:r w:rsidRPr="005B6581">
        <w:rPr>
          <w:rFonts w:ascii="Times New Roman" w:hAnsi="Times New Roman" w:cs="Times New Roman"/>
          <w:sz w:val="24"/>
          <w:szCs w:val="24"/>
          <w:lang w:val="es-ES_tradnl"/>
        </w:rPr>
        <w:t>REL</w:t>
      </w:r>
      <w:proofErr w:type="spellEnd"/>
      <w:r w:rsidRPr="005B6581">
        <w:rPr>
          <w:rFonts w:ascii="Times New Roman" w:hAnsi="Times New Roman" w:cs="Times New Roman"/>
          <w:sz w:val="24"/>
          <w:szCs w:val="24"/>
          <w:lang w:val="es-ES_tradnl"/>
        </w:rPr>
        <w:t>, Acevedo-</w:t>
      </w:r>
      <w:proofErr w:type="spellStart"/>
      <w:r w:rsidRPr="005B6581">
        <w:rPr>
          <w:rFonts w:ascii="Times New Roman" w:hAnsi="Times New Roman" w:cs="Times New Roman"/>
          <w:sz w:val="24"/>
          <w:szCs w:val="24"/>
          <w:lang w:val="es-ES_tradnl"/>
        </w:rPr>
        <w:t>Mindiola</w:t>
      </w:r>
      <w:proofErr w:type="spellEnd"/>
      <w:r w:rsidRPr="005B6581">
        <w:rPr>
          <w:rFonts w:ascii="Times New Roman" w:hAnsi="Times New Roman" w:cs="Times New Roman"/>
          <w:sz w:val="24"/>
          <w:szCs w:val="24"/>
          <w:lang w:val="es-ES_tradnl"/>
        </w:rPr>
        <w:t xml:space="preserve"> AA. Incidencia de la masa muscular de miembros inferiores en la repetición máxima en sentadilla media. </w:t>
      </w:r>
      <w:proofErr w:type="spellStart"/>
      <w:r w:rsidRPr="005D5251">
        <w:rPr>
          <w:rFonts w:ascii="Times New Roman" w:hAnsi="Times New Roman" w:cs="Times New Roman"/>
          <w:sz w:val="24"/>
          <w:szCs w:val="24"/>
          <w:lang w:val="es-ES"/>
        </w:rPr>
        <w:t>Rev</w:t>
      </w:r>
      <w:proofErr w:type="spellEnd"/>
      <w:r w:rsidRPr="005D5251">
        <w:rPr>
          <w:rFonts w:ascii="Times New Roman" w:hAnsi="Times New Roman" w:cs="Times New Roman"/>
          <w:sz w:val="24"/>
          <w:szCs w:val="24"/>
          <w:lang w:val="es-ES"/>
        </w:rPr>
        <w:t xml:space="preserve"> </w:t>
      </w:r>
      <w:proofErr w:type="spellStart"/>
      <w:r w:rsidRPr="005D5251">
        <w:rPr>
          <w:rFonts w:ascii="Times New Roman" w:hAnsi="Times New Roman" w:cs="Times New Roman"/>
          <w:sz w:val="24"/>
          <w:szCs w:val="24"/>
          <w:lang w:val="es-ES"/>
        </w:rPr>
        <w:t>Cub</w:t>
      </w:r>
      <w:proofErr w:type="spellEnd"/>
      <w:r w:rsidRPr="005D5251">
        <w:rPr>
          <w:rFonts w:ascii="Times New Roman" w:hAnsi="Times New Roman" w:cs="Times New Roman"/>
          <w:sz w:val="24"/>
          <w:szCs w:val="24"/>
          <w:lang w:val="es-ES"/>
        </w:rPr>
        <w:t xml:space="preserve"> </w:t>
      </w:r>
      <w:proofErr w:type="spellStart"/>
      <w:r w:rsidRPr="005D5251">
        <w:rPr>
          <w:rFonts w:ascii="Times New Roman" w:hAnsi="Times New Roman" w:cs="Times New Roman"/>
          <w:sz w:val="24"/>
          <w:szCs w:val="24"/>
          <w:lang w:val="es-ES"/>
        </w:rPr>
        <w:t>Med</w:t>
      </w:r>
      <w:proofErr w:type="spellEnd"/>
      <w:r w:rsidRPr="005D5251">
        <w:rPr>
          <w:rFonts w:ascii="Times New Roman" w:hAnsi="Times New Roman" w:cs="Times New Roman"/>
          <w:sz w:val="24"/>
          <w:szCs w:val="24"/>
          <w:lang w:val="es-ES"/>
        </w:rPr>
        <w:t xml:space="preserve"> Mil 2020</w:t>
      </w:r>
      <w:bookmarkStart w:id="1" w:name="_Hlk57648982"/>
      <w:r w:rsidRPr="005D5251">
        <w:rPr>
          <w:rFonts w:ascii="Times New Roman" w:eastAsia="Times New Roman" w:hAnsi="Times New Roman" w:cs="Times New Roman"/>
          <w:iCs/>
          <w:sz w:val="24"/>
          <w:szCs w:val="24"/>
          <w:shd w:val="clear" w:color="auto" w:fill="FFFFFF"/>
          <w:lang w:val="es-ES" w:eastAsia="es-PE"/>
        </w:rPr>
        <w:t xml:space="preserve"> [acceso: 11/30/2020</w:t>
      </w:r>
      <w:bookmarkEnd w:id="1"/>
      <w:r w:rsidRPr="005D5251">
        <w:rPr>
          <w:rFonts w:ascii="Times New Roman" w:eastAsia="Times New Roman" w:hAnsi="Times New Roman" w:cs="Times New Roman"/>
          <w:iCs/>
          <w:sz w:val="24"/>
          <w:szCs w:val="24"/>
          <w:shd w:val="clear" w:color="auto" w:fill="FFFFFF"/>
          <w:lang w:val="es-ES" w:eastAsia="es-PE"/>
        </w:rPr>
        <w:t>]</w:t>
      </w:r>
      <w:r w:rsidRPr="005D5251">
        <w:rPr>
          <w:rFonts w:ascii="Times New Roman" w:hAnsi="Times New Roman" w:cs="Times New Roman"/>
          <w:sz w:val="24"/>
          <w:szCs w:val="24"/>
          <w:lang w:val="es-ES"/>
        </w:rPr>
        <w:t>; 49(4)</w:t>
      </w:r>
      <w:r>
        <w:rPr>
          <w:rFonts w:ascii="Times New Roman" w:hAnsi="Times New Roman" w:cs="Times New Roman"/>
          <w:sz w:val="24"/>
          <w:szCs w:val="24"/>
          <w:lang w:val="es-ES"/>
        </w:rPr>
        <w:t>:</w:t>
      </w:r>
      <w:r w:rsidRPr="005D5251">
        <w:rPr>
          <w:rFonts w:ascii="Times New Roman" w:hAnsi="Times New Roman" w:cs="Times New Roman"/>
          <w:sz w:val="24"/>
          <w:szCs w:val="24"/>
          <w:lang w:val="es-ES"/>
        </w:rPr>
        <w:t xml:space="preserve">0200826. </w:t>
      </w:r>
      <w:r w:rsidRPr="005B6581">
        <w:rPr>
          <w:rFonts w:ascii="Times New Roman" w:hAnsi="Times New Roman" w:cs="Times New Roman"/>
          <w:sz w:val="24"/>
          <w:szCs w:val="24"/>
        </w:rPr>
        <w:t xml:space="preserve">Disponible en: </w:t>
      </w:r>
      <w:hyperlink r:id="rId8" w:history="1">
        <w:r w:rsidRPr="00E56628">
          <w:rPr>
            <w:rStyle w:val="Hipervnculo"/>
            <w:rFonts w:ascii="Times New Roman" w:hAnsi="Times New Roman" w:cs="Times New Roman"/>
            <w:sz w:val="24"/>
            <w:szCs w:val="24"/>
          </w:rPr>
          <w:t>http://www.revmedmilitar.sld.cu/index.php/mil/article/view/826/623</w:t>
        </w:r>
      </w:hyperlink>
    </w:p>
    <w:p w:rsidR="00C8753D" w:rsidRPr="00C55461" w:rsidRDefault="00C8753D" w:rsidP="00C8753D">
      <w:pPr>
        <w:spacing w:after="0" w:line="360" w:lineRule="auto"/>
        <w:rPr>
          <w:rFonts w:ascii="Times New Roman" w:hAnsi="Times New Roman" w:cs="Times New Roman"/>
          <w:sz w:val="24"/>
          <w:szCs w:val="24"/>
          <w:lang w:val="es-ES_tradnl"/>
        </w:rPr>
      </w:pPr>
      <w:r w:rsidRPr="00C55461">
        <w:rPr>
          <w:rFonts w:ascii="Times New Roman" w:hAnsi="Times New Roman" w:cs="Times New Roman"/>
          <w:sz w:val="24"/>
          <w:szCs w:val="24"/>
          <w:lang w:val="en-US"/>
        </w:rPr>
        <w:t xml:space="preserve">2. </w:t>
      </w:r>
      <w:proofErr w:type="spellStart"/>
      <w:r w:rsidRPr="00C55461">
        <w:rPr>
          <w:rFonts w:ascii="Times New Roman" w:hAnsi="Times New Roman" w:cs="Times New Roman"/>
          <w:sz w:val="24"/>
          <w:szCs w:val="24"/>
          <w:lang w:val="en-US"/>
        </w:rPr>
        <w:t>Leppink</w:t>
      </w:r>
      <w:proofErr w:type="spellEnd"/>
      <w:r w:rsidRPr="00C55461">
        <w:rPr>
          <w:rFonts w:ascii="Times New Roman" w:hAnsi="Times New Roman" w:cs="Times New Roman"/>
          <w:sz w:val="24"/>
          <w:szCs w:val="24"/>
          <w:lang w:val="en-US"/>
        </w:rPr>
        <w:t xml:space="preserve"> J, O'Sullivan P, Winston K. Evidence against vs. in </w:t>
      </w:r>
      <w:proofErr w:type="spellStart"/>
      <w:r w:rsidRPr="00C55461">
        <w:rPr>
          <w:rFonts w:ascii="Times New Roman" w:hAnsi="Times New Roman" w:cs="Times New Roman"/>
          <w:sz w:val="24"/>
          <w:szCs w:val="24"/>
          <w:lang w:val="en-US"/>
        </w:rPr>
        <w:t>favour</w:t>
      </w:r>
      <w:proofErr w:type="spellEnd"/>
      <w:r w:rsidRPr="00C55461">
        <w:rPr>
          <w:rFonts w:ascii="Times New Roman" w:hAnsi="Times New Roman" w:cs="Times New Roman"/>
          <w:sz w:val="24"/>
          <w:szCs w:val="24"/>
          <w:lang w:val="en-US"/>
        </w:rPr>
        <w:t xml:space="preserve"> of a null hypothesis. </w:t>
      </w:r>
      <w:proofErr w:type="spellStart"/>
      <w:r w:rsidRPr="00C55461">
        <w:rPr>
          <w:rFonts w:ascii="Times New Roman" w:hAnsi="Times New Roman" w:cs="Times New Roman"/>
          <w:sz w:val="24"/>
          <w:szCs w:val="24"/>
          <w:lang w:val="es-ES_tradnl"/>
        </w:rPr>
        <w:t>Perspect</w:t>
      </w:r>
      <w:proofErr w:type="spellEnd"/>
      <w:r w:rsidRPr="00C55461">
        <w:rPr>
          <w:rFonts w:ascii="Times New Roman" w:hAnsi="Times New Roman" w:cs="Times New Roman"/>
          <w:sz w:val="24"/>
          <w:szCs w:val="24"/>
          <w:lang w:val="es-ES_tradnl"/>
        </w:rPr>
        <w:t xml:space="preserve"> </w:t>
      </w:r>
      <w:proofErr w:type="spellStart"/>
      <w:r w:rsidRPr="00C55461">
        <w:rPr>
          <w:rFonts w:ascii="Times New Roman" w:hAnsi="Times New Roman" w:cs="Times New Roman"/>
          <w:sz w:val="24"/>
          <w:szCs w:val="24"/>
          <w:lang w:val="es-ES_tradnl"/>
        </w:rPr>
        <w:t>Med</w:t>
      </w:r>
      <w:proofErr w:type="spellEnd"/>
      <w:r w:rsidRPr="00C55461">
        <w:rPr>
          <w:rFonts w:ascii="Times New Roman" w:hAnsi="Times New Roman" w:cs="Times New Roman"/>
          <w:sz w:val="24"/>
          <w:szCs w:val="24"/>
          <w:lang w:val="es-ES_tradnl"/>
        </w:rPr>
        <w:t xml:space="preserve"> </w:t>
      </w:r>
      <w:proofErr w:type="spellStart"/>
      <w:r w:rsidRPr="00C55461">
        <w:rPr>
          <w:rFonts w:ascii="Times New Roman" w:hAnsi="Times New Roman" w:cs="Times New Roman"/>
          <w:sz w:val="24"/>
          <w:szCs w:val="24"/>
          <w:lang w:val="es-ES_tradnl"/>
        </w:rPr>
        <w:t>Educ</w:t>
      </w:r>
      <w:proofErr w:type="spellEnd"/>
      <w:r w:rsidRPr="00C55461">
        <w:rPr>
          <w:rFonts w:ascii="Times New Roman" w:hAnsi="Times New Roman" w:cs="Times New Roman"/>
          <w:sz w:val="24"/>
          <w:szCs w:val="24"/>
          <w:lang w:val="es-ES_tradnl"/>
        </w:rPr>
        <w:t>. 2017</w:t>
      </w:r>
      <w:r w:rsidRPr="005D5251">
        <w:rPr>
          <w:rFonts w:ascii="Times New Roman" w:eastAsia="Times New Roman" w:hAnsi="Times New Roman" w:cs="Times New Roman"/>
          <w:iCs/>
          <w:sz w:val="24"/>
          <w:szCs w:val="24"/>
          <w:shd w:val="clear" w:color="auto" w:fill="FFFFFF"/>
          <w:lang w:val="es-ES" w:eastAsia="es-PE"/>
        </w:rPr>
        <w:t>[acceso: 11/30/2020]</w:t>
      </w:r>
      <w:r>
        <w:rPr>
          <w:rFonts w:ascii="Times New Roman" w:hAnsi="Times New Roman" w:cs="Times New Roman"/>
          <w:sz w:val="24"/>
          <w:szCs w:val="24"/>
          <w:lang w:val="es-ES_tradnl"/>
        </w:rPr>
        <w:t>; 6:115-</w:t>
      </w:r>
      <w:r w:rsidRPr="00C55461">
        <w:rPr>
          <w:rFonts w:ascii="Times New Roman" w:hAnsi="Times New Roman" w:cs="Times New Roman"/>
          <w:sz w:val="24"/>
          <w:szCs w:val="24"/>
          <w:lang w:val="es-ES_tradnl"/>
        </w:rPr>
        <w:t xml:space="preserve">8. Obtenido de: </w:t>
      </w:r>
      <w:hyperlink r:id="rId9" w:history="1">
        <w:proofErr w:type="spellStart"/>
        <w:r w:rsidRPr="00E56628">
          <w:rPr>
            <w:rStyle w:val="Hipervnculo"/>
            <w:rFonts w:ascii="Times New Roman" w:hAnsi="Times New Roman" w:cs="Times New Roman"/>
            <w:sz w:val="24"/>
            <w:szCs w:val="24"/>
            <w:lang w:val="es-ES_tradnl"/>
          </w:rPr>
          <w:t>https</w:t>
        </w:r>
        <w:proofErr w:type="spellEnd"/>
        <w:r w:rsidRPr="00E56628">
          <w:rPr>
            <w:rStyle w:val="Hipervnculo"/>
            <w:rFonts w:ascii="Times New Roman" w:hAnsi="Times New Roman" w:cs="Times New Roman"/>
            <w:sz w:val="24"/>
            <w:szCs w:val="24"/>
            <w:lang w:val="es-ES_tradnl"/>
          </w:rPr>
          <w:t>://</w:t>
        </w:r>
        <w:proofErr w:type="spellStart"/>
        <w:r w:rsidRPr="00E56628">
          <w:rPr>
            <w:rStyle w:val="Hipervnculo"/>
            <w:rFonts w:ascii="Times New Roman" w:hAnsi="Times New Roman" w:cs="Times New Roman"/>
            <w:sz w:val="24"/>
            <w:szCs w:val="24"/>
            <w:lang w:val="es-ES_tradnl"/>
          </w:rPr>
          <w:t>link.springer.com</w:t>
        </w:r>
        <w:proofErr w:type="spellEnd"/>
        <w:r w:rsidRPr="00E56628">
          <w:rPr>
            <w:rStyle w:val="Hipervnculo"/>
            <w:rFonts w:ascii="Times New Roman" w:hAnsi="Times New Roman" w:cs="Times New Roman"/>
            <w:sz w:val="24"/>
            <w:szCs w:val="24"/>
            <w:lang w:val="es-ES_tradnl"/>
          </w:rPr>
          <w:t>/</w:t>
        </w:r>
        <w:proofErr w:type="spellStart"/>
        <w:r w:rsidRPr="00E56628">
          <w:rPr>
            <w:rStyle w:val="Hipervnculo"/>
            <w:rFonts w:ascii="Times New Roman" w:hAnsi="Times New Roman" w:cs="Times New Roman"/>
            <w:sz w:val="24"/>
            <w:szCs w:val="24"/>
            <w:lang w:val="es-ES_tradnl"/>
          </w:rPr>
          <w:t>article</w:t>
        </w:r>
        <w:proofErr w:type="spellEnd"/>
        <w:r w:rsidRPr="00E56628">
          <w:rPr>
            <w:rStyle w:val="Hipervnculo"/>
            <w:rFonts w:ascii="Times New Roman" w:hAnsi="Times New Roman" w:cs="Times New Roman"/>
            <w:sz w:val="24"/>
            <w:szCs w:val="24"/>
            <w:lang w:val="es-ES_tradnl"/>
          </w:rPr>
          <w:t>/10.1007/</w:t>
        </w:r>
        <w:proofErr w:type="spellStart"/>
        <w:r w:rsidRPr="00E56628">
          <w:rPr>
            <w:rStyle w:val="Hipervnculo"/>
            <w:rFonts w:ascii="Times New Roman" w:hAnsi="Times New Roman" w:cs="Times New Roman"/>
            <w:sz w:val="24"/>
            <w:szCs w:val="24"/>
            <w:lang w:val="es-ES_tradnl"/>
          </w:rPr>
          <w:t>s40037</w:t>
        </w:r>
        <w:proofErr w:type="spellEnd"/>
        <w:r w:rsidRPr="00E56628">
          <w:rPr>
            <w:rStyle w:val="Hipervnculo"/>
            <w:rFonts w:ascii="Times New Roman" w:hAnsi="Times New Roman" w:cs="Times New Roman"/>
            <w:sz w:val="24"/>
            <w:szCs w:val="24"/>
            <w:lang w:val="es-ES_tradnl"/>
          </w:rPr>
          <w:t>-017-0332-6</w:t>
        </w:r>
      </w:hyperlink>
    </w:p>
    <w:p w:rsidR="00C8753D" w:rsidRPr="005E4DCB" w:rsidRDefault="00C8753D" w:rsidP="00C8753D">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3</w:t>
      </w:r>
      <w:r w:rsidRPr="00C55461">
        <w:rPr>
          <w:rFonts w:ascii="Times New Roman" w:hAnsi="Times New Roman" w:cs="Times New Roman"/>
          <w:sz w:val="24"/>
          <w:szCs w:val="24"/>
          <w:lang w:val="en-US"/>
        </w:rPr>
        <w:t xml:space="preserve">. Button KS, Ioannidis JP, </w:t>
      </w:r>
      <w:proofErr w:type="spellStart"/>
      <w:r w:rsidRPr="00C55461">
        <w:rPr>
          <w:rFonts w:ascii="Times New Roman" w:hAnsi="Times New Roman" w:cs="Times New Roman"/>
          <w:sz w:val="24"/>
          <w:szCs w:val="24"/>
          <w:lang w:val="en-US"/>
        </w:rPr>
        <w:t>Mokrysz</w:t>
      </w:r>
      <w:proofErr w:type="spellEnd"/>
      <w:r w:rsidRPr="00C55461">
        <w:rPr>
          <w:rFonts w:ascii="Times New Roman" w:hAnsi="Times New Roman" w:cs="Times New Roman"/>
          <w:sz w:val="24"/>
          <w:szCs w:val="24"/>
          <w:lang w:val="en-US"/>
        </w:rPr>
        <w:t xml:space="preserve"> C, </w:t>
      </w:r>
      <w:proofErr w:type="spellStart"/>
      <w:r w:rsidRPr="00C55461">
        <w:rPr>
          <w:rFonts w:ascii="Times New Roman" w:hAnsi="Times New Roman" w:cs="Times New Roman"/>
          <w:sz w:val="24"/>
          <w:szCs w:val="24"/>
          <w:lang w:val="en-US"/>
        </w:rPr>
        <w:t>Nosek</w:t>
      </w:r>
      <w:proofErr w:type="spellEnd"/>
      <w:r w:rsidRPr="00C55461">
        <w:rPr>
          <w:rFonts w:ascii="Times New Roman" w:hAnsi="Times New Roman" w:cs="Times New Roman"/>
          <w:sz w:val="24"/>
          <w:szCs w:val="24"/>
          <w:lang w:val="en-US"/>
        </w:rPr>
        <w:t xml:space="preserve"> BA, Flint J, Robinson </w:t>
      </w:r>
      <w:proofErr w:type="spellStart"/>
      <w:r w:rsidRPr="00C55461">
        <w:rPr>
          <w:rFonts w:ascii="Times New Roman" w:hAnsi="Times New Roman" w:cs="Times New Roman"/>
          <w:sz w:val="24"/>
          <w:szCs w:val="24"/>
          <w:lang w:val="en-US"/>
        </w:rPr>
        <w:t>ES</w:t>
      </w:r>
      <w:proofErr w:type="spellEnd"/>
      <w:r w:rsidRPr="00C55461">
        <w:rPr>
          <w:rFonts w:ascii="Times New Roman" w:hAnsi="Times New Roman" w:cs="Times New Roman"/>
          <w:sz w:val="24"/>
          <w:szCs w:val="24"/>
          <w:lang w:val="en-US"/>
        </w:rPr>
        <w:t xml:space="preserve">, </w:t>
      </w:r>
      <w:proofErr w:type="spellStart"/>
      <w:r w:rsidRPr="00C55461">
        <w:rPr>
          <w:rFonts w:ascii="Times New Roman" w:hAnsi="Times New Roman" w:cs="Times New Roman"/>
          <w:sz w:val="24"/>
          <w:szCs w:val="24"/>
          <w:lang w:val="en-US"/>
        </w:rPr>
        <w:t>Munafò</w:t>
      </w:r>
      <w:proofErr w:type="spellEnd"/>
      <w:r w:rsidRPr="00C55461">
        <w:rPr>
          <w:rFonts w:ascii="Times New Roman" w:hAnsi="Times New Roman" w:cs="Times New Roman"/>
          <w:sz w:val="24"/>
          <w:szCs w:val="24"/>
          <w:lang w:val="en-US"/>
        </w:rPr>
        <w:t xml:space="preserve"> MR. Power failure: why small sample size undermines the reliability of neuroscience. </w:t>
      </w:r>
      <w:proofErr w:type="spellStart"/>
      <w:r w:rsidRPr="002A17E8">
        <w:rPr>
          <w:rFonts w:ascii="Times New Roman" w:hAnsi="Times New Roman" w:cs="Times New Roman"/>
          <w:sz w:val="24"/>
          <w:szCs w:val="24"/>
        </w:rPr>
        <w:t>Nature</w:t>
      </w:r>
      <w:proofErr w:type="spellEnd"/>
      <w:r w:rsidRPr="002A17E8">
        <w:rPr>
          <w:rFonts w:ascii="Times New Roman" w:hAnsi="Times New Roman" w:cs="Times New Roman"/>
          <w:sz w:val="24"/>
          <w:szCs w:val="24"/>
        </w:rPr>
        <w:t xml:space="preserve"> </w:t>
      </w:r>
      <w:proofErr w:type="spellStart"/>
      <w:r w:rsidR="00863318">
        <w:rPr>
          <w:rFonts w:ascii="Times New Roman" w:hAnsi="Times New Roman" w:cs="Times New Roman"/>
          <w:sz w:val="24"/>
          <w:szCs w:val="24"/>
        </w:rPr>
        <w:t>R</w:t>
      </w:r>
      <w:r w:rsidRPr="002A17E8">
        <w:rPr>
          <w:rFonts w:ascii="Times New Roman" w:hAnsi="Times New Roman" w:cs="Times New Roman"/>
          <w:sz w:val="24"/>
          <w:szCs w:val="24"/>
        </w:rPr>
        <w:t>eviews</w:t>
      </w:r>
      <w:proofErr w:type="spellEnd"/>
      <w:r w:rsidRPr="002A17E8">
        <w:rPr>
          <w:rFonts w:ascii="Times New Roman" w:hAnsi="Times New Roman" w:cs="Times New Roman"/>
          <w:sz w:val="24"/>
          <w:szCs w:val="24"/>
        </w:rPr>
        <w:t xml:space="preserve"> </w:t>
      </w:r>
      <w:proofErr w:type="spellStart"/>
      <w:r w:rsidR="00863318">
        <w:rPr>
          <w:rFonts w:ascii="Times New Roman" w:hAnsi="Times New Roman" w:cs="Times New Roman"/>
          <w:sz w:val="24"/>
          <w:szCs w:val="24"/>
        </w:rPr>
        <w:t>N</w:t>
      </w:r>
      <w:r w:rsidRPr="002A17E8">
        <w:rPr>
          <w:rFonts w:ascii="Times New Roman" w:hAnsi="Times New Roman" w:cs="Times New Roman"/>
          <w:sz w:val="24"/>
          <w:szCs w:val="24"/>
        </w:rPr>
        <w:t>euroscience</w:t>
      </w:r>
      <w:proofErr w:type="spellEnd"/>
      <w:r w:rsidRPr="002A17E8">
        <w:rPr>
          <w:rFonts w:ascii="Times New Roman" w:hAnsi="Times New Roman" w:cs="Times New Roman"/>
          <w:sz w:val="24"/>
          <w:szCs w:val="24"/>
        </w:rPr>
        <w:t>, 2013</w:t>
      </w:r>
      <w:r w:rsidRPr="002A17E8">
        <w:rPr>
          <w:rFonts w:ascii="Times New Roman" w:eastAsia="Times New Roman" w:hAnsi="Times New Roman" w:cs="Times New Roman"/>
          <w:iCs/>
          <w:sz w:val="24"/>
          <w:szCs w:val="24"/>
          <w:shd w:val="clear" w:color="auto" w:fill="FFFFFF"/>
          <w:lang w:eastAsia="es-PE"/>
        </w:rPr>
        <w:t>[acceso: 11/30/2020]</w:t>
      </w:r>
      <w:r w:rsidRPr="002A17E8">
        <w:rPr>
          <w:rFonts w:ascii="Times New Roman" w:hAnsi="Times New Roman" w:cs="Times New Roman"/>
          <w:sz w:val="24"/>
          <w:szCs w:val="24"/>
        </w:rPr>
        <w:t>; 14(5):365-76.</w:t>
      </w:r>
      <w:r w:rsidR="00863318">
        <w:rPr>
          <w:rFonts w:ascii="Times New Roman" w:hAnsi="Times New Roman" w:cs="Times New Roman"/>
          <w:sz w:val="24"/>
          <w:szCs w:val="24"/>
        </w:rPr>
        <w:t xml:space="preserve"> </w:t>
      </w:r>
      <w:r w:rsidRPr="0032651E">
        <w:rPr>
          <w:rFonts w:ascii="Times New Roman" w:hAnsi="Times New Roman" w:cs="Times New Roman"/>
          <w:sz w:val="24"/>
          <w:szCs w:val="24"/>
        </w:rPr>
        <w:t xml:space="preserve">Disponible en: </w:t>
      </w:r>
      <w:proofErr w:type="spellStart"/>
      <w:r w:rsidRPr="009B5186">
        <w:rPr>
          <w:rFonts w:ascii="Times New Roman" w:hAnsi="Times New Roman" w:cs="Times New Roman"/>
          <w:sz w:val="24"/>
          <w:szCs w:val="24"/>
          <w:u w:val="single"/>
        </w:rPr>
        <w:t>https</w:t>
      </w:r>
      <w:proofErr w:type="spellEnd"/>
      <w:r w:rsidRPr="009B5186">
        <w:rPr>
          <w:rFonts w:ascii="Times New Roman" w:hAnsi="Times New Roman" w:cs="Times New Roman"/>
          <w:sz w:val="24"/>
          <w:szCs w:val="24"/>
          <w:u w:val="single"/>
        </w:rPr>
        <w:t>://</w:t>
      </w:r>
      <w:proofErr w:type="spellStart"/>
      <w:r w:rsidRPr="009B5186">
        <w:rPr>
          <w:rFonts w:ascii="Times New Roman" w:hAnsi="Times New Roman" w:cs="Times New Roman"/>
          <w:sz w:val="24"/>
          <w:szCs w:val="24"/>
          <w:u w:val="single"/>
        </w:rPr>
        <w:t>www.projectimplicit.net</w:t>
      </w:r>
      <w:proofErr w:type="spellEnd"/>
      <w:r w:rsidRPr="009B5186">
        <w:rPr>
          <w:rFonts w:ascii="Times New Roman" w:hAnsi="Times New Roman" w:cs="Times New Roman"/>
          <w:sz w:val="24"/>
          <w:szCs w:val="24"/>
          <w:u w:val="single"/>
        </w:rPr>
        <w:t>/</w:t>
      </w:r>
      <w:proofErr w:type="spellStart"/>
      <w:r w:rsidRPr="009B5186">
        <w:rPr>
          <w:rFonts w:ascii="Times New Roman" w:hAnsi="Times New Roman" w:cs="Times New Roman"/>
          <w:sz w:val="24"/>
          <w:szCs w:val="24"/>
          <w:u w:val="single"/>
        </w:rPr>
        <w:t>nosek</w:t>
      </w:r>
      <w:proofErr w:type="spellEnd"/>
      <w:r w:rsidRPr="009B5186">
        <w:rPr>
          <w:rFonts w:ascii="Times New Roman" w:hAnsi="Times New Roman" w:cs="Times New Roman"/>
          <w:sz w:val="24"/>
          <w:szCs w:val="24"/>
          <w:u w:val="single"/>
        </w:rPr>
        <w:t>/</w:t>
      </w:r>
      <w:proofErr w:type="spellStart"/>
      <w:r w:rsidRPr="009B5186">
        <w:rPr>
          <w:rFonts w:ascii="Times New Roman" w:hAnsi="Times New Roman" w:cs="Times New Roman"/>
          <w:sz w:val="24"/>
          <w:szCs w:val="24"/>
          <w:u w:val="single"/>
        </w:rPr>
        <w:t>papers</w:t>
      </w:r>
      <w:proofErr w:type="spellEnd"/>
      <w:r w:rsidRPr="009B5186">
        <w:rPr>
          <w:rFonts w:ascii="Times New Roman" w:hAnsi="Times New Roman" w:cs="Times New Roman"/>
          <w:sz w:val="24"/>
          <w:szCs w:val="24"/>
          <w:u w:val="single"/>
        </w:rPr>
        <w:t>/</w:t>
      </w:r>
      <w:proofErr w:type="spellStart"/>
      <w:r w:rsidRPr="009B5186">
        <w:rPr>
          <w:rFonts w:ascii="Times New Roman" w:hAnsi="Times New Roman" w:cs="Times New Roman"/>
          <w:sz w:val="24"/>
          <w:szCs w:val="24"/>
          <w:u w:val="single"/>
        </w:rPr>
        <w:t>BIMNFRM2013.pdf</w:t>
      </w:r>
      <w:proofErr w:type="spellEnd"/>
    </w:p>
    <w:p w:rsidR="00C8753D" w:rsidRDefault="00C8753D" w:rsidP="00C8753D">
      <w:pPr>
        <w:spacing w:after="0" w:line="360" w:lineRule="auto"/>
        <w:rPr>
          <w:rFonts w:ascii="Times New Roman" w:hAnsi="Times New Roman" w:cs="Times New Roman"/>
          <w:sz w:val="24"/>
          <w:szCs w:val="24"/>
        </w:rPr>
      </w:pPr>
      <w:r w:rsidRPr="005E4DCB">
        <w:rPr>
          <w:rFonts w:ascii="Times New Roman" w:hAnsi="Times New Roman" w:cs="Times New Roman"/>
          <w:sz w:val="24"/>
          <w:szCs w:val="24"/>
        </w:rPr>
        <w:t xml:space="preserve">4. Ramos-Vera CA. Replicación bayesiana: cuán probable es la hipótesis nula e hipótesis alterna. </w:t>
      </w:r>
      <w:proofErr w:type="spellStart"/>
      <w:r w:rsidRPr="005E4DCB">
        <w:rPr>
          <w:rFonts w:ascii="Times New Roman" w:hAnsi="Times New Roman" w:cs="Times New Roman"/>
          <w:sz w:val="24"/>
          <w:szCs w:val="24"/>
        </w:rPr>
        <w:t>Educ</w:t>
      </w:r>
      <w:proofErr w:type="spellEnd"/>
      <w:r w:rsidRPr="005E4DCB">
        <w:rPr>
          <w:rFonts w:ascii="Times New Roman" w:hAnsi="Times New Roman" w:cs="Times New Roman"/>
          <w:sz w:val="24"/>
          <w:szCs w:val="24"/>
        </w:rPr>
        <w:t xml:space="preserve"> </w:t>
      </w:r>
      <w:proofErr w:type="spellStart"/>
      <w:r w:rsidRPr="005E4DCB">
        <w:rPr>
          <w:rFonts w:ascii="Times New Roman" w:hAnsi="Times New Roman" w:cs="Times New Roman"/>
          <w:sz w:val="24"/>
          <w:szCs w:val="24"/>
        </w:rPr>
        <w:t>Med</w:t>
      </w:r>
      <w:proofErr w:type="spellEnd"/>
      <w:r w:rsidRPr="005E4DCB">
        <w:rPr>
          <w:rFonts w:ascii="Times New Roman" w:hAnsi="Times New Roman" w:cs="Times New Roman"/>
          <w:sz w:val="24"/>
          <w:szCs w:val="24"/>
        </w:rPr>
        <w:t xml:space="preserve">. 2020 [acceso: 11/30/2020] En prensa. Disponible en: </w:t>
      </w:r>
      <w:hyperlink r:id="rId10" w:history="1">
        <w:r w:rsidRPr="005E4DCB">
          <w:rPr>
            <w:rStyle w:val="Hipervnculo"/>
            <w:rFonts w:ascii="Times New Roman" w:hAnsi="Times New Roman" w:cs="Times New Roman"/>
            <w:sz w:val="24"/>
            <w:szCs w:val="24"/>
          </w:rPr>
          <w:t>https://www.sciencedirect.com/science/article/pii/S1575181320301492?via%3Dihub</w:t>
        </w:r>
      </w:hyperlink>
    </w:p>
    <w:p w:rsidR="00C8753D" w:rsidRPr="00C55461" w:rsidRDefault="00C8753D" w:rsidP="00C8753D">
      <w:pPr>
        <w:spacing w:after="0" w:line="360" w:lineRule="auto"/>
        <w:rPr>
          <w:rFonts w:ascii="Times New Roman" w:hAnsi="Times New Roman" w:cs="Times New Roman"/>
          <w:sz w:val="24"/>
          <w:szCs w:val="24"/>
          <w:lang w:val="en-US"/>
        </w:rPr>
      </w:pPr>
      <w:r w:rsidRPr="005E4DCB">
        <w:rPr>
          <w:rFonts w:ascii="Times New Roman" w:hAnsi="Times New Roman" w:cs="Times New Roman"/>
          <w:sz w:val="24"/>
          <w:szCs w:val="24"/>
          <w:lang w:val="en-US"/>
        </w:rPr>
        <w:t xml:space="preserve">5. </w:t>
      </w:r>
      <w:r w:rsidRPr="00C55461">
        <w:rPr>
          <w:rFonts w:ascii="Times New Roman" w:hAnsi="Times New Roman" w:cs="Times New Roman"/>
          <w:sz w:val="24"/>
          <w:szCs w:val="24"/>
          <w:lang w:val="en-US"/>
        </w:rPr>
        <w:t xml:space="preserve">Ly A, Raj A, </w:t>
      </w:r>
      <w:proofErr w:type="spellStart"/>
      <w:r w:rsidRPr="00C55461">
        <w:rPr>
          <w:rFonts w:ascii="Times New Roman" w:hAnsi="Times New Roman" w:cs="Times New Roman"/>
          <w:sz w:val="24"/>
          <w:szCs w:val="24"/>
          <w:lang w:val="en-US"/>
        </w:rPr>
        <w:t>Etz</w:t>
      </w:r>
      <w:proofErr w:type="spellEnd"/>
      <w:r w:rsidRPr="00C55461">
        <w:rPr>
          <w:rFonts w:ascii="Times New Roman" w:hAnsi="Times New Roman" w:cs="Times New Roman"/>
          <w:sz w:val="24"/>
          <w:szCs w:val="24"/>
          <w:lang w:val="en-US"/>
        </w:rPr>
        <w:t xml:space="preserve"> A, </w:t>
      </w:r>
      <w:proofErr w:type="spellStart"/>
      <w:r w:rsidRPr="00C55461">
        <w:rPr>
          <w:rFonts w:ascii="Times New Roman" w:hAnsi="Times New Roman" w:cs="Times New Roman"/>
          <w:sz w:val="24"/>
          <w:szCs w:val="24"/>
          <w:lang w:val="en-US"/>
        </w:rPr>
        <w:t>Gronau</w:t>
      </w:r>
      <w:proofErr w:type="spellEnd"/>
      <w:r w:rsidRPr="00C55461">
        <w:rPr>
          <w:rFonts w:ascii="Times New Roman" w:hAnsi="Times New Roman" w:cs="Times New Roman"/>
          <w:sz w:val="24"/>
          <w:szCs w:val="24"/>
          <w:lang w:val="en-US"/>
        </w:rPr>
        <w:t xml:space="preserve"> </w:t>
      </w:r>
      <w:proofErr w:type="spellStart"/>
      <w:r w:rsidRPr="00C55461">
        <w:rPr>
          <w:rFonts w:ascii="Times New Roman" w:hAnsi="Times New Roman" w:cs="Times New Roman"/>
          <w:sz w:val="24"/>
          <w:szCs w:val="24"/>
          <w:lang w:val="en-US"/>
        </w:rPr>
        <w:t>QF</w:t>
      </w:r>
      <w:proofErr w:type="spellEnd"/>
      <w:r w:rsidRPr="00C55461">
        <w:rPr>
          <w:rFonts w:ascii="Times New Roman" w:hAnsi="Times New Roman" w:cs="Times New Roman"/>
          <w:sz w:val="24"/>
          <w:szCs w:val="24"/>
          <w:lang w:val="en-US"/>
        </w:rPr>
        <w:t xml:space="preserve">, </w:t>
      </w:r>
      <w:proofErr w:type="spellStart"/>
      <w:r w:rsidRPr="00C55461">
        <w:rPr>
          <w:rFonts w:ascii="Times New Roman" w:hAnsi="Times New Roman" w:cs="Times New Roman"/>
          <w:sz w:val="24"/>
          <w:szCs w:val="24"/>
          <w:lang w:val="en-US"/>
        </w:rPr>
        <w:t>Wagenmakers</w:t>
      </w:r>
      <w:proofErr w:type="spellEnd"/>
      <w:r w:rsidRPr="00C55461">
        <w:rPr>
          <w:rFonts w:ascii="Times New Roman" w:hAnsi="Times New Roman" w:cs="Times New Roman"/>
          <w:sz w:val="24"/>
          <w:szCs w:val="24"/>
          <w:lang w:val="en-US"/>
        </w:rPr>
        <w:t xml:space="preserve"> </w:t>
      </w:r>
      <w:proofErr w:type="spellStart"/>
      <w:r w:rsidRPr="00C55461">
        <w:rPr>
          <w:rFonts w:ascii="Times New Roman" w:hAnsi="Times New Roman" w:cs="Times New Roman"/>
          <w:sz w:val="24"/>
          <w:szCs w:val="24"/>
          <w:lang w:val="en-US"/>
        </w:rPr>
        <w:t>EJ</w:t>
      </w:r>
      <w:proofErr w:type="spellEnd"/>
      <w:r w:rsidRPr="00C55461">
        <w:rPr>
          <w:rFonts w:ascii="Times New Roman" w:hAnsi="Times New Roman" w:cs="Times New Roman"/>
          <w:sz w:val="24"/>
          <w:szCs w:val="24"/>
          <w:lang w:val="en-US"/>
        </w:rPr>
        <w:t xml:space="preserve">. Bayesian </w:t>
      </w:r>
      <w:proofErr w:type="spellStart"/>
      <w:r w:rsidRPr="00C55461">
        <w:rPr>
          <w:rFonts w:ascii="Times New Roman" w:hAnsi="Times New Roman" w:cs="Times New Roman"/>
          <w:sz w:val="24"/>
          <w:szCs w:val="24"/>
          <w:lang w:val="en-US"/>
        </w:rPr>
        <w:t>reanalyses</w:t>
      </w:r>
      <w:proofErr w:type="spellEnd"/>
      <w:r w:rsidRPr="00C55461">
        <w:rPr>
          <w:rFonts w:ascii="Times New Roman" w:hAnsi="Times New Roman" w:cs="Times New Roman"/>
          <w:sz w:val="24"/>
          <w:szCs w:val="24"/>
          <w:lang w:val="en-US"/>
        </w:rPr>
        <w:t xml:space="preserve"> from summary statistics: a guide for academic consumers. </w:t>
      </w:r>
      <w:proofErr w:type="spellStart"/>
      <w:r w:rsidRPr="00C55461">
        <w:rPr>
          <w:rFonts w:ascii="Times New Roman" w:hAnsi="Times New Roman" w:cs="Times New Roman"/>
          <w:sz w:val="24"/>
          <w:szCs w:val="24"/>
          <w:lang w:val="en-US"/>
        </w:rPr>
        <w:t>Adv</w:t>
      </w:r>
      <w:proofErr w:type="spellEnd"/>
      <w:r w:rsidRPr="00C55461">
        <w:rPr>
          <w:rFonts w:ascii="Times New Roman" w:hAnsi="Times New Roman" w:cs="Times New Roman"/>
          <w:sz w:val="24"/>
          <w:szCs w:val="24"/>
          <w:lang w:val="en-US"/>
        </w:rPr>
        <w:t xml:space="preserve"> Meth </w:t>
      </w:r>
      <w:proofErr w:type="spellStart"/>
      <w:r w:rsidRPr="00C55461">
        <w:rPr>
          <w:rFonts w:ascii="Times New Roman" w:hAnsi="Times New Roman" w:cs="Times New Roman"/>
          <w:sz w:val="24"/>
          <w:szCs w:val="24"/>
          <w:lang w:val="en-US"/>
        </w:rPr>
        <w:t>Pract</w:t>
      </w:r>
      <w:proofErr w:type="spellEnd"/>
      <w:r w:rsidRPr="00C55461">
        <w:rPr>
          <w:rFonts w:ascii="Times New Roman" w:hAnsi="Times New Roman" w:cs="Times New Roman"/>
          <w:sz w:val="24"/>
          <w:szCs w:val="24"/>
          <w:lang w:val="en-US"/>
        </w:rPr>
        <w:t xml:space="preserve"> </w:t>
      </w:r>
      <w:proofErr w:type="spellStart"/>
      <w:r w:rsidRPr="00C55461">
        <w:rPr>
          <w:rFonts w:ascii="Times New Roman" w:hAnsi="Times New Roman" w:cs="Times New Roman"/>
          <w:sz w:val="24"/>
          <w:szCs w:val="24"/>
          <w:lang w:val="en-US"/>
        </w:rPr>
        <w:t>Psychol</w:t>
      </w:r>
      <w:proofErr w:type="spellEnd"/>
      <w:r w:rsidRPr="00C55461">
        <w:rPr>
          <w:rFonts w:ascii="Times New Roman" w:hAnsi="Times New Roman" w:cs="Times New Roman"/>
          <w:sz w:val="24"/>
          <w:szCs w:val="24"/>
          <w:lang w:val="en-US"/>
        </w:rPr>
        <w:t xml:space="preserve"> Sci. 2018</w:t>
      </w:r>
      <w:r>
        <w:rPr>
          <w:rFonts w:ascii="Times New Roman" w:eastAsia="Times New Roman" w:hAnsi="Times New Roman" w:cs="Times New Roman"/>
          <w:iCs/>
          <w:sz w:val="24"/>
          <w:szCs w:val="24"/>
          <w:shd w:val="clear" w:color="auto" w:fill="FFFFFF"/>
          <w:lang w:val="en-US" w:eastAsia="es-PE"/>
        </w:rPr>
        <w:t>[</w:t>
      </w:r>
      <w:proofErr w:type="spellStart"/>
      <w:r>
        <w:rPr>
          <w:rFonts w:ascii="Times New Roman" w:eastAsia="Times New Roman" w:hAnsi="Times New Roman" w:cs="Times New Roman"/>
          <w:iCs/>
          <w:sz w:val="24"/>
          <w:szCs w:val="24"/>
          <w:shd w:val="clear" w:color="auto" w:fill="FFFFFF"/>
          <w:lang w:val="en-US" w:eastAsia="es-PE"/>
        </w:rPr>
        <w:t>acceso</w:t>
      </w:r>
      <w:proofErr w:type="spellEnd"/>
      <w:r>
        <w:rPr>
          <w:rFonts w:ascii="Times New Roman" w:eastAsia="Times New Roman" w:hAnsi="Times New Roman" w:cs="Times New Roman"/>
          <w:iCs/>
          <w:sz w:val="24"/>
          <w:szCs w:val="24"/>
          <w:shd w:val="clear" w:color="auto" w:fill="FFFFFF"/>
          <w:lang w:val="en-US" w:eastAsia="es-PE"/>
        </w:rPr>
        <w:t>: 11/30/2020]</w:t>
      </w:r>
      <w:r w:rsidRPr="00C55461">
        <w:rPr>
          <w:rFonts w:ascii="Times New Roman" w:hAnsi="Times New Roman" w:cs="Times New Roman"/>
          <w:sz w:val="24"/>
          <w:szCs w:val="24"/>
          <w:lang w:val="en-US"/>
        </w:rPr>
        <w:t>; 1</w:t>
      </w:r>
      <w:r>
        <w:rPr>
          <w:rFonts w:ascii="Times New Roman" w:hAnsi="Times New Roman" w:cs="Times New Roman"/>
          <w:sz w:val="24"/>
          <w:szCs w:val="24"/>
          <w:lang w:val="en-US"/>
        </w:rPr>
        <w:t>(3)</w:t>
      </w:r>
      <w:r w:rsidRPr="00C55461">
        <w:rPr>
          <w:rFonts w:ascii="Times New Roman" w:hAnsi="Times New Roman" w:cs="Times New Roman"/>
          <w:sz w:val="24"/>
          <w:szCs w:val="24"/>
          <w:lang w:val="en-US"/>
        </w:rPr>
        <w:t xml:space="preserve">:367-74. Disponible en: </w:t>
      </w:r>
      <w:hyperlink r:id="rId11" w:history="1">
        <w:r w:rsidRPr="00E56628">
          <w:rPr>
            <w:rStyle w:val="Hipervnculo"/>
            <w:rFonts w:ascii="Times New Roman" w:hAnsi="Times New Roman" w:cs="Times New Roman"/>
            <w:sz w:val="24"/>
            <w:szCs w:val="24"/>
            <w:lang w:val="en-US"/>
          </w:rPr>
          <w:t>https://</w:t>
        </w:r>
        <w:proofErr w:type="spellStart"/>
        <w:r w:rsidRPr="00E56628">
          <w:rPr>
            <w:rStyle w:val="Hipervnculo"/>
            <w:rFonts w:ascii="Times New Roman" w:hAnsi="Times New Roman" w:cs="Times New Roman"/>
            <w:sz w:val="24"/>
            <w:szCs w:val="24"/>
            <w:lang w:val="en-US"/>
          </w:rPr>
          <w:t>journals.sagepub.com</w:t>
        </w:r>
        <w:proofErr w:type="spellEnd"/>
        <w:r w:rsidRPr="00E56628">
          <w:rPr>
            <w:rStyle w:val="Hipervnculo"/>
            <w:rFonts w:ascii="Times New Roman" w:hAnsi="Times New Roman" w:cs="Times New Roman"/>
            <w:sz w:val="24"/>
            <w:szCs w:val="24"/>
            <w:lang w:val="en-US"/>
          </w:rPr>
          <w:t>/</w:t>
        </w:r>
        <w:proofErr w:type="spellStart"/>
        <w:r w:rsidRPr="00E56628">
          <w:rPr>
            <w:rStyle w:val="Hipervnculo"/>
            <w:rFonts w:ascii="Times New Roman" w:hAnsi="Times New Roman" w:cs="Times New Roman"/>
            <w:sz w:val="24"/>
            <w:szCs w:val="24"/>
            <w:lang w:val="en-US"/>
          </w:rPr>
          <w:t>doi</w:t>
        </w:r>
        <w:proofErr w:type="spellEnd"/>
        <w:r w:rsidRPr="00E56628">
          <w:rPr>
            <w:rStyle w:val="Hipervnculo"/>
            <w:rFonts w:ascii="Times New Roman" w:hAnsi="Times New Roman" w:cs="Times New Roman"/>
            <w:sz w:val="24"/>
            <w:szCs w:val="24"/>
            <w:lang w:val="en-US"/>
          </w:rPr>
          <w:t>/full/10.1177/2515245918779348</w:t>
        </w:r>
      </w:hyperlink>
    </w:p>
    <w:p w:rsidR="00C8753D" w:rsidRPr="008A3C99" w:rsidRDefault="00C8753D" w:rsidP="00C8753D">
      <w:pPr>
        <w:spacing w:after="0" w:line="360" w:lineRule="auto"/>
        <w:rPr>
          <w:rFonts w:ascii="Times New Roman" w:hAnsi="Times New Roman" w:cs="Times New Roman"/>
          <w:sz w:val="24"/>
          <w:szCs w:val="24"/>
          <w:lang w:val="es-ES"/>
        </w:rPr>
      </w:pPr>
      <w:r>
        <w:rPr>
          <w:rFonts w:ascii="Times New Roman" w:hAnsi="Times New Roman" w:cs="Times New Roman"/>
          <w:sz w:val="24"/>
          <w:szCs w:val="24"/>
          <w:lang w:val="en-US"/>
        </w:rPr>
        <w:t>6</w:t>
      </w:r>
      <w:r w:rsidRPr="00C55461">
        <w:rPr>
          <w:rFonts w:ascii="Times New Roman" w:hAnsi="Times New Roman" w:cs="Times New Roman"/>
          <w:sz w:val="24"/>
          <w:szCs w:val="24"/>
          <w:lang w:val="en-US"/>
        </w:rPr>
        <w:t xml:space="preserve">.  Goss-Sampson MA. Bayesian Inference in </w:t>
      </w:r>
      <w:proofErr w:type="spellStart"/>
      <w:r w:rsidRPr="00C55461">
        <w:rPr>
          <w:rFonts w:ascii="Times New Roman" w:hAnsi="Times New Roman" w:cs="Times New Roman"/>
          <w:sz w:val="24"/>
          <w:szCs w:val="24"/>
          <w:lang w:val="en-US"/>
        </w:rPr>
        <w:t>JASP</w:t>
      </w:r>
      <w:proofErr w:type="spellEnd"/>
      <w:r w:rsidRPr="00C55461">
        <w:rPr>
          <w:rFonts w:ascii="Times New Roman" w:hAnsi="Times New Roman" w:cs="Times New Roman"/>
          <w:sz w:val="24"/>
          <w:szCs w:val="24"/>
          <w:lang w:val="en-US"/>
        </w:rPr>
        <w:t>: A Guide for Students.</w:t>
      </w:r>
      <w:r w:rsidR="00863318">
        <w:rPr>
          <w:rFonts w:ascii="Times New Roman" w:hAnsi="Times New Roman" w:cs="Times New Roman"/>
          <w:sz w:val="24"/>
          <w:szCs w:val="24"/>
          <w:lang w:val="en-US"/>
        </w:rPr>
        <w:t xml:space="preserve"> </w:t>
      </w:r>
      <w:r w:rsidRPr="00C55461">
        <w:rPr>
          <w:rFonts w:ascii="Times New Roman" w:hAnsi="Times New Roman" w:cs="Times New Roman"/>
          <w:sz w:val="24"/>
          <w:szCs w:val="24"/>
          <w:lang w:val="en-US"/>
        </w:rPr>
        <w:t>Amsterdam</w:t>
      </w:r>
      <w:r>
        <w:rPr>
          <w:rFonts w:ascii="Times New Roman" w:hAnsi="Times New Roman" w:cs="Times New Roman"/>
          <w:sz w:val="24"/>
          <w:szCs w:val="24"/>
          <w:lang w:val="en-US"/>
        </w:rPr>
        <w:t>:</w:t>
      </w:r>
      <w:r w:rsidRPr="00C55461">
        <w:rPr>
          <w:rFonts w:ascii="Times New Roman" w:hAnsi="Times New Roman" w:cs="Times New Roman"/>
          <w:sz w:val="24"/>
          <w:szCs w:val="24"/>
          <w:lang w:val="en-US"/>
        </w:rPr>
        <w:t xml:space="preserve"> University of Amsterdam</w:t>
      </w:r>
      <w:r>
        <w:rPr>
          <w:rFonts w:ascii="Times New Roman" w:hAnsi="Times New Roman" w:cs="Times New Roman"/>
          <w:sz w:val="24"/>
          <w:szCs w:val="24"/>
          <w:lang w:val="en-US"/>
        </w:rPr>
        <w:t>,</w:t>
      </w:r>
      <w:r w:rsidRPr="00C55461">
        <w:rPr>
          <w:rFonts w:ascii="Times New Roman" w:hAnsi="Times New Roman" w:cs="Times New Roman"/>
          <w:sz w:val="24"/>
          <w:szCs w:val="24"/>
          <w:lang w:val="en-US"/>
        </w:rPr>
        <w:t xml:space="preserve"> </w:t>
      </w:r>
      <w:proofErr w:type="spellStart"/>
      <w:r w:rsidRPr="00C55461">
        <w:rPr>
          <w:rFonts w:ascii="Times New Roman" w:hAnsi="Times New Roman" w:cs="Times New Roman"/>
          <w:sz w:val="24"/>
          <w:szCs w:val="24"/>
          <w:lang w:val="en-US"/>
        </w:rPr>
        <w:t>JASP</w:t>
      </w:r>
      <w:proofErr w:type="spellEnd"/>
      <w:r w:rsidRPr="00C55461">
        <w:rPr>
          <w:rFonts w:ascii="Times New Roman" w:hAnsi="Times New Roman" w:cs="Times New Roman"/>
          <w:sz w:val="24"/>
          <w:szCs w:val="24"/>
          <w:lang w:val="en-US"/>
        </w:rPr>
        <w:t xml:space="preserve"> team; 2020. </w:t>
      </w:r>
      <w:r w:rsidRPr="008A3C99">
        <w:rPr>
          <w:rFonts w:ascii="Times New Roman" w:hAnsi="Times New Roman" w:cs="Times New Roman"/>
          <w:sz w:val="24"/>
          <w:szCs w:val="24"/>
          <w:lang w:val="es-ES"/>
        </w:rPr>
        <w:t xml:space="preserve">Disponible en: </w:t>
      </w:r>
      <w:hyperlink r:id="rId12" w:history="1">
        <w:r w:rsidRPr="008A3C99">
          <w:rPr>
            <w:rStyle w:val="Hipervnculo"/>
            <w:rFonts w:ascii="Times New Roman" w:hAnsi="Times New Roman" w:cs="Times New Roman"/>
            <w:sz w:val="24"/>
            <w:szCs w:val="24"/>
            <w:lang w:val="es-ES"/>
          </w:rPr>
          <w:t>http://static.jasp-stats.org/Manuals/Bayesian_Guide_v0_12_2_1.pdf</w:t>
        </w:r>
      </w:hyperlink>
    </w:p>
    <w:p w:rsidR="00C8753D" w:rsidRPr="00C23C23" w:rsidRDefault="00C8753D" w:rsidP="00C8753D">
      <w:pPr>
        <w:spacing w:after="0" w:line="360" w:lineRule="auto"/>
        <w:rPr>
          <w:rFonts w:ascii="Times New Roman" w:hAnsi="Times New Roman" w:cs="Times New Roman"/>
          <w:sz w:val="24"/>
          <w:szCs w:val="24"/>
          <w:lang w:val="es-ES_tradnl"/>
        </w:rPr>
      </w:pPr>
      <w:r w:rsidRPr="00C23C23">
        <w:rPr>
          <w:rFonts w:ascii="Times New Roman" w:hAnsi="Times New Roman" w:cs="Times New Roman"/>
          <w:sz w:val="24"/>
          <w:szCs w:val="24"/>
          <w:lang w:val="es-ES_tradnl"/>
        </w:rPr>
        <w:lastRenderedPageBreak/>
        <w:t>7. Rendón-Macías ME, Riojas-Garza A, Contreras-Estrada D, Martínez-</w:t>
      </w:r>
      <w:proofErr w:type="spellStart"/>
      <w:r w:rsidRPr="00C23C23">
        <w:rPr>
          <w:rFonts w:ascii="Times New Roman" w:hAnsi="Times New Roman" w:cs="Times New Roman"/>
          <w:sz w:val="24"/>
          <w:szCs w:val="24"/>
          <w:lang w:val="es-ES_tradnl"/>
        </w:rPr>
        <w:t>Ezquerro</w:t>
      </w:r>
      <w:proofErr w:type="spellEnd"/>
      <w:r w:rsidRPr="00C23C23">
        <w:rPr>
          <w:rFonts w:ascii="Times New Roman" w:hAnsi="Times New Roman" w:cs="Times New Roman"/>
          <w:sz w:val="24"/>
          <w:szCs w:val="24"/>
          <w:lang w:val="es-ES_tradnl"/>
        </w:rPr>
        <w:t xml:space="preserve"> </w:t>
      </w:r>
      <w:proofErr w:type="spellStart"/>
      <w:r w:rsidRPr="00C23C23">
        <w:rPr>
          <w:rFonts w:ascii="Times New Roman" w:hAnsi="Times New Roman" w:cs="Times New Roman"/>
          <w:sz w:val="24"/>
          <w:szCs w:val="24"/>
          <w:lang w:val="es-ES_tradnl"/>
        </w:rPr>
        <w:t>JD</w:t>
      </w:r>
      <w:proofErr w:type="spellEnd"/>
      <w:r w:rsidRPr="00C23C23">
        <w:rPr>
          <w:rFonts w:ascii="Times New Roman" w:hAnsi="Times New Roman" w:cs="Times New Roman"/>
          <w:sz w:val="24"/>
          <w:szCs w:val="24"/>
          <w:lang w:val="es-ES_tradnl"/>
        </w:rPr>
        <w:t xml:space="preserve">. Análisis bayesiano. Conceptos básicos y prácticos para su interpretación y uso. </w:t>
      </w:r>
      <w:proofErr w:type="spellStart"/>
      <w:r w:rsidRPr="00C23C23">
        <w:rPr>
          <w:rFonts w:ascii="Times New Roman" w:hAnsi="Times New Roman" w:cs="Times New Roman"/>
          <w:sz w:val="24"/>
          <w:szCs w:val="24"/>
          <w:lang w:val="es-ES_tradnl"/>
        </w:rPr>
        <w:t>Rev</w:t>
      </w:r>
      <w:proofErr w:type="spellEnd"/>
      <w:r w:rsidRPr="00C23C23">
        <w:rPr>
          <w:rFonts w:ascii="Times New Roman" w:hAnsi="Times New Roman" w:cs="Times New Roman"/>
          <w:sz w:val="24"/>
          <w:szCs w:val="24"/>
          <w:lang w:val="es-ES_tradnl"/>
        </w:rPr>
        <w:t xml:space="preserve"> Alergia México, 2018 </w:t>
      </w:r>
      <w:r w:rsidRPr="00C23C23">
        <w:rPr>
          <w:rFonts w:ascii="Times New Roman" w:eastAsia="Times New Roman" w:hAnsi="Times New Roman" w:cs="Times New Roman"/>
          <w:iCs/>
          <w:sz w:val="24"/>
          <w:szCs w:val="24"/>
          <w:shd w:val="clear" w:color="auto" w:fill="FFFFFF"/>
          <w:lang w:val="es-ES" w:eastAsia="es-PE"/>
        </w:rPr>
        <w:t>[acceso: 11/30/2020]</w:t>
      </w:r>
      <w:r w:rsidRPr="00C23C23">
        <w:rPr>
          <w:rFonts w:ascii="Times New Roman" w:hAnsi="Times New Roman" w:cs="Times New Roman"/>
          <w:sz w:val="24"/>
          <w:szCs w:val="24"/>
          <w:lang w:val="es-ES_tradnl"/>
        </w:rPr>
        <w:t>; 65(3):285-98.</w:t>
      </w:r>
      <w:r w:rsidRPr="00676672">
        <w:rPr>
          <w:rFonts w:ascii="Times New Roman" w:hAnsi="Times New Roman" w:cs="Times New Roman"/>
          <w:sz w:val="24"/>
          <w:szCs w:val="24"/>
        </w:rPr>
        <w:t xml:space="preserve"> Disponible en: </w:t>
      </w:r>
      <w:hyperlink r:id="rId13" w:history="1">
        <w:proofErr w:type="spellStart"/>
        <w:r w:rsidRPr="00C23C23">
          <w:rPr>
            <w:rStyle w:val="Hipervnculo"/>
            <w:rFonts w:ascii="Times New Roman" w:hAnsi="Times New Roman" w:cs="Times New Roman"/>
            <w:sz w:val="24"/>
            <w:szCs w:val="24"/>
            <w:lang w:val="es-ES_tradnl"/>
          </w:rPr>
          <w:t>https</w:t>
        </w:r>
        <w:proofErr w:type="spellEnd"/>
        <w:r w:rsidRPr="00C23C23">
          <w:rPr>
            <w:rStyle w:val="Hipervnculo"/>
            <w:rFonts w:ascii="Times New Roman" w:hAnsi="Times New Roman" w:cs="Times New Roman"/>
            <w:sz w:val="24"/>
            <w:szCs w:val="24"/>
            <w:lang w:val="es-ES_tradnl"/>
          </w:rPr>
          <w:t>://</w:t>
        </w:r>
        <w:proofErr w:type="spellStart"/>
        <w:r w:rsidRPr="00C23C23">
          <w:rPr>
            <w:rStyle w:val="Hipervnculo"/>
            <w:rFonts w:ascii="Times New Roman" w:hAnsi="Times New Roman" w:cs="Times New Roman"/>
            <w:sz w:val="24"/>
            <w:szCs w:val="24"/>
            <w:lang w:val="es-ES_tradnl"/>
          </w:rPr>
          <w:t>doi.org</w:t>
        </w:r>
        <w:proofErr w:type="spellEnd"/>
        <w:r w:rsidRPr="00C23C23">
          <w:rPr>
            <w:rStyle w:val="Hipervnculo"/>
            <w:rFonts w:ascii="Times New Roman" w:hAnsi="Times New Roman" w:cs="Times New Roman"/>
            <w:sz w:val="24"/>
            <w:szCs w:val="24"/>
            <w:lang w:val="es-ES_tradnl"/>
          </w:rPr>
          <w:t>/10.29262/</w:t>
        </w:r>
        <w:proofErr w:type="spellStart"/>
        <w:r w:rsidRPr="00C23C23">
          <w:rPr>
            <w:rStyle w:val="Hipervnculo"/>
            <w:rFonts w:ascii="Times New Roman" w:hAnsi="Times New Roman" w:cs="Times New Roman"/>
            <w:sz w:val="24"/>
            <w:szCs w:val="24"/>
            <w:lang w:val="es-ES_tradnl"/>
          </w:rPr>
          <w:t>ram.v65i3.512</w:t>
        </w:r>
        <w:proofErr w:type="spellEnd"/>
      </w:hyperlink>
    </w:p>
    <w:p w:rsidR="00C8753D" w:rsidRPr="002A17E8" w:rsidRDefault="00C8753D" w:rsidP="00C8753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8.</w:t>
      </w:r>
      <w:r w:rsidRPr="00C55461">
        <w:rPr>
          <w:rFonts w:ascii="Times New Roman" w:hAnsi="Times New Roman" w:cs="Times New Roman"/>
          <w:sz w:val="24"/>
          <w:szCs w:val="24"/>
          <w:lang w:val="en-US"/>
        </w:rPr>
        <w:t xml:space="preserve"> </w:t>
      </w:r>
      <w:proofErr w:type="spellStart"/>
      <w:r w:rsidRPr="00C55461">
        <w:rPr>
          <w:rFonts w:ascii="Times New Roman" w:hAnsi="Times New Roman" w:cs="Times New Roman"/>
          <w:sz w:val="24"/>
          <w:szCs w:val="24"/>
          <w:lang w:val="en-US"/>
        </w:rPr>
        <w:t>Jeffreys</w:t>
      </w:r>
      <w:proofErr w:type="spellEnd"/>
      <w:r w:rsidRPr="00C55461">
        <w:rPr>
          <w:rFonts w:ascii="Times New Roman" w:hAnsi="Times New Roman" w:cs="Times New Roman"/>
          <w:sz w:val="24"/>
          <w:szCs w:val="24"/>
          <w:lang w:val="en-US"/>
        </w:rPr>
        <w:t xml:space="preserve"> H. Theory of probability. </w:t>
      </w:r>
      <w:r w:rsidRPr="002A17E8">
        <w:rPr>
          <w:rFonts w:ascii="Times New Roman" w:hAnsi="Times New Roman" w:cs="Times New Roman"/>
          <w:sz w:val="24"/>
          <w:szCs w:val="24"/>
          <w:lang w:val="en-US"/>
        </w:rPr>
        <w:t>Oxford: Oxford University Press; 1961.</w:t>
      </w:r>
    </w:p>
    <w:p w:rsidR="00C8753D" w:rsidRDefault="00C8753D" w:rsidP="00C8753D">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n-US"/>
        </w:rPr>
        <w:t>9</w:t>
      </w:r>
      <w:r w:rsidRPr="005E4DCB">
        <w:rPr>
          <w:rFonts w:ascii="Times New Roman" w:hAnsi="Times New Roman" w:cs="Times New Roman"/>
          <w:sz w:val="24"/>
          <w:szCs w:val="24"/>
          <w:lang w:val="en-US"/>
        </w:rPr>
        <w:t xml:space="preserve">. </w:t>
      </w:r>
      <w:proofErr w:type="spellStart"/>
      <w:r w:rsidRPr="005E4DCB">
        <w:rPr>
          <w:rFonts w:ascii="Times New Roman" w:hAnsi="Times New Roman" w:cs="Times New Roman"/>
          <w:sz w:val="24"/>
          <w:szCs w:val="24"/>
          <w:lang w:val="en-US"/>
        </w:rPr>
        <w:t>Marsmamn</w:t>
      </w:r>
      <w:proofErr w:type="spellEnd"/>
      <w:r w:rsidRPr="005E4DCB">
        <w:rPr>
          <w:rFonts w:ascii="Times New Roman" w:hAnsi="Times New Roman" w:cs="Times New Roman"/>
          <w:sz w:val="24"/>
          <w:szCs w:val="24"/>
          <w:lang w:val="en-US"/>
        </w:rPr>
        <w:t xml:space="preserve"> M, </w:t>
      </w:r>
      <w:proofErr w:type="spellStart"/>
      <w:r w:rsidRPr="005E4DCB">
        <w:rPr>
          <w:rFonts w:ascii="Times New Roman" w:hAnsi="Times New Roman" w:cs="Times New Roman"/>
          <w:sz w:val="24"/>
          <w:szCs w:val="24"/>
          <w:lang w:val="en-US"/>
        </w:rPr>
        <w:t>Wagenmakers</w:t>
      </w:r>
      <w:proofErr w:type="spellEnd"/>
      <w:r w:rsidRPr="005E4DCB">
        <w:rPr>
          <w:rFonts w:ascii="Times New Roman" w:hAnsi="Times New Roman" w:cs="Times New Roman"/>
          <w:sz w:val="24"/>
          <w:szCs w:val="24"/>
          <w:lang w:val="en-US"/>
        </w:rPr>
        <w:t xml:space="preserve"> </w:t>
      </w:r>
      <w:proofErr w:type="spellStart"/>
      <w:r w:rsidRPr="005E4DCB">
        <w:rPr>
          <w:rFonts w:ascii="Times New Roman" w:hAnsi="Times New Roman" w:cs="Times New Roman"/>
          <w:sz w:val="24"/>
          <w:szCs w:val="24"/>
          <w:lang w:val="en-US"/>
        </w:rPr>
        <w:t>EJ</w:t>
      </w:r>
      <w:proofErr w:type="spellEnd"/>
      <w:r w:rsidRPr="005E4DCB">
        <w:rPr>
          <w:rFonts w:ascii="Times New Roman" w:hAnsi="Times New Roman" w:cs="Times New Roman"/>
          <w:sz w:val="24"/>
          <w:szCs w:val="24"/>
          <w:lang w:val="en-US"/>
        </w:rPr>
        <w:t xml:space="preserve">. </w:t>
      </w:r>
      <w:r w:rsidRPr="00C55461">
        <w:rPr>
          <w:rFonts w:ascii="Times New Roman" w:hAnsi="Times New Roman" w:cs="Times New Roman"/>
          <w:sz w:val="24"/>
          <w:szCs w:val="24"/>
          <w:lang w:val="en-US"/>
        </w:rPr>
        <w:t xml:space="preserve">Bayesian benefits with </w:t>
      </w:r>
      <w:proofErr w:type="spellStart"/>
      <w:r w:rsidRPr="00C55461">
        <w:rPr>
          <w:rFonts w:ascii="Times New Roman" w:hAnsi="Times New Roman" w:cs="Times New Roman"/>
          <w:sz w:val="24"/>
          <w:szCs w:val="24"/>
          <w:lang w:val="en-US"/>
        </w:rPr>
        <w:t>JASP</w:t>
      </w:r>
      <w:proofErr w:type="spellEnd"/>
      <w:r w:rsidRPr="00C55461">
        <w:rPr>
          <w:rFonts w:ascii="Times New Roman" w:hAnsi="Times New Roman" w:cs="Times New Roman"/>
          <w:sz w:val="24"/>
          <w:szCs w:val="24"/>
          <w:lang w:val="en-US"/>
        </w:rPr>
        <w:t xml:space="preserve">. </w:t>
      </w:r>
      <w:proofErr w:type="spellStart"/>
      <w:r w:rsidRPr="00850383">
        <w:rPr>
          <w:rFonts w:ascii="Times New Roman" w:hAnsi="Times New Roman" w:cs="Times New Roman"/>
          <w:sz w:val="24"/>
          <w:szCs w:val="24"/>
          <w:lang w:val="es-ES"/>
        </w:rPr>
        <w:t>Eur</w:t>
      </w:r>
      <w:proofErr w:type="spellEnd"/>
      <w:r w:rsidRPr="00850383">
        <w:rPr>
          <w:rFonts w:ascii="Times New Roman" w:hAnsi="Times New Roman" w:cs="Times New Roman"/>
          <w:sz w:val="24"/>
          <w:szCs w:val="24"/>
          <w:lang w:val="es-ES"/>
        </w:rPr>
        <w:t xml:space="preserve"> J </w:t>
      </w:r>
      <w:proofErr w:type="spellStart"/>
      <w:r w:rsidRPr="00850383">
        <w:rPr>
          <w:rFonts w:ascii="Times New Roman" w:hAnsi="Times New Roman" w:cs="Times New Roman"/>
          <w:sz w:val="24"/>
          <w:szCs w:val="24"/>
          <w:lang w:val="es-ES"/>
        </w:rPr>
        <w:t>Dev</w:t>
      </w:r>
      <w:proofErr w:type="spellEnd"/>
      <w:r w:rsidRPr="00850383">
        <w:rPr>
          <w:rFonts w:ascii="Times New Roman" w:hAnsi="Times New Roman" w:cs="Times New Roman"/>
          <w:sz w:val="24"/>
          <w:szCs w:val="24"/>
          <w:lang w:val="es-ES"/>
        </w:rPr>
        <w:t xml:space="preserve"> </w:t>
      </w:r>
      <w:proofErr w:type="spellStart"/>
      <w:r w:rsidRPr="00850383">
        <w:rPr>
          <w:rFonts w:ascii="Times New Roman" w:hAnsi="Times New Roman" w:cs="Times New Roman"/>
          <w:sz w:val="24"/>
          <w:szCs w:val="24"/>
          <w:lang w:val="es-ES"/>
        </w:rPr>
        <w:t>Psychol</w:t>
      </w:r>
      <w:proofErr w:type="spellEnd"/>
      <w:r w:rsidRPr="00850383">
        <w:rPr>
          <w:rFonts w:ascii="Times New Roman" w:hAnsi="Times New Roman" w:cs="Times New Roman"/>
          <w:sz w:val="24"/>
          <w:szCs w:val="24"/>
          <w:lang w:val="es-ES"/>
        </w:rPr>
        <w:t xml:space="preserve">. </w:t>
      </w:r>
      <w:r w:rsidRPr="00C55461">
        <w:rPr>
          <w:rFonts w:ascii="Times New Roman" w:hAnsi="Times New Roman" w:cs="Times New Roman"/>
          <w:sz w:val="24"/>
          <w:szCs w:val="24"/>
          <w:lang w:val="es-ES_tradnl"/>
        </w:rPr>
        <w:t>2017</w:t>
      </w:r>
      <w:r w:rsidRPr="001A0978">
        <w:rPr>
          <w:rFonts w:ascii="Times New Roman" w:eastAsia="Times New Roman" w:hAnsi="Times New Roman" w:cs="Times New Roman"/>
          <w:iCs/>
          <w:sz w:val="24"/>
          <w:szCs w:val="24"/>
          <w:shd w:val="clear" w:color="auto" w:fill="FFFFFF"/>
          <w:lang w:eastAsia="es-PE"/>
        </w:rPr>
        <w:t>[acceso: 11/30/2020]</w:t>
      </w:r>
      <w:proofErr w:type="gramStart"/>
      <w:r w:rsidRPr="00C55461">
        <w:rPr>
          <w:rFonts w:ascii="Times New Roman" w:hAnsi="Times New Roman" w:cs="Times New Roman"/>
          <w:sz w:val="24"/>
          <w:szCs w:val="24"/>
          <w:lang w:val="es-ES_tradnl"/>
        </w:rPr>
        <w:t>;14</w:t>
      </w:r>
      <w:proofErr w:type="gramEnd"/>
      <w:r w:rsidRPr="00C55461">
        <w:rPr>
          <w:rFonts w:ascii="Times New Roman" w:hAnsi="Times New Roman" w:cs="Times New Roman"/>
          <w:sz w:val="24"/>
          <w:szCs w:val="24"/>
          <w:lang w:val="es-ES_tradnl"/>
        </w:rPr>
        <w:t xml:space="preserve">(5):545-55. Disponible en: </w:t>
      </w:r>
      <w:hyperlink r:id="rId14" w:history="1">
        <w:r w:rsidRPr="00E56628">
          <w:rPr>
            <w:rStyle w:val="Hipervnculo"/>
            <w:rFonts w:ascii="Times New Roman" w:hAnsi="Times New Roman" w:cs="Times New Roman"/>
            <w:sz w:val="24"/>
            <w:szCs w:val="24"/>
            <w:lang w:val="es-ES_tradnl"/>
          </w:rPr>
          <w:t>https://www.tandfonline.com/doi/full/10.1080/17405629.2016.1259614</w:t>
        </w:r>
      </w:hyperlink>
    </w:p>
    <w:p w:rsidR="00C8753D" w:rsidRDefault="00C8753D" w:rsidP="00C8753D">
      <w:pPr>
        <w:spacing w:after="0" w:line="360" w:lineRule="auto"/>
        <w:rPr>
          <w:rFonts w:ascii="Times New Roman" w:hAnsi="Times New Roman" w:cs="Times New Roman"/>
          <w:sz w:val="24"/>
          <w:szCs w:val="24"/>
          <w:lang w:val="es-ES_tradnl"/>
        </w:rPr>
      </w:pPr>
    </w:p>
    <w:p w:rsidR="00C8753D" w:rsidRDefault="00C8753D" w:rsidP="00C8753D">
      <w:pPr>
        <w:spacing w:after="0" w:line="360" w:lineRule="auto"/>
        <w:rPr>
          <w:rFonts w:ascii="Times New Roman" w:hAnsi="Times New Roman" w:cs="Times New Roman"/>
          <w:b/>
          <w:color w:val="FF0000"/>
          <w:sz w:val="24"/>
          <w:szCs w:val="24"/>
          <w:lang w:val="es-ES_tradnl"/>
        </w:rPr>
      </w:pPr>
    </w:p>
    <w:p w:rsidR="00C8753D" w:rsidRPr="0061099B" w:rsidRDefault="00C8753D" w:rsidP="00C8753D">
      <w:pPr>
        <w:spacing w:after="0" w:line="36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Conflictos de intere</w:t>
      </w:r>
      <w:r w:rsidRPr="0061099B">
        <w:rPr>
          <w:rFonts w:ascii="Times New Roman" w:hAnsi="Times New Roman" w:cs="Times New Roman"/>
          <w:b/>
          <w:sz w:val="24"/>
          <w:szCs w:val="24"/>
          <w:lang w:val="es-ES_tradnl"/>
        </w:rPr>
        <w:t>s</w:t>
      </w:r>
      <w:r>
        <w:rPr>
          <w:rFonts w:ascii="Times New Roman" w:hAnsi="Times New Roman" w:cs="Times New Roman"/>
          <w:b/>
          <w:sz w:val="24"/>
          <w:szCs w:val="24"/>
          <w:lang w:val="es-ES_tradnl"/>
        </w:rPr>
        <w:t>es</w:t>
      </w:r>
    </w:p>
    <w:p w:rsidR="00C8753D" w:rsidRPr="0061099B" w:rsidRDefault="00C8753D" w:rsidP="00C8753D">
      <w:pPr>
        <w:spacing w:after="0" w:line="360" w:lineRule="auto"/>
        <w:rPr>
          <w:rFonts w:ascii="Times New Roman" w:hAnsi="Times New Roman" w:cs="Times New Roman"/>
          <w:bCs/>
          <w:sz w:val="24"/>
          <w:szCs w:val="24"/>
          <w:lang w:val="es-ES_tradnl"/>
        </w:rPr>
      </w:pPr>
      <w:r>
        <w:rPr>
          <w:rFonts w:ascii="Times New Roman" w:hAnsi="Times New Roman" w:cs="Times New Roman"/>
          <w:bCs/>
          <w:sz w:val="24"/>
          <w:szCs w:val="24"/>
          <w:lang w:val="es-ES_tradnl"/>
        </w:rPr>
        <w:t>El autor declara que n</w:t>
      </w:r>
      <w:r w:rsidRPr="0061099B">
        <w:rPr>
          <w:rFonts w:ascii="Times New Roman" w:hAnsi="Times New Roman" w:cs="Times New Roman"/>
          <w:bCs/>
          <w:sz w:val="24"/>
          <w:szCs w:val="24"/>
          <w:lang w:val="es-ES_tradnl"/>
        </w:rPr>
        <w:t>o hay conflicto</w:t>
      </w:r>
      <w:r>
        <w:rPr>
          <w:rFonts w:ascii="Times New Roman" w:hAnsi="Times New Roman" w:cs="Times New Roman"/>
          <w:bCs/>
          <w:sz w:val="24"/>
          <w:szCs w:val="24"/>
          <w:lang w:val="es-ES_tradnl"/>
        </w:rPr>
        <w:t>s de intere</w:t>
      </w:r>
      <w:r w:rsidRPr="0061099B">
        <w:rPr>
          <w:rFonts w:ascii="Times New Roman" w:hAnsi="Times New Roman" w:cs="Times New Roman"/>
          <w:bCs/>
          <w:sz w:val="24"/>
          <w:szCs w:val="24"/>
          <w:lang w:val="es-ES_tradnl"/>
        </w:rPr>
        <w:t>s</w:t>
      </w:r>
      <w:r>
        <w:rPr>
          <w:rFonts w:ascii="Times New Roman" w:hAnsi="Times New Roman" w:cs="Times New Roman"/>
          <w:bCs/>
          <w:sz w:val="24"/>
          <w:szCs w:val="24"/>
          <w:lang w:val="es-ES_tradnl"/>
        </w:rPr>
        <w:t>es, ni fuentes de</w:t>
      </w:r>
      <w:r w:rsidRPr="0061099B">
        <w:rPr>
          <w:rFonts w:ascii="Times New Roman" w:hAnsi="Times New Roman" w:cs="Times New Roman"/>
          <w:bCs/>
          <w:sz w:val="24"/>
          <w:szCs w:val="24"/>
          <w:lang w:val="es-ES_tradnl"/>
        </w:rPr>
        <w:t xml:space="preserve"> financiamiento</w:t>
      </w:r>
      <w:r>
        <w:rPr>
          <w:rFonts w:ascii="Times New Roman" w:hAnsi="Times New Roman" w:cs="Times New Roman"/>
          <w:bCs/>
          <w:sz w:val="24"/>
          <w:szCs w:val="24"/>
          <w:lang w:val="es-ES_tradnl"/>
        </w:rPr>
        <w:t xml:space="preserve"> en relación con este artículo.</w:t>
      </w:r>
    </w:p>
    <w:p w:rsidR="00C8753D" w:rsidRPr="0061099B" w:rsidRDefault="00C8753D" w:rsidP="00C8753D">
      <w:pPr>
        <w:spacing w:after="0" w:line="360" w:lineRule="auto"/>
        <w:rPr>
          <w:rFonts w:ascii="Times New Roman" w:hAnsi="Times New Roman" w:cs="Times New Roman"/>
          <w:bCs/>
          <w:sz w:val="24"/>
          <w:szCs w:val="24"/>
          <w:lang w:val="es-ES_tradnl"/>
        </w:rPr>
      </w:pPr>
    </w:p>
    <w:p w:rsidR="00675476" w:rsidRPr="00391509" w:rsidRDefault="00675476" w:rsidP="00391509"/>
    <w:sectPr w:rsidR="00675476" w:rsidRPr="00391509" w:rsidSect="000F3690">
      <w:headerReference w:type="default" r:id="rId15"/>
      <w:footerReference w:type="even" r:id="rId16"/>
      <w:footerReference w:type="default" r:id="rId17"/>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15" w:rsidRDefault="00630015">
      <w:r>
        <w:separator/>
      </w:r>
    </w:p>
  </w:endnote>
  <w:endnote w:type="continuationSeparator" w:id="0">
    <w:p w:rsidR="00630015" w:rsidRDefault="0063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CB" w:rsidRPr="00380D64" w:rsidRDefault="00AE044C" w:rsidP="000F3690">
    <w:pPr>
      <w:pStyle w:val="Piedepgina"/>
      <w:framePr w:wrap="around" w:vAnchor="text" w:hAnchor="margin" w:xAlign="right" w:y="249"/>
      <w:rPr>
        <w:rStyle w:val="Nmerodepgina"/>
        <w:sz w:val="18"/>
        <w:szCs w:val="18"/>
      </w:rPr>
    </w:pPr>
    <w:r>
      <w:rPr>
        <w:rStyle w:val="Nmerodepgina"/>
        <w:sz w:val="18"/>
        <w:szCs w:val="18"/>
      </w:rPr>
      <w:t>0</w:t>
    </w:r>
  </w:p>
  <w:p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549A813B" wp14:editId="465C98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9EB0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AE044C" w:rsidRDefault="00630015" w:rsidP="00391509">
    <w:pPr>
      <w:pStyle w:val="Piedepgina"/>
      <w:ind w:right="360"/>
      <w:rPr>
        <w:sz w:val="22"/>
        <w:szCs w:val="22"/>
      </w:rPr>
    </w:pPr>
    <w:hyperlink r:id="rId1" w:history="1">
      <w:r w:rsidR="00391509" w:rsidRPr="00AE044C">
        <w:rPr>
          <w:rStyle w:val="Hipervnculo"/>
          <w:sz w:val="22"/>
          <w:szCs w:val="22"/>
        </w:rPr>
        <w:t>http://</w:t>
      </w:r>
      <w:proofErr w:type="spellStart"/>
      <w:r w:rsidR="00391509" w:rsidRPr="00AE044C">
        <w:rPr>
          <w:rStyle w:val="Hipervnculo"/>
          <w:sz w:val="22"/>
          <w:szCs w:val="22"/>
        </w:rPr>
        <w:t>scielo.sld.cu</w:t>
      </w:r>
      <w:proofErr w:type="spellEnd"/>
    </w:hyperlink>
  </w:p>
  <w:p w:rsidR="00391509" w:rsidRPr="00AE044C" w:rsidRDefault="0063001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t>
      </w:r>
      <w:proofErr w:type="spellStart"/>
      <w:r w:rsidR="00391509" w:rsidRPr="00AE044C">
        <w:rPr>
          <w:rStyle w:val="Hipervnculo"/>
          <w:sz w:val="22"/>
          <w:szCs w:val="22"/>
        </w:rPr>
        <w:t>www.revmedmilitar.sld.cu</w:t>
      </w:r>
      <w:proofErr w:type="spellEnd"/>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127EE877" wp14:editId="29A8CD6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15" w:rsidRDefault="00630015">
      <w:r>
        <w:separator/>
      </w:r>
    </w:p>
  </w:footnote>
  <w:footnote w:type="continuationSeparator" w:id="0">
    <w:p w:rsidR="00630015" w:rsidRDefault="00630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68480" behindDoc="0" locked="0" layoutInCell="1" allowOverlap="1" wp14:anchorId="1CA26F7B" wp14:editId="1E9B8AA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6E51DA">
      <w:rPr>
        <w:sz w:val="22"/>
        <w:szCs w:val="22"/>
      </w:rPr>
      <w:t>2021</w:t>
    </w:r>
    <w:proofErr w:type="gramStart"/>
    <w:r w:rsidR="003E03D5">
      <w:rPr>
        <w:sz w:val="22"/>
        <w:szCs w:val="22"/>
      </w:rPr>
      <w:t>;</w:t>
    </w:r>
    <w:r w:rsidR="006E51DA">
      <w:rPr>
        <w:sz w:val="22"/>
        <w:szCs w:val="22"/>
      </w:rPr>
      <w:t>50</w:t>
    </w:r>
    <w:proofErr w:type="gramEnd"/>
    <w:r w:rsidR="00493701" w:rsidRPr="00AE044C">
      <w:rPr>
        <w:sz w:val="22"/>
        <w:szCs w:val="22"/>
      </w:rPr>
      <w:t>(</w:t>
    </w:r>
    <w:r w:rsidR="006E51DA">
      <w:rPr>
        <w:sz w:val="22"/>
        <w:szCs w:val="22"/>
      </w:rPr>
      <w:t>3</w:t>
    </w:r>
    <w:r w:rsidR="00493701" w:rsidRPr="00AE044C">
      <w:rPr>
        <w:sz w:val="22"/>
        <w:szCs w:val="22"/>
      </w:rPr>
      <w:t>)</w:t>
    </w:r>
    <w:r w:rsidR="006E51DA">
      <w:rPr>
        <w:sz w:val="22"/>
        <w:szCs w:val="22"/>
      </w:rPr>
      <w:t xml:space="preserve">: </w:t>
    </w:r>
    <w:proofErr w:type="spellStart"/>
    <w:r w:rsidR="006E51DA">
      <w:rPr>
        <w:sz w:val="22"/>
        <w:szCs w:val="22"/>
      </w:rPr>
      <w:t>e02101143</w:t>
    </w:r>
    <w:proofErr w:type="spellEnd"/>
  </w:p>
  <w:p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3BA92B0E" wp14:editId="63E580F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A7986"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3D"/>
    <w:rsid w:val="000F3690"/>
    <w:rsid w:val="001221D1"/>
    <w:rsid w:val="00180CE9"/>
    <w:rsid w:val="00230DD5"/>
    <w:rsid w:val="00380D64"/>
    <w:rsid w:val="00391509"/>
    <w:rsid w:val="003E03D5"/>
    <w:rsid w:val="0046528F"/>
    <w:rsid w:val="00493701"/>
    <w:rsid w:val="004E2065"/>
    <w:rsid w:val="005508A2"/>
    <w:rsid w:val="00566F71"/>
    <w:rsid w:val="00630015"/>
    <w:rsid w:val="00665000"/>
    <w:rsid w:val="00675476"/>
    <w:rsid w:val="006E51DA"/>
    <w:rsid w:val="007C430F"/>
    <w:rsid w:val="007D614D"/>
    <w:rsid w:val="00850580"/>
    <w:rsid w:val="00863318"/>
    <w:rsid w:val="00900AA7"/>
    <w:rsid w:val="00960D6A"/>
    <w:rsid w:val="009A0560"/>
    <w:rsid w:val="009B0917"/>
    <w:rsid w:val="00A23C0C"/>
    <w:rsid w:val="00A477DE"/>
    <w:rsid w:val="00A71E65"/>
    <w:rsid w:val="00AE044C"/>
    <w:rsid w:val="00B31971"/>
    <w:rsid w:val="00B4380A"/>
    <w:rsid w:val="00B66ECB"/>
    <w:rsid w:val="00C7523A"/>
    <w:rsid w:val="00C8753D"/>
    <w:rsid w:val="00CC1B6E"/>
    <w:rsid w:val="00CC376A"/>
    <w:rsid w:val="00CC48A1"/>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EECE83-51D1-47E6-ABEC-BA2E9825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53D"/>
    <w:pPr>
      <w:spacing w:after="160" w:line="259" w:lineRule="auto"/>
    </w:pPr>
    <w:rPr>
      <w:rFonts w:asciiTheme="minorHAnsi" w:eastAsiaTheme="minorHAnsi" w:hAnsiTheme="minorHAnsi" w:cstheme="minorBidi"/>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customStyle="1" w:styleId="Default">
    <w:name w:val="Default"/>
    <w:rsid w:val="00C8753D"/>
    <w:pPr>
      <w:autoSpaceDE w:val="0"/>
      <w:autoSpaceDN w:val="0"/>
      <w:adjustRightInd w:val="0"/>
    </w:pPr>
    <w:rPr>
      <w:rFonts w:ascii="Minion" w:eastAsiaTheme="minorHAnsi" w:hAnsi="Minion" w:cs="Minion"/>
      <w:color w:val="000000"/>
      <w:sz w:val="24"/>
      <w:szCs w:val="24"/>
      <w:lang w:val="es-PE" w:eastAsia="en-US"/>
    </w:rPr>
  </w:style>
  <w:style w:type="paragraph" w:customStyle="1" w:styleId="Pa4">
    <w:name w:val="Pa4"/>
    <w:basedOn w:val="Default"/>
    <w:next w:val="Default"/>
    <w:uiPriority w:val="99"/>
    <w:rsid w:val="00C8753D"/>
    <w:pPr>
      <w:spacing w:line="201" w:lineRule="atLeast"/>
    </w:pPr>
    <w:rPr>
      <w:rFonts w:cstheme="minorBidi"/>
      <w:color w:val="auto"/>
    </w:rPr>
  </w:style>
  <w:style w:type="paragraph" w:styleId="Prrafodelista">
    <w:name w:val="List Paragraph"/>
    <w:basedOn w:val="Normal"/>
    <w:uiPriority w:val="34"/>
    <w:qFormat/>
    <w:rsid w:val="0086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medmilitar.sld.cu/index.php/mil/article/view/826/623" TargetMode="External"/><Relationship Id="rId13" Type="http://schemas.openxmlformats.org/officeDocument/2006/relationships/hyperlink" Target="https://doi.org/10.29262/ram.v65i3.51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ristony_777@hotmail.com" TargetMode="External"/><Relationship Id="rId12" Type="http://schemas.openxmlformats.org/officeDocument/2006/relationships/hyperlink" Target="http://static.jasp-stats.org/Manuals/Bayesian_Guide_v0_12_2_1.pd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rcid.org/0000-0002-3417-5701" TargetMode="External"/><Relationship Id="rId11" Type="http://schemas.openxmlformats.org/officeDocument/2006/relationships/hyperlink" Target="https://journals.sagepub.com/doi/full/10.1177/2515245918779348"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sciencedirect.com/science/article/pii/S1575181320301492?via%3Dihub"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ink.springer.com/article/10.1007/s40037-017-0332-6" TargetMode="External"/><Relationship Id="rId14" Type="http://schemas.openxmlformats.org/officeDocument/2006/relationships/hyperlink" Target="https://www.tandfonline.com/doi/full/10.1080/17405629.2016.125961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8</TotalTime>
  <Pages>4</Pages>
  <Words>1162</Words>
  <Characters>6395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7542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Editor</cp:lastModifiedBy>
  <cp:revision>7</cp:revision>
  <cp:lastPrinted>2021-07-01T19:35:00Z</cp:lastPrinted>
  <dcterms:created xsi:type="dcterms:W3CDTF">2021-04-05T19:35:00Z</dcterms:created>
  <dcterms:modified xsi:type="dcterms:W3CDTF">2021-07-01T19:38:00Z</dcterms:modified>
</cp:coreProperties>
</file>