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263" w:rsidRPr="00455263" w:rsidRDefault="00455263" w:rsidP="00455263">
      <w:pPr>
        <w:spacing w:after="0" w:line="360" w:lineRule="auto"/>
        <w:jc w:val="right"/>
        <w:rPr>
          <w:rFonts w:ascii="Times New Roman" w:hAnsi="Times New Roman"/>
          <w:bCs/>
          <w:sz w:val="20"/>
          <w:szCs w:val="20"/>
        </w:rPr>
      </w:pPr>
      <w:r w:rsidRPr="00455263">
        <w:rPr>
          <w:rFonts w:ascii="Times New Roman" w:hAnsi="Times New Roman"/>
          <w:bCs/>
          <w:sz w:val="20"/>
          <w:szCs w:val="20"/>
        </w:rPr>
        <w:t>Presentación de caso</w:t>
      </w:r>
    </w:p>
    <w:p w:rsidR="00455263" w:rsidRPr="00455263" w:rsidRDefault="00455263" w:rsidP="00455263">
      <w:pPr>
        <w:spacing w:after="0" w:line="36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455263" w:rsidRPr="00455263" w:rsidRDefault="00455263" w:rsidP="0045526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55263">
        <w:rPr>
          <w:rFonts w:ascii="Times New Roman" w:hAnsi="Times New Roman"/>
          <w:b/>
          <w:sz w:val="28"/>
          <w:szCs w:val="28"/>
        </w:rPr>
        <w:t>Metástasis en pene de un adenocarcinoma del colon</w:t>
      </w:r>
    </w:p>
    <w:p w:rsidR="00455263" w:rsidRPr="00455263" w:rsidRDefault="00455263" w:rsidP="00455263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  <w:lang w:val="en-US"/>
        </w:rPr>
      </w:pPr>
      <w:r w:rsidRPr="00455263">
        <w:rPr>
          <w:rFonts w:ascii="Times New Roman" w:hAnsi="Times New Roman"/>
          <w:bCs/>
          <w:sz w:val="28"/>
          <w:szCs w:val="28"/>
          <w:lang w:val="en-US"/>
        </w:rPr>
        <w:t>Metastasis in the penis of an adenocarcinoma of the colon</w:t>
      </w:r>
    </w:p>
    <w:p w:rsidR="00455263" w:rsidRPr="00455263" w:rsidRDefault="00455263" w:rsidP="00455263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  <w:lang w:val="en-US"/>
        </w:rPr>
      </w:pPr>
    </w:p>
    <w:p w:rsidR="009D608B" w:rsidRPr="00455263" w:rsidRDefault="009D608B" w:rsidP="009D608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455263">
        <w:rPr>
          <w:rFonts w:ascii="Times New Roman" w:hAnsi="Times New Roman"/>
          <w:bCs/>
          <w:sz w:val="24"/>
          <w:szCs w:val="24"/>
        </w:rPr>
        <w:t>Raiza</w:t>
      </w:r>
      <w:proofErr w:type="spellEnd"/>
      <w:r w:rsidRPr="00455263">
        <w:rPr>
          <w:rFonts w:ascii="Times New Roman" w:hAnsi="Times New Roman"/>
          <w:bCs/>
          <w:sz w:val="24"/>
          <w:szCs w:val="24"/>
        </w:rPr>
        <w:t xml:space="preserve"> González </w:t>
      </w:r>
      <w:proofErr w:type="spellStart"/>
      <w:r w:rsidRPr="00455263">
        <w:rPr>
          <w:rFonts w:ascii="Times New Roman" w:hAnsi="Times New Roman"/>
          <w:bCs/>
          <w:sz w:val="24"/>
          <w:szCs w:val="24"/>
        </w:rPr>
        <w:t>Marshall</w:t>
      </w:r>
      <w:r w:rsidRPr="00455263">
        <w:rPr>
          <w:rFonts w:ascii="Times New Roman" w:hAnsi="Times New Roman"/>
          <w:bCs/>
          <w:sz w:val="24"/>
          <w:szCs w:val="24"/>
          <w:vertAlign w:val="superscript"/>
        </w:rPr>
        <w:t>1</w:t>
      </w:r>
      <w:proofErr w:type="spellEnd"/>
      <w:r w:rsidRPr="00BB6BA6">
        <w:rPr>
          <w:rFonts w:ascii="Times New Roman" w:hAnsi="Times New Roman"/>
          <w:bCs/>
          <w:sz w:val="24"/>
          <w:szCs w:val="24"/>
        </w:rPr>
        <w:t xml:space="preserve"> </w:t>
      </w:r>
      <w:hyperlink r:id="rId6" w:history="1">
        <w:proofErr w:type="spellStart"/>
        <w:r w:rsidRPr="00455263">
          <w:rPr>
            <w:rStyle w:val="Hipervnculo"/>
            <w:rFonts w:ascii="Times New Roman" w:hAnsi="Times New Roman"/>
            <w:bCs/>
          </w:rPr>
          <w:t>https</w:t>
        </w:r>
        <w:proofErr w:type="spellEnd"/>
        <w:r w:rsidRPr="00455263">
          <w:rPr>
            <w:rStyle w:val="Hipervnculo"/>
            <w:rFonts w:ascii="Times New Roman" w:hAnsi="Times New Roman"/>
            <w:bCs/>
          </w:rPr>
          <w:t>://</w:t>
        </w:r>
        <w:proofErr w:type="spellStart"/>
        <w:r w:rsidRPr="00455263">
          <w:rPr>
            <w:rStyle w:val="Hipervnculo"/>
            <w:rFonts w:ascii="Times New Roman" w:hAnsi="Times New Roman"/>
            <w:bCs/>
          </w:rPr>
          <w:t>orcid.org</w:t>
        </w:r>
        <w:proofErr w:type="spellEnd"/>
        <w:r w:rsidRPr="00455263">
          <w:rPr>
            <w:rStyle w:val="Hipervnculo"/>
            <w:rFonts w:ascii="Times New Roman" w:hAnsi="Times New Roman"/>
            <w:bCs/>
          </w:rPr>
          <w:t>/0000-0002-6307-2808</w:t>
        </w:r>
      </w:hyperlink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455263">
        <w:rPr>
          <w:rFonts w:ascii="Times New Roman" w:hAnsi="Times New Roman"/>
          <w:bCs/>
          <w:sz w:val="24"/>
          <w:szCs w:val="24"/>
        </w:rPr>
        <w:t xml:space="preserve">Sara </w:t>
      </w:r>
      <w:proofErr w:type="spellStart"/>
      <w:r w:rsidRPr="00455263">
        <w:rPr>
          <w:rFonts w:ascii="Times New Roman" w:hAnsi="Times New Roman"/>
          <w:bCs/>
          <w:sz w:val="24"/>
          <w:szCs w:val="24"/>
        </w:rPr>
        <w:t>Amneris</w:t>
      </w:r>
      <w:proofErr w:type="spellEnd"/>
      <w:r w:rsidRPr="0045526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55263">
        <w:rPr>
          <w:rFonts w:ascii="Times New Roman" w:hAnsi="Times New Roman"/>
          <w:bCs/>
          <w:sz w:val="24"/>
          <w:szCs w:val="24"/>
        </w:rPr>
        <w:t>Urgellés</w:t>
      </w:r>
      <w:proofErr w:type="spellEnd"/>
      <w:r w:rsidRPr="0045526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55263">
        <w:rPr>
          <w:rFonts w:ascii="Times New Roman" w:hAnsi="Times New Roman"/>
          <w:bCs/>
          <w:sz w:val="24"/>
          <w:szCs w:val="24"/>
        </w:rPr>
        <w:t>Carreras</w:t>
      </w:r>
      <w:r w:rsidRPr="00455263">
        <w:rPr>
          <w:rFonts w:ascii="Times New Roman" w:hAnsi="Times New Roman"/>
          <w:bCs/>
          <w:sz w:val="24"/>
          <w:szCs w:val="24"/>
          <w:vertAlign w:val="superscript"/>
        </w:rPr>
        <w:t>1</w:t>
      </w:r>
      <w:proofErr w:type="spellEnd"/>
      <w:r w:rsidRPr="00455263">
        <w:rPr>
          <w:rFonts w:ascii="Times New Roman" w:hAnsi="Times New Roman"/>
          <w:bCs/>
          <w:sz w:val="24"/>
          <w:szCs w:val="24"/>
        </w:rPr>
        <w:t xml:space="preserve">* </w:t>
      </w:r>
      <w:hyperlink r:id="rId7" w:history="1">
        <w:r w:rsidRPr="00455263">
          <w:rPr>
            <w:rStyle w:val="Hipervnculo"/>
            <w:rFonts w:ascii="Times New Roman" w:hAnsi="Times New Roman"/>
            <w:bCs/>
          </w:rPr>
          <w:t>https://orcid.org/0000-0002-5832-9250</w:t>
        </w:r>
      </w:hyperlink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455263">
        <w:rPr>
          <w:rFonts w:ascii="Times New Roman" w:hAnsi="Times New Roman"/>
          <w:bCs/>
          <w:sz w:val="24"/>
          <w:szCs w:val="24"/>
        </w:rPr>
        <w:t xml:space="preserve">Enrique Reyes </w:t>
      </w:r>
      <w:proofErr w:type="spellStart"/>
      <w:r w:rsidRPr="00455263">
        <w:rPr>
          <w:rFonts w:ascii="Times New Roman" w:hAnsi="Times New Roman"/>
          <w:bCs/>
          <w:sz w:val="24"/>
          <w:szCs w:val="24"/>
        </w:rPr>
        <w:t>Guerrero</w:t>
      </w:r>
      <w:r w:rsidRPr="00455263">
        <w:rPr>
          <w:rFonts w:ascii="Times New Roman" w:hAnsi="Times New Roman"/>
          <w:bCs/>
          <w:sz w:val="24"/>
          <w:szCs w:val="24"/>
          <w:vertAlign w:val="superscript"/>
        </w:rPr>
        <w:t>1</w:t>
      </w:r>
      <w:proofErr w:type="spellEnd"/>
      <w:r w:rsidR="006F69D7">
        <w:rPr>
          <w:rFonts w:ascii="Times New Roman" w:hAnsi="Times New Roman"/>
          <w:bCs/>
          <w:sz w:val="24"/>
          <w:szCs w:val="24"/>
          <w:vertAlign w:val="superscript"/>
        </w:rPr>
        <w:t xml:space="preserve"> </w:t>
      </w:r>
      <w:hyperlink r:id="rId8" w:history="1">
        <w:proofErr w:type="spellStart"/>
        <w:r w:rsidRPr="00455263">
          <w:rPr>
            <w:rStyle w:val="Hipervnculo"/>
            <w:rFonts w:ascii="Times New Roman" w:hAnsi="Times New Roman"/>
            <w:bCs/>
          </w:rPr>
          <w:t>https</w:t>
        </w:r>
        <w:proofErr w:type="spellEnd"/>
        <w:r w:rsidRPr="00455263">
          <w:rPr>
            <w:rStyle w:val="Hipervnculo"/>
            <w:rFonts w:ascii="Times New Roman" w:hAnsi="Times New Roman"/>
            <w:bCs/>
          </w:rPr>
          <w:t>://</w:t>
        </w:r>
        <w:proofErr w:type="spellStart"/>
        <w:r w:rsidRPr="00455263">
          <w:rPr>
            <w:rStyle w:val="Hipervnculo"/>
            <w:rFonts w:ascii="Times New Roman" w:hAnsi="Times New Roman"/>
            <w:bCs/>
          </w:rPr>
          <w:t>orcid.org</w:t>
        </w:r>
        <w:proofErr w:type="spellEnd"/>
        <w:r w:rsidRPr="00455263">
          <w:rPr>
            <w:rStyle w:val="Hipervnculo"/>
            <w:rFonts w:ascii="Times New Roman" w:hAnsi="Times New Roman"/>
            <w:bCs/>
          </w:rPr>
          <w:t>/0000-0002-0420-4428</w:t>
        </w:r>
      </w:hyperlink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455263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Pr="00455263">
        <w:rPr>
          <w:rFonts w:ascii="Times New Roman" w:hAnsi="Times New Roman"/>
          <w:bCs/>
          <w:sz w:val="24"/>
          <w:szCs w:val="24"/>
        </w:rPr>
        <w:t>Hospital Militar Central "Dr. Luis Díaz Soto". La Habana, Cuba.</w:t>
      </w:r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455263">
        <w:rPr>
          <w:rFonts w:ascii="Times New Roman" w:hAnsi="Times New Roman"/>
          <w:bCs/>
          <w:sz w:val="24"/>
          <w:szCs w:val="24"/>
        </w:rPr>
        <w:t xml:space="preserve">*Autor para la correspondencia. Correo electrónico: </w:t>
      </w:r>
      <w:hyperlink r:id="rId9" w:history="1">
        <w:r w:rsidRPr="00455263">
          <w:rPr>
            <w:rStyle w:val="Hipervnculo"/>
            <w:rFonts w:ascii="Times New Roman" w:hAnsi="Times New Roman"/>
            <w:bCs/>
          </w:rPr>
          <w:t>sarauc@infomed.sld.cu</w:t>
        </w:r>
      </w:hyperlink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55263">
        <w:rPr>
          <w:rFonts w:ascii="Times New Roman" w:hAnsi="Times New Roman"/>
          <w:b/>
          <w:sz w:val="24"/>
          <w:szCs w:val="24"/>
        </w:rPr>
        <w:t>RESUMEN</w:t>
      </w:r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5263">
        <w:rPr>
          <w:rFonts w:ascii="Times New Roman" w:hAnsi="Times New Roman"/>
          <w:b/>
          <w:sz w:val="24"/>
          <w:szCs w:val="24"/>
        </w:rPr>
        <w:t>Introducción</w:t>
      </w:r>
      <w:r w:rsidRPr="00C24A7B">
        <w:rPr>
          <w:rFonts w:ascii="Times New Roman" w:hAnsi="Times New Roman"/>
          <w:b/>
          <w:sz w:val="24"/>
          <w:szCs w:val="24"/>
        </w:rPr>
        <w:t>:</w:t>
      </w:r>
      <w:r w:rsidRPr="00455263">
        <w:rPr>
          <w:rFonts w:ascii="Times New Roman" w:hAnsi="Times New Roman"/>
          <w:sz w:val="24"/>
          <w:szCs w:val="24"/>
        </w:rPr>
        <w:t xml:space="preserve"> Entre las lesiones malignas que se describen, se encuentra el cáncer de pene. Esta entidad constituye del 2 al 5 % de los tumores urogenitales masculinos; la lesión </w:t>
      </w:r>
      <w:proofErr w:type="spellStart"/>
      <w:r w:rsidRPr="00455263">
        <w:rPr>
          <w:rFonts w:ascii="Times New Roman" w:hAnsi="Times New Roman"/>
          <w:sz w:val="24"/>
          <w:szCs w:val="24"/>
        </w:rPr>
        <w:t>metastásica</w:t>
      </w:r>
      <w:proofErr w:type="spellEnd"/>
      <w:r w:rsidRPr="00455263">
        <w:rPr>
          <w:rFonts w:ascii="Times New Roman" w:hAnsi="Times New Roman"/>
          <w:sz w:val="24"/>
          <w:szCs w:val="24"/>
        </w:rPr>
        <w:t xml:space="preserve"> es muy poco frecuente.</w:t>
      </w:r>
      <w:bookmarkStart w:id="0" w:name="_GoBack"/>
      <w:bookmarkEnd w:id="0"/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5263">
        <w:rPr>
          <w:rFonts w:ascii="Times New Roman" w:hAnsi="Times New Roman"/>
          <w:b/>
          <w:sz w:val="24"/>
          <w:szCs w:val="24"/>
        </w:rPr>
        <w:t>Objetivos:</w:t>
      </w:r>
      <w:r w:rsidRPr="00455263">
        <w:rPr>
          <w:rFonts w:ascii="Times New Roman" w:hAnsi="Times New Roman"/>
          <w:sz w:val="24"/>
          <w:szCs w:val="24"/>
        </w:rPr>
        <w:t xml:space="preserve"> Describir las características clínicas y evolución tórpida de un paciente con metástasis en el pene, de una neoplasia del colon.</w:t>
      </w:r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5263">
        <w:rPr>
          <w:rFonts w:ascii="Times New Roman" w:hAnsi="Times New Roman"/>
          <w:b/>
          <w:sz w:val="24"/>
          <w:szCs w:val="24"/>
        </w:rPr>
        <w:t>Caso clínico</w:t>
      </w:r>
      <w:r w:rsidRPr="00C24A7B">
        <w:rPr>
          <w:rFonts w:ascii="Times New Roman" w:hAnsi="Times New Roman"/>
          <w:b/>
          <w:sz w:val="24"/>
          <w:szCs w:val="24"/>
        </w:rPr>
        <w:t>:</w:t>
      </w:r>
      <w:r w:rsidRPr="00455263">
        <w:rPr>
          <w:rFonts w:ascii="Times New Roman" w:hAnsi="Times New Roman"/>
          <w:sz w:val="24"/>
          <w:szCs w:val="24"/>
        </w:rPr>
        <w:t xml:space="preserve"> Paciente de 54 años, antecedentes personales de salud, fumador, historia de hiperplasia prostática benigna y prostatitis crónica. Ingresa con dolor en hemiabdomen inferior y tumoración abdominal. Se diagnostica plastrón intraabdominal. Es intervenido quirúrgicamente; la biopsia de la lesión informa adenocarcinoma de colon. A los 7 días de evolución aparecen lesiones en el glande, que resultaron metástasis del adenocarcinoma de colon. Fallece por complicaciones de la enfermedad. </w:t>
      </w:r>
      <w:r w:rsidRPr="00455263">
        <w:rPr>
          <w:rFonts w:ascii="Times New Roman" w:hAnsi="Times New Roman"/>
          <w:b/>
          <w:sz w:val="24"/>
          <w:szCs w:val="24"/>
        </w:rPr>
        <w:t>Conclusiones:</w:t>
      </w:r>
      <w:r w:rsidRPr="00455263">
        <w:rPr>
          <w:rFonts w:ascii="Times New Roman" w:hAnsi="Times New Roman"/>
          <w:sz w:val="24"/>
          <w:szCs w:val="24"/>
        </w:rPr>
        <w:t xml:space="preserve"> Las metástasis de las neoplasias del colon, en el pene, son infrecuentes; indican un estadio avanzado de la enfermedad, con un pronóstico desfavorable. </w:t>
      </w:r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5263">
        <w:rPr>
          <w:rFonts w:ascii="Times New Roman" w:hAnsi="Times New Roman"/>
          <w:b/>
          <w:sz w:val="24"/>
          <w:szCs w:val="24"/>
        </w:rPr>
        <w:t>Palabras clave</w:t>
      </w:r>
      <w:r w:rsidRPr="00455263">
        <w:rPr>
          <w:rFonts w:ascii="Times New Roman" w:hAnsi="Times New Roman"/>
          <w:sz w:val="24"/>
          <w:szCs w:val="24"/>
        </w:rPr>
        <w:t>: neoplasias del pene; neoplasias del colon; metástasis de la neoplasia.</w:t>
      </w:r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55263">
        <w:rPr>
          <w:rFonts w:ascii="Times New Roman" w:hAnsi="Times New Roman"/>
          <w:b/>
          <w:sz w:val="24"/>
          <w:szCs w:val="24"/>
          <w:lang w:val="en-US"/>
        </w:rPr>
        <w:lastRenderedPageBreak/>
        <w:t>ABSTRACT</w:t>
      </w:r>
    </w:p>
    <w:p w:rsidR="00455263" w:rsidRPr="00455263" w:rsidRDefault="00455263" w:rsidP="0045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es-ES"/>
        </w:rPr>
      </w:pPr>
      <w:r w:rsidRPr="00455263">
        <w:rPr>
          <w:rFonts w:ascii="Times New Roman" w:eastAsia="Times New Roman" w:hAnsi="Times New Roman"/>
          <w:b/>
          <w:sz w:val="24"/>
          <w:szCs w:val="24"/>
          <w:lang w:val="en-US" w:eastAsia="es-ES"/>
        </w:rPr>
        <w:t>Introduction:</w:t>
      </w:r>
      <w:r w:rsidRPr="00455263">
        <w:rPr>
          <w:rFonts w:ascii="Times New Roman" w:eastAsia="Times New Roman" w:hAnsi="Times New Roman"/>
          <w:sz w:val="24"/>
          <w:szCs w:val="24"/>
          <w:lang w:val="en-US" w:eastAsia="es-ES"/>
        </w:rPr>
        <w:t xml:space="preserve"> Among the malignant lesions described is penile cancer. T</w:t>
      </w:r>
      <w:r w:rsidR="005776F5">
        <w:rPr>
          <w:rFonts w:ascii="Times New Roman" w:eastAsia="Times New Roman" w:hAnsi="Times New Roman"/>
          <w:sz w:val="24"/>
          <w:szCs w:val="24"/>
          <w:lang w:val="en-US" w:eastAsia="es-ES"/>
        </w:rPr>
        <w:t>his entity constitutes 2% to 5</w:t>
      </w:r>
      <w:r w:rsidRPr="00455263">
        <w:rPr>
          <w:rFonts w:ascii="Times New Roman" w:eastAsia="Times New Roman" w:hAnsi="Times New Roman"/>
          <w:sz w:val="24"/>
          <w:szCs w:val="24"/>
          <w:lang w:val="en-US" w:eastAsia="es-ES"/>
        </w:rPr>
        <w:t>% of male urogenital tumors, and metastatic lesion is very rare.</w:t>
      </w:r>
    </w:p>
    <w:p w:rsidR="00455263" w:rsidRPr="00455263" w:rsidRDefault="00455263" w:rsidP="0045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es-ES"/>
        </w:rPr>
      </w:pPr>
      <w:r w:rsidRPr="00455263">
        <w:rPr>
          <w:rFonts w:ascii="Times New Roman" w:eastAsia="Times New Roman" w:hAnsi="Times New Roman"/>
          <w:b/>
          <w:sz w:val="24"/>
          <w:szCs w:val="24"/>
          <w:lang w:val="en-US" w:eastAsia="es-ES"/>
        </w:rPr>
        <w:t>Objectives:</w:t>
      </w:r>
      <w:r w:rsidRPr="00455263">
        <w:rPr>
          <w:rFonts w:ascii="Times New Roman" w:eastAsia="Times New Roman" w:hAnsi="Times New Roman"/>
          <w:sz w:val="24"/>
          <w:szCs w:val="24"/>
          <w:lang w:val="en-US" w:eastAsia="es-ES"/>
        </w:rPr>
        <w:t xml:space="preserve"> To describe the clinical characteristics and torpid evolution of a patient with metastases in the penis from colon </w:t>
      </w:r>
      <w:proofErr w:type="spellStart"/>
      <w:r w:rsidRPr="00455263">
        <w:rPr>
          <w:rFonts w:ascii="Times New Roman" w:eastAsia="Times New Roman" w:hAnsi="Times New Roman"/>
          <w:sz w:val="24"/>
          <w:szCs w:val="24"/>
          <w:lang w:val="en-US" w:eastAsia="es-ES"/>
        </w:rPr>
        <w:t>neoplasia</w:t>
      </w:r>
      <w:proofErr w:type="spellEnd"/>
      <w:r w:rsidRPr="00455263">
        <w:rPr>
          <w:rFonts w:ascii="Times New Roman" w:eastAsia="Times New Roman" w:hAnsi="Times New Roman"/>
          <w:sz w:val="24"/>
          <w:szCs w:val="24"/>
          <w:lang w:val="en-US" w:eastAsia="es-ES"/>
        </w:rPr>
        <w:t>.</w:t>
      </w:r>
    </w:p>
    <w:p w:rsidR="00455263" w:rsidRPr="00455263" w:rsidRDefault="00455263" w:rsidP="0045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es-ES"/>
        </w:rPr>
      </w:pPr>
      <w:r w:rsidRPr="00455263">
        <w:rPr>
          <w:rFonts w:ascii="Times New Roman" w:eastAsia="Times New Roman" w:hAnsi="Times New Roman"/>
          <w:b/>
          <w:sz w:val="24"/>
          <w:szCs w:val="24"/>
          <w:lang w:val="en-US" w:eastAsia="es-ES"/>
        </w:rPr>
        <w:t>Clinical case</w:t>
      </w:r>
      <w:r w:rsidRPr="00BB6BA6">
        <w:rPr>
          <w:rFonts w:ascii="Times New Roman" w:eastAsia="Times New Roman" w:hAnsi="Times New Roman"/>
          <w:b/>
          <w:sz w:val="24"/>
          <w:szCs w:val="24"/>
          <w:lang w:val="en-US" w:eastAsia="es-ES"/>
        </w:rPr>
        <w:t xml:space="preserve">: </w:t>
      </w:r>
      <w:r w:rsidRPr="00455263">
        <w:rPr>
          <w:rFonts w:ascii="Times New Roman" w:eastAsia="Times New Roman" w:hAnsi="Times New Roman"/>
          <w:sz w:val="24"/>
          <w:szCs w:val="24"/>
          <w:lang w:val="en-US" w:eastAsia="es-ES"/>
        </w:rPr>
        <w:t>54-year-old patient, personal health history. Smoker, history of benign prostatic hyperplasia and chronic prostatitis, which begins with pain in the lower abdomen and abdominal tumor, intra-abdominal plastron is diagnosed and is surgically intervened with a biopsy of the lesion that reports colon adenocarcinoma. At 7 days of evolution, lesions appeared on the glans that resulted in metastasis of colon adenocarcinoma. He dies from complications of the disease within six months.</w:t>
      </w:r>
    </w:p>
    <w:p w:rsidR="00455263" w:rsidRPr="00455263" w:rsidRDefault="00455263" w:rsidP="0045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es-ES"/>
        </w:rPr>
      </w:pPr>
      <w:r w:rsidRPr="00455263">
        <w:rPr>
          <w:rFonts w:ascii="Times New Roman" w:eastAsia="Times New Roman" w:hAnsi="Times New Roman"/>
          <w:b/>
          <w:sz w:val="24"/>
          <w:szCs w:val="24"/>
          <w:lang w:val="en-US" w:eastAsia="es-ES"/>
        </w:rPr>
        <w:t>Conclusions:</w:t>
      </w:r>
      <w:r w:rsidRPr="00455263">
        <w:rPr>
          <w:rFonts w:ascii="Times New Roman" w:eastAsia="Times New Roman" w:hAnsi="Times New Roman"/>
          <w:sz w:val="24"/>
          <w:szCs w:val="24"/>
          <w:lang w:val="en-US" w:eastAsia="es-ES"/>
        </w:rPr>
        <w:t xml:space="preserve"> Colonic neoplasm metastases in the penis are infrequent, they indicate an advanced stage of the disease, with an unfavorable prognosis. </w:t>
      </w:r>
    </w:p>
    <w:p w:rsidR="00455263" w:rsidRPr="00455263" w:rsidRDefault="00455263" w:rsidP="0045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es-ES"/>
        </w:rPr>
      </w:pPr>
      <w:r w:rsidRPr="00455263">
        <w:rPr>
          <w:rFonts w:ascii="Times New Roman" w:eastAsia="Times New Roman" w:hAnsi="Times New Roman"/>
          <w:b/>
          <w:bCs/>
          <w:sz w:val="24"/>
          <w:szCs w:val="24"/>
          <w:lang w:val="en-US" w:eastAsia="es-ES"/>
        </w:rPr>
        <w:t>Keywords:</w:t>
      </w:r>
      <w:r w:rsidRPr="00455263">
        <w:rPr>
          <w:rFonts w:ascii="Times New Roman" w:eastAsia="Times New Roman" w:hAnsi="Times New Roman"/>
          <w:sz w:val="24"/>
          <w:szCs w:val="24"/>
          <w:lang w:val="en-US" w:eastAsia="es-ES"/>
        </w:rPr>
        <w:t xml:space="preserve"> penile</w:t>
      </w:r>
      <w:r w:rsidR="006F69D7">
        <w:rPr>
          <w:rFonts w:ascii="Times New Roman" w:eastAsia="Times New Roman" w:hAnsi="Times New Roman"/>
          <w:sz w:val="24"/>
          <w:szCs w:val="24"/>
          <w:lang w:val="en-US" w:eastAsia="es-ES"/>
        </w:rPr>
        <w:t xml:space="preserve"> </w:t>
      </w:r>
      <w:r w:rsidRPr="00455263">
        <w:rPr>
          <w:rFonts w:ascii="Times New Roman" w:eastAsia="Times New Roman" w:hAnsi="Times New Roman"/>
          <w:sz w:val="24"/>
          <w:szCs w:val="24"/>
          <w:lang w:val="en-US" w:eastAsia="es-ES"/>
        </w:rPr>
        <w:t>neoplasm; colonic</w:t>
      </w:r>
      <w:r w:rsidR="006F69D7">
        <w:rPr>
          <w:rFonts w:ascii="Times New Roman" w:eastAsia="Times New Roman" w:hAnsi="Times New Roman"/>
          <w:sz w:val="24"/>
          <w:szCs w:val="24"/>
          <w:lang w:val="en-US" w:eastAsia="es-ES"/>
        </w:rPr>
        <w:t xml:space="preserve"> </w:t>
      </w:r>
      <w:r w:rsidRPr="00455263">
        <w:rPr>
          <w:rFonts w:ascii="Times New Roman" w:eastAsia="Times New Roman" w:hAnsi="Times New Roman"/>
          <w:sz w:val="24"/>
          <w:szCs w:val="24"/>
          <w:lang w:val="en-US" w:eastAsia="es-ES"/>
        </w:rPr>
        <w:t>neoplasm; neoplasm metastasis.</w:t>
      </w:r>
    </w:p>
    <w:p w:rsidR="00455263" w:rsidRPr="00455263" w:rsidRDefault="00455263" w:rsidP="0045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es-ES"/>
        </w:rPr>
      </w:pPr>
    </w:p>
    <w:p w:rsidR="00455263" w:rsidRPr="00455263" w:rsidRDefault="00455263" w:rsidP="0045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es-ES"/>
        </w:rPr>
      </w:pPr>
    </w:p>
    <w:p w:rsidR="00455263" w:rsidRPr="00455263" w:rsidRDefault="00455263" w:rsidP="0045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 w:rsidRPr="00455263">
        <w:rPr>
          <w:rFonts w:ascii="Times New Roman" w:eastAsia="Times New Roman" w:hAnsi="Times New Roman"/>
          <w:sz w:val="24"/>
          <w:szCs w:val="24"/>
          <w:lang w:eastAsia="es-ES"/>
        </w:rPr>
        <w:t>Recibido: 28/12/2020</w:t>
      </w:r>
    </w:p>
    <w:p w:rsidR="00455263" w:rsidRPr="00455263" w:rsidRDefault="00455263" w:rsidP="00455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 w:rsidRPr="00455263">
        <w:rPr>
          <w:rFonts w:ascii="Times New Roman" w:eastAsia="Times New Roman" w:hAnsi="Times New Roman"/>
          <w:sz w:val="24"/>
          <w:szCs w:val="24"/>
          <w:lang w:eastAsia="es-ES"/>
        </w:rPr>
        <w:t>Aprobado: 04/03/2021</w:t>
      </w:r>
    </w:p>
    <w:p w:rsidR="00455263" w:rsidRPr="00455263" w:rsidRDefault="00455263" w:rsidP="00455263">
      <w:pPr>
        <w:pStyle w:val="NormalWeb"/>
        <w:spacing w:before="0" w:after="0" w:line="360" w:lineRule="auto"/>
        <w:jc w:val="both"/>
        <w:rPr>
          <w:b/>
        </w:rPr>
      </w:pPr>
    </w:p>
    <w:p w:rsidR="00455263" w:rsidRPr="00455263" w:rsidRDefault="00455263" w:rsidP="00455263">
      <w:pPr>
        <w:pStyle w:val="NormalWeb"/>
        <w:spacing w:before="0" w:after="0" w:line="360" w:lineRule="auto"/>
        <w:jc w:val="both"/>
        <w:rPr>
          <w:b/>
        </w:rPr>
      </w:pPr>
    </w:p>
    <w:p w:rsidR="00455263" w:rsidRPr="00455263" w:rsidRDefault="00455263" w:rsidP="00455263">
      <w:pPr>
        <w:pStyle w:val="NormalWeb"/>
        <w:spacing w:before="0" w:after="0" w:line="360" w:lineRule="auto"/>
        <w:jc w:val="center"/>
        <w:rPr>
          <w:b/>
          <w:sz w:val="32"/>
          <w:szCs w:val="32"/>
        </w:rPr>
      </w:pPr>
      <w:r w:rsidRPr="00455263">
        <w:rPr>
          <w:b/>
          <w:sz w:val="32"/>
          <w:szCs w:val="32"/>
        </w:rPr>
        <w:t>INTRODUCCIÓN</w:t>
      </w:r>
    </w:p>
    <w:p w:rsidR="00455263" w:rsidRPr="00455263" w:rsidRDefault="00455263" w:rsidP="0045526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55263">
        <w:rPr>
          <w:rFonts w:ascii="Times New Roman" w:hAnsi="Times New Roman" w:cs="Times New Roman"/>
        </w:rPr>
        <w:t>Entre las lesiones malignas que se describen está el cáncer de pene. Esta entidad constituye del 2 al 5 % de los tumores urogenitales masculinos</w:t>
      </w:r>
      <w:proofErr w:type="gramStart"/>
      <w:r w:rsidRPr="00455263">
        <w:rPr>
          <w:rFonts w:ascii="Times New Roman" w:hAnsi="Times New Roman" w:cs="Times New Roman"/>
        </w:rPr>
        <w:t>.</w:t>
      </w:r>
      <w:r w:rsidRPr="00455263">
        <w:rPr>
          <w:rFonts w:ascii="Times New Roman" w:hAnsi="Times New Roman" w:cs="Times New Roman"/>
          <w:vertAlign w:val="superscript"/>
        </w:rPr>
        <w:t>(</w:t>
      </w:r>
      <w:proofErr w:type="gramEnd"/>
      <w:r w:rsidRPr="00455263">
        <w:rPr>
          <w:rFonts w:ascii="Times New Roman" w:hAnsi="Times New Roman" w:cs="Times New Roman"/>
          <w:vertAlign w:val="superscript"/>
        </w:rPr>
        <w:t>1,2,3)</w:t>
      </w:r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455263">
        <w:rPr>
          <w:rFonts w:ascii="Times New Roman" w:hAnsi="Times New Roman"/>
          <w:sz w:val="24"/>
          <w:szCs w:val="24"/>
        </w:rPr>
        <w:t xml:space="preserve">El cáncer de pene tiene distintas variantes histológicas de localización primaria e incluso se han publicado casos, con histología atípica, con localización </w:t>
      </w:r>
      <w:proofErr w:type="spellStart"/>
      <w:r w:rsidRPr="00455263">
        <w:rPr>
          <w:rFonts w:ascii="Times New Roman" w:hAnsi="Times New Roman"/>
          <w:sz w:val="24"/>
          <w:szCs w:val="24"/>
        </w:rPr>
        <w:t>peneana</w:t>
      </w:r>
      <w:proofErr w:type="spellEnd"/>
      <w:r w:rsidR="006F69D7">
        <w:rPr>
          <w:rFonts w:ascii="Times New Roman" w:hAnsi="Times New Roman"/>
          <w:sz w:val="24"/>
          <w:szCs w:val="24"/>
        </w:rPr>
        <w:t xml:space="preserve"> </w:t>
      </w:r>
      <w:r w:rsidRPr="00455263">
        <w:rPr>
          <w:rFonts w:ascii="Times New Roman" w:hAnsi="Times New Roman"/>
          <w:sz w:val="24"/>
          <w:szCs w:val="24"/>
        </w:rPr>
        <w:t>de</w:t>
      </w:r>
      <w:r w:rsidR="006F69D7">
        <w:rPr>
          <w:rFonts w:ascii="Times New Roman" w:hAnsi="Times New Roman"/>
          <w:sz w:val="24"/>
          <w:szCs w:val="24"/>
        </w:rPr>
        <w:t xml:space="preserve"> </w:t>
      </w:r>
      <w:r w:rsidRPr="00455263">
        <w:rPr>
          <w:rFonts w:ascii="Times New Roman" w:hAnsi="Times New Roman"/>
          <w:sz w:val="24"/>
          <w:szCs w:val="24"/>
        </w:rPr>
        <w:t>metástasis de otros carcinomas</w:t>
      </w:r>
      <w:proofErr w:type="gramStart"/>
      <w:r w:rsidRPr="00455263">
        <w:rPr>
          <w:rFonts w:ascii="Times New Roman" w:hAnsi="Times New Roman"/>
          <w:sz w:val="24"/>
          <w:szCs w:val="24"/>
        </w:rPr>
        <w:t>.</w:t>
      </w:r>
      <w:r w:rsidRPr="00455263">
        <w:rPr>
          <w:rFonts w:ascii="Times New Roman" w:hAnsi="Times New Roman"/>
          <w:sz w:val="24"/>
          <w:szCs w:val="24"/>
          <w:vertAlign w:val="superscript"/>
        </w:rPr>
        <w:t>(</w:t>
      </w:r>
      <w:proofErr w:type="gramEnd"/>
      <w:r w:rsidRPr="00455263">
        <w:rPr>
          <w:rFonts w:ascii="Times New Roman" w:hAnsi="Times New Roman"/>
          <w:sz w:val="24"/>
          <w:szCs w:val="24"/>
          <w:vertAlign w:val="superscript"/>
        </w:rPr>
        <w:t xml:space="preserve">4) </w:t>
      </w:r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455263">
        <w:rPr>
          <w:rFonts w:ascii="Times New Roman" w:hAnsi="Times New Roman"/>
          <w:sz w:val="24"/>
          <w:szCs w:val="24"/>
        </w:rPr>
        <w:t xml:space="preserve">La enfermedad </w:t>
      </w:r>
      <w:proofErr w:type="spellStart"/>
      <w:r w:rsidRPr="00455263">
        <w:rPr>
          <w:rFonts w:ascii="Times New Roman" w:hAnsi="Times New Roman"/>
          <w:sz w:val="24"/>
          <w:szCs w:val="24"/>
        </w:rPr>
        <w:t>metastásica</w:t>
      </w:r>
      <w:proofErr w:type="spellEnd"/>
      <w:r w:rsidRPr="00455263">
        <w:rPr>
          <w:rFonts w:ascii="Times New Roman" w:hAnsi="Times New Roman"/>
          <w:sz w:val="24"/>
          <w:szCs w:val="24"/>
        </w:rPr>
        <w:t xml:space="preserve"> en el pene es muy poco frecuente. Una revisión de 623 autopsias de fallecidos por neoplasias malignas secundarias del tracto genitourinario, realizadas en el </w:t>
      </w:r>
      <w:r w:rsidRPr="00455263">
        <w:rPr>
          <w:rFonts w:ascii="Times New Roman" w:hAnsi="Times New Roman"/>
          <w:i/>
          <w:iCs/>
          <w:sz w:val="24"/>
          <w:szCs w:val="24"/>
        </w:rPr>
        <w:t xml:space="preserve">Royal London </w:t>
      </w:r>
      <w:r w:rsidRPr="00455263">
        <w:rPr>
          <w:rFonts w:ascii="Times New Roman" w:hAnsi="Times New Roman"/>
          <w:i/>
          <w:iCs/>
          <w:sz w:val="24"/>
          <w:szCs w:val="24"/>
        </w:rPr>
        <w:lastRenderedPageBreak/>
        <w:t>Hospital</w:t>
      </w:r>
      <w:r w:rsidRPr="00455263">
        <w:rPr>
          <w:rFonts w:ascii="Times New Roman" w:hAnsi="Times New Roman"/>
          <w:sz w:val="24"/>
          <w:szCs w:val="24"/>
        </w:rPr>
        <w:t>, resultó que solo 5 se hallaban localizadas en el pene</w:t>
      </w:r>
      <w:hyperlink r:id="rId10" w:anchor="bib0055" w:history="1">
        <w:r w:rsidRPr="00455263">
          <w:rPr>
            <w:rStyle w:val="elsevierstylesup"/>
            <w:rFonts w:ascii="Times New Roman" w:hAnsi="Times New Roman"/>
            <w:sz w:val="24"/>
            <w:szCs w:val="24"/>
          </w:rPr>
          <w:t>.</w:t>
        </w:r>
      </w:hyperlink>
      <w:r w:rsidRPr="00455263">
        <w:rPr>
          <w:rFonts w:ascii="Times New Roman" w:hAnsi="Times New Roman"/>
          <w:sz w:val="24"/>
          <w:szCs w:val="24"/>
          <w:vertAlign w:val="superscript"/>
        </w:rPr>
        <w:t>(5)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455263">
        <w:rPr>
          <w:rFonts w:ascii="Times New Roman" w:hAnsi="Times New Roman"/>
        </w:rPr>
        <w:t>Se presenta este caso, con el objetivo de describir las características clínicas y evolución tórpida de un</w:t>
      </w:r>
      <w:r>
        <w:t xml:space="preserve"> </w:t>
      </w:r>
      <w:r w:rsidRPr="00455263">
        <w:rPr>
          <w:rFonts w:ascii="Times New Roman" w:hAnsi="Times New Roman"/>
        </w:rPr>
        <w:t>paciente con metástasis en el pene, de una neoplasia del colon.</w:t>
      </w:r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ES_tradnl"/>
        </w:rPr>
      </w:pPr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55263" w:rsidRPr="00455263" w:rsidRDefault="00455263" w:rsidP="00455263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455263">
        <w:rPr>
          <w:rFonts w:ascii="Times New Roman" w:hAnsi="Times New Roman"/>
          <w:b/>
          <w:bCs/>
          <w:sz w:val="32"/>
          <w:szCs w:val="32"/>
        </w:rPr>
        <w:t>CASO CLÍNICO</w:t>
      </w:r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5263">
        <w:rPr>
          <w:rFonts w:ascii="Times New Roman" w:hAnsi="Times New Roman"/>
          <w:sz w:val="24"/>
          <w:szCs w:val="24"/>
        </w:rPr>
        <w:t xml:space="preserve">Paciente de 54 años, blanco, con antecedentes de hiperplasia prostática benigna y prostatitis crónica, que comenzó con dolor en hemiabdomen inferior, de moderada intensidad, sin irradiación. </w:t>
      </w:r>
      <w:r w:rsidRPr="00455263">
        <w:rPr>
          <w:rFonts w:ascii="Times New Roman" w:hAnsi="Times New Roman"/>
          <w:color w:val="000000"/>
        </w:rPr>
        <w:t xml:space="preserve">Sin antecedentes patológicos familiares de interés. </w:t>
      </w:r>
      <w:r w:rsidRPr="00455263">
        <w:rPr>
          <w:rFonts w:ascii="Times New Roman" w:hAnsi="Times New Roman"/>
        </w:rPr>
        <w:t xml:space="preserve">Hábitos tóxicos: </w:t>
      </w:r>
      <w:r w:rsidRPr="00455263">
        <w:rPr>
          <w:rFonts w:ascii="Times New Roman" w:hAnsi="Times New Roman"/>
          <w:color w:val="000000"/>
        </w:rPr>
        <w:t>fumador desde hace 30 años, fuma 1 cajetilla diaria.</w:t>
      </w:r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5263">
        <w:rPr>
          <w:rFonts w:ascii="Times New Roman" w:hAnsi="Times New Roman"/>
          <w:sz w:val="24"/>
          <w:szCs w:val="24"/>
        </w:rPr>
        <w:t>Datos positivos al examen físico: En el abdomen se constata tumoración en hipogastrio, de aproximadamente 7 cm, móvil y dolorosa.</w:t>
      </w:r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5263">
        <w:rPr>
          <w:rFonts w:ascii="Times New Roman" w:hAnsi="Times New Roman"/>
          <w:sz w:val="24"/>
          <w:szCs w:val="24"/>
        </w:rPr>
        <w:t>Se realizaron los siguientes complementarios:</w:t>
      </w:r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5263">
        <w:rPr>
          <w:rFonts w:ascii="Times New Roman" w:hAnsi="Times New Roman"/>
          <w:sz w:val="24"/>
          <w:szCs w:val="24"/>
        </w:rPr>
        <w:t xml:space="preserve">Ultrasonido abdominal: informa imagen compleja de 35 x 61 x 29 mm, en contacto con la pared posterior de la vejiga. </w:t>
      </w:r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5263">
        <w:rPr>
          <w:rFonts w:ascii="Times New Roman" w:hAnsi="Times New Roman"/>
          <w:sz w:val="24"/>
          <w:szCs w:val="24"/>
        </w:rPr>
        <w:t xml:space="preserve">Tomografía axial computarizada de abdomen contrastada, a 5 mm de corte: describe lesión </w:t>
      </w:r>
      <w:proofErr w:type="spellStart"/>
      <w:r w:rsidRPr="00455263">
        <w:rPr>
          <w:rFonts w:ascii="Times New Roman" w:hAnsi="Times New Roman"/>
          <w:sz w:val="24"/>
          <w:szCs w:val="24"/>
        </w:rPr>
        <w:t>retrovesical</w:t>
      </w:r>
      <w:proofErr w:type="spellEnd"/>
      <w:r w:rsidRPr="00455263">
        <w:rPr>
          <w:rFonts w:ascii="Times New Roman" w:hAnsi="Times New Roman"/>
          <w:sz w:val="24"/>
          <w:szCs w:val="24"/>
        </w:rPr>
        <w:t xml:space="preserve">, de densidades variables, de 40 x 60 x 30 mm, que impresiona no infiltrar vejiga ni colon. </w:t>
      </w:r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5263">
        <w:rPr>
          <w:rFonts w:ascii="Times New Roman" w:hAnsi="Times New Roman"/>
          <w:sz w:val="24"/>
          <w:szCs w:val="24"/>
        </w:rPr>
        <w:t>Rectosigmoidoscopia</w:t>
      </w:r>
      <w:proofErr w:type="spellEnd"/>
      <w:r w:rsidRPr="00455263">
        <w:rPr>
          <w:rFonts w:ascii="Times New Roman" w:hAnsi="Times New Roman"/>
          <w:sz w:val="24"/>
          <w:szCs w:val="24"/>
        </w:rPr>
        <w:t xml:space="preserve"> hasta 20 cm del borde del ano, en exploración retrógrada: notifica que no se constata enfermedad </w:t>
      </w:r>
      <w:proofErr w:type="spellStart"/>
      <w:r w:rsidRPr="00455263">
        <w:rPr>
          <w:rFonts w:ascii="Times New Roman" w:hAnsi="Times New Roman"/>
          <w:sz w:val="24"/>
          <w:szCs w:val="24"/>
        </w:rPr>
        <w:t>anorrectal</w:t>
      </w:r>
      <w:proofErr w:type="spellEnd"/>
      <w:r w:rsidRPr="00455263">
        <w:rPr>
          <w:rFonts w:ascii="Times New Roman" w:hAnsi="Times New Roman"/>
          <w:sz w:val="24"/>
          <w:szCs w:val="24"/>
        </w:rPr>
        <w:t xml:space="preserve">. </w:t>
      </w:r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5263">
        <w:rPr>
          <w:rFonts w:ascii="Times New Roman" w:hAnsi="Times New Roman"/>
          <w:sz w:val="24"/>
          <w:szCs w:val="24"/>
        </w:rPr>
        <w:t xml:space="preserve">El paciente se ingresa con el diagnóstico de plastrón intraabdominal y tratamiento específico para dicha entidad. A los tres días se intensifica el dolor abdominal y se realiza laparotomía exploradora. Se encuentra colon sigmoides </w:t>
      </w:r>
      <w:proofErr w:type="gramStart"/>
      <w:r w:rsidRPr="00455263">
        <w:rPr>
          <w:rFonts w:ascii="Times New Roman" w:hAnsi="Times New Roman"/>
          <w:sz w:val="24"/>
          <w:szCs w:val="24"/>
        </w:rPr>
        <w:t>fijo, adherido</w:t>
      </w:r>
      <w:proofErr w:type="gramEnd"/>
      <w:r w:rsidRPr="00455263">
        <w:rPr>
          <w:rFonts w:ascii="Times New Roman" w:hAnsi="Times New Roman"/>
          <w:sz w:val="24"/>
          <w:szCs w:val="24"/>
        </w:rPr>
        <w:t xml:space="preserve"> a la vejiga por proceso tumoral o inflamatorio, que no permite precisar origen. Se realiza colostomía transversal derecha y biopsia de la lesión. El informe del estudio histopatológico informa carcinoma de colon.</w:t>
      </w:r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5263">
        <w:rPr>
          <w:rFonts w:ascii="Times New Roman" w:hAnsi="Times New Roman"/>
          <w:sz w:val="24"/>
          <w:szCs w:val="24"/>
        </w:rPr>
        <w:t xml:space="preserve">Al séptimo día del postoperatorio, comienza con ardor uretral. Al examen físico genital se observan lesiones papulosas que ocupan toda la corona del glande (Fig.1), de 0,5 a 1 cm de diámetro. Se indica ultrasonido de pene y el informe describe imágenes pequeñas de aspecto nodular, de bordes regulares bien delimitados. Se realiza biopsia de la lesión. El análisis histopatológico informa adenocarcinoma </w:t>
      </w:r>
      <w:proofErr w:type="spellStart"/>
      <w:r w:rsidRPr="00455263">
        <w:rPr>
          <w:rFonts w:ascii="Times New Roman" w:hAnsi="Times New Roman"/>
          <w:sz w:val="24"/>
          <w:szCs w:val="24"/>
        </w:rPr>
        <w:t>metastásico</w:t>
      </w:r>
      <w:proofErr w:type="spellEnd"/>
      <w:r w:rsidRPr="00455263">
        <w:rPr>
          <w:rFonts w:ascii="Times New Roman" w:hAnsi="Times New Roman"/>
          <w:sz w:val="24"/>
          <w:szCs w:val="24"/>
        </w:rPr>
        <w:t xml:space="preserve"> de pene, de origen primario en colon. Se indica tratamiento con quimioterapia. </w:t>
      </w:r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5263">
        <w:rPr>
          <w:rFonts w:ascii="Times New Roman" w:hAnsi="Times New Roman"/>
          <w:sz w:val="24"/>
          <w:szCs w:val="24"/>
        </w:rPr>
        <w:lastRenderedPageBreak/>
        <w:t xml:space="preserve">El paciente fallece a los seis meses del diagnóstico, por complicaciones derivadas de la enfermedad. </w:t>
      </w:r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55263" w:rsidRPr="00455263" w:rsidRDefault="00A61C2E" w:rsidP="0045526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s-ES"/>
        </w:rPr>
        <w:drawing>
          <wp:inline distT="0" distB="0" distL="0" distR="0">
            <wp:extent cx="3333750" cy="1800225"/>
            <wp:effectExtent l="0" t="0" r="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01_1150xml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263" w:rsidRPr="00455263" w:rsidRDefault="00455263" w:rsidP="00455263">
      <w:pPr>
        <w:spacing w:after="0" w:line="360" w:lineRule="auto"/>
        <w:jc w:val="center"/>
        <w:rPr>
          <w:rFonts w:ascii="Times New Roman" w:hAnsi="Times New Roman"/>
        </w:rPr>
      </w:pPr>
      <w:r w:rsidRPr="00455263">
        <w:rPr>
          <w:rFonts w:ascii="Times New Roman" w:hAnsi="Times New Roman"/>
          <w:b/>
          <w:bCs/>
        </w:rPr>
        <w:t>Fig. 1 -</w:t>
      </w:r>
      <w:r w:rsidRPr="00455263">
        <w:rPr>
          <w:rFonts w:ascii="Times New Roman" w:hAnsi="Times New Roman"/>
        </w:rPr>
        <w:t xml:space="preserve"> Lesiones </w:t>
      </w:r>
      <w:proofErr w:type="spellStart"/>
      <w:r w:rsidRPr="00455263">
        <w:rPr>
          <w:rFonts w:ascii="Times New Roman" w:hAnsi="Times New Roman"/>
        </w:rPr>
        <w:t>metastásicas</w:t>
      </w:r>
      <w:proofErr w:type="spellEnd"/>
      <w:r w:rsidRPr="00455263">
        <w:rPr>
          <w:rFonts w:ascii="Times New Roman" w:hAnsi="Times New Roman"/>
        </w:rPr>
        <w:t xml:space="preserve"> en la corona del glande.</w:t>
      </w:r>
    </w:p>
    <w:p w:rsidR="00455263" w:rsidRPr="00455263" w:rsidRDefault="00455263" w:rsidP="00455263">
      <w:pPr>
        <w:pStyle w:val="NormalWeb"/>
        <w:spacing w:before="0" w:after="0" w:line="360" w:lineRule="auto"/>
        <w:jc w:val="both"/>
        <w:rPr>
          <w:b/>
        </w:rPr>
      </w:pPr>
    </w:p>
    <w:p w:rsidR="00455263" w:rsidRPr="00455263" w:rsidRDefault="00455263" w:rsidP="00455263">
      <w:pPr>
        <w:pStyle w:val="NormalWeb"/>
        <w:spacing w:before="0" w:after="0" w:line="360" w:lineRule="auto"/>
        <w:jc w:val="both"/>
        <w:rPr>
          <w:b/>
        </w:rPr>
      </w:pPr>
    </w:p>
    <w:p w:rsidR="00455263" w:rsidRPr="00455263" w:rsidRDefault="00455263" w:rsidP="00455263">
      <w:pPr>
        <w:pStyle w:val="NormalWeb"/>
        <w:spacing w:before="0" w:after="0" w:line="360" w:lineRule="auto"/>
        <w:jc w:val="center"/>
        <w:rPr>
          <w:b/>
          <w:sz w:val="32"/>
          <w:szCs w:val="32"/>
        </w:rPr>
      </w:pPr>
      <w:r w:rsidRPr="00455263">
        <w:rPr>
          <w:b/>
          <w:sz w:val="32"/>
          <w:szCs w:val="32"/>
        </w:rPr>
        <w:t>COMENTARIOS</w:t>
      </w:r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455263">
        <w:rPr>
          <w:rFonts w:ascii="Times New Roman" w:eastAsia="Times New Roman" w:hAnsi="Times New Roman"/>
          <w:sz w:val="24"/>
          <w:szCs w:val="24"/>
          <w:lang w:eastAsia="es-ES"/>
        </w:rPr>
        <w:t xml:space="preserve">Las metástasis </w:t>
      </w:r>
      <w:proofErr w:type="spellStart"/>
      <w:r w:rsidRPr="00455263">
        <w:rPr>
          <w:rFonts w:ascii="Times New Roman" w:eastAsia="Times New Roman" w:hAnsi="Times New Roman"/>
          <w:sz w:val="24"/>
          <w:szCs w:val="24"/>
          <w:lang w:eastAsia="es-ES"/>
        </w:rPr>
        <w:t>peneanas</w:t>
      </w:r>
      <w:proofErr w:type="spellEnd"/>
      <w:r w:rsidRPr="00455263">
        <w:rPr>
          <w:rFonts w:ascii="Times New Roman" w:eastAsia="Times New Roman" w:hAnsi="Times New Roman"/>
          <w:sz w:val="24"/>
          <w:szCs w:val="24"/>
          <w:lang w:eastAsia="es-ES"/>
        </w:rPr>
        <w:t xml:space="preserve"> de tumores primarios son </w:t>
      </w:r>
      <w:proofErr w:type="gramStart"/>
      <w:r w:rsidRPr="00455263">
        <w:rPr>
          <w:rFonts w:ascii="Times New Roman" w:eastAsia="Times New Roman" w:hAnsi="Times New Roman"/>
          <w:sz w:val="24"/>
          <w:szCs w:val="24"/>
          <w:lang w:eastAsia="es-ES"/>
        </w:rPr>
        <w:t>infrecuentes</w:t>
      </w:r>
      <w:r w:rsidRPr="00455263">
        <w:rPr>
          <w:rFonts w:ascii="Times New Roman" w:hAnsi="Times New Roman"/>
          <w:sz w:val="24"/>
          <w:szCs w:val="24"/>
          <w:vertAlign w:val="superscript"/>
        </w:rPr>
        <w:t>(</w:t>
      </w:r>
      <w:proofErr w:type="gramEnd"/>
      <w:r w:rsidRPr="00455263">
        <w:rPr>
          <w:rFonts w:ascii="Times New Roman" w:hAnsi="Times New Roman"/>
          <w:sz w:val="24"/>
          <w:szCs w:val="24"/>
          <w:vertAlign w:val="superscript"/>
        </w:rPr>
        <w:t xml:space="preserve">3,5,6) </w:t>
      </w:r>
      <w:r w:rsidRPr="00455263">
        <w:rPr>
          <w:rFonts w:ascii="Times New Roman" w:hAnsi="Times New Roman"/>
          <w:sz w:val="24"/>
          <w:szCs w:val="24"/>
        </w:rPr>
        <w:t xml:space="preserve">y específicamente las de tumores </w:t>
      </w:r>
      <w:r w:rsidRPr="00455263">
        <w:rPr>
          <w:rFonts w:ascii="Times New Roman" w:eastAsia="Times New Roman" w:hAnsi="Times New Roman"/>
          <w:sz w:val="24"/>
          <w:szCs w:val="24"/>
          <w:lang w:eastAsia="es-ES"/>
        </w:rPr>
        <w:t xml:space="preserve">de colon, son excepcionales. </w:t>
      </w:r>
      <w:r w:rsidRPr="00455263">
        <w:rPr>
          <w:rFonts w:ascii="Times New Roman" w:hAnsi="Times New Roman"/>
          <w:sz w:val="24"/>
          <w:szCs w:val="24"/>
        </w:rPr>
        <w:t>E</w:t>
      </w:r>
      <w:r w:rsidRPr="00455263">
        <w:rPr>
          <w:rFonts w:ascii="Times New Roman" w:eastAsia="Times New Roman" w:hAnsi="Times New Roman"/>
          <w:sz w:val="24"/>
          <w:szCs w:val="24"/>
          <w:lang w:eastAsia="es-ES"/>
        </w:rPr>
        <w:t xml:space="preserve">l 70 % de las metástasis </w:t>
      </w:r>
      <w:proofErr w:type="spellStart"/>
      <w:r w:rsidRPr="00455263">
        <w:rPr>
          <w:rFonts w:ascii="Times New Roman" w:eastAsia="Times New Roman" w:hAnsi="Times New Roman"/>
          <w:sz w:val="24"/>
          <w:szCs w:val="24"/>
          <w:lang w:eastAsia="es-ES"/>
        </w:rPr>
        <w:t>peneanas</w:t>
      </w:r>
      <w:proofErr w:type="spellEnd"/>
      <w:r w:rsidRPr="00455263">
        <w:rPr>
          <w:rFonts w:ascii="Times New Roman" w:eastAsia="Times New Roman" w:hAnsi="Times New Roman"/>
          <w:sz w:val="24"/>
          <w:szCs w:val="24"/>
          <w:lang w:eastAsia="es-ES"/>
        </w:rPr>
        <w:t xml:space="preserve"> se deben a tumores urológicos, el 21</w:t>
      </w:r>
      <w:r w:rsidR="00475E4E">
        <w:rPr>
          <w:rFonts w:ascii="Times New Roman" w:eastAsia="Times New Roman" w:hAnsi="Times New Roman"/>
          <w:sz w:val="24"/>
          <w:szCs w:val="24"/>
          <w:lang w:eastAsia="es-ES"/>
        </w:rPr>
        <w:t> </w:t>
      </w:r>
      <w:r w:rsidRPr="00455263">
        <w:rPr>
          <w:rFonts w:ascii="Times New Roman" w:eastAsia="Times New Roman" w:hAnsi="Times New Roman"/>
          <w:sz w:val="24"/>
          <w:szCs w:val="24"/>
          <w:lang w:eastAsia="es-ES"/>
        </w:rPr>
        <w:t>% a gastrointestinales y el 4 % a cáncer de pulmón</w:t>
      </w:r>
      <w:proofErr w:type="gramStart"/>
      <w:r w:rsidRPr="00455263">
        <w:rPr>
          <w:rFonts w:ascii="Times New Roman" w:eastAsia="Times New Roman" w:hAnsi="Times New Roman"/>
          <w:sz w:val="24"/>
          <w:szCs w:val="24"/>
          <w:lang w:eastAsia="es-ES"/>
        </w:rPr>
        <w:t>.</w:t>
      </w:r>
      <w:r w:rsidRPr="00455263">
        <w:rPr>
          <w:rFonts w:ascii="Times New Roman" w:hAnsi="Times New Roman"/>
          <w:sz w:val="24"/>
          <w:szCs w:val="24"/>
          <w:vertAlign w:val="superscript"/>
        </w:rPr>
        <w:t>(</w:t>
      </w:r>
      <w:proofErr w:type="gramEnd"/>
      <w:r w:rsidRPr="00455263">
        <w:rPr>
          <w:rFonts w:ascii="Times New Roman" w:hAnsi="Times New Roman"/>
          <w:sz w:val="24"/>
          <w:szCs w:val="24"/>
          <w:vertAlign w:val="superscript"/>
        </w:rPr>
        <w:t>7)</w:t>
      </w:r>
    </w:p>
    <w:p w:rsidR="00455263" w:rsidRPr="00455263" w:rsidRDefault="00455263" w:rsidP="004552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5263">
        <w:rPr>
          <w:rFonts w:ascii="Times New Roman" w:hAnsi="Times New Roman"/>
          <w:sz w:val="24"/>
          <w:szCs w:val="24"/>
        </w:rPr>
        <w:t xml:space="preserve">A pesar de su rica vascularización, el pene rara vez se ve comprometido en la diseminación </w:t>
      </w:r>
      <w:proofErr w:type="spellStart"/>
      <w:r w:rsidRPr="00455263">
        <w:rPr>
          <w:rFonts w:ascii="Times New Roman" w:hAnsi="Times New Roman"/>
          <w:sz w:val="24"/>
          <w:szCs w:val="24"/>
        </w:rPr>
        <w:t>metastásica</w:t>
      </w:r>
      <w:proofErr w:type="spellEnd"/>
      <w:r w:rsidRPr="00455263">
        <w:rPr>
          <w:rFonts w:ascii="Times New Roman" w:hAnsi="Times New Roman"/>
          <w:sz w:val="24"/>
          <w:szCs w:val="24"/>
        </w:rPr>
        <w:t xml:space="preserve"> de los tumores localizados en otros órganos. Esto ha sido explicado a través de dos teorías: una a partir de un mecanismo intrínseco de defensa del órgano y otra basada en la poca atención al examen físico de los genitales, fundamentalmente en pacientes con estadios avanzados de enfermedades neoplásicas</w:t>
      </w:r>
      <w:proofErr w:type="gramStart"/>
      <w:r w:rsidRPr="00455263">
        <w:rPr>
          <w:rFonts w:ascii="Times New Roman" w:hAnsi="Times New Roman"/>
          <w:sz w:val="24"/>
          <w:szCs w:val="24"/>
        </w:rPr>
        <w:t>.</w:t>
      </w:r>
      <w:r w:rsidRPr="00455263">
        <w:rPr>
          <w:rFonts w:ascii="Times New Roman" w:hAnsi="Times New Roman"/>
          <w:sz w:val="24"/>
          <w:szCs w:val="24"/>
          <w:vertAlign w:val="superscript"/>
        </w:rPr>
        <w:t>(</w:t>
      </w:r>
      <w:proofErr w:type="gramEnd"/>
      <w:r w:rsidRPr="00455263">
        <w:rPr>
          <w:rFonts w:ascii="Times New Roman" w:hAnsi="Times New Roman"/>
          <w:sz w:val="24"/>
          <w:szCs w:val="24"/>
          <w:vertAlign w:val="superscript"/>
        </w:rPr>
        <w:t>3,5,6)</w:t>
      </w:r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5263">
        <w:rPr>
          <w:rFonts w:ascii="Times New Roman" w:hAnsi="Times New Roman"/>
          <w:sz w:val="24"/>
          <w:szCs w:val="24"/>
        </w:rPr>
        <w:t xml:space="preserve">Los probables mecanismos de diseminación tumoral al pene, fueron descritos por </w:t>
      </w:r>
      <w:proofErr w:type="spellStart"/>
      <w:r w:rsidRPr="00455263">
        <w:rPr>
          <w:rFonts w:ascii="Times New Roman" w:hAnsi="Times New Roman"/>
          <w:i/>
          <w:iCs/>
          <w:sz w:val="24"/>
          <w:szCs w:val="24"/>
        </w:rPr>
        <w:t>Paquin</w:t>
      </w:r>
      <w:proofErr w:type="spellEnd"/>
      <w:r w:rsidRPr="00455263">
        <w:rPr>
          <w:rFonts w:ascii="Times New Roman" w:hAnsi="Times New Roman"/>
          <w:sz w:val="24"/>
          <w:szCs w:val="24"/>
        </w:rPr>
        <w:t xml:space="preserve"> y </w:t>
      </w:r>
      <w:proofErr w:type="spellStart"/>
      <w:r w:rsidRPr="00455263">
        <w:rPr>
          <w:rFonts w:ascii="Times New Roman" w:hAnsi="Times New Roman"/>
          <w:i/>
          <w:iCs/>
          <w:sz w:val="24"/>
          <w:szCs w:val="24"/>
        </w:rPr>
        <w:t>Roland</w:t>
      </w:r>
      <w:proofErr w:type="spellEnd"/>
      <w:r w:rsidRPr="00455263">
        <w:rPr>
          <w:rFonts w:ascii="Times New Roman" w:hAnsi="Times New Roman"/>
          <w:sz w:val="24"/>
          <w:szCs w:val="24"/>
        </w:rPr>
        <w:t>, en 1956. Se plantea la extensión directa por vía venosa como consecuencia de reflujo retrógrado; la vía arterial y linfática, por contigüidad, y la diseminación por instrumentación o iatrogénica</w:t>
      </w:r>
      <w:proofErr w:type="gramStart"/>
      <w:r w:rsidRPr="00455263">
        <w:rPr>
          <w:rFonts w:ascii="Times New Roman" w:hAnsi="Times New Roman"/>
          <w:sz w:val="24"/>
          <w:szCs w:val="24"/>
        </w:rPr>
        <w:t>.</w:t>
      </w:r>
      <w:r w:rsidRPr="00455263">
        <w:rPr>
          <w:rFonts w:ascii="Times New Roman" w:hAnsi="Times New Roman"/>
          <w:sz w:val="24"/>
          <w:szCs w:val="24"/>
          <w:vertAlign w:val="superscript"/>
        </w:rPr>
        <w:t>(</w:t>
      </w:r>
      <w:proofErr w:type="gramEnd"/>
      <w:r w:rsidRPr="00455263">
        <w:rPr>
          <w:rFonts w:ascii="Times New Roman" w:hAnsi="Times New Roman"/>
          <w:sz w:val="24"/>
          <w:szCs w:val="24"/>
          <w:vertAlign w:val="superscript"/>
        </w:rPr>
        <w:t>5)</w:t>
      </w:r>
      <w:r w:rsidRPr="00455263">
        <w:rPr>
          <w:rFonts w:ascii="Times New Roman" w:hAnsi="Times New Roman"/>
          <w:sz w:val="24"/>
          <w:szCs w:val="24"/>
        </w:rPr>
        <w:t xml:space="preserve"> El primer caso de metástasis en esta localización, fue descrito por </w:t>
      </w:r>
      <w:r w:rsidRPr="00455263">
        <w:rPr>
          <w:rFonts w:ascii="Times New Roman" w:hAnsi="Times New Roman"/>
          <w:i/>
          <w:iCs/>
          <w:sz w:val="24"/>
          <w:szCs w:val="24"/>
        </w:rPr>
        <w:t>Ebert</w:t>
      </w:r>
      <w:r w:rsidRPr="00455263">
        <w:rPr>
          <w:rFonts w:ascii="Times New Roman" w:hAnsi="Times New Roman"/>
          <w:sz w:val="24"/>
          <w:szCs w:val="24"/>
        </w:rPr>
        <w:t xml:space="preserve"> en 1870.</w:t>
      </w:r>
      <w:r w:rsidRPr="00455263">
        <w:rPr>
          <w:rFonts w:ascii="Times New Roman" w:hAnsi="Times New Roman"/>
          <w:sz w:val="24"/>
          <w:szCs w:val="24"/>
          <w:vertAlign w:val="superscript"/>
        </w:rPr>
        <w:t>(6)</w:t>
      </w:r>
    </w:p>
    <w:p w:rsidR="00455263" w:rsidRPr="00455263" w:rsidRDefault="00455263" w:rsidP="004552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455263">
        <w:rPr>
          <w:rFonts w:ascii="Times New Roman" w:hAnsi="Times New Roman"/>
          <w:sz w:val="24"/>
          <w:szCs w:val="24"/>
        </w:rPr>
        <w:lastRenderedPageBreak/>
        <w:t xml:space="preserve">Alrededor del 50 % de los pacientes, presentan la lesión en el glande, por debajo del prepucio; pueden ser </w:t>
      </w:r>
      <w:proofErr w:type="spellStart"/>
      <w:r w:rsidRPr="00455263">
        <w:rPr>
          <w:rFonts w:ascii="Times New Roman" w:hAnsi="Times New Roman"/>
          <w:sz w:val="24"/>
          <w:szCs w:val="24"/>
        </w:rPr>
        <w:t>exofíticas</w:t>
      </w:r>
      <w:proofErr w:type="spellEnd"/>
      <w:r w:rsidRPr="00455263">
        <w:rPr>
          <w:rFonts w:ascii="Times New Roman" w:hAnsi="Times New Roman"/>
          <w:sz w:val="24"/>
          <w:szCs w:val="24"/>
        </w:rPr>
        <w:t xml:space="preserve"> y fungosas, o ulcerativas e infiltrantes</w:t>
      </w:r>
      <w:proofErr w:type="gramStart"/>
      <w:r w:rsidRPr="00455263">
        <w:rPr>
          <w:rFonts w:ascii="Times New Roman" w:hAnsi="Times New Roman"/>
          <w:sz w:val="24"/>
          <w:szCs w:val="24"/>
        </w:rPr>
        <w:t>,</w:t>
      </w:r>
      <w:r w:rsidRPr="00455263">
        <w:rPr>
          <w:rFonts w:ascii="Times New Roman" w:hAnsi="Times New Roman"/>
          <w:sz w:val="24"/>
          <w:szCs w:val="24"/>
          <w:vertAlign w:val="superscript"/>
        </w:rPr>
        <w:t>(</w:t>
      </w:r>
      <w:proofErr w:type="gramEnd"/>
      <w:r w:rsidRPr="00455263">
        <w:rPr>
          <w:rFonts w:ascii="Times New Roman" w:hAnsi="Times New Roman"/>
          <w:sz w:val="24"/>
          <w:szCs w:val="24"/>
          <w:vertAlign w:val="superscript"/>
        </w:rPr>
        <w:t>1,8)</w:t>
      </w:r>
      <w:r w:rsidRPr="00455263">
        <w:rPr>
          <w:rFonts w:ascii="Times New Roman" w:eastAsia="Times New Roman" w:hAnsi="Times New Roman"/>
          <w:sz w:val="24"/>
          <w:szCs w:val="24"/>
          <w:lang w:eastAsia="es-ES"/>
        </w:rPr>
        <w:t xml:space="preserve"> o presentarse de forma nodular, </w:t>
      </w:r>
      <w:r w:rsidRPr="00455263">
        <w:rPr>
          <w:rFonts w:ascii="Times New Roman" w:hAnsi="Times New Roman"/>
          <w:sz w:val="24"/>
          <w:szCs w:val="24"/>
        </w:rPr>
        <w:t>similar al caso que se describe, lo que ocurre en el 34 % de los pacientes.</w:t>
      </w:r>
      <w:r w:rsidRPr="00455263">
        <w:rPr>
          <w:rFonts w:ascii="Times New Roman" w:hAnsi="Times New Roman"/>
          <w:sz w:val="24"/>
          <w:szCs w:val="24"/>
          <w:vertAlign w:val="superscript"/>
        </w:rPr>
        <w:t>(6,7)</w:t>
      </w:r>
    </w:p>
    <w:p w:rsidR="00455263" w:rsidRPr="00455263" w:rsidRDefault="00455263" w:rsidP="004552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455263">
        <w:rPr>
          <w:rFonts w:ascii="Times New Roman" w:hAnsi="Times New Roman"/>
          <w:sz w:val="24"/>
          <w:szCs w:val="24"/>
        </w:rPr>
        <w:t xml:space="preserve">Estos cuadros se desarrollan generalmente después de la sexta década de la vida. En el 66 % a 70 % de los pacientes, están involucrados ambos cuerpos cavernosos, el cuerpo esponjoso y el glande se involucran en 10 % a 12 % y el prepucio en menos del 10 %. </w:t>
      </w:r>
      <w:r w:rsidRPr="00455263">
        <w:rPr>
          <w:rFonts w:ascii="Times New Roman" w:eastAsia="Times New Roman" w:hAnsi="Times New Roman"/>
          <w:sz w:val="24"/>
          <w:szCs w:val="24"/>
          <w:lang w:eastAsia="es-ES"/>
        </w:rPr>
        <w:t>Las manifestaciones clínicas más frecuentes son dolor perineal, priapismo y dificultad en la micción</w:t>
      </w:r>
      <w:proofErr w:type="gramStart"/>
      <w:r w:rsidRPr="00455263">
        <w:rPr>
          <w:rFonts w:ascii="Times New Roman" w:eastAsia="Times New Roman" w:hAnsi="Times New Roman"/>
          <w:sz w:val="24"/>
          <w:szCs w:val="24"/>
          <w:lang w:eastAsia="es-ES"/>
        </w:rPr>
        <w:t>,</w:t>
      </w:r>
      <w:r w:rsidRPr="00455263">
        <w:rPr>
          <w:rFonts w:ascii="Times New Roman" w:hAnsi="Times New Roman"/>
          <w:sz w:val="24"/>
          <w:szCs w:val="24"/>
          <w:vertAlign w:val="superscript"/>
        </w:rPr>
        <w:t>(</w:t>
      </w:r>
      <w:proofErr w:type="gramEnd"/>
      <w:r w:rsidRPr="00455263">
        <w:rPr>
          <w:rFonts w:ascii="Times New Roman" w:hAnsi="Times New Roman"/>
          <w:sz w:val="24"/>
          <w:szCs w:val="24"/>
          <w:vertAlign w:val="superscript"/>
        </w:rPr>
        <w:t xml:space="preserve">5,7) </w:t>
      </w:r>
      <w:r w:rsidRPr="00455263">
        <w:rPr>
          <w:rFonts w:ascii="Times New Roman" w:hAnsi="Times New Roman"/>
          <w:sz w:val="24"/>
          <w:szCs w:val="24"/>
        </w:rPr>
        <w:t>síntomas que no estuvieron presentes en el caso que se presenta. Cuando se realiza el diagnóstico, el 58 % de los pacientes presentan adenopatías inguinales palpables, y entre 17 y 45 %, metástasis ganglionares</w:t>
      </w:r>
      <w:proofErr w:type="gramStart"/>
      <w:r w:rsidRPr="00455263">
        <w:rPr>
          <w:rFonts w:ascii="Times New Roman" w:hAnsi="Times New Roman"/>
          <w:sz w:val="24"/>
          <w:szCs w:val="24"/>
        </w:rPr>
        <w:t>.</w:t>
      </w:r>
      <w:r w:rsidRPr="00455263">
        <w:rPr>
          <w:rFonts w:ascii="Times New Roman" w:hAnsi="Times New Roman"/>
          <w:sz w:val="24"/>
          <w:szCs w:val="24"/>
          <w:vertAlign w:val="superscript"/>
        </w:rPr>
        <w:t>(</w:t>
      </w:r>
      <w:proofErr w:type="gramEnd"/>
      <w:r w:rsidRPr="00455263">
        <w:rPr>
          <w:rFonts w:ascii="Times New Roman" w:hAnsi="Times New Roman"/>
          <w:sz w:val="24"/>
          <w:szCs w:val="24"/>
          <w:vertAlign w:val="superscript"/>
        </w:rPr>
        <w:t xml:space="preserve">1,8,9) </w:t>
      </w:r>
      <w:r w:rsidRPr="00455263">
        <w:rPr>
          <w:rFonts w:ascii="Times New Roman" w:eastAsia="Times New Roman" w:hAnsi="Times New Roman"/>
          <w:sz w:val="24"/>
          <w:szCs w:val="24"/>
          <w:lang w:eastAsia="es-ES"/>
        </w:rPr>
        <w:t>El pronóstico es desfavorable y en la mayoría de los pacientes la supervivencia es inferior a doce meses desde el diagnóstico.</w:t>
      </w:r>
      <w:r w:rsidRPr="00455263">
        <w:rPr>
          <w:rFonts w:ascii="Times New Roman" w:hAnsi="Times New Roman"/>
          <w:sz w:val="24"/>
          <w:szCs w:val="24"/>
          <w:vertAlign w:val="superscript"/>
        </w:rPr>
        <w:t>(7)</w:t>
      </w:r>
    </w:p>
    <w:p w:rsidR="00455263" w:rsidRPr="00455263" w:rsidRDefault="00455263" w:rsidP="0045526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5263">
        <w:rPr>
          <w:rFonts w:ascii="Times New Roman" w:hAnsi="Times New Roman"/>
          <w:sz w:val="24"/>
          <w:szCs w:val="24"/>
        </w:rPr>
        <w:t xml:space="preserve">Las metástasis al pene, secundarias a un tumor de colon, son excepcionales. Indican un estadio avanzado de la enfermedad, tienen un pronóstico desfavorable y su evolución tórpida, hasta la muerte en menos de un año, coincide con lo reportado. </w:t>
      </w:r>
    </w:p>
    <w:p w:rsidR="00455263" w:rsidRPr="00455263" w:rsidRDefault="00455263" w:rsidP="0045526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455263" w:rsidRPr="00455263" w:rsidRDefault="00455263" w:rsidP="00455263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</w:rPr>
      </w:pPr>
    </w:p>
    <w:p w:rsidR="00455263" w:rsidRPr="00455263" w:rsidRDefault="00455263" w:rsidP="00455263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455263">
        <w:rPr>
          <w:rFonts w:ascii="Times New Roman" w:hAnsi="Times New Roman" w:cs="Times New Roman"/>
          <w:b/>
          <w:color w:val="auto"/>
          <w:sz w:val="32"/>
          <w:szCs w:val="32"/>
        </w:rPr>
        <w:t>REFERENCIAS BIBLIOGRÁFICAS</w:t>
      </w:r>
    </w:p>
    <w:p w:rsidR="00455263" w:rsidRPr="00455263" w:rsidRDefault="00455263" w:rsidP="00455263">
      <w:pPr>
        <w:pStyle w:val="Default"/>
        <w:tabs>
          <w:tab w:val="left" w:pos="284"/>
        </w:tabs>
        <w:spacing w:line="360" w:lineRule="auto"/>
        <w:rPr>
          <w:rFonts w:ascii="Times New Roman" w:hAnsi="Times New Roman" w:cs="Times New Roman"/>
          <w:color w:val="auto"/>
        </w:rPr>
      </w:pPr>
      <w:r w:rsidRPr="00455263">
        <w:rPr>
          <w:rFonts w:ascii="Times New Roman" w:hAnsi="Times New Roman" w:cs="Times New Roman"/>
        </w:rPr>
        <w:t>1. Hernández Piñero L, Rodríguez López JL, Menéndez Villa M. Carcinoma de células escamosas de pene. Revista Electrónica Dr</w:t>
      </w:r>
      <w:r>
        <w:rPr>
          <w:rFonts w:ascii="Times New Roman" w:hAnsi="Times New Roman" w:cs="Times New Roman"/>
        </w:rPr>
        <w:t xml:space="preserve">. Zoilo E. </w:t>
      </w:r>
      <w:proofErr w:type="spellStart"/>
      <w:r>
        <w:rPr>
          <w:rFonts w:ascii="Times New Roman" w:hAnsi="Times New Roman" w:cs="Times New Roman"/>
        </w:rPr>
        <w:t>Marinello</w:t>
      </w:r>
      <w:proofErr w:type="spellEnd"/>
      <w:r w:rsidR="00475E4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Vidaurreta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455263">
        <w:rPr>
          <w:rFonts w:ascii="Times New Roman" w:hAnsi="Times New Roman" w:cs="Times New Roman"/>
        </w:rPr>
        <w:t xml:space="preserve">2015[acceso:26/2/2020];40(11):[aprox.7p.]. Disponible en: </w:t>
      </w:r>
      <w:hyperlink r:id="rId12" w:history="1">
        <w:r w:rsidRPr="00455263">
          <w:rPr>
            <w:rStyle w:val="Hipervnculo"/>
            <w:rFonts w:ascii="Times New Roman" w:hAnsi="Times New Roman" w:cs="Times New Roman"/>
          </w:rPr>
          <w:t>http://revzoilomarinello.sld.cu/index.php/zmv/article/view/360</w:t>
        </w:r>
      </w:hyperlink>
    </w:p>
    <w:p w:rsidR="00455263" w:rsidRPr="00455263" w:rsidRDefault="00455263" w:rsidP="00455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455263">
        <w:rPr>
          <w:rFonts w:ascii="Times New Roman" w:eastAsia="Times New Roman" w:hAnsi="Times New Roman"/>
          <w:bCs/>
          <w:sz w:val="24"/>
          <w:szCs w:val="24"/>
          <w:lang w:eastAsia="es-ES"/>
        </w:rPr>
        <w:t xml:space="preserve">2. Barahona Andrade A, </w:t>
      </w:r>
      <w:proofErr w:type="spellStart"/>
      <w:r w:rsidRPr="00455263">
        <w:rPr>
          <w:rFonts w:ascii="Times New Roman" w:eastAsia="Times New Roman" w:hAnsi="Times New Roman"/>
          <w:bCs/>
          <w:sz w:val="24"/>
          <w:szCs w:val="24"/>
          <w:lang w:eastAsia="es-ES"/>
        </w:rPr>
        <w:t>Delcid</w:t>
      </w:r>
      <w:proofErr w:type="spellEnd"/>
      <w:r w:rsidRPr="00455263">
        <w:rPr>
          <w:rFonts w:ascii="Times New Roman" w:eastAsia="Times New Roman" w:hAnsi="Times New Roman"/>
          <w:bCs/>
          <w:sz w:val="24"/>
          <w:szCs w:val="24"/>
          <w:lang w:eastAsia="es-ES"/>
        </w:rPr>
        <w:t xml:space="preserve"> Morazán A, </w:t>
      </w:r>
      <w:proofErr w:type="spellStart"/>
      <w:r w:rsidRPr="00455263">
        <w:rPr>
          <w:rFonts w:ascii="Times New Roman" w:eastAsia="Times New Roman" w:hAnsi="Times New Roman"/>
          <w:bCs/>
          <w:sz w:val="24"/>
          <w:szCs w:val="24"/>
          <w:lang w:eastAsia="es-ES"/>
        </w:rPr>
        <w:t>Barcan</w:t>
      </w:r>
      <w:proofErr w:type="spellEnd"/>
      <w:r w:rsidRPr="00455263">
        <w:rPr>
          <w:rFonts w:ascii="Times New Roman" w:eastAsia="Times New Roman" w:hAnsi="Times New Roman"/>
          <w:bCs/>
          <w:sz w:val="24"/>
          <w:szCs w:val="24"/>
          <w:lang w:eastAsia="es-ES"/>
        </w:rPr>
        <w:t xml:space="preserve"> </w:t>
      </w:r>
      <w:proofErr w:type="spellStart"/>
      <w:r w:rsidRPr="00455263">
        <w:rPr>
          <w:rFonts w:ascii="Times New Roman" w:eastAsia="Times New Roman" w:hAnsi="Times New Roman"/>
          <w:bCs/>
          <w:sz w:val="24"/>
          <w:szCs w:val="24"/>
          <w:lang w:eastAsia="es-ES"/>
        </w:rPr>
        <w:t>Batchvaroff</w:t>
      </w:r>
      <w:proofErr w:type="spellEnd"/>
      <w:r w:rsidRPr="00455263">
        <w:rPr>
          <w:rFonts w:ascii="Times New Roman" w:eastAsia="Times New Roman" w:hAnsi="Times New Roman"/>
          <w:bCs/>
          <w:sz w:val="24"/>
          <w:szCs w:val="24"/>
          <w:lang w:eastAsia="es-ES"/>
        </w:rPr>
        <w:t xml:space="preserve"> </w:t>
      </w:r>
      <w:r w:rsidR="00475E4E">
        <w:rPr>
          <w:rFonts w:ascii="Times New Roman" w:eastAsia="Times New Roman" w:hAnsi="Times New Roman"/>
          <w:bCs/>
          <w:sz w:val="24"/>
          <w:szCs w:val="24"/>
          <w:lang w:eastAsia="es-ES"/>
        </w:rPr>
        <w:t xml:space="preserve"> </w:t>
      </w:r>
      <w:r w:rsidRPr="00455263">
        <w:rPr>
          <w:rFonts w:ascii="Times New Roman" w:eastAsia="Times New Roman" w:hAnsi="Times New Roman"/>
          <w:bCs/>
          <w:sz w:val="24"/>
          <w:szCs w:val="24"/>
          <w:lang w:eastAsia="es-ES"/>
        </w:rPr>
        <w:t xml:space="preserve">M,  </w:t>
      </w:r>
      <w:proofErr w:type="spellStart"/>
      <w:r w:rsidRPr="00455263">
        <w:rPr>
          <w:rFonts w:ascii="Times New Roman" w:eastAsia="Times New Roman" w:hAnsi="Times New Roman"/>
          <w:bCs/>
          <w:sz w:val="24"/>
          <w:szCs w:val="24"/>
          <w:lang w:eastAsia="es-ES"/>
        </w:rPr>
        <w:t>Delcid</w:t>
      </w:r>
      <w:proofErr w:type="spellEnd"/>
      <w:r w:rsidRPr="00455263">
        <w:rPr>
          <w:rFonts w:ascii="Times New Roman" w:eastAsia="Times New Roman" w:hAnsi="Times New Roman"/>
          <w:bCs/>
          <w:sz w:val="24"/>
          <w:szCs w:val="24"/>
          <w:lang w:eastAsia="es-ES"/>
        </w:rPr>
        <w:t xml:space="preserve"> </w:t>
      </w:r>
      <w:proofErr w:type="spellStart"/>
      <w:r w:rsidRPr="00455263">
        <w:rPr>
          <w:rFonts w:ascii="Times New Roman" w:eastAsia="Times New Roman" w:hAnsi="Times New Roman"/>
          <w:bCs/>
          <w:sz w:val="24"/>
          <w:szCs w:val="24"/>
          <w:lang w:eastAsia="es-ES"/>
        </w:rPr>
        <w:t>Morazan</w:t>
      </w:r>
      <w:proofErr w:type="spellEnd"/>
      <w:r w:rsidRPr="00455263">
        <w:rPr>
          <w:rFonts w:ascii="Times New Roman" w:eastAsia="Times New Roman" w:hAnsi="Times New Roman"/>
          <w:bCs/>
          <w:sz w:val="24"/>
          <w:szCs w:val="24"/>
          <w:lang w:eastAsia="es-ES"/>
        </w:rPr>
        <w:t xml:space="preserve"> LE, Zelaya </w:t>
      </w:r>
      <w:proofErr w:type="spellStart"/>
      <w:r w:rsidRPr="00455263">
        <w:rPr>
          <w:rFonts w:ascii="Times New Roman" w:eastAsia="Times New Roman" w:hAnsi="Times New Roman"/>
          <w:bCs/>
          <w:sz w:val="24"/>
          <w:szCs w:val="24"/>
          <w:lang w:eastAsia="es-ES"/>
        </w:rPr>
        <w:t>Mejia</w:t>
      </w:r>
      <w:proofErr w:type="spellEnd"/>
      <w:r w:rsidRPr="00455263">
        <w:rPr>
          <w:rFonts w:ascii="Times New Roman" w:eastAsia="Times New Roman" w:hAnsi="Times New Roman"/>
          <w:bCs/>
          <w:sz w:val="24"/>
          <w:szCs w:val="24"/>
          <w:lang w:eastAsia="es-ES"/>
        </w:rPr>
        <w:t xml:space="preserve"> V, Barahona Andrade DZ</w:t>
      </w:r>
      <w:r w:rsidRPr="00455263">
        <w:rPr>
          <w:rFonts w:ascii="Times New Roman" w:hAnsi="Times New Roman"/>
          <w:sz w:val="24"/>
          <w:szCs w:val="24"/>
        </w:rPr>
        <w:t xml:space="preserve">. </w:t>
      </w:r>
      <w:r w:rsidRPr="00455263">
        <w:rPr>
          <w:rFonts w:ascii="Times New Roman" w:eastAsia="Times New Roman" w:hAnsi="Times New Roman"/>
          <w:bCs/>
          <w:sz w:val="24"/>
          <w:szCs w:val="24"/>
          <w:lang w:eastAsia="es-ES"/>
        </w:rPr>
        <w:t>Sospecha Clínica de Cáncer de Pene: A Propósito de un caso</w:t>
      </w:r>
      <w:r w:rsidRPr="00455263">
        <w:rPr>
          <w:rFonts w:ascii="Times New Roman" w:hAnsi="Times New Roman"/>
          <w:sz w:val="24"/>
          <w:szCs w:val="24"/>
        </w:rPr>
        <w:t xml:space="preserve">. Archivos de Medicina. 2016 [acceso: 28/8/2020]; 12(3):17. Disponible en: </w:t>
      </w:r>
      <w:hyperlink r:id="rId13" w:history="1">
        <w:r w:rsidRPr="00455263">
          <w:rPr>
            <w:rStyle w:val="Hipervnculo"/>
            <w:rFonts w:ascii="Times New Roman" w:hAnsi="Times New Roman"/>
          </w:rPr>
          <w:t>https://www.archivosdemedicina.com/medicina-de-familia/sospecha-clnica-de-cncer-de-pene-a-propsito-de-un-caso.pdf</w:t>
        </w:r>
      </w:hyperlink>
    </w:p>
    <w:p w:rsidR="00455263" w:rsidRPr="00455263" w:rsidRDefault="00455263" w:rsidP="00455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455263">
        <w:rPr>
          <w:rFonts w:ascii="Times New Roman" w:hAnsi="Times New Roman"/>
          <w:sz w:val="24"/>
          <w:szCs w:val="24"/>
        </w:rPr>
        <w:t xml:space="preserve">3. González Espinosa C, Martínez Ramírez A, Calderón Marín C, Bouzo López A, Vázquez Luna F. Validación de la técnica de biopsia selectiva de ganglio centinela en el cáncer de pene. </w:t>
      </w:r>
      <w:proofErr w:type="spellStart"/>
      <w:r w:rsidRPr="00455263">
        <w:rPr>
          <w:rFonts w:ascii="Times New Roman" w:hAnsi="Times New Roman"/>
          <w:sz w:val="24"/>
          <w:szCs w:val="24"/>
        </w:rPr>
        <w:t>Rev</w:t>
      </w:r>
      <w:proofErr w:type="spellEnd"/>
      <w:r w:rsidRPr="00455263">
        <w:rPr>
          <w:rFonts w:ascii="Times New Roman" w:hAnsi="Times New Roman"/>
          <w:sz w:val="24"/>
          <w:szCs w:val="24"/>
        </w:rPr>
        <w:t xml:space="preserve"> Cubana </w:t>
      </w:r>
      <w:proofErr w:type="spellStart"/>
      <w:r w:rsidRPr="00455263">
        <w:rPr>
          <w:rFonts w:ascii="Times New Roman" w:hAnsi="Times New Roman"/>
          <w:sz w:val="24"/>
          <w:szCs w:val="24"/>
        </w:rPr>
        <w:lastRenderedPageBreak/>
        <w:t>Urol</w:t>
      </w:r>
      <w:proofErr w:type="spellEnd"/>
      <w:r w:rsidRPr="00455263">
        <w:rPr>
          <w:rFonts w:ascii="Times New Roman" w:hAnsi="Times New Roman"/>
          <w:sz w:val="24"/>
          <w:szCs w:val="24"/>
        </w:rPr>
        <w:t>. 2019 [acceso: 28/8/2020]</w:t>
      </w:r>
      <w:proofErr w:type="gramStart"/>
      <w:r w:rsidRPr="00455263">
        <w:rPr>
          <w:rFonts w:ascii="Times New Roman" w:hAnsi="Times New Roman"/>
          <w:sz w:val="24"/>
          <w:szCs w:val="24"/>
        </w:rPr>
        <w:t>;8</w:t>
      </w:r>
      <w:proofErr w:type="gramEnd"/>
      <w:r w:rsidRPr="00455263">
        <w:rPr>
          <w:rFonts w:ascii="Times New Roman" w:hAnsi="Times New Roman"/>
          <w:sz w:val="24"/>
          <w:szCs w:val="24"/>
        </w:rPr>
        <w:t xml:space="preserve">(3):[aprox. 10 p.]. Disponible en: </w:t>
      </w:r>
      <w:hyperlink r:id="rId14" w:history="1">
        <w:r w:rsidRPr="00455263">
          <w:rPr>
            <w:rStyle w:val="Hipervnculo"/>
            <w:rFonts w:ascii="Times New Roman" w:hAnsi="Times New Roman"/>
          </w:rPr>
          <w:t>http://revurologia.sld.cu/index.php/rcu/article/view/555</w:t>
        </w:r>
      </w:hyperlink>
    </w:p>
    <w:p w:rsidR="00455263" w:rsidRPr="00455263" w:rsidRDefault="00455263" w:rsidP="00455263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455263">
        <w:rPr>
          <w:rFonts w:ascii="Times New Roman" w:hAnsi="Times New Roman" w:cs="Times New Roman"/>
          <w:color w:val="auto"/>
        </w:rPr>
        <w:t>4. Garcés Erazo K</w:t>
      </w:r>
      <w:r w:rsidRPr="00455263">
        <w:rPr>
          <w:rFonts w:ascii="Times New Roman" w:hAnsi="Times New Roman" w:cs="Times New Roman"/>
        </w:rPr>
        <w:t xml:space="preserve">, </w:t>
      </w:r>
      <w:proofErr w:type="spellStart"/>
      <w:r w:rsidRPr="00455263">
        <w:rPr>
          <w:rFonts w:ascii="Times New Roman" w:hAnsi="Times New Roman" w:cs="Times New Roman"/>
        </w:rPr>
        <w:t>Quisilema</w:t>
      </w:r>
      <w:proofErr w:type="spellEnd"/>
      <w:r w:rsidRPr="00455263">
        <w:rPr>
          <w:rFonts w:ascii="Times New Roman" w:hAnsi="Times New Roman" w:cs="Times New Roman"/>
        </w:rPr>
        <w:t xml:space="preserve"> Ron V, Pacheco Romero K, </w:t>
      </w:r>
      <w:proofErr w:type="spellStart"/>
      <w:r w:rsidRPr="00455263">
        <w:rPr>
          <w:rFonts w:ascii="Times New Roman" w:hAnsi="Times New Roman" w:cs="Times New Roman"/>
        </w:rPr>
        <w:t>Bungacho</w:t>
      </w:r>
      <w:proofErr w:type="spellEnd"/>
      <w:r w:rsidRPr="00455263">
        <w:rPr>
          <w:rFonts w:ascii="Times New Roman" w:hAnsi="Times New Roman" w:cs="Times New Roman"/>
        </w:rPr>
        <w:t xml:space="preserve"> Moreno D. Diagnóstico en cáncer de pene. RECIMUNDO. 2020 [acceso</w:t>
      </w:r>
      <w:proofErr w:type="gramStart"/>
      <w:r w:rsidRPr="00455263">
        <w:rPr>
          <w:rFonts w:ascii="Times New Roman" w:hAnsi="Times New Roman" w:cs="Times New Roman"/>
        </w:rPr>
        <w:t>:6</w:t>
      </w:r>
      <w:proofErr w:type="gramEnd"/>
      <w:r w:rsidRPr="00455263">
        <w:rPr>
          <w:rFonts w:ascii="Times New Roman" w:hAnsi="Times New Roman" w:cs="Times New Roman"/>
        </w:rPr>
        <w:t xml:space="preserve">/1/2021];4(1):114-21. Disponible en: </w:t>
      </w:r>
      <w:hyperlink r:id="rId15" w:tgtFrame="_blank" w:history="1">
        <w:r w:rsidRPr="00455263">
          <w:rPr>
            <w:rStyle w:val="Hipervnculo"/>
            <w:rFonts w:ascii="Times New Roman" w:hAnsi="Times New Roman" w:cs="Times New Roman"/>
          </w:rPr>
          <w:t>http://recimundo.com/index.php/es/article/view/784</w:t>
        </w:r>
      </w:hyperlink>
    </w:p>
    <w:p w:rsidR="00455263" w:rsidRPr="00455263" w:rsidRDefault="00455263" w:rsidP="00455263">
      <w:pPr>
        <w:pStyle w:val="Default"/>
        <w:spacing w:line="360" w:lineRule="auto"/>
        <w:rPr>
          <w:rFonts w:ascii="Times New Roman" w:eastAsia="Times New Roman" w:hAnsi="Times New Roman" w:cs="Times New Roman"/>
          <w:lang w:eastAsia="es-ES"/>
        </w:rPr>
      </w:pPr>
      <w:r w:rsidRPr="00455263">
        <w:rPr>
          <w:rFonts w:ascii="Times New Roman" w:hAnsi="Times New Roman" w:cs="Times New Roman"/>
        </w:rPr>
        <w:t>5</w:t>
      </w:r>
      <w:r w:rsidRPr="00455263">
        <w:rPr>
          <w:rFonts w:ascii="Times New Roman" w:hAnsi="Times New Roman" w:cs="Times New Roman"/>
          <w:color w:val="auto"/>
        </w:rPr>
        <w:t>.  Gómez-de la Fuente</w:t>
      </w:r>
      <w:r w:rsidRPr="00455263">
        <w:rPr>
          <w:rFonts w:ascii="Times New Roman" w:hAnsi="Times New Roman" w:cs="Times New Roman"/>
        </w:rPr>
        <w:t xml:space="preserve"> F,  Martínez-Rodríguez I, Alonso-Martín J, Jiménez-Bonilla J, Ignacio Banzo</w:t>
      </w:r>
      <w:hyperlink r:id="rId16" w:anchor="aff0005" w:history="1">
        <w:r w:rsidRPr="00455263">
          <w:rPr>
            <w:rStyle w:val="Hipervnculo"/>
            <w:rFonts w:ascii="Times New Roman" w:hAnsi="Times New Roman" w:cs="Times New Roman"/>
            <w:color w:val="auto"/>
          </w:rPr>
          <w:t>.</w:t>
        </w:r>
      </w:hyperlink>
      <w:r w:rsidRPr="00455263">
        <w:rPr>
          <w:rFonts w:ascii="Times New Roman" w:hAnsi="Times New Roman" w:cs="Times New Roman"/>
        </w:rPr>
        <w:t xml:space="preserve"> Presentación de un caso de metástasis en pene de carcinoma rectal.  Revista de cirugía española. 2017 [acceso: 4/9/2020]; 95(2):116-8. Disponible en: </w:t>
      </w:r>
      <w:hyperlink r:id="rId17" w:history="1">
        <w:r w:rsidRPr="00455263">
          <w:rPr>
            <w:rStyle w:val="Hipervnculo"/>
            <w:rFonts w:ascii="Times New Roman" w:hAnsi="Times New Roman" w:cs="Times New Roman"/>
          </w:rPr>
          <w:t>https://www.elsevier.es/en-revista-cirugia-espanola-36-articulo-presentacion-un-caso-metastasis-pene-S0009739X16300811</w:t>
        </w:r>
      </w:hyperlink>
    </w:p>
    <w:p w:rsidR="00455263" w:rsidRPr="00455263" w:rsidRDefault="00455263" w:rsidP="00455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455263">
        <w:rPr>
          <w:rFonts w:ascii="Times New Roman" w:eastAsia="Times New Roman" w:hAnsi="Times New Roman"/>
          <w:color w:val="333232"/>
          <w:sz w:val="24"/>
          <w:szCs w:val="24"/>
          <w:lang w:eastAsia="es-ES"/>
        </w:rPr>
        <w:t xml:space="preserve">6. </w:t>
      </w:r>
      <w:proofErr w:type="spellStart"/>
      <w:r w:rsidRPr="00455263">
        <w:rPr>
          <w:rFonts w:ascii="Times New Roman" w:eastAsia="Times New Roman" w:hAnsi="Times New Roman"/>
          <w:color w:val="333232"/>
          <w:sz w:val="24"/>
          <w:szCs w:val="24"/>
          <w:lang w:eastAsia="es-ES"/>
        </w:rPr>
        <w:t>Hajianfar</w:t>
      </w:r>
      <w:proofErr w:type="spellEnd"/>
      <w:r w:rsidRPr="00455263">
        <w:rPr>
          <w:rFonts w:ascii="Times New Roman" w:eastAsia="Times New Roman" w:hAnsi="Times New Roman"/>
          <w:color w:val="333232"/>
          <w:sz w:val="24"/>
          <w:szCs w:val="24"/>
          <w:lang w:eastAsia="es-ES"/>
        </w:rPr>
        <w:t xml:space="preserve"> R, Gómez E, </w:t>
      </w:r>
      <w:proofErr w:type="spellStart"/>
      <w:r w:rsidRPr="00455263">
        <w:rPr>
          <w:rFonts w:ascii="Times New Roman" w:eastAsia="Times New Roman" w:hAnsi="Times New Roman"/>
          <w:color w:val="333232"/>
          <w:sz w:val="24"/>
          <w:szCs w:val="24"/>
          <w:lang w:eastAsia="es-ES"/>
        </w:rPr>
        <w:t>Muniesa</w:t>
      </w:r>
      <w:proofErr w:type="spellEnd"/>
      <w:r w:rsidRPr="00455263">
        <w:rPr>
          <w:rFonts w:ascii="Times New Roman" w:eastAsia="Times New Roman" w:hAnsi="Times New Roman"/>
          <w:color w:val="333232"/>
          <w:sz w:val="24"/>
          <w:szCs w:val="24"/>
          <w:lang w:eastAsia="es-ES"/>
        </w:rPr>
        <w:t xml:space="preserve"> M, </w:t>
      </w:r>
      <w:proofErr w:type="spellStart"/>
      <w:r w:rsidRPr="00455263">
        <w:rPr>
          <w:rFonts w:ascii="Times New Roman" w:eastAsia="Times New Roman" w:hAnsi="Times New Roman"/>
          <w:color w:val="333232"/>
          <w:sz w:val="24"/>
          <w:szCs w:val="24"/>
          <w:lang w:eastAsia="es-ES"/>
        </w:rPr>
        <w:t>Bellés</w:t>
      </w:r>
      <w:proofErr w:type="spellEnd"/>
      <w:r w:rsidRPr="00455263">
        <w:rPr>
          <w:rFonts w:ascii="Times New Roman" w:eastAsia="Times New Roman" w:hAnsi="Times New Roman"/>
          <w:color w:val="333232"/>
          <w:sz w:val="24"/>
          <w:szCs w:val="24"/>
          <w:lang w:eastAsia="es-ES"/>
        </w:rPr>
        <w:t xml:space="preserve"> F, </w:t>
      </w:r>
      <w:proofErr w:type="spellStart"/>
      <w:r w:rsidRPr="00455263">
        <w:rPr>
          <w:rFonts w:ascii="Times New Roman" w:eastAsia="Times New Roman" w:hAnsi="Times New Roman"/>
          <w:color w:val="333232"/>
          <w:sz w:val="24"/>
          <w:szCs w:val="24"/>
          <w:lang w:eastAsia="es-ES"/>
        </w:rPr>
        <w:t>Pallisera</w:t>
      </w:r>
      <w:proofErr w:type="spellEnd"/>
      <w:r w:rsidRPr="00455263">
        <w:rPr>
          <w:rFonts w:ascii="Times New Roman" w:eastAsia="Times New Roman" w:hAnsi="Times New Roman"/>
          <w:color w:val="333232"/>
          <w:sz w:val="24"/>
          <w:szCs w:val="24"/>
          <w:lang w:eastAsia="es-ES"/>
        </w:rPr>
        <w:t xml:space="preserve"> A, Ortiz de Zárate L. Metástasis de adenocarcinoma de recto en el pene. Archivos Españoles de Urología. 2014 </w:t>
      </w:r>
      <w:r w:rsidRPr="00455263">
        <w:rPr>
          <w:rFonts w:ascii="Times New Roman" w:hAnsi="Times New Roman"/>
          <w:sz w:val="24"/>
          <w:szCs w:val="24"/>
        </w:rPr>
        <w:t>[acceso</w:t>
      </w:r>
      <w:proofErr w:type="gramStart"/>
      <w:r w:rsidRPr="00455263">
        <w:rPr>
          <w:rFonts w:ascii="Times New Roman" w:hAnsi="Times New Roman"/>
          <w:sz w:val="24"/>
          <w:szCs w:val="24"/>
        </w:rPr>
        <w:t>:28</w:t>
      </w:r>
      <w:proofErr w:type="gramEnd"/>
      <w:r w:rsidRPr="00455263">
        <w:rPr>
          <w:rFonts w:ascii="Times New Roman" w:hAnsi="Times New Roman"/>
          <w:sz w:val="24"/>
          <w:szCs w:val="24"/>
        </w:rPr>
        <w:t>/8/2020];</w:t>
      </w:r>
      <w:r w:rsidRPr="00455263">
        <w:rPr>
          <w:rFonts w:ascii="Times New Roman" w:eastAsia="Times New Roman" w:hAnsi="Times New Roman"/>
          <w:color w:val="333232"/>
          <w:sz w:val="24"/>
          <w:szCs w:val="24"/>
          <w:lang w:eastAsia="es-ES"/>
        </w:rPr>
        <w:t xml:space="preserve">67(4):353-6. Disponible en: </w:t>
      </w:r>
    </w:p>
    <w:p w:rsidR="00455263" w:rsidRPr="00455263" w:rsidRDefault="00B221DB" w:rsidP="00455263">
      <w:pPr>
        <w:pStyle w:val="Default"/>
        <w:spacing w:line="360" w:lineRule="auto"/>
        <w:ind w:firstLine="65"/>
        <w:contextualSpacing/>
        <w:rPr>
          <w:rFonts w:ascii="Times New Roman" w:hAnsi="Times New Roman" w:cs="Times New Roman"/>
        </w:rPr>
      </w:pPr>
      <w:hyperlink r:id="rId18" w:history="1">
        <w:r w:rsidR="00455263" w:rsidRPr="00455263">
          <w:rPr>
            <w:rStyle w:val="Hipervnculo"/>
            <w:rFonts w:ascii="Times New Roman" w:hAnsi="Times New Roman" w:cs="Times New Roman"/>
          </w:rPr>
          <w:t>https://www.redalyc.org/pdf/1810/181045777012.pdf</w:t>
        </w:r>
      </w:hyperlink>
    </w:p>
    <w:p w:rsidR="00455263" w:rsidRPr="00455263" w:rsidRDefault="00455263" w:rsidP="00455263">
      <w:pPr>
        <w:pStyle w:val="Prrafodelista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5526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7. Roldán Ortiz S, Bazán Hinojo MC, </w:t>
      </w:r>
      <w:proofErr w:type="spellStart"/>
      <w:r w:rsidRPr="00455263">
        <w:rPr>
          <w:rFonts w:ascii="Times New Roman" w:eastAsia="Times New Roman" w:hAnsi="Times New Roman" w:cs="Times New Roman"/>
          <w:sz w:val="24"/>
          <w:szCs w:val="24"/>
          <w:lang w:eastAsia="es-ES"/>
        </w:rPr>
        <w:t>Fornell</w:t>
      </w:r>
      <w:proofErr w:type="spellEnd"/>
      <w:r w:rsidRPr="0045526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Ariza M, Pérez </w:t>
      </w:r>
      <w:proofErr w:type="spellStart"/>
      <w:r w:rsidRPr="00455263">
        <w:rPr>
          <w:rFonts w:ascii="Times New Roman" w:eastAsia="Times New Roman" w:hAnsi="Times New Roman" w:cs="Times New Roman"/>
          <w:sz w:val="24"/>
          <w:szCs w:val="24"/>
          <w:lang w:eastAsia="es-ES"/>
        </w:rPr>
        <w:t>Gomar</w:t>
      </w:r>
      <w:proofErr w:type="spellEnd"/>
      <w:r w:rsidRPr="0045526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D, Pacheco García JM. Metástasis de pene por adenocarcinoma de recto, una localización infrecuente. </w:t>
      </w:r>
      <w:proofErr w:type="spellStart"/>
      <w:r w:rsidRPr="00455263">
        <w:rPr>
          <w:rFonts w:ascii="Times New Roman" w:eastAsia="Times New Roman" w:hAnsi="Times New Roman" w:cs="Times New Roman"/>
          <w:sz w:val="24"/>
          <w:szCs w:val="24"/>
          <w:lang w:eastAsia="es-ES"/>
        </w:rPr>
        <w:t>Cir</w:t>
      </w:r>
      <w:proofErr w:type="spellEnd"/>
      <w:r w:rsidR="002618A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55263">
        <w:rPr>
          <w:rFonts w:ascii="Times New Roman" w:eastAsia="Times New Roman" w:hAnsi="Times New Roman" w:cs="Times New Roman"/>
          <w:sz w:val="24"/>
          <w:szCs w:val="24"/>
          <w:lang w:eastAsia="es-ES"/>
        </w:rPr>
        <w:t>Andal</w:t>
      </w:r>
      <w:proofErr w:type="spellEnd"/>
      <w:r w:rsidRPr="0045526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2018 </w:t>
      </w:r>
      <w:r w:rsidRPr="00455263">
        <w:rPr>
          <w:rFonts w:ascii="Times New Roman" w:hAnsi="Times New Roman" w:cs="Times New Roman"/>
          <w:sz w:val="24"/>
          <w:szCs w:val="24"/>
        </w:rPr>
        <w:t>[acceso: 28/8/2020]</w:t>
      </w:r>
      <w:proofErr w:type="gramStart"/>
      <w:r w:rsidRPr="00455263">
        <w:rPr>
          <w:rFonts w:ascii="Times New Roman" w:hAnsi="Times New Roman" w:cs="Times New Roman"/>
          <w:sz w:val="24"/>
          <w:szCs w:val="24"/>
        </w:rPr>
        <w:t>;</w:t>
      </w:r>
      <w:r w:rsidRPr="00455263">
        <w:rPr>
          <w:rFonts w:ascii="Times New Roman" w:eastAsia="Times New Roman" w:hAnsi="Times New Roman" w:cs="Times New Roman"/>
          <w:sz w:val="24"/>
          <w:szCs w:val="24"/>
          <w:lang w:eastAsia="es-ES"/>
        </w:rPr>
        <w:t>29</w:t>
      </w:r>
      <w:proofErr w:type="gramEnd"/>
      <w:r w:rsidRPr="0045526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(4):534-7. </w:t>
      </w:r>
      <w:hyperlink r:id="rId19" w:history="1">
        <w:r w:rsidRPr="00455263">
          <w:rPr>
            <w:rStyle w:val="Hipervnculo"/>
            <w:rFonts w:ascii="Times New Roman" w:eastAsia="Times New Roman" w:hAnsi="Times New Roman" w:cs="Times New Roman"/>
            <w:lang w:eastAsia="es-ES"/>
          </w:rPr>
          <w:t>https://www.asacirujanos.com/admin/upfiles/revista/2018/Cir_Andal_vol29_n4_18.pdf</w:t>
        </w:r>
      </w:hyperlink>
    </w:p>
    <w:p w:rsidR="00455263" w:rsidRPr="00455263" w:rsidRDefault="00455263" w:rsidP="00455263">
      <w:pPr>
        <w:pStyle w:val="Default"/>
        <w:spacing w:line="360" w:lineRule="auto"/>
        <w:contextualSpacing/>
        <w:rPr>
          <w:rFonts w:ascii="Times New Roman" w:hAnsi="Times New Roman" w:cs="Times New Roman"/>
        </w:rPr>
      </w:pPr>
      <w:r w:rsidRPr="00455263">
        <w:rPr>
          <w:rFonts w:ascii="Times New Roman" w:hAnsi="Times New Roman" w:cs="Times New Roman"/>
        </w:rPr>
        <w:t xml:space="preserve">8. Ferrándiz Pulido C, de Torres I, García Patos V. </w:t>
      </w:r>
      <w:proofErr w:type="spellStart"/>
      <w:r w:rsidRPr="00455263">
        <w:rPr>
          <w:rFonts w:ascii="Times New Roman" w:hAnsi="Times New Roman" w:cs="Times New Roman"/>
        </w:rPr>
        <w:t>Penile</w:t>
      </w:r>
      <w:proofErr w:type="spellEnd"/>
      <w:r w:rsidR="002618A4">
        <w:rPr>
          <w:rFonts w:ascii="Times New Roman" w:hAnsi="Times New Roman" w:cs="Times New Roman"/>
        </w:rPr>
        <w:t xml:space="preserve"> </w:t>
      </w:r>
      <w:proofErr w:type="spellStart"/>
      <w:r w:rsidRPr="00455263">
        <w:rPr>
          <w:rFonts w:ascii="Times New Roman" w:hAnsi="Times New Roman" w:cs="Times New Roman"/>
        </w:rPr>
        <w:t>Squamos</w:t>
      </w:r>
      <w:proofErr w:type="spellEnd"/>
      <w:r w:rsidR="002618A4">
        <w:rPr>
          <w:rFonts w:ascii="Times New Roman" w:hAnsi="Times New Roman" w:cs="Times New Roman"/>
        </w:rPr>
        <w:t xml:space="preserve"> </w:t>
      </w:r>
      <w:proofErr w:type="spellStart"/>
      <w:r w:rsidRPr="00455263">
        <w:rPr>
          <w:rFonts w:ascii="Times New Roman" w:hAnsi="Times New Roman" w:cs="Times New Roman"/>
        </w:rPr>
        <w:t>Cell</w:t>
      </w:r>
      <w:proofErr w:type="spellEnd"/>
      <w:r w:rsidRPr="00455263">
        <w:rPr>
          <w:rFonts w:ascii="Times New Roman" w:hAnsi="Times New Roman" w:cs="Times New Roman"/>
        </w:rPr>
        <w:t xml:space="preserve"> Carcinoma. Actas </w:t>
      </w:r>
      <w:proofErr w:type="spellStart"/>
      <w:r w:rsidRPr="00455263">
        <w:rPr>
          <w:rFonts w:ascii="Times New Roman" w:hAnsi="Times New Roman" w:cs="Times New Roman"/>
        </w:rPr>
        <w:t>Dermo-Sifiliográficas</w:t>
      </w:r>
      <w:proofErr w:type="spellEnd"/>
      <w:r w:rsidRPr="00455263">
        <w:rPr>
          <w:rFonts w:ascii="Times New Roman" w:hAnsi="Times New Roman" w:cs="Times New Roman"/>
        </w:rPr>
        <w:t>. 2012 [acceso</w:t>
      </w:r>
      <w:proofErr w:type="gramStart"/>
      <w:r w:rsidRPr="00455263">
        <w:rPr>
          <w:rFonts w:ascii="Times New Roman" w:hAnsi="Times New Roman" w:cs="Times New Roman"/>
        </w:rPr>
        <w:t>:26</w:t>
      </w:r>
      <w:proofErr w:type="gramEnd"/>
      <w:r w:rsidRPr="00455263">
        <w:rPr>
          <w:rFonts w:ascii="Times New Roman" w:hAnsi="Times New Roman" w:cs="Times New Roman"/>
        </w:rPr>
        <w:t xml:space="preserve">/2/2020];103(6):478- 87. Disponible en: </w:t>
      </w:r>
      <w:hyperlink r:id="rId20" w:history="1">
        <w:r w:rsidRPr="00455263">
          <w:rPr>
            <w:rStyle w:val="Hipervnculo"/>
            <w:rFonts w:ascii="Times New Roman" w:hAnsi="Times New Roman" w:cs="Times New Roman"/>
          </w:rPr>
          <w:t>https://www.sciencedirect.com/science/article/abs/pii/S0001731011005096?np=y</w:t>
        </w:r>
      </w:hyperlink>
    </w:p>
    <w:p w:rsidR="00455263" w:rsidRPr="00455263" w:rsidRDefault="00455263" w:rsidP="00455263">
      <w:pPr>
        <w:tabs>
          <w:tab w:val="left" w:pos="993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455263">
        <w:rPr>
          <w:rFonts w:ascii="Times New Roman" w:eastAsia="Times New Roman" w:hAnsi="Times New Roman"/>
          <w:color w:val="333232"/>
          <w:sz w:val="24"/>
          <w:szCs w:val="24"/>
          <w:lang w:eastAsia="es-ES"/>
        </w:rPr>
        <w:t xml:space="preserve">9. </w:t>
      </w:r>
      <w:proofErr w:type="spellStart"/>
      <w:r w:rsidRPr="00455263">
        <w:rPr>
          <w:rFonts w:ascii="Times New Roman" w:eastAsia="Times New Roman" w:hAnsi="Times New Roman"/>
          <w:color w:val="333232"/>
          <w:sz w:val="24"/>
          <w:szCs w:val="24"/>
          <w:lang w:eastAsia="es-ES"/>
        </w:rPr>
        <w:t>Barandica</w:t>
      </w:r>
      <w:proofErr w:type="spellEnd"/>
      <w:r w:rsidRPr="00455263">
        <w:rPr>
          <w:rFonts w:ascii="Times New Roman" w:eastAsia="Times New Roman" w:hAnsi="Times New Roman"/>
          <w:color w:val="333232"/>
          <w:sz w:val="24"/>
          <w:szCs w:val="24"/>
          <w:lang w:eastAsia="es-ES"/>
        </w:rPr>
        <w:t xml:space="preserve"> C. Importancia del conocimiento de los subtipos histológicos del carcinoma de células escamosas de pene. Revista Urología Colombiana. 2013 </w:t>
      </w:r>
      <w:r w:rsidRPr="00455263">
        <w:rPr>
          <w:rFonts w:ascii="Times New Roman" w:hAnsi="Times New Roman"/>
          <w:sz w:val="24"/>
          <w:szCs w:val="24"/>
        </w:rPr>
        <w:t>[acceso:</w:t>
      </w:r>
      <w:r w:rsidR="002618A4">
        <w:rPr>
          <w:rFonts w:ascii="Times New Roman" w:hAnsi="Times New Roman"/>
          <w:sz w:val="24"/>
          <w:szCs w:val="24"/>
        </w:rPr>
        <w:t xml:space="preserve"> </w:t>
      </w:r>
      <w:r w:rsidRPr="00455263">
        <w:rPr>
          <w:rFonts w:ascii="Times New Roman" w:hAnsi="Times New Roman"/>
          <w:sz w:val="24"/>
          <w:szCs w:val="24"/>
        </w:rPr>
        <w:t>28/8/2020]</w:t>
      </w:r>
      <w:proofErr w:type="gramStart"/>
      <w:r w:rsidRPr="00455263">
        <w:rPr>
          <w:rFonts w:ascii="Times New Roman" w:hAnsi="Times New Roman"/>
          <w:sz w:val="24"/>
          <w:szCs w:val="24"/>
        </w:rPr>
        <w:t>;</w:t>
      </w:r>
      <w:r w:rsidRPr="00455263">
        <w:rPr>
          <w:rFonts w:ascii="Times New Roman" w:eastAsia="Times New Roman" w:hAnsi="Times New Roman"/>
          <w:color w:val="333232"/>
          <w:sz w:val="24"/>
          <w:szCs w:val="24"/>
          <w:lang w:eastAsia="es-ES"/>
        </w:rPr>
        <w:t>22</w:t>
      </w:r>
      <w:proofErr w:type="gramEnd"/>
      <w:r w:rsidRPr="00455263">
        <w:rPr>
          <w:rFonts w:ascii="Times New Roman" w:eastAsia="Times New Roman" w:hAnsi="Times New Roman"/>
          <w:color w:val="333232"/>
          <w:sz w:val="24"/>
          <w:szCs w:val="24"/>
          <w:lang w:eastAsia="es-ES"/>
        </w:rPr>
        <w:t xml:space="preserve">(3):18-25. Disponible en: </w:t>
      </w:r>
      <w:hyperlink r:id="rId21" w:history="1">
        <w:r w:rsidRPr="00455263">
          <w:rPr>
            <w:rStyle w:val="Hipervnculo"/>
            <w:rFonts w:ascii="Times New Roman" w:eastAsia="Times New Roman" w:hAnsi="Times New Roman"/>
            <w:lang w:eastAsia="es-ES"/>
          </w:rPr>
          <w:t>https://dialnet.unirioja.es/servlet/articulo?codigo=6381794</w:t>
        </w:r>
      </w:hyperlink>
    </w:p>
    <w:p w:rsidR="00455263" w:rsidRPr="00455263" w:rsidRDefault="00455263" w:rsidP="004552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55263" w:rsidRPr="00455263" w:rsidRDefault="00455263" w:rsidP="0045526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55263" w:rsidRPr="00455263" w:rsidRDefault="00455263" w:rsidP="00455263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55263">
        <w:rPr>
          <w:rFonts w:ascii="Times New Roman" w:hAnsi="Times New Roman" w:cs="Times New Roman"/>
          <w:b/>
          <w:bCs/>
        </w:rPr>
        <w:t>Conflictos de interés</w:t>
      </w:r>
    </w:p>
    <w:p w:rsidR="00675476" w:rsidRPr="00455263" w:rsidRDefault="00455263" w:rsidP="0045526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55263">
        <w:rPr>
          <w:rFonts w:ascii="Times New Roman" w:hAnsi="Times New Roman" w:cs="Times New Roman"/>
        </w:rPr>
        <w:t>No existen conflictos de interés en relación con este</w:t>
      </w:r>
      <w:r>
        <w:rPr>
          <w:rFonts w:ascii="Times New Roman" w:hAnsi="Times New Roman" w:cs="Times New Roman"/>
        </w:rPr>
        <w:t xml:space="preserve"> </w:t>
      </w:r>
      <w:r w:rsidRPr="00455263">
        <w:rPr>
          <w:rFonts w:ascii="Times New Roman" w:hAnsi="Times New Roman" w:cs="Times New Roman"/>
        </w:rPr>
        <w:t>trabajo.</w:t>
      </w:r>
      <w:r w:rsidRPr="00455263">
        <w:rPr>
          <w:rFonts w:ascii="Times New Roman" w:hAnsi="Times New Roman" w:cs="Times New Roman"/>
        </w:rPr>
        <w:tab/>
      </w:r>
    </w:p>
    <w:sectPr w:rsidR="00675476" w:rsidRPr="00455263" w:rsidSect="000F3690">
      <w:headerReference w:type="default" r:id="rId22"/>
      <w:footerReference w:type="even" r:id="rId23"/>
      <w:footerReference w:type="default" r:id="rId24"/>
      <w:pgSz w:w="12242" w:h="15842" w:code="1"/>
      <w:pgMar w:top="1418" w:right="1134" w:bottom="1701" w:left="1134" w:header="851" w:footer="1134" w:gutter="0"/>
      <w:pgNumType w:start="2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1DB" w:rsidRDefault="00B221DB">
      <w:r>
        <w:separator/>
      </w:r>
    </w:p>
  </w:endnote>
  <w:endnote w:type="continuationSeparator" w:id="0">
    <w:p w:rsidR="00B221DB" w:rsidRDefault="00B22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0CB" w:rsidRDefault="00FE40CB" w:rsidP="00B66EC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E40CB" w:rsidRDefault="00FE40CB" w:rsidP="00FE40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690" w:rsidRPr="00AE044C" w:rsidRDefault="000F3690" w:rsidP="00391509">
    <w:pPr>
      <w:pStyle w:val="Piedepgina"/>
      <w:ind w:right="360"/>
      <w:rPr>
        <w:sz w:val="22"/>
        <w:szCs w:val="22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9A813B" wp14:editId="465C98C3">
              <wp:simplePos x="0" y="0"/>
              <wp:positionH relativeFrom="column">
                <wp:posOffset>3810</wp:posOffset>
              </wp:positionH>
              <wp:positionV relativeFrom="paragraph">
                <wp:posOffset>50165</wp:posOffset>
              </wp:positionV>
              <wp:extent cx="6286500" cy="19050"/>
              <wp:effectExtent l="19050" t="19050" r="19050" b="1905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1905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146449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95pt" to="495.3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" strokecolor="blue" strokeweight="2.25pt"/>
          </w:pict>
        </mc:Fallback>
      </mc:AlternateContent>
    </w:r>
  </w:p>
  <w:p w:rsidR="00675476" w:rsidRPr="00AE044C" w:rsidRDefault="00B221DB" w:rsidP="00391509">
    <w:pPr>
      <w:pStyle w:val="Piedepgina"/>
      <w:ind w:right="360"/>
      <w:rPr>
        <w:sz w:val="22"/>
        <w:szCs w:val="22"/>
      </w:rPr>
    </w:pPr>
    <w:hyperlink r:id="rId1" w:history="1">
      <w:r w:rsidR="00391509" w:rsidRPr="00AE044C">
        <w:rPr>
          <w:rStyle w:val="Hipervnculo"/>
          <w:sz w:val="22"/>
          <w:szCs w:val="22"/>
        </w:rPr>
        <w:t>http://scielo.sld.cu</w:t>
      </w:r>
    </w:hyperlink>
  </w:p>
  <w:p w:rsidR="00391509" w:rsidRPr="00AE044C" w:rsidRDefault="00B221DB" w:rsidP="00AE044C">
    <w:pPr>
      <w:pStyle w:val="Piedepgina"/>
      <w:tabs>
        <w:tab w:val="clear" w:pos="4252"/>
        <w:tab w:val="left" w:pos="8504"/>
      </w:tabs>
      <w:ind w:right="360"/>
      <w:rPr>
        <w:sz w:val="22"/>
        <w:szCs w:val="22"/>
      </w:rPr>
    </w:pPr>
    <w:hyperlink r:id="rId2" w:history="1">
      <w:r w:rsidR="00391509" w:rsidRPr="00AE044C">
        <w:rPr>
          <w:rStyle w:val="Hipervnculo"/>
          <w:sz w:val="22"/>
          <w:szCs w:val="22"/>
        </w:rPr>
        <w:t>http://www.revmedmilitar.sld.cu</w:t>
      </w:r>
    </w:hyperlink>
    <w:r w:rsidR="00391509" w:rsidRPr="00AE044C">
      <w:rPr>
        <w:sz w:val="22"/>
        <w:szCs w:val="22"/>
      </w:rPr>
      <w:t xml:space="preserve"> </w:t>
    </w:r>
    <w:r w:rsidR="00AE044C">
      <w:rPr>
        <w:sz w:val="22"/>
        <w:szCs w:val="22"/>
      </w:rPr>
      <w:tab/>
    </w:r>
  </w:p>
  <w:p w:rsidR="00180CE9" w:rsidRPr="00CC376A" w:rsidRDefault="00180CE9" w:rsidP="00180CE9">
    <w:pPr>
      <w:pStyle w:val="Piedepgina"/>
      <w:ind w:right="360"/>
      <w:jc w:val="center"/>
      <w:rPr>
        <w:rFonts w:ascii="Verdana" w:hAnsi="Verdana"/>
        <w:sz w:val="18"/>
        <w:szCs w:val="18"/>
      </w:rPr>
    </w:pPr>
    <w:r w:rsidRPr="00AE044C">
      <w:rPr>
        <w:sz w:val="22"/>
        <w:szCs w:val="22"/>
      </w:rPr>
      <w:t xml:space="preserve">Bajo licencia </w:t>
    </w:r>
    <w:proofErr w:type="spellStart"/>
    <w:r w:rsidRPr="00AE044C">
      <w:rPr>
        <w:sz w:val="22"/>
        <w:szCs w:val="22"/>
      </w:rPr>
      <w:t>Creative</w:t>
    </w:r>
    <w:proofErr w:type="spellEnd"/>
    <w:r w:rsidRPr="00AE044C">
      <w:rPr>
        <w:sz w:val="22"/>
        <w:szCs w:val="22"/>
      </w:rPr>
      <w:t xml:space="preserve"> </w:t>
    </w:r>
    <w:proofErr w:type="spellStart"/>
    <w:r w:rsidRPr="00AE044C">
      <w:rPr>
        <w:sz w:val="22"/>
        <w:szCs w:val="22"/>
      </w:rPr>
      <w:t>Commons</w:t>
    </w:r>
    <w:proofErr w:type="spellEnd"/>
    <w:r>
      <w:rPr>
        <w:rFonts w:ascii="Verdana" w:hAnsi="Verdana"/>
        <w:sz w:val="18"/>
        <w:szCs w:val="18"/>
      </w:rPr>
      <w:t xml:space="preserve"> </w:t>
    </w:r>
    <w:r>
      <w:rPr>
        <w:rFonts w:ascii="Verdana" w:hAnsi="Verdana"/>
        <w:noProof/>
        <w:sz w:val="18"/>
        <w:szCs w:val="18"/>
        <w:lang w:val="es-ES" w:eastAsia="es-ES"/>
      </w:rPr>
      <w:drawing>
        <wp:inline distT="0" distB="0" distL="0" distR="0" wp14:anchorId="127EE877" wp14:editId="29A8CD69">
          <wp:extent cx="642106" cy="148894"/>
          <wp:effectExtent l="0" t="0" r="5715" b="3810"/>
          <wp:docPr id="3" name="Imagen 3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Commons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951" cy="1838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1DB" w:rsidRDefault="00B221DB">
      <w:r>
        <w:separator/>
      </w:r>
    </w:p>
  </w:footnote>
  <w:footnote w:type="continuationSeparator" w:id="0">
    <w:p w:rsidR="00B221DB" w:rsidRDefault="00B221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76A" w:rsidRPr="00AE044C" w:rsidRDefault="00B31971" w:rsidP="00180CE9">
    <w:pPr>
      <w:pStyle w:val="Encabezado"/>
      <w:tabs>
        <w:tab w:val="left" w:pos="420"/>
      </w:tabs>
      <w:jc w:val="center"/>
      <w:rPr>
        <w:sz w:val="22"/>
        <w:szCs w:val="22"/>
      </w:rPr>
    </w:pPr>
    <w:r w:rsidRPr="00AE044C">
      <w:rPr>
        <w:b/>
        <w:noProof/>
        <w:color w:val="00FFFF"/>
        <w:sz w:val="22"/>
        <w:szCs w:val="22"/>
        <w:lang w:val="es-ES" w:eastAsia="es-ES"/>
      </w:rPr>
      <w:drawing>
        <wp:anchor distT="0" distB="0" distL="114300" distR="114300" simplePos="0" relativeHeight="251670528" behindDoc="0" locked="0" layoutInCell="1" allowOverlap="1" wp14:anchorId="1CA26F7B" wp14:editId="1E9B8AAB">
          <wp:simplePos x="0" y="0"/>
          <wp:positionH relativeFrom="column">
            <wp:posOffset>6029325</wp:posOffset>
          </wp:positionH>
          <wp:positionV relativeFrom="paragraph">
            <wp:posOffset>-276225</wp:posOffset>
          </wp:positionV>
          <wp:extent cx="238125" cy="269875"/>
          <wp:effectExtent l="0" t="0" r="9525" b="0"/>
          <wp:wrapThrough wrapText="bothSides">
            <wp:wrapPolygon edited="0">
              <wp:start x="0" y="0"/>
              <wp:lineTo x="0" y="19821"/>
              <wp:lineTo x="20736" y="19821"/>
              <wp:lineTo x="20736" y="0"/>
              <wp:lineTo x="0" y="0"/>
            </wp:wrapPolygon>
          </wp:wrapThrough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ITMA copia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" cy="269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40CB" w:rsidRPr="00AE044C">
      <w:rPr>
        <w:sz w:val="22"/>
        <w:szCs w:val="22"/>
      </w:rPr>
      <w:t xml:space="preserve">Revista </w:t>
    </w:r>
    <w:r w:rsidR="00380D64" w:rsidRPr="00AE044C">
      <w:rPr>
        <w:sz w:val="22"/>
        <w:szCs w:val="22"/>
      </w:rPr>
      <w:t>Cubana de Medicina Militar.</w:t>
    </w:r>
    <w:r w:rsidR="00D85951" w:rsidRPr="00AE044C">
      <w:rPr>
        <w:sz w:val="22"/>
        <w:szCs w:val="22"/>
      </w:rPr>
      <w:t xml:space="preserve"> </w:t>
    </w:r>
    <w:r w:rsidR="004803A2">
      <w:rPr>
        <w:sz w:val="22"/>
        <w:szCs w:val="22"/>
      </w:rPr>
      <w:t>2021</w:t>
    </w:r>
    <w:proofErr w:type="gramStart"/>
    <w:r w:rsidR="003E03D5">
      <w:rPr>
        <w:sz w:val="22"/>
        <w:szCs w:val="22"/>
      </w:rPr>
      <w:t>;</w:t>
    </w:r>
    <w:r w:rsidR="004803A2">
      <w:rPr>
        <w:sz w:val="22"/>
        <w:szCs w:val="22"/>
      </w:rPr>
      <w:t>50</w:t>
    </w:r>
    <w:proofErr w:type="gramEnd"/>
    <w:r w:rsidR="00493701" w:rsidRPr="00AE044C">
      <w:rPr>
        <w:sz w:val="22"/>
        <w:szCs w:val="22"/>
      </w:rPr>
      <w:t>(</w:t>
    </w:r>
    <w:r w:rsidR="004803A2">
      <w:rPr>
        <w:sz w:val="22"/>
        <w:szCs w:val="22"/>
      </w:rPr>
      <w:t>3</w:t>
    </w:r>
    <w:r w:rsidR="00493701" w:rsidRPr="00AE044C">
      <w:rPr>
        <w:sz w:val="22"/>
        <w:szCs w:val="22"/>
      </w:rPr>
      <w:t>)</w:t>
    </w:r>
    <w:r w:rsidR="00391509" w:rsidRPr="00AE044C">
      <w:rPr>
        <w:sz w:val="22"/>
        <w:szCs w:val="22"/>
      </w:rPr>
      <w:t>:</w:t>
    </w:r>
    <w:r w:rsidR="004803A2">
      <w:rPr>
        <w:sz w:val="22"/>
        <w:szCs w:val="22"/>
      </w:rPr>
      <w:t xml:space="preserve"> </w:t>
    </w:r>
    <w:proofErr w:type="spellStart"/>
    <w:r w:rsidR="004803A2">
      <w:rPr>
        <w:sz w:val="22"/>
        <w:szCs w:val="22"/>
      </w:rPr>
      <w:t>e02101150</w:t>
    </w:r>
    <w:proofErr w:type="spellEnd"/>
  </w:p>
  <w:p w:rsidR="00A477DE" w:rsidRDefault="000F3690">
    <w:r w:rsidRPr="00CC376A">
      <w:rPr>
        <w:rFonts w:ascii="Verdana" w:hAnsi="Verdana"/>
        <w:noProof/>
        <w:color w:val="00FFFF"/>
        <w:sz w:val="18"/>
        <w:szCs w:val="18"/>
        <w:lang w:eastAsia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BA92B0E" wp14:editId="63E580FD">
              <wp:simplePos x="0" y="0"/>
              <wp:positionH relativeFrom="column">
                <wp:posOffset>3809</wp:posOffset>
              </wp:positionH>
              <wp:positionV relativeFrom="paragraph">
                <wp:posOffset>44449</wp:posOffset>
              </wp:positionV>
              <wp:extent cx="6276975" cy="28575"/>
              <wp:effectExtent l="19050" t="19050" r="28575" b="2857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76975" cy="2857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B0D3A8" id="Line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5pt" to="494.5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" strokecolor="blue" strokeweight="2.2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263"/>
    <w:rsid w:val="00027127"/>
    <w:rsid w:val="000F3690"/>
    <w:rsid w:val="001221D1"/>
    <w:rsid w:val="00180CE9"/>
    <w:rsid w:val="00230DD5"/>
    <w:rsid w:val="002618A4"/>
    <w:rsid w:val="00380D64"/>
    <w:rsid w:val="00391509"/>
    <w:rsid w:val="003E03D5"/>
    <w:rsid w:val="00455263"/>
    <w:rsid w:val="00475E4E"/>
    <w:rsid w:val="004803A2"/>
    <w:rsid w:val="00493701"/>
    <w:rsid w:val="004B331E"/>
    <w:rsid w:val="004E2065"/>
    <w:rsid w:val="005508A2"/>
    <w:rsid w:val="00566F71"/>
    <w:rsid w:val="005776F5"/>
    <w:rsid w:val="00675476"/>
    <w:rsid w:val="006F69D7"/>
    <w:rsid w:val="007C430F"/>
    <w:rsid w:val="007D614D"/>
    <w:rsid w:val="00960D6A"/>
    <w:rsid w:val="009A0560"/>
    <w:rsid w:val="009B0917"/>
    <w:rsid w:val="009D608B"/>
    <w:rsid w:val="00A23C0C"/>
    <w:rsid w:val="00A477DE"/>
    <w:rsid w:val="00A61C2E"/>
    <w:rsid w:val="00A71E65"/>
    <w:rsid w:val="00AE044C"/>
    <w:rsid w:val="00B221DB"/>
    <w:rsid w:val="00B31971"/>
    <w:rsid w:val="00B4380A"/>
    <w:rsid w:val="00B66ECB"/>
    <w:rsid w:val="00BB6BA6"/>
    <w:rsid w:val="00C24A7B"/>
    <w:rsid w:val="00C7523A"/>
    <w:rsid w:val="00CC1B6E"/>
    <w:rsid w:val="00CC376A"/>
    <w:rsid w:val="00CC48A1"/>
    <w:rsid w:val="00CD59A2"/>
    <w:rsid w:val="00D85951"/>
    <w:rsid w:val="00E62606"/>
    <w:rsid w:val="00FE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CE77530-835F-479A-8457-E66572BB4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263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7547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67547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_tradnl" w:eastAsia="es-ES_tradnl"/>
    </w:rPr>
  </w:style>
  <w:style w:type="paragraph" w:styleId="NormalWeb">
    <w:name w:val="Normal (Web)"/>
    <w:basedOn w:val="Normal"/>
    <w:rsid w:val="00FE40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_tradnl" w:eastAsia="es-ES_tradnl"/>
    </w:rPr>
  </w:style>
  <w:style w:type="character" w:styleId="Hipervnculo">
    <w:name w:val="Hyperlink"/>
    <w:uiPriority w:val="99"/>
    <w:rsid w:val="00FE40CB"/>
    <w:rPr>
      <w:color w:val="0000FF"/>
      <w:u w:val="single"/>
    </w:rPr>
  </w:style>
  <w:style w:type="character" w:styleId="Nmerodepgina">
    <w:name w:val="page number"/>
    <w:basedOn w:val="Fuentedeprrafopredeter"/>
    <w:rsid w:val="00FE40CB"/>
  </w:style>
  <w:style w:type="character" w:customStyle="1" w:styleId="EncabezadoCar">
    <w:name w:val="Encabezado Car"/>
    <w:link w:val="Encabezado"/>
    <w:uiPriority w:val="99"/>
    <w:rsid w:val="00A71E65"/>
    <w:rPr>
      <w:sz w:val="24"/>
      <w:szCs w:val="24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rsid w:val="00A71E65"/>
    <w:rPr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rsid w:val="00A71E65"/>
    <w:pPr>
      <w:spacing w:after="0" w:line="240" w:lineRule="auto"/>
    </w:pPr>
    <w:rPr>
      <w:rFonts w:ascii="Tahoma" w:eastAsia="Times New Roman" w:hAnsi="Tahoma" w:cs="Tahoma"/>
      <w:sz w:val="16"/>
      <w:szCs w:val="16"/>
      <w:lang w:val="es-ES_tradnl" w:eastAsia="es-ES_tradnl"/>
    </w:rPr>
  </w:style>
  <w:style w:type="character" w:customStyle="1" w:styleId="TextodegloboCar">
    <w:name w:val="Texto de globo Car"/>
    <w:link w:val="Textodeglobo"/>
    <w:rsid w:val="00A71E65"/>
    <w:rPr>
      <w:rFonts w:ascii="Tahoma" w:hAnsi="Tahoma" w:cs="Tahoma"/>
      <w:sz w:val="16"/>
      <w:szCs w:val="16"/>
      <w:lang w:val="es-ES_tradnl" w:eastAsia="es-ES_tradnl"/>
    </w:rPr>
  </w:style>
  <w:style w:type="paragraph" w:customStyle="1" w:styleId="Default">
    <w:name w:val="Default"/>
    <w:rsid w:val="00455263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45526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elsevierstylesup">
    <w:name w:val="elsevierstylesup"/>
    <w:basedOn w:val="Fuentedeprrafopredeter"/>
    <w:rsid w:val="00455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0420-4428" TargetMode="External"/><Relationship Id="rId13" Type="http://schemas.openxmlformats.org/officeDocument/2006/relationships/hyperlink" Target="https://www.archivosdemedicina.com/medicina-de-familia/sospecha-clnica-de-cncer-de-pene-a-propsito-de-un-caso.pdf" TargetMode="External"/><Relationship Id="rId18" Type="http://schemas.openxmlformats.org/officeDocument/2006/relationships/hyperlink" Target="https://www.redalyc.org/pdf/1810/181045777012.pd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dialnet.unirioja.es/servlet/articulo?codigo=6381794" TargetMode="External"/><Relationship Id="rId7" Type="http://schemas.openxmlformats.org/officeDocument/2006/relationships/hyperlink" Target="https://orcid.org/0000-0002-5832-9250" TargetMode="External"/><Relationship Id="rId12" Type="http://schemas.openxmlformats.org/officeDocument/2006/relationships/hyperlink" Target="http://revzoilomarinello.sld.cu/index.php/zmv/article/view/360" TargetMode="External"/><Relationship Id="rId17" Type="http://schemas.openxmlformats.org/officeDocument/2006/relationships/hyperlink" Target="https://www.elsevier.es/en-revista-cirugia-espanola-36-articulo-presentacion-un-caso-metastasis-pene-S0009739X16300811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elsevier.es/es-revista-cirugia-espanola-36-articulo-presentacion-un-caso-metastasis-pene-S0009739X16300811" TargetMode="External"/><Relationship Id="rId20" Type="http://schemas.openxmlformats.org/officeDocument/2006/relationships/hyperlink" Target="https://www.sciencedirect.com/science/article/abs/pii/S0001731011005096?np=y" TargetMode="External"/><Relationship Id="rId1" Type="http://schemas.openxmlformats.org/officeDocument/2006/relationships/styles" Target="styles.xml"/><Relationship Id="rId6" Type="http://schemas.openxmlformats.org/officeDocument/2006/relationships/hyperlink" Target="https://orcid.org/0000-0002-6307-2808" TargetMode="External"/><Relationship Id="rId11" Type="http://schemas.openxmlformats.org/officeDocument/2006/relationships/image" Target="media/image1.jpg"/><Relationship Id="rId24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://recimundo.com/index.php/es/article/view/784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elsevier.es/es-revista-cirugia-espanola-36-articulo-presentacion-un-caso-metastasis-pene-S0009739X16300811" TargetMode="External"/><Relationship Id="rId19" Type="http://schemas.openxmlformats.org/officeDocument/2006/relationships/hyperlink" Target="https://www.asacirujanos.com/admin/upfiles/revista/2018/Cir_Andal_vol29_n4_18.pdf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arauc@infomed.sld.cu" TargetMode="External"/><Relationship Id="rId14" Type="http://schemas.openxmlformats.org/officeDocument/2006/relationships/hyperlink" Target="http://revurologia.sld.cu/index.php/rcu/article/view/555" TargetMode="External"/><Relationship Id="rId22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://www.revmedmilitar.sld.cu" TargetMode="External"/><Relationship Id="rId1" Type="http://schemas.openxmlformats.org/officeDocument/2006/relationships/hyperlink" Target="http://scielo.sld.cu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TRABAJO\N&#250;mero%20nuevo\PDF\OK_art&#237;cul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OK_artículo.dotx</Template>
  <TotalTime>68</TotalTime>
  <Pages>6</Pages>
  <Words>1828</Words>
  <Characters>10057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The houze!</Company>
  <LinksUpToDate>false</LinksUpToDate>
  <CharactersWithSpaces>11862</CharactersWithSpaces>
  <SharedDoc>false</SharedDoc>
  <HLinks>
    <vt:vector size="30" baseType="variant">
      <vt:variant>
        <vt:i4>1048690</vt:i4>
      </vt:variant>
      <vt:variant>
        <vt:i4>12</vt:i4>
      </vt:variant>
      <vt:variant>
        <vt:i4>0</vt:i4>
      </vt:variant>
      <vt:variant>
        <vt:i4>5</vt:i4>
      </vt:variant>
      <vt:variant>
        <vt:lpwstr>mailto:nereyda@ipk.sld.cu</vt:lpwstr>
      </vt:variant>
      <vt:variant>
        <vt:lpwstr/>
      </vt:variant>
      <vt:variant>
        <vt:i4>5963839</vt:i4>
      </vt:variant>
      <vt:variant>
        <vt:i4>9</vt:i4>
      </vt:variant>
      <vt:variant>
        <vt:i4>0</vt:i4>
      </vt:variant>
      <vt:variant>
        <vt:i4>5</vt:i4>
      </vt:variant>
      <vt:variant>
        <vt:lpwstr>mailto:nereydac@infomed.sld.cu</vt:lpwstr>
      </vt:variant>
      <vt:variant>
        <vt:lpwstr/>
      </vt:variant>
      <vt:variant>
        <vt:i4>8192031</vt:i4>
      </vt:variant>
      <vt:variant>
        <vt:i4>6</vt:i4>
      </vt:variant>
      <vt:variant>
        <vt:i4>0</vt:i4>
      </vt:variant>
      <vt:variant>
        <vt:i4>5</vt:i4>
      </vt:variant>
      <vt:variant>
        <vt:lpwstr>mailto:bcantelar@ipk.sld.cu</vt:lpwstr>
      </vt:variant>
      <vt:variant>
        <vt:lpwstr/>
      </vt:variant>
      <vt:variant>
        <vt:i4>7012358</vt:i4>
      </vt:variant>
      <vt:variant>
        <vt:i4>3</vt:i4>
      </vt:variant>
      <vt:variant>
        <vt:i4>0</vt:i4>
      </vt:variant>
      <vt:variant>
        <vt:i4>5</vt:i4>
      </vt:variant>
      <vt:variant>
        <vt:lpwstr>mailto:mayasilmp@infomed.sld.cu</vt:lpwstr>
      </vt:variant>
      <vt:variant>
        <vt:lpwstr/>
      </vt:variant>
      <vt:variant>
        <vt:i4>5701664</vt:i4>
      </vt:variant>
      <vt:variant>
        <vt:i4>0</vt:i4>
      </vt:variant>
      <vt:variant>
        <vt:i4>0</vt:i4>
      </vt:variant>
      <vt:variant>
        <vt:i4>5</vt:i4>
      </vt:variant>
      <vt:variant>
        <vt:lpwstr>mailto:nery@ipk.sld.cu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Plantilla para pdf</dc:subject>
  <dc:creator>amanda</dc:creator>
  <cp:lastModifiedBy>Editor</cp:lastModifiedBy>
  <cp:revision>11</cp:revision>
  <cp:lastPrinted>2021-07-01T18:51:00Z</cp:lastPrinted>
  <dcterms:created xsi:type="dcterms:W3CDTF">2021-05-03T20:33:00Z</dcterms:created>
  <dcterms:modified xsi:type="dcterms:W3CDTF">2021-07-01T19:15:00Z</dcterms:modified>
</cp:coreProperties>
</file>