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1ADD" w14:textId="77777777" w:rsidR="00F05B3F" w:rsidRPr="00F05B3F" w:rsidRDefault="00F05B3F" w:rsidP="00F05B3F">
      <w:pPr>
        <w:spacing w:line="360" w:lineRule="auto"/>
        <w:jc w:val="right"/>
        <w:rPr>
          <w:rFonts w:eastAsia="Calibri"/>
          <w:bCs/>
          <w:sz w:val="20"/>
          <w:szCs w:val="20"/>
          <w:lang w:val="es-PE" w:eastAsia="en-US"/>
        </w:rPr>
      </w:pPr>
      <w:r w:rsidRPr="00F05B3F">
        <w:rPr>
          <w:rFonts w:eastAsia="Calibri"/>
          <w:bCs/>
          <w:sz w:val="20"/>
          <w:szCs w:val="20"/>
          <w:lang w:val="es-PE" w:eastAsia="en-US"/>
        </w:rPr>
        <w:t>Artículo de investigación</w:t>
      </w:r>
    </w:p>
    <w:p w14:paraId="28BE88C6" w14:textId="77777777" w:rsidR="00F05B3F" w:rsidRPr="00F05B3F" w:rsidRDefault="00F05B3F" w:rsidP="00F05B3F">
      <w:pPr>
        <w:spacing w:line="360" w:lineRule="auto"/>
        <w:jc w:val="right"/>
        <w:rPr>
          <w:rFonts w:eastAsia="Calibri"/>
          <w:b/>
          <w:color w:val="000000"/>
          <w:lang w:val="es-PE" w:eastAsia="en-US"/>
        </w:rPr>
      </w:pPr>
    </w:p>
    <w:p w14:paraId="3091CA67" w14:textId="77777777" w:rsidR="00F05B3F" w:rsidRPr="00F05B3F" w:rsidRDefault="00F05B3F" w:rsidP="00F05B3F">
      <w:pPr>
        <w:spacing w:line="360" w:lineRule="auto"/>
        <w:jc w:val="center"/>
        <w:rPr>
          <w:rFonts w:eastAsia="Calibri"/>
          <w:b/>
          <w:color w:val="000000"/>
          <w:sz w:val="28"/>
          <w:szCs w:val="28"/>
          <w:lang w:val="es-PE" w:eastAsia="en-US"/>
        </w:rPr>
      </w:pPr>
      <w:r w:rsidRPr="00F05B3F">
        <w:rPr>
          <w:rFonts w:eastAsia="Calibri"/>
          <w:b/>
          <w:color w:val="000000"/>
          <w:sz w:val="28"/>
          <w:szCs w:val="28"/>
          <w:lang w:val="es-PE" w:eastAsia="en-US"/>
        </w:rPr>
        <w:t>Líneas de investigación que incluyen salud mental como prioridad de estudio en universidades peruanas</w:t>
      </w:r>
    </w:p>
    <w:p w14:paraId="640EAD47" w14:textId="77777777" w:rsidR="00F05B3F" w:rsidRPr="00F05B3F" w:rsidRDefault="00F05B3F" w:rsidP="00F05B3F">
      <w:pPr>
        <w:spacing w:line="360" w:lineRule="auto"/>
        <w:jc w:val="center"/>
        <w:rPr>
          <w:rFonts w:eastAsia="Calibri"/>
          <w:color w:val="000000"/>
          <w:sz w:val="28"/>
          <w:szCs w:val="28"/>
          <w:lang w:val="en-US" w:eastAsia="en-US"/>
        </w:rPr>
      </w:pPr>
      <w:r w:rsidRPr="00F05B3F">
        <w:rPr>
          <w:rFonts w:eastAsia="Calibri"/>
          <w:color w:val="000000"/>
          <w:sz w:val="28"/>
          <w:szCs w:val="28"/>
          <w:lang w:val="en-US" w:eastAsia="en-US"/>
        </w:rPr>
        <w:t>Research lines that include mental health as a study priority in Peruvian universities</w:t>
      </w:r>
    </w:p>
    <w:p w14:paraId="221A7129" w14:textId="77777777" w:rsidR="00F05B3F" w:rsidRPr="00F05B3F" w:rsidRDefault="00F05B3F" w:rsidP="00F05B3F">
      <w:pPr>
        <w:spacing w:line="360" w:lineRule="auto"/>
        <w:jc w:val="both"/>
        <w:rPr>
          <w:rFonts w:eastAsia="Calibri"/>
          <w:color w:val="000000"/>
          <w:lang w:val="en-US" w:eastAsia="en-US"/>
        </w:rPr>
      </w:pPr>
    </w:p>
    <w:p w14:paraId="6B73E8BD" w14:textId="77777777" w:rsidR="00F05B3F" w:rsidRPr="00F05B3F" w:rsidRDefault="00F05B3F" w:rsidP="00F05B3F">
      <w:pPr>
        <w:spacing w:line="360" w:lineRule="auto"/>
        <w:jc w:val="both"/>
        <w:rPr>
          <w:rFonts w:eastAsia="Calibri"/>
          <w:color w:val="000000"/>
          <w:lang w:val="es-CU" w:eastAsia="en-US"/>
        </w:rPr>
      </w:pPr>
      <w:r w:rsidRPr="00F05B3F">
        <w:rPr>
          <w:rFonts w:eastAsia="Calibri"/>
          <w:color w:val="000000"/>
          <w:lang w:val="es-CU" w:eastAsia="en-US"/>
        </w:rPr>
        <w:t>Oscar Javier Mamani-Benito</w:t>
      </w:r>
      <w:r w:rsidRPr="00F05B3F">
        <w:rPr>
          <w:rFonts w:eastAsia="Calibri"/>
          <w:color w:val="000000"/>
          <w:vertAlign w:val="superscript"/>
          <w:lang w:val="es-CU" w:eastAsia="en-US"/>
        </w:rPr>
        <w:t>1</w:t>
      </w:r>
      <w:r w:rsidRPr="00F05B3F">
        <w:rPr>
          <w:rFonts w:eastAsia="Calibri"/>
          <w:color w:val="000000"/>
          <w:lang w:val="es-CU" w:eastAsia="en-US"/>
        </w:rPr>
        <w:t xml:space="preserve"> </w:t>
      </w:r>
      <w:hyperlink r:id="rId7" w:history="1">
        <w:r w:rsidRPr="00F05B3F">
          <w:rPr>
            <w:rFonts w:eastAsia="Calibri"/>
            <w:color w:val="0563C1"/>
            <w:u w:val="single"/>
            <w:lang w:val="es-CU" w:eastAsia="en-US"/>
          </w:rPr>
          <w:t>https://orcid.org/0000-0002-9818-2601</w:t>
        </w:r>
      </w:hyperlink>
      <w:r w:rsidRPr="00F05B3F">
        <w:rPr>
          <w:rFonts w:eastAsia="Calibri"/>
          <w:color w:val="000000"/>
          <w:lang w:val="es-CU" w:eastAsia="en-US"/>
        </w:rPr>
        <w:t xml:space="preserve"> </w:t>
      </w:r>
    </w:p>
    <w:p w14:paraId="58B4995D" w14:textId="77777777" w:rsidR="00F05B3F" w:rsidRPr="00F05B3F" w:rsidRDefault="00F05B3F" w:rsidP="00F05B3F">
      <w:pPr>
        <w:spacing w:line="360" w:lineRule="auto"/>
        <w:jc w:val="both"/>
        <w:rPr>
          <w:rFonts w:eastAsia="Calibri"/>
          <w:color w:val="000000"/>
          <w:lang w:val="es-CU" w:eastAsia="en-US"/>
        </w:rPr>
      </w:pPr>
      <w:r w:rsidRPr="00F05B3F">
        <w:rPr>
          <w:rFonts w:eastAsia="Calibri"/>
          <w:color w:val="000000"/>
          <w:lang w:val="es-CU" w:eastAsia="en-US"/>
        </w:rPr>
        <w:t>Renzo Felipe Carranza-Esteban</w:t>
      </w:r>
      <w:r w:rsidRPr="00F05B3F">
        <w:rPr>
          <w:rFonts w:eastAsia="Calibri"/>
          <w:color w:val="000000"/>
          <w:vertAlign w:val="superscript"/>
          <w:lang w:val="es-CU" w:eastAsia="en-US"/>
        </w:rPr>
        <w:t>2</w:t>
      </w:r>
      <w:r w:rsidRPr="00F05B3F">
        <w:rPr>
          <w:rFonts w:eastAsia="Calibri"/>
          <w:color w:val="000000"/>
          <w:lang w:val="es-CU" w:eastAsia="en-US"/>
        </w:rPr>
        <w:t xml:space="preserve"> </w:t>
      </w:r>
      <w:hyperlink r:id="rId8" w:history="1">
        <w:r w:rsidRPr="00F05B3F">
          <w:rPr>
            <w:rFonts w:eastAsia="Calibri"/>
            <w:color w:val="0563C1"/>
            <w:u w:val="single"/>
            <w:lang w:val="es-CU" w:eastAsia="en-US"/>
          </w:rPr>
          <w:t>https://orcid.org/0000-0002-4086-4845</w:t>
        </w:r>
      </w:hyperlink>
      <w:r w:rsidRPr="00F05B3F">
        <w:rPr>
          <w:rFonts w:eastAsia="Calibri"/>
          <w:color w:val="000000"/>
          <w:lang w:val="es-CU" w:eastAsia="en-US"/>
        </w:rPr>
        <w:t xml:space="preserve"> </w:t>
      </w:r>
    </w:p>
    <w:p w14:paraId="236C649F" w14:textId="77777777" w:rsidR="00F05B3F" w:rsidRPr="00F05B3F" w:rsidRDefault="00F05B3F" w:rsidP="00F05B3F">
      <w:pPr>
        <w:spacing w:line="360" w:lineRule="auto"/>
        <w:jc w:val="both"/>
        <w:rPr>
          <w:rFonts w:eastAsia="Calibri"/>
          <w:color w:val="000000"/>
          <w:lang w:val="es-CU" w:eastAsia="en-US"/>
        </w:rPr>
      </w:pPr>
      <w:r w:rsidRPr="00F05B3F">
        <w:rPr>
          <w:rFonts w:eastAsia="Calibri"/>
          <w:color w:val="000000"/>
          <w:lang w:val="es-CU" w:eastAsia="en-US"/>
        </w:rPr>
        <w:t>Tomás Caycho-Rodríguez</w:t>
      </w:r>
      <w:r w:rsidRPr="00F05B3F">
        <w:rPr>
          <w:rFonts w:eastAsia="Calibri"/>
          <w:color w:val="000000"/>
          <w:vertAlign w:val="superscript"/>
          <w:lang w:val="es-CU" w:eastAsia="en-US"/>
        </w:rPr>
        <w:t>3</w:t>
      </w:r>
      <w:r w:rsidRPr="00F05B3F">
        <w:rPr>
          <w:rFonts w:eastAsia="Calibri"/>
          <w:color w:val="000000"/>
          <w:lang w:val="es-CU" w:eastAsia="en-US"/>
        </w:rPr>
        <w:t xml:space="preserve"> </w:t>
      </w:r>
      <w:hyperlink r:id="rId9" w:history="1">
        <w:r w:rsidRPr="00F05B3F">
          <w:rPr>
            <w:rFonts w:eastAsia="Calibri"/>
            <w:color w:val="0563C1"/>
            <w:u w:val="single"/>
            <w:lang w:val="es-CU" w:eastAsia="en-US"/>
          </w:rPr>
          <w:t>https://orcid.org/0000-0002-6520-3795</w:t>
        </w:r>
      </w:hyperlink>
      <w:r w:rsidRPr="00F05B3F">
        <w:rPr>
          <w:rFonts w:eastAsia="Calibri"/>
          <w:color w:val="000000"/>
          <w:lang w:val="es-CU" w:eastAsia="en-US"/>
        </w:rPr>
        <w:t xml:space="preserve"> </w:t>
      </w:r>
    </w:p>
    <w:p w14:paraId="105CE774" w14:textId="538918D5" w:rsidR="00F05B3F" w:rsidRPr="00F05B3F" w:rsidRDefault="00F05B3F" w:rsidP="00F05B3F">
      <w:pPr>
        <w:spacing w:line="360" w:lineRule="auto"/>
        <w:jc w:val="both"/>
        <w:rPr>
          <w:rFonts w:eastAsia="Calibri"/>
          <w:color w:val="000000"/>
          <w:lang w:val="es-CU" w:eastAsia="en-US"/>
        </w:rPr>
      </w:pPr>
      <w:proofErr w:type="spellStart"/>
      <w:r w:rsidRPr="00F05B3F">
        <w:rPr>
          <w:rFonts w:eastAsia="Calibri"/>
          <w:color w:val="000000"/>
          <w:lang w:val="es-CU" w:eastAsia="en-US"/>
        </w:rPr>
        <w:t>Ibraín</w:t>
      </w:r>
      <w:proofErr w:type="spellEnd"/>
      <w:r w:rsidRPr="00F05B3F">
        <w:rPr>
          <w:rFonts w:eastAsia="Calibri"/>
          <w:color w:val="000000"/>
          <w:lang w:val="es-CU" w:eastAsia="en-US"/>
        </w:rPr>
        <w:t xml:space="preserve"> Enrique Corrales-Reyes</w:t>
      </w:r>
      <w:r w:rsidRPr="00F05B3F">
        <w:rPr>
          <w:rFonts w:eastAsia="Calibri"/>
          <w:color w:val="000000"/>
          <w:vertAlign w:val="superscript"/>
          <w:lang w:val="es-CU" w:eastAsia="en-US"/>
        </w:rPr>
        <w:t>4</w:t>
      </w:r>
      <w:r w:rsidR="00B840FB">
        <w:rPr>
          <w:rFonts w:eastAsia="Calibri"/>
          <w:color w:val="000000"/>
          <w:lang w:val="es-CU" w:eastAsia="en-US"/>
        </w:rPr>
        <w:t>*</w:t>
      </w:r>
      <w:r w:rsidRPr="00F05B3F">
        <w:rPr>
          <w:rFonts w:eastAsia="Calibri"/>
          <w:color w:val="000000"/>
          <w:lang w:val="es-CU" w:eastAsia="en-US"/>
        </w:rPr>
        <w:t xml:space="preserve"> </w:t>
      </w:r>
      <w:hyperlink r:id="rId10" w:history="1">
        <w:r w:rsidRPr="00F05B3F">
          <w:rPr>
            <w:rFonts w:eastAsia="Calibri"/>
            <w:color w:val="0563C1"/>
            <w:u w:val="single"/>
            <w:lang w:val="es-CU" w:eastAsia="en-US"/>
          </w:rPr>
          <w:t>https://orcid.org/0000-0002-2146-9014</w:t>
        </w:r>
      </w:hyperlink>
      <w:r w:rsidRPr="00F05B3F">
        <w:rPr>
          <w:rFonts w:eastAsia="Calibri"/>
          <w:color w:val="000000"/>
          <w:lang w:val="es-CU" w:eastAsia="en-US"/>
        </w:rPr>
        <w:t xml:space="preserve"> </w:t>
      </w:r>
    </w:p>
    <w:p w14:paraId="57280FC0" w14:textId="77777777" w:rsidR="00F05B3F" w:rsidRPr="00F05B3F" w:rsidRDefault="00F05B3F" w:rsidP="00F05B3F">
      <w:pPr>
        <w:spacing w:line="360" w:lineRule="auto"/>
        <w:jc w:val="both"/>
        <w:rPr>
          <w:rFonts w:eastAsia="Calibri"/>
          <w:color w:val="000000"/>
          <w:lang w:val="en-US" w:eastAsia="en-US"/>
        </w:rPr>
      </w:pPr>
      <w:r w:rsidRPr="00F05B3F">
        <w:rPr>
          <w:rFonts w:eastAsia="Calibri"/>
          <w:color w:val="000000"/>
          <w:lang w:val="en-US" w:eastAsia="en-US"/>
        </w:rPr>
        <w:t>Christian R. Mejia</w:t>
      </w:r>
      <w:r w:rsidRPr="00F05B3F">
        <w:rPr>
          <w:rFonts w:eastAsia="Calibri"/>
          <w:color w:val="000000"/>
          <w:vertAlign w:val="superscript"/>
          <w:lang w:val="en-US" w:eastAsia="en-US"/>
        </w:rPr>
        <w:t xml:space="preserve">5 </w:t>
      </w:r>
      <w:hyperlink r:id="rId11" w:history="1">
        <w:r w:rsidRPr="00F05B3F">
          <w:rPr>
            <w:rFonts w:eastAsia="Calibri"/>
            <w:color w:val="0563C1"/>
            <w:u w:val="single"/>
            <w:lang w:val="en-US" w:eastAsia="en-US"/>
          </w:rPr>
          <w:t>https://orcid.org/0000-0002-5940-7281</w:t>
        </w:r>
      </w:hyperlink>
      <w:r w:rsidRPr="00F05B3F">
        <w:rPr>
          <w:rFonts w:eastAsia="Calibri"/>
          <w:color w:val="000000"/>
          <w:lang w:val="en-US" w:eastAsia="en-US"/>
        </w:rPr>
        <w:t xml:space="preserve"> </w:t>
      </w:r>
    </w:p>
    <w:p w14:paraId="36F124F3" w14:textId="77777777" w:rsidR="00F05B3F" w:rsidRPr="00832921" w:rsidRDefault="00F05B3F" w:rsidP="00F05B3F">
      <w:pPr>
        <w:spacing w:line="360" w:lineRule="auto"/>
        <w:jc w:val="both"/>
        <w:rPr>
          <w:rFonts w:eastAsia="Calibri"/>
          <w:color w:val="000000"/>
          <w:lang w:val="en-US" w:eastAsia="en-US"/>
        </w:rPr>
      </w:pPr>
    </w:p>
    <w:p w14:paraId="6D4E6E0C" w14:textId="77777777" w:rsidR="00832921" w:rsidRPr="00832921" w:rsidRDefault="00832921" w:rsidP="00832921">
      <w:pPr>
        <w:spacing w:line="360" w:lineRule="auto"/>
        <w:jc w:val="both"/>
        <w:rPr>
          <w:rFonts w:eastAsia="Calibri"/>
          <w:color w:val="000000"/>
          <w:lang w:val="es-CU" w:eastAsia="en-US"/>
        </w:rPr>
      </w:pPr>
      <w:r w:rsidRPr="00832921">
        <w:rPr>
          <w:rFonts w:eastAsia="Calibri"/>
          <w:color w:val="000000"/>
          <w:vertAlign w:val="superscript"/>
          <w:lang w:val="es-CU" w:eastAsia="en-US"/>
        </w:rPr>
        <w:t>1</w:t>
      </w:r>
      <w:r w:rsidRPr="00832921">
        <w:rPr>
          <w:rFonts w:eastAsia="Calibri"/>
          <w:color w:val="000000"/>
          <w:lang w:val="es-CU" w:eastAsia="en-US"/>
        </w:rPr>
        <w:t>Universidad Señor de Sipán. Facultad de Derecho y Humanidades. Chiclayo, Perú.</w:t>
      </w:r>
    </w:p>
    <w:p w14:paraId="6D2D64B6" w14:textId="77777777" w:rsidR="00832921" w:rsidRPr="00832921" w:rsidRDefault="00832921" w:rsidP="00832921">
      <w:pPr>
        <w:spacing w:line="360" w:lineRule="auto"/>
        <w:jc w:val="both"/>
        <w:rPr>
          <w:rFonts w:eastAsia="Calibri"/>
          <w:color w:val="000000"/>
          <w:lang w:val="es-CU" w:eastAsia="en-US"/>
        </w:rPr>
      </w:pPr>
      <w:r w:rsidRPr="00832921">
        <w:rPr>
          <w:rFonts w:eastAsia="Calibri"/>
          <w:color w:val="000000"/>
          <w:vertAlign w:val="superscript"/>
          <w:lang w:val="es-CU" w:eastAsia="en-US"/>
        </w:rPr>
        <w:t>2</w:t>
      </w:r>
      <w:r w:rsidRPr="00832921">
        <w:rPr>
          <w:rFonts w:eastAsia="Calibri"/>
          <w:color w:val="000000"/>
          <w:lang w:val="es-CU" w:eastAsia="en-US"/>
        </w:rPr>
        <w:t>Universidad San Ignacio de Loyola. Facultad de Humanidades. Lima, Perú.</w:t>
      </w:r>
    </w:p>
    <w:p w14:paraId="4ACF8AF3" w14:textId="77777777" w:rsidR="00832921" w:rsidRPr="00832921" w:rsidRDefault="00832921" w:rsidP="00832921">
      <w:pPr>
        <w:spacing w:line="360" w:lineRule="auto"/>
        <w:jc w:val="both"/>
        <w:rPr>
          <w:rFonts w:eastAsia="Calibri"/>
          <w:color w:val="000000"/>
          <w:lang w:val="es-CU" w:eastAsia="en-US"/>
        </w:rPr>
      </w:pPr>
      <w:r w:rsidRPr="00832921">
        <w:rPr>
          <w:rFonts w:eastAsia="Calibri"/>
          <w:color w:val="000000"/>
          <w:vertAlign w:val="superscript"/>
          <w:lang w:val="es-CU" w:eastAsia="en-US"/>
        </w:rPr>
        <w:t>3</w:t>
      </w:r>
      <w:r w:rsidRPr="00832921">
        <w:rPr>
          <w:rFonts w:eastAsia="Calibri"/>
          <w:color w:val="000000"/>
          <w:lang w:val="es-CU" w:eastAsia="en-US"/>
        </w:rPr>
        <w:t>Universidad Privada del Norte. Lima, Perú.</w:t>
      </w:r>
    </w:p>
    <w:p w14:paraId="3804089D" w14:textId="77777777" w:rsidR="00832921" w:rsidRPr="00832921" w:rsidRDefault="00832921" w:rsidP="00832921">
      <w:pPr>
        <w:spacing w:line="360" w:lineRule="auto"/>
        <w:jc w:val="both"/>
        <w:rPr>
          <w:rFonts w:eastAsia="Calibri"/>
          <w:color w:val="000000"/>
          <w:lang w:val="es-CU" w:eastAsia="en-US"/>
        </w:rPr>
      </w:pPr>
      <w:r w:rsidRPr="00832921">
        <w:rPr>
          <w:rFonts w:eastAsia="Calibri"/>
          <w:color w:val="000000"/>
          <w:vertAlign w:val="superscript"/>
          <w:lang w:val="es-CU" w:eastAsia="en-US"/>
        </w:rPr>
        <w:t>4</w:t>
      </w:r>
      <w:r w:rsidRPr="00832921">
        <w:rPr>
          <w:rFonts w:eastAsia="Calibri"/>
          <w:color w:val="000000"/>
          <w:lang w:val="es-CU" w:eastAsia="en-US"/>
        </w:rPr>
        <w:t xml:space="preserve">Hospital General Provincial “Carlos Manuel de </w:t>
      </w:r>
      <w:proofErr w:type="spellStart"/>
      <w:r w:rsidRPr="00832921">
        <w:rPr>
          <w:rFonts w:eastAsia="Calibri"/>
          <w:color w:val="000000"/>
          <w:lang w:val="es-CU" w:eastAsia="en-US"/>
        </w:rPr>
        <w:t>Céspedes</w:t>
      </w:r>
      <w:proofErr w:type="spellEnd"/>
      <w:r w:rsidRPr="00832921">
        <w:rPr>
          <w:rFonts w:eastAsia="Calibri"/>
          <w:color w:val="000000"/>
          <w:lang w:val="es-CU" w:eastAsia="en-US"/>
        </w:rPr>
        <w:t>”. Servicio de Cirugía Maxilofacial. Bayamo, Granma, Cuba.</w:t>
      </w:r>
    </w:p>
    <w:p w14:paraId="07B116E1" w14:textId="486765B0" w:rsidR="00F05B3F" w:rsidRPr="00832921" w:rsidRDefault="00832921" w:rsidP="00832921">
      <w:pPr>
        <w:spacing w:line="360" w:lineRule="auto"/>
        <w:jc w:val="both"/>
        <w:rPr>
          <w:rFonts w:eastAsia="Calibri"/>
          <w:color w:val="000000"/>
          <w:lang w:val="es-CU" w:eastAsia="en-US"/>
        </w:rPr>
      </w:pPr>
      <w:r w:rsidRPr="00832921">
        <w:rPr>
          <w:rFonts w:eastAsia="Calibri"/>
          <w:color w:val="000000"/>
          <w:vertAlign w:val="superscript"/>
          <w:lang w:val="es-CU" w:eastAsia="en-US"/>
        </w:rPr>
        <w:t>5</w:t>
      </w:r>
      <w:r w:rsidRPr="00832921">
        <w:rPr>
          <w:rFonts w:eastAsia="Calibri"/>
          <w:color w:val="000000"/>
          <w:lang w:val="es-CU" w:eastAsia="en-US"/>
        </w:rPr>
        <w:t>Universidad Continental. Lima, Perú.</w:t>
      </w:r>
    </w:p>
    <w:p w14:paraId="2FC76ED6" w14:textId="77777777" w:rsidR="00F05B3F" w:rsidRPr="00832921" w:rsidRDefault="00F05B3F" w:rsidP="00F05B3F">
      <w:pPr>
        <w:spacing w:line="360" w:lineRule="auto"/>
        <w:jc w:val="both"/>
        <w:rPr>
          <w:rFonts w:eastAsia="Calibri"/>
          <w:color w:val="000000"/>
          <w:lang w:val="es-CU" w:eastAsia="en-US"/>
        </w:rPr>
      </w:pPr>
    </w:p>
    <w:p w14:paraId="10F3CAF5" w14:textId="77777777" w:rsidR="00F05B3F" w:rsidRPr="00F05B3F" w:rsidRDefault="00F05B3F" w:rsidP="00F05B3F">
      <w:pPr>
        <w:spacing w:line="360" w:lineRule="auto"/>
        <w:jc w:val="both"/>
        <w:rPr>
          <w:rFonts w:eastAsia="Calibri"/>
          <w:color w:val="000000"/>
          <w:lang w:val="es-CU" w:eastAsia="en-US"/>
        </w:rPr>
      </w:pPr>
      <w:r w:rsidRPr="00F05B3F">
        <w:rPr>
          <w:rFonts w:eastAsia="Calibri"/>
          <w:color w:val="000000"/>
          <w:lang w:val="es-CU" w:eastAsia="en-US"/>
        </w:rPr>
        <w:t xml:space="preserve">*Autor para la correspondencia. Correo electrónico: </w:t>
      </w:r>
      <w:hyperlink r:id="rId12" w:history="1">
        <w:r w:rsidRPr="00F05B3F">
          <w:rPr>
            <w:rFonts w:eastAsia="Calibri"/>
            <w:color w:val="0563C1"/>
            <w:u w:val="single"/>
            <w:lang w:val="es-CU" w:eastAsia="en-US"/>
          </w:rPr>
          <w:t>iecorralesr@infomed.sld.cu</w:t>
        </w:r>
      </w:hyperlink>
      <w:r w:rsidRPr="00F05B3F">
        <w:rPr>
          <w:rFonts w:eastAsia="Calibri"/>
          <w:color w:val="000000"/>
          <w:lang w:val="es-CU" w:eastAsia="en-US"/>
        </w:rPr>
        <w:t xml:space="preserve"> </w:t>
      </w:r>
    </w:p>
    <w:p w14:paraId="73BDC9DB" w14:textId="77777777" w:rsidR="00F05B3F" w:rsidRPr="00F05B3F" w:rsidRDefault="00F05B3F" w:rsidP="00F05B3F">
      <w:pPr>
        <w:spacing w:line="360" w:lineRule="auto"/>
        <w:jc w:val="both"/>
        <w:rPr>
          <w:rFonts w:eastAsia="Calibri"/>
          <w:color w:val="000000"/>
          <w:lang w:val="es-CU" w:eastAsia="en-US"/>
        </w:rPr>
      </w:pPr>
    </w:p>
    <w:p w14:paraId="52F5C0E2" w14:textId="77777777" w:rsidR="00F05B3F" w:rsidRPr="00F05B3F" w:rsidRDefault="00F05B3F" w:rsidP="00F05B3F">
      <w:pPr>
        <w:spacing w:line="360" w:lineRule="auto"/>
        <w:jc w:val="both"/>
        <w:rPr>
          <w:rFonts w:eastAsia="Calibri"/>
          <w:b/>
          <w:lang w:val="es-PE" w:eastAsia="en-US"/>
        </w:rPr>
      </w:pPr>
      <w:r w:rsidRPr="00F05B3F">
        <w:rPr>
          <w:rFonts w:eastAsia="Calibri"/>
          <w:b/>
          <w:lang w:val="es-PE" w:eastAsia="en-US"/>
        </w:rPr>
        <w:t>RESUMEN</w:t>
      </w:r>
    </w:p>
    <w:p w14:paraId="38F56E5A" w14:textId="77777777" w:rsidR="00F05B3F" w:rsidRPr="00F05B3F" w:rsidRDefault="00F05B3F" w:rsidP="00F05B3F">
      <w:pPr>
        <w:spacing w:line="360" w:lineRule="auto"/>
        <w:jc w:val="both"/>
        <w:rPr>
          <w:rFonts w:eastAsia="Calibri"/>
          <w:lang w:val="es-PE" w:eastAsia="en-US"/>
        </w:rPr>
      </w:pPr>
      <w:r w:rsidRPr="00F05B3F">
        <w:rPr>
          <w:rFonts w:eastAsia="Calibri"/>
          <w:b/>
          <w:lang w:val="es-PE" w:eastAsia="en-US"/>
        </w:rPr>
        <w:t>Introducción:</w:t>
      </w:r>
      <w:r w:rsidRPr="00F05B3F">
        <w:rPr>
          <w:rFonts w:eastAsia="Calibri"/>
          <w:lang w:val="es-PE" w:eastAsia="en-US"/>
        </w:rPr>
        <w:t xml:space="preserve"> Las líneas de investigación aprobadas en las universidades peruanas deberían considerar dentro de sus ejes temáticos problemas sanitarios del país, sobre todo en el campo de la salud mental, en el cual hay un déficit de producción científica. </w:t>
      </w:r>
    </w:p>
    <w:p w14:paraId="3A973AC7" w14:textId="77777777" w:rsidR="00F05B3F" w:rsidRPr="00F05B3F" w:rsidRDefault="00F05B3F" w:rsidP="00F05B3F">
      <w:pPr>
        <w:spacing w:line="360" w:lineRule="auto"/>
        <w:jc w:val="both"/>
        <w:rPr>
          <w:rFonts w:eastAsia="Calibri"/>
          <w:b/>
          <w:lang w:val="es-PE" w:eastAsia="en-US"/>
        </w:rPr>
      </w:pPr>
      <w:r w:rsidRPr="00F05B3F">
        <w:rPr>
          <w:rFonts w:eastAsia="Calibri"/>
          <w:b/>
          <w:lang w:val="es-PE" w:eastAsia="en-US"/>
        </w:rPr>
        <w:t>Objetivo:</w:t>
      </w:r>
      <w:r w:rsidRPr="00F05B3F">
        <w:rPr>
          <w:rFonts w:eastAsia="Calibri"/>
          <w:lang w:val="es-PE" w:eastAsia="en-US"/>
        </w:rPr>
        <w:t xml:space="preserve"> Determinar la frecuencia de líneas de investigación que incluyen salud mental como prioridad de estudio en universidades peruanas. </w:t>
      </w:r>
    </w:p>
    <w:p w14:paraId="56B6B417" w14:textId="77777777" w:rsidR="00F05B3F" w:rsidRPr="00F05B3F" w:rsidRDefault="00F05B3F" w:rsidP="00F05B3F">
      <w:pPr>
        <w:spacing w:line="360" w:lineRule="auto"/>
        <w:jc w:val="both"/>
        <w:rPr>
          <w:rFonts w:eastAsia="Calibri"/>
          <w:lang w:val="es-PE" w:eastAsia="en-US"/>
        </w:rPr>
      </w:pPr>
      <w:r w:rsidRPr="00F05B3F">
        <w:rPr>
          <w:rFonts w:eastAsia="Calibri"/>
          <w:b/>
          <w:lang w:val="es-PE" w:eastAsia="en-US"/>
        </w:rPr>
        <w:lastRenderedPageBreak/>
        <w:t>Métodos:</w:t>
      </w:r>
      <w:r w:rsidRPr="00F05B3F">
        <w:rPr>
          <w:rFonts w:eastAsia="Calibri"/>
          <w:lang w:val="es-PE" w:eastAsia="en-US"/>
        </w:rPr>
        <w:t xml:space="preserve"> Estudio observacional descriptivo. Las unidades de análisis fueron las líneas de investigación aprobadas y disponibles en el sitio web de 34 universidades peruanas que ofertan la carrera de psicología y que obtuvieron el licenciamiento institucional hasta el año 2019. </w:t>
      </w:r>
    </w:p>
    <w:p w14:paraId="3A27C15B" w14:textId="77777777" w:rsidR="00F05B3F" w:rsidRPr="00F05B3F" w:rsidRDefault="00F05B3F" w:rsidP="00F05B3F">
      <w:pPr>
        <w:spacing w:line="360" w:lineRule="auto"/>
        <w:jc w:val="both"/>
        <w:rPr>
          <w:rFonts w:eastAsia="Calibri"/>
          <w:lang w:val="es-PE" w:eastAsia="en-US"/>
        </w:rPr>
      </w:pPr>
      <w:r w:rsidRPr="00F05B3F">
        <w:rPr>
          <w:rFonts w:eastAsia="Calibri"/>
          <w:b/>
          <w:lang w:val="es-PE" w:eastAsia="en-US"/>
        </w:rPr>
        <w:t>Resultados:</w:t>
      </w:r>
      <w:r w:rsidRPr="00F05B3F">
        <w:rPr>
          <w:rFonts w:eastAsia="Calibri"/>
          <w:lang w:val="es-PE" w:eastAsia="en-US"/>
        </w:rPr>
        <w:t xml:space="preserve"> El 48 % de líneas de investigación considera como prioridad de estudio a los factores asociados a la depresión, violencia, conductas adictivas, psicosis y demencias; un 20 % al estado de la salud mental negativa y positiva; 4 % al desarrollo de estrategias intersectoriales con adecuación cultural, y otro 4 % a la evaluación de estrategias de prevención y promoción en salud mental con participación intersectorial. En cambio, ninguna considera la dinámica de los determinantes sociales, biológicos, comportamentales, familiares y ambientales, ni la implementación de la oferta de servicios para la atención de la salud mental según etapas de vida.</w:t>
      </w:r>
    </w:p>
    <w:p w14:paraId="22318239" w14:textId="77777777" w:rsidR="00F05B3F" w:rsidRPr="00F05B3F" w:rsidRDefault="00F05B3F" w:rsidP="00F05B3F">
      <w:pPr>
        <w:spacing w:line="360" w:lineRule="auto"/>
        <w:jc w:val="both"/>
        <w:rPr>
          <w:rFonts w:eastAsia="Calibri"/>
          <w:lang w:val="es-PE" w:eastAsia="en-US"/>
        </w:rPr>
      </w:pPr>
      <w:r w:rsidRPr="00F05B3F">
        <w:rPr>
          <w:rFonts w:eastAsia="Calibri"/>
          <w:b/>
          <w:lang w:val="es-PE" w:eastAsia="en-US"/>
        </w:rPr>
        <w:t>Conclusiones:</w:t>
      </w:r>
      <w:r w:rsidRPr="00F05B3F">
        <w:rPr>
          <w:rFonts w:eastAsia="Calibri"/>
          <w:lang w:val="es-PE" w:eastAsia="en-US"/>
        </w:rPr>
        <w:t xml:space="preserve"> La frecuencia de líneas de investigación que incluyen salud mental como prioridad de estudio en universidades peruanas es baja. Esto puede repercutir en la producción científica en salud mental y la calidad de la investigación formativa en el pregrado.</w:t>
      </w:r>
    </w:p>
    <w:p w14:paraId="605D8718" w14:textId="77777777" w:rsidR="00F05B3F" w:rsidRPr="00F05B3F" w:rsidRDefault="00F05B3F" w:rsidP="00F05B3F">
      <w:pPr>
        <w:spacing w:line="360" w:lineRule="auto"/>
        <w:jc w:val="both"/>
        <w:rPr>
          <w:rFonts w:eastAsia="Calibri"/>
          <w:lang w:val="es-PE" w:eastAsia="en-US"/>
        </w:rPr>
      </w:pPr>
      <w:r w:rsidRPr="00F05B3F">
        <w:rPr>
          <w:rFonts w:eastAsia="Calibri"/>
          <w:b/>
          <w:lang w:val="es-PE" w:eastAsia="en-US"/>
        </w:rPr>
        <w:t>Palabras clave:</w:t>
      </w:r>
      <w:r w:rsidRPr="00F05B3F">
        <w:rPr>
          <w:rFonts w:eastAsia="Calibri"/>
          <w:lang w:val="es-PE" w:eastAsia="en-US"/>
        </w:rPr>
        <w:t xml:space="preserve"> agenda de prioridades en salud; líneas de investigación; salud mental; Perú.</w:t>
      </w:r>
    </w:p>
    <w:p w14:paraId="7F147B02" w14:textId="77777777" w:rsidR="00F05B3F" w:rsidRPr="00F05B3F" w:rsidRDefault="00F05B3F" w:rsidP="00F05B3F">
      <w:pPr>
        <w:spacing w:line="360" w:lineRule="auto"/>
        <w:jc w:val="both"/>
        <w:rPr>
          <w:rFonts w:eastAsia="Calibri"/>
          <w:b/>
          <w:lang w:val="es-ES" w:eastAsia="en-US"/>
        </w:rPr>
      </w:pPr>
    </w:p>
    <w:p w14:paraId="4FBFED04" w14:textId="77777777" w:rsidR="00F05B3F" w:rsidRPr="00F05B3F" w:rsidRDefault="00F05B3F" w:rsidP="00F05B3F">
      <w:pPr>
        <w:spacing w:line="360" w:lineRule="auto"/>
        <w:jc w:val="both"/>
        <w:rPr>
          <w:rFonts w:eastAsia="Calibri"/>
          <w:b/>
          <w:lang w:val="en-US" w:eastAsia="en-US"/>
        </w:rPr>
      </w:pPr>
      <w:r w:rsidRPr="00F05B3F">
        <w:rPr>
          <w:rFonts w:eastAsia="Calibri"/>
          <w:b/>
          <w:lang w:val="en-US" w:eastAsia="en-US"/>
        </w:rPr>
        <w:t>ABSTRACT</w:t>
      </w:r>
    </w:p>
    <w:p w14:paraId="10F4A4DF" w14:textId="77777777" w:rsidR="00F05B3F" w:rsidRPr="00F05B3F" w:rsidRDefault="00F05B3F" w:rsidP="00F05B3F">
      <w:pPr>
        <w:spacing w:line="360" w:lineRule="auto"/>
        <w:jc w:val="both"/>
        <w:rPr>
          <w:rFonts w:eastAsia="Calibri"/>
          <w:lang w:val="en-US" w:eastAsia="en-US"/>
        </w:rPr>
      </w:pPr>
      <w:r w:rsidRPr="00F05B3F">
        <w:rPr>
          <w:rFonts w:eastAsia="Calibri"/>
          <w:b/>
          <w:lang w:val="en-US" w:eastAsia="en-US"/>
        </w:rPr>
        <w:t>Introduction:</w:t>
      </w:r>
      <w:r w:rsidRPr="00F05B3F">
        <w:rPr>
          <w:rFonts w:eastAsia="Calibri"/>
          <w:lang w:val="en-US" w:eastAsia="en-US"/>
        </w:rPr>
        <w:t xml:space="preserve"> The lines of research approved in Peruvian universities should consider within their thematic axis health problems of the country, especially in the field of mental health, where there is a deficit of scientific production. </w:t>
      </w:r>
    </w:p>
    <w:p w14:paraId="1465C081" w14:textId="77777777" w:rsidR="00F05B3F" w:rsidRPr="00F05B3F" w:rsidRDefault="00F05B3F" w:rsidP="00F05B3F">
      <w:pPr>
        <w:spacing w:line="360" w:lineRule="auto"/>
        <w:jc w:val="both"/>
        <w:rPr>
          <w:rFonts w:eastAsia="Calibri"/>
          <w:lang w:val="en-US" w:eastAsia="en-US"/>
        </w:rPr>
      </w:pPr>
      <w:r w:rsidRPr="00F05B3F">
        <w:rPr>
          <w:rFonts w:eastAsia="Calibri"/>
          <w:b/>
          <w:lang w:val="en-US" w:eastAsia="en-US"/>
        </w:rPr>
        <w:t>Objective:</w:t>
      </w:r>
      <w:r w:rsidRPr="00F05B3F">
        <w:rPr>
          <w:rFonts w:eastAsia="Calibri"/>
          <w:lang w:val="en-US" w:eastAsia="en-US"/>
        </w:rPr>
        <w:t xml:space="preserve"> To determine the frequency of research lines that include mental health as a study priority in Peruvian universities. </w:t>
      </w:r>
    </w:p>
    <w:p w14:paraId="1E96BEE7" w14:textId="77777777" w:rsidR="00F05B3F" w:rsidRPr="00F05B3F" w:rsidRDefault="00F05B3F" w:rsidP="00F05B3F">
      <w:pPr>
        <w:spacing w:line="360" w:lineRule="auto"/>
        <w:jc w:val="both"/>
        <w:rPr>
          <w:rFonts w:eastAsia="Calibri"/>
          <w:lang w:val="en-US" w:eastAsia="en-US"/>
        </w:rPr>
      </w:pPr>
      <w:r w:rsidRPr="00F05B3F">
        <w:rPr>
          <w:rFonts w:eastAsia="Calibri"/>
          <w:b/>
          <w:lang w:val="en-US" w:eastAsia="en-US"/>
        </w:rPr>
        <w:t>Methods:</w:t>
      </w:r>
      <w:r w:rsidRPr="00F05B3F">
        <w:rPr>
          <w:rFonts w:eastAsia="Calibri"/>
          <w:lang w:val="en-US" w:eastAsia="en-US"/>
        </w:rPr>
        <w:t xml:space="preserve"> Descriptive observational study. The units of analysis were the lines of research approved and available on the website of 34 Peruvian universities that offer psychology courses and that obtained institutional licensing until 2019. </w:t>
      </w:r>
    </w:p>
    <w:p w14:paraId="18265393" w14:textId="77777777" w:rsidR="00F05B3F" w:rsidRPr="00F05B3F" w:rsidRDefault="00F05B3F" w:rsidP="00F05B3F">
      <w:pPr>
        <w:spacing w:line="360" w:lineRule="auto"/>
        <w:jc w:val="both"/>
        <w:rPr>
          <w:rFonts w:eastAsia="Calibri"/>
          <w:lang w:val="en-US" w:eastAsia="en-US"/>
        </w:rPr>
      </w:pPr>
      <w:r w:rsidRPr="00F05B3F">
        <w:rPr>
          <w:rFonts w:eastAsia="Calibri"/>
          <w:b/>
          <w:lang w:val="en-US" w:eastAsia="en-US"/>
        </w:rPr>
        <w:t>Results:</w:t>
      </w:r>
      <w:r w:rsidRPr="00F05B3F">
        <w:rPr>
          <w:rFonts w:eastAsia="Calibri"/>
          <w:lang w:val="en-US" w:eastAsia="en-US"/>
        </w:rPr>
        <w:t xml:space="preserve"> 48% of the lines of research consider as a priority of study the factors associated with depression, violence, addictive behaviors, psychosis and dementia; 20% the state of negative and positive mental health; 4% the development of intersectoral strategies with cultural appropriateness, and another 4% the evaluation of prevention and promotion strategies in mental health with intersectoral participation. In contrast, none consider the dynamics of social, biological, behavioral, family and </w:t>
      </w:r>
      <w:r w:rsidRPr="00F05B3F">
        <w:rPr>
          <w:rFonts w:eastAsia="Calibri"/>
          <w:lang w:val="en-US" w:eastAsia="en-US"/>
        </w:rPr>
        <w:lastRenderedPageBreak/>
        <w:t>environmental determinants, nor the implementation of the supply of services for mental health care according to life stages.</w:t>
      </w:r>
    </w:p>
    <w:p w14:paraId="1160F5F6" w14:textId="77777777" w:rsidR="00F05B3F" w:rsidRPr="00F05B3F" w:rsidRDefault="00F05B3F" w:rsidP="00F05B3F">
      <w:pPr>
        <w:spacing w:line="360" w:lineRule="auto"/>
        <w:jc w:val="both"/>
        <w:rPr>
          <w:rFonts w:eastAsia="Calibri"/>
          <w:lang w:val="en-US" w:eastAsia="en-US"/>
        </w:rPr>
      </w:pPr>
      <w:r w:rsidRPr="00F05B3F">
        <w:rPr>
          <w:rFonts w:eastAsia="Calibri"/>
          <w:b/>
          <w:lang w:val="en-US" w:eastAsia="en-US"/>
        </w:rPr>
        <w:t>Conclusions:</w:t>
      </w:r>
      <w:r w:rsidRPr="00F05B3F">
        <w:rPr>
          <w:rFonts w:eastAsia="Calibri"/>
          <w:lang w:val="en-US" w:eastAsia="en-US"/>
        </w:rPr>
        <w:t xml:space="preserve"> The frequency of research lines that include mental health as a priority of study in Peruvian universities is low. This may have repercussions on the scientific production in mental health and the quality of formative research at the undergraduate level.</w:t>
      </w:r>
    </w:p>
    <w:p w14:paraId="4FC8A3C0" w14:textId="77777777" w:rsidR="00F05B3F" w:rsidRPr="00F05B3F" w:rsidRDefault="00F05B3F" w:rsidP="00F05B3F">
      <w:pPr>
        <w:spacing w:line="360" w:lineRule="auto"/>
        <w:jc w:val="both"/>
        <w:rPr>
          <w:rFonts w:eastAsia="Calibri"/>
          <w:lang w:val="en-US" w:eastAsia="en-US"/>
        </w:rPr>
      </w:pPr>
      <w:r w:rsidRPr="00F05B3F">
        <w:rPr>
          <w:rFonts w:eastAsia="Calibri"/>
          <w:b/>
          <w:lang w:val="en-US" w:eastAsia="en-US"/>
        </w:rPr>
        <w:t>Keywords:</w:t>
      </w:r>
      <w:r w:rsidRPr="00F05B3F">
        <w:rPr>
          <w:rFonts w:eastAsia="Calibri"/>
          <w:lang w:val="en-US" w:eastAsia="en-US"/>
        </w:rPr>
        <w:t xml:space="preserve"> health priorities agenda; lines of research; mental health; Peru.</w:t>
      </w:r>
    </w:p>
    <w:p w14:paraId="5F3EDE3B" w14:textId="77777777" w:rsidR="00F05B3F" w:rsidRPr="00F05B3F" w:rsidRDefault="00F05B3F" w:rsidP="00F05B3F">
      <w:pPr>
        <w:spacing w:line="360" w:lineRule="auto"/>
        <w:jc w:val="both"/>
        <w:rPr>
          <w:rFonts w:eastAsia="Calibri"/>
          <w:lang w:val="en-US" w:eastAsia="en-US"/>
        </w:rPr>
      </w:pPr>
    </w:p>
    <w:p w14:paraId="09E06357" w14:textId="77777777" w:rsidR="00F05B3F" w:rsidRPr="00F05B3F" w:rsidRDefault="00F05B3F" w:rsidP="00F05B3F">
      <w:pPr>
        <w:spacing w:line="360" w:lineRule="auto"/>
        <w:jc w:val="both"/>
        <w:rPr>
          <w:rFonts w:eastAsia="Calibri"/>
          <w:lang w:val="en-US" w:eastAsia="en-US"/>
        </w:rPr>
      </w:pPr>
    </w:p>
    <w:p w14:paraId="004FB549" w14:textId="77777777" w:rsidR="00F05B3F" w:rsidRPr="00F05B3F" w:rsidRDefault="00F05B3F" w:rsidP="00F05B3F">
      <w:pPr>
        <w:spacing w:line="360" w:lineRule="auto"/>
        <w:jc w:val="both"/>
        <w:rPr>
          <w:rFonts w:eastAsia="Calibri"/>
          <w:lang w:val="es-CU" w:eastAsia="en-US"/>
        </w:rPr>
      </w:pPr>
      <w:r w:rsidRPr="00F05B3F">
        <w:rPr>
          <w:rFonts w:eastAsia="Calibri"/>
          <w:lang w:val="es-CU" w:eastAsia="en-US"/>
        </w:rPr>
        <w:t>Recibido: 18/07/2021</w:t>
      </w:r>
    </w:p>
    <w:p w14:paraId="0CEA593C" w14:textId="77777777" w:rsidR="00F05B3F" w:rsidRPr="00F05B3F" w:rsidRDefault="00F05B3F" w:rsidP="00F05B3F">
      <w:pPr>
        <w:spacing w:line="360" w:lineRule="auto"/>
        <w:jc w:val="both"/>
        <w:rPr>
          <w:rFonts w:eastAsia="Calibri"/>
          <w:lang w:val="es-CU" w:eastAsia="en-US"/>
        </w:rPr>
      </w:pPr>
      <w:r w:rsidRPr="00F05B3F">
        <w:rPr>
          <w:rFonts w:eastAsia="Calibri"/>
          <w:lang w:val="es-CU" w:eastAsia="en-US"/>
        </w:rPr>
        <w:t>Aprobado: 20/10/2021</w:t>
      </w:r>
    </w:p>
    <w:p w14:paraId="156E109E" w14:textId="77777777" w:rsidR="00F05B3F" w:rsidRPr="00F05B3F" w:rsidRDefault="00F05B3F" w:rsidP="00F05B3F">
      <w:pPr>
        <w:spacing w:line="360" w:lineRule="auto"/>
        <w:jc w:val="both"/>
        <w:rPr>
          <w:rFonts w:eastAsia="Calibri"/>
          <w:b/>
          <w:lang w:val="es-CU" w:eastAsia="en-US"/>
        </w:rPr>
      </w:pPr>
    </w:p>
    <w:p w14:paraId="3A8039A2" w14:textId="77777777" w:rsidR="00F05B3F" w:rsidRPr="00F05B3F" w:rsidRDefault="00F05B3F" w:rsidP="00F05B3F">
      <w:pPr>
        <w:spacing w:line="360" w:lineRule="auto"/>
        <w:jc w:val="both"/>
        <w:rPr>
          <w:rFonts w:eastAsia="Calibri"/>
          <w:b/>
          <w:lang w:val="es-PE" w:eastAsia="en-US"/>
        </w:rPr>
      </w:pPr>
    </w:p>
    <w:p w14:paraId="642FC7F0" w14:textId="77777777" w:rsidR="00F05B3F" w:rsidRPr="00F05B3F" w:rsidRDefault="00F05B3F" w:rsidP="00F05B3F">
      <w:pPr>
        <w:spacing w:line="360" w:lineRule="auto"/>
        <w:jc w:val="center"/>
        <w:rPr>
          <w:rFonts w:eastAsia="Calibri"/>
          <w:b/>
          <w:sz w:val="32"/>
          <w:szCs w:val="32"/>
          <w:lang w:val="es-PE" w:eastAsia="en-US"/>
        </w:rPr>
      </w:pPr>
      <w:r w:rsidRPr="00F05B3F">
        <w:rPr>
          <w:rFonts w:eastAsia="Calibri"/>
          <w:b/>
          <w:sz w:val="32"/>
          <w:szCs w:val="32"/>
          <w:lang w:val="es-PE" w:eastAsia="en-US"/>
        </w:rPr>
        <w:t>INTRODUCCIÓN</w:t>
      </w:r>
    </w:p>
    <w:p w14:paraId="181640AB" w14:textId="77777777" w:rsidR="00F05B3F" w:rsidRPr="00F05B3F" w:rsidRDefault="00F05B3F" w:rsidP="00F05B3F">
      <w:pPr>
        <w:spacing w:line="360" w:lineRule="auto"/>
        <w:jc w:val="both"/>
        <w:rPr>
          <w:rFonts w:eastAsia="Calibri"/>
          <w:lang w:val="es-PE" w:eastAsia="en-US"/>
        </w:rPr>
      </w:pPr>
      <w:r w:rsidRPr="00F05B3F">
        <w:rPr>
          <w:rFonts w:eastAsia="Calibri"/>
          <w:lang w:val="es-PE" w:eastAsia="en-US"/>
        </w:rPr>
        <w:t>El ejercicio de la investigación científica es considerada un motor de desarrollo económico y social para los países que desean alcanzar competitividad a nivel mundial.</w:t>
      </w:r>
      <w:r w:rsidRPr="00F05B3F">
        <w:rPr>
          <w:rFonts w:eastAsia="Calibri"/>
          <w:vertAlign w:val="superscript"/>
          <w:lang w:val="es-PE" w:eastAsia="en-US"/>
        </w:rPr>
        <w:t>(1)</w:t>
      </w:r>
      <w:r w:rsidRPr="00F05B3F">
        <w:rPr>
          <w:rFonts w:eastAsia="Calibri"/>
          <w:lang w:val="es-PE" w:eastAsia="en-US"/>
        </w:rPr>
        <w:t xml:space="preserve"> Las universidades son las principales instituciones llamadas a generar nuevo conocimiento,</w:t>
      </w:r>
      <w:r w:rsidRPr="00F05B3F">
        <w:rPr>
          <w:rFonts w:eastAsia="Calibri"/>
          <w:vertAlign w:val="superscript"/>
          <w:lang w:val="es-PE" w:eastAsia="en-US"/>
        </w:rPr>
        <w:t>(2)</w:t>
      </w:r>
      <w:r w:rsidRPr="00F05B3F">
        <w:rPr>
          <w:rFonts w:eastAsia="Calibri"/>
          <w:lang w:val="es-PE" w:eastAsia="en-US"/>
        </w:rPr>
        <w:t xml:space="preserve"> y por ello es importante impulsar la producción científica desde el pregrado, no solo a través de incentivos o reglamentos, sino, orientando el esfuerzo de quienes hacen investigación a través de líneas de investigación (LI) claras, que reflejen las necesidades y problemáticas de un país.</w:t>
      </w:r>
    </w:p>
    <w:p w14:paraId="28BBAAFA" w14:textId="77777777" w:rsidR="00F05B3F" w:rsidRPr="00F05B3F" w:rsidRDefault="00F05B3F" w:rsidP="00F05B3F">
      <w:pPr>
        <w:spacing w:line="360" w:lineRule="auto"/>
        <w:jc w:val="both"/>
        <w:rPr>
          <w:rFonts w:eastAsia="Calibri"/>
          <w:vertAlign w:val="superscript"/>
          <w:lang w:val="es-PE" w:eastAsia="en-US"/>
        </w:rPr>
      </w:pPr>
      <w:r w:rsidRPr="00F05B3F">
        <w:rPr>
          <w:rFonts w:eastAsia="Calibri"/>
          <w:lang w:val="es-PE" w:eastAsia="en-US"/>
        </w:rPr>
        <w:t>Las LI pueden definirse como ejes temáticos que sirven para organizar, planificar y construir el conocimiento científico.</w:t>
      </w:r>
      <w:r w:rsidRPr="00F05B3F">
        <w:rPr>
          <w:rFonts w:eastAsia="Calibri"/>
          <w:vertAlign w:val="superscript"/>
          <w:lang w:val="es-PE" w:eastAsia="en-US"/>
        </w:rPr>
        <w:t>(3)</w:t>
      </w:r>
      <w:r w:rsidRPr="00F05B3F">
        <w:rPr>
          <w:rFonts w:eastAsia="Calibri"/>
          <w:lang w:val="es-PE" w:eastAsia="en-US"/>
        </w:rPr>
        <w:t xml:space="preserve"> En la práctica, no solo articulan los procesos académicos y de investigación formativa,</w:t>
      </w:r>
      <w:r w:rsidRPr="00F05B3F">
        <w:rPr>
          <w:rFonts w:eastAsia="Calibri"/>
          <w:vertAlign w:val="superscript"/>
          <w:lang w:val="es-PE" w:eastAsia="en-US"/>
        </w:rPr>
        <w:t>(4)</w:t>
      </w:r>
      <w:r w:rsidRPr="00F05B3F">
        <w:rPr>
          <w:rFonts w:eastAsia="Calibri"/>
          <w:lang w:val="es-PE" w:eastAsia="en-US"/>
        </w:rPr>
        <w:t xml:space="preserve"> sino también permiten generar eficiencia,</w:t>
      </w:r>
      <w:r w:rsidRPr="00F05B3F">
        <w:rPr>
          <w:rFonts w:eastAsia="Calibri"/>
          <w:vertAlign w:val="superscript"/>
          <w:lang w:val="es-PE" w:eastAsia="en-US"/>
        </w:rPr>
        <w:t>(5)</w:t>
      </w:r>
      <w:r w:rsidRPr="00F05B3F">
        <w:rPr>
          <w:rFonts w:eastAsia="Calibri"/>
          <w:lang w:val="es-PE" w:eastAsia="en-US"/>
        </w:rPr>
        <w:t xml:space="preserve"> sobre todo en contextos donde los recursos económicos son limitados</w:t>
      </w:r>
      <w:r w:rsidRPr="00F05B3F">
        <w:rPr>
          <w:rFonts w:eastAsia="Calibri"/>
          <w:vertAlign w:val="superscript"/>
          <w:lang w:val="es-PE" w:eastAsia="en-US"/>
        </w:rPr>
        <w:t>(6)</w:t>
      </w:r>
      <w:r w:rsidRPr="00F05B3F">
        <w:rPr>
          <w:rFonts w:eastAsia="Calibri"/>
          <w:lang w:val="es-PE" w:eastAsia="en-US"/>
        </w:rPr>
        <w:t xml:space="preserve"> y es necesaria la inversión para impulsar la investigación e innovación tecnológica.</w:t>
      </w:r>
      <w:r w:rsidRPr="00F05B3F">
        <w:rPr>
          <w:rFonts w:eastAsia="Calibri"/>
          <w:vertAlign w:val="superscript"/>
          <w:lang w:val="es-PE" w:eastAsia="en-US"/>
        </w:rPr>
        <w:t>(7)</w:t>
      </w:r>
      <w:r w:rsidRPr="00F05B3F">
        <w:rPr>
          <w:rFonts w:eastAsia="Calibri"/>
          <w:lang w:val="es-PE" w:eastAsia="en-US"/>
        </w:rPr>
        <w:t xml:space="preserve"> Es allí donde radica su importancia, pues LI bien definidas incrementan la producción científica y su calidad.</w:t>
      </w:r>
      <w:r w:rsidRPr="00F05B3F">
        <w:rPr>
          <w:rFonts w:eastAsia="Calibri"/>
          <w:vertAlign w:val="superscript"/>
          <w:lang w:val="es-PE" w:eastAsia="en-US"/>
        </w:rPr>
        <w:t>(8)</w:t>
      </w:r>
    </w:p>
    <w:p w14:paraId="429AFDE8" w14:textId="77777777" w:rsidR="00F05B3F" w:rsidRPr="00F05B3F" w:rsidRDefault="00F05B3F" w:rsidP="00F05B3F">
      <w:pPr>
        <w:spacing w:line="360" w:lineRule="auto"/>
        <w:jc w:val="both"/>
        <w:rPr>
          <w:rFonts w:eastAsia="Calibri"/>
          <w:lang w:val="es-PE" w:eastAsia="en-US"/>
        </w:rPr>
      </w:pPr>
      <w:r w:rsidRPr="00F05B3F">
        <w:rPr>
          <w:rFonts w:eastAsia="Calibri"/>
          <w:lang w:val="es-PE" w:eastAsia="en-US"/>
        </w:rPr>
        <w:t xml:space="preserve">En el Perú, la comunidad académica y científica reconoce la importancia de contar con ejes temáticos para la investigación en </w:t>
      </w:r>
      <w:proofErr w:type="gramStart"/>
      <w:r w:rsidRPr="00F05B3F">
        <w:rPr>
          <w:rFonts w:eastAsia="Calibri"/>
          <w:lang w:val="es-PE" w:eastAsia="en-US"/>
        </w:rPr>
        <w:t>salud,</w:t>
      </w:r>
      <w:r w:rsidRPr="00F05B3F">
        <w:rPr>
          <w:rFonts w:eastAsia="Calibri"/>
          <w:vertAlign w:val="superscript"/>
          <w:lang w:val="es-PE" w:eastAsia="en-US"/>
        </w:rPr>
        <w:t>(</w:t>
      </w:r>
      <w:proofErr w:type="gramEnd"/>
      <w:r w:rsidRPr="00F05B3F">
        <w:rPr>
          <w:rFonts w:eastAsia="Calibri"/>
          <w:vertAlign w:val="superscript"/>
          <w:lang w:val="es-PE" w:eastAsia="en-US"/>
        </w:rPr>
        <w:t>9)</w:t>
      </w:r>
      <w:r w:rsidRPr="00F05B3F">
        <w:rPr>
          <w:rFonts w:eastAsia="Calibri"/>
          <w:lang w:val="es-PE" w:eastAsia="en-US"/>
        </w:rPr>
        <w:t xml:space="preserve"> y con ellos generar nuevas líneas de trabajo;</w:t>
      </w:r>
      <w:r w:rsidRPr="00F05B3F">
        <w:rPr>
          <w:rFonts w:eastAsia="Calibri"/>
          <w:vertAlign w:val="superscript"/>
          <w:lang w:val="es-PE" w:eastAsia="en-US"/>
        </w:rPr>
        <w:t>(10)</w:t>
      </w:r>
      <w:r w:rsidRPr="00F05B3F">
        <w:rPr>
          <w:rFonts w:eastAsia="Calibri"/>
          <w:lang w:val="es-PE" w:eastAsia="en-US"/>
        </w:rPr>
        <w:t xml:space="preserve"> sin embargo, en muchas de las instituciones de educación superior las LI no están bien definidas, lo cual justificaría en alguna </w:t>
      </w:r>
      <w:r w:rsidRPr="00F05B3F">
        <w:rPr>
          <w:rFonts w:eastAsia="Calibri"/>
          <w:lang w:val="es-PE" w:eastAsia="en-US"/>
        </w:rPr>
        <w:lastRenderedPageBreak/>
        <w:t>medida la limitada producción científica nacional,</w:t>
      </w:r>
      <w:r w:rsidRPr="00F05B3F">
        <w:rPr>
          <w:rFonts w:eastAsia="Calibri"/>
          <w:vertAlign w:val="superscript"/>
          <w:lang w:val="es-PE" w:eastAsia="en-US"/>
        </w:rPr>
        <w:t>(11)</w:t>
      </w:r>
      <w:r w:rsidRPr="00F05B3F">
        <w:rPr>
          <w:rFonts w:eastAsia="Calibri"/>
          <w:lang w:val="es-PE" w:eastAsia="en-US"/>
        </w:rPr>
        <w:t xml:space="preserve"> con un bajo aporte a América Latina y el mundo.</w:t>
      </w:r>
      <w:r w:rsidRPr="00F05B3F">
        <w:rPr>
          <w:rFonts w:eastAsia="Calibri"/>
          <w:vertAlign w:val="superscript"/>
          <w:lang w:val="es-PE" w:eastAsia="en-US"/>
        </w:rPr>
        <w:t>(12,13)</w:t>
      </w:r>
      <w:r w:rsidRPr="00F05B3F">
        <w:rPr>
          <w:rFonts w:eastAsia="Calibri"/>
          <w:lang w:val="es-PE" w:eastAsia="en-US"/>
        </w:rPr>
        <w:t xml:space="preserve"> </w:t>
      </w:r>
    </w:p>
    <w:p w14:paraId="4F0B72E4" w14:textId="77777777" w:rsidR="00F05B3F" w:rsidRPr="00F05B3F" w:rsidRDefault="00F05B3F" w:rsidP="00F05B3F">
      <w:pPr>
        <w:spacing w:line="360" w:lineRule="auto"/>
        <w:jc w:val="both"/>
        <w:rPr>
          <w:rFonts w:eastAsia="Calibri"/>
          <w:lang w:val="es-PE" w:eastAsia="en-US"/>
        </w:rPr>
      </w:pPr>
      <w:r w:rsidRPr="00F05B3F">
        <w:rPr>
          <w:rFonts w:eastAsia="Calibri"/>
          <w:lang w:val="es-PE" w:eastAsia="en-US"/>
        </w:rPr>
        <w:t xml:space="preserve">Teniendo en cuenta este escenario, se espera que las universidades, donde se supone es prioridad la investigación </w:t>
      </w:r>
      <w:proofErr w:type="gramStart"/>
      <w:r w:rsidRPr="00F05B3F">
        <w:rPr>
          <w:rFonts w:eastAsia="Calibri"/>
          <w:lang w:val="es-PE" w:eastAsia="en-US"/>
        </w:rPr>
        <w:t>científica,</w:t>
      </w:r>
      <w:r w:rsidRPr="00F05B3F">
        <w:rPr>
          <w:rFonts w:eastAsia="Calibri"/>
          <w:vertAlign w:val="superscript"/>
          <w:lang w:val="es-PE" w:eastAsia="en-US"/>
        </w:rPr>
        <w:t>(</w:t>
      </w:r>
      <w:proofErr w:type="gramEnd"/>
      <w:r w:rsidRPr="00F05B3F">
        <w:rPr>
          <w:rFonts w:eastAsia="Calibri"/>
          <w:vertAlign w:val="superscript"/>
          <w:lang w:val="es-PE" w:eastAsia="en-US"/>
        </w:rPr>
        <w:t>14)</w:t>
      </w:r>
      <w:r w:rsidRPr="00F05B3F">
        <w:rPr>
          <w:rFonts w:eastAsia="Calibri"/>
          <w:lang w:val="es-PE" w:eastAsia="en-US"/>
        </w:rPr>
        <w:t xml:space="preserve"> definan sus LI tomando en cuenta los principales problemas sanitarios que aquejan a la población. En este caso, en el Perú, el Instituto Nacional de Salud (INS) actualmente tiene aprobadas las Prioridades Nacionales de Investigación en Salud (</w:t>
      </w:r>
      <w:proofErr w:type="spellStart"/>
      <w:r w:rsidRPr="00F05B3F">
        <w:rPr>
          <w:rFonts w:eastAsia="Calibri"/>
          <w:lang w:val="es-PE" w:eastAsia="en-US"/>
        </w:rPr>
        <w:t>PIs</w:t>
      </w:r>
      <w:proofErr w:type="spellEnd"/>
      <w:r w:rsidRPr="00F05B3F">
        <w:rPr>
          <w:rFonts w:eastAsia="Calibri"/>
          <w:lang w:val="es-PE" w:eastAsia="en-US"/>
        </w:rPr>
        <w:t>), que representan los principales problemas y fenómenos que perjudican la salud de la población peruana. Actualmente se encuentran aprobadas para el periodo 2019-</w:t>
      </w:r>
      <w:proofErr w:type="gramStart"/>
      <w:r w:rsidRPr="00F05B3F">
        <w:rPr>
          <w:rFonts w:eastAsia="Calibri"/>
          <w:lang w:val="es-PE" w:eastAsia="en-US"/>
        </w:rPr>
        <w:t>2023,</w:t>
      </w:r>
      <w:r w:rsidRPr="00F05B3F">
        <w:rPr>
          <w:rFonts w:eastAsia="Calibri"/>
          <w:vertAlign w:val="superscript"/>
          <w:lang w:val="es-PE" w:eastAsia="en-US"/>
        </w:rPr>
        <w:t>(</w:t>
      </w:r>
      <w:proofErr w:type="gramEnd"/>
      <w:r w:rsidRPr="00F05B3F">
        <w:rPr>
          <w:rFonts w:eastAsia="Calibri"/>
          <w:vertAlign w:val="superscript"/>
          <w:lang w:val="es-PE" w:eastAsia="en-US"/>
        </w:rPr>
        <w:t xml:space="preserve">15,16,17) </w:t>
      </w:r>
      <w:r w:rsidRPr="00F05B3F">
        <w:rPr>
          <w:rFonts w:eastAsia="Calibri"/>
          <w:lang w:val="es-PE" w:eastAsia="en-US"/>
        </w:rPr>
        <w:t xml:space="preserve">y dentro del listado principal aparece salud mental (SM) como problema sanitario, campo en el cual, según </w:t>
      </w:r>
      <w:r w:rsidRPr="00F05B3F">
        <w:rPr>
          <w:rFonts w:eastAsia="Calibri"/>
          <w:i/>
          <w:lang w:val="es-PE" w:eastAsia="en-US"/>
        </w:rPr>
        <w:t>Luna-Solís,</w:t>
      </w:r>
      <w:r w:rsidRPr="00F05B3F">
        <w:rPr>
          <w:rFonts w:eastAsia="Calibri"/>
          <w:vertAlign w:val="superscript"/>
          <w:lang w:val="es-PE" w:eastAsia="en-US"/>
        </w:rPr>
        <w:t>(18)</w:t>
      </w:r>
      <w:r w:rsidRPr="00F05B3F">
        <w:rPr>
          <w:rFonts w:eastAsia="Calibri"/>
          <w:lang w:val="es-PE" w:eastAsia="en-US"/>
        </w:rPr>
        <w:t xml:space="preserve"> no se ha realizado mucha investigación científica en los últimos 10 años. Este hecho es alarmante pues en este país, por ejemplo, la violencia contra la mujer, el feminicidio y otros trastornos psicológicos, son considerados problemas de salud </w:t>
      </w:r>
      <w:proofErr w:type="gramStart"/>
      <w:r w:rsidRPr="00F05B3F">
        <w:rPr>
          <w:rFonts w:eastAsia="Calibri"/>
          <w:lang w:val="es-PE" w:eastAsia="en-US"/>
        </w:rPr>
        <w:t>pública.</w:t>
      </w:r>
      <w:r w:rsidRPr="00F05B3F">
        <w:rPr>
          <w:rFonts w:eastAsia="Calibri"/>
          <w:vertAlign w:val="superscript"/>
          <w:lang w:val="es-PE" w:eastAsia="en-US"/>
        </w:rPr>
        <w:t>(</w:t>
      </w:r>
      <w:proofErr w:type="gramEnd"/>
      <w:r w:rsidRPr="00F05B3F">
        <w:rPr>
          <w:rFonts w:eastAsia="Calibri"/>
          <w:vertAlign w:val="superscript"/>
          <w:lang w:val="es-PE" w:eastAsia="en-US"/>
        </w:rPr>
        <w:t>19)</w:t>
      </w:r>
      <w:r w:rsidRPr="00F05B3F">
        <w:rPr>
          <w:rFonts w:eastAsia="Calibri"/>
          <w:lang w:val="es-PE" w:eastAsia="en-US"/>
        </w:rPr>
        <w:t xml:space="preserve"> </w:t>
      </w:r>
    </w:p>
    <w:p w14:paraId="054364DB" w14:textId="77777777" w:rsidR="00F05B3F" w:rsidRPr="00F05B3F" w:rsidRDefault="00F05B3F" w:rsidP="00F05B3F">
      <w:pPr>
        <w:spacing w:line="360" w:lineRule="auto"/>
        <w:jc w:val="both"/>
        <w:rPr>
          <w:rFonts w:eastAsia="Calibri"/>
          <w:lang w:val="es-PE" w:eastAsia="en-US"/>
        </w:rPr>
      </w:pPr>
      <w:r w:rsidRPr="00F05B3F">
        <w:rPr>
          <w:rFonts w:eastAsia="Calibri"/>
          <w:lang w:val="es-PE" w:eastAsia="en-US"/>
        </w:rPr>
        <w:t xml:space="preserve">Ante estos hechos, en el Perú se han venido aplicando algunas reformas en el sistema de educación superior. Desde el año 2014, con la promulgación de la nueva Ley Universitaria </w:t>
      </w:r>
      <w:proofErr w:type="spellStart"/>
      <w:r w:rsidRPr="00F05B3F">
        <w:rPr>
          <w:rFonts w:eastAsia="Calibri"/>
          <w:lang w:val="es-PE" w:eastAsia="en-US"/>
        </w:rPr>
        <w:t>N°</w:t>
      </w:r>
      <w:proofErr w:type="spellEnd"/>
      <w:r w:rsidRPr="00F05B3F">
        <w:rPr>
          <w:rFonts w:eastAsia="Calibri"/>
          <w:lang w:val="es-PE" w:eastAsia="en-US"/>
        </w:rPr>
        <w:t> </w:t>
      </w:r>
      <w:proofErr w:type="gramStart"/>
      <w:r w:rsidRPr="00F05B3F">
        <w:rPr>
          <w:rFonts w:eastAsia="Calibri"/>
          <w:lang w:val="es-PE" w:eastAsia="en-US"/>
        </w:rPr>
        <w:t>30220,</w:t>
      </w:r>
      <w:r w:rsidRPr="00F05B3F">
        <w:rPr>
          <w:rFonts w:eastAsia="Calibri"/>
          <w:vertAlign w:val="superscript"/>
          <w:lang w:val="es-PE" w:eastAsia="en-US"/>
        </w:rPr>
        <w:t>(</w:t>
      </w:r>
      <w:proofErr w:type="gramEnd"/>
      <w:r w:rsidRPr="00F05B3F">
        <w:rPr>
          <w:rFonts w:eastAsia="Calibri"/>
          <w:vertAlign w:val="superscript"/>
          <w:lang w:val="es-PE" w:eastAsia="en-US"/>
        </w:rPr>
        <w:t>20)</w:t>
      </w:r>
      <w:r w:rsidRPr="00F05B3F">
        <w:rPr>
          <w:rFonts w:eastAsia="Calibri"/>
          <w:lang w:val="es-PE" w:eastAsia="en-US"/>
        </w:rPr>
        <w:t xml:space="preserve"> las universidades peruanas se han sometido a un proceso de evaluación denominado Licenciamiento Institucional</w:t>
      </w:r>
      <w:r w:rsidRPr="00F05B3F">
        <w:rPr>
          <w:rFonts w:eastAsia="Calibri"/>
          <w:vertAlign w:val="superscript"/>
          <w:lang w:val="es-PE" w:eastAsia="en-US"/>
        </w:rPr>
        <w:t>(19)</w:t>
      </w:r>
      <w:r w:rsidRPr="00F05B3F">
        <w:rPr>
          <w:rFonts w:eastAsia="Calibri"/>
          <w:lang w:val="es-PE" w:eastAsia="en-US"/>
        </w:rPr>
        <w:t xml:space="preserve"> para demostrar criterios básicos de calidad. Producto de esta evaluación, ha quedado demostrado que muchas universidades no tenían una eficiente gestión de la investigación, evidencian falta de presupuesto asignado para proyectos de investigación, falta de docentes investigadores y en casos específicos, falta de coherencia y definición precisa de LI según áreas del conocimiento o </w:t>
      </w:r>
      <w:proofErr w:type="gramStart"/>
      <w:r w:rsidRPr="00F05B3F">
        <w:rPr>
          <w:rFonts w:eastAsia="Calibri"/>
          <w:lang w:val="es-PE" w:eastAsia="en-US"/>
        </w:rPr>
        <w:t>especialidades.</w:t>
      </w:r>
      <w:r w:rsidRPr="00F05B3F">
        <w:rPr>
          <w:rFonts w:eastAsia="Calibri"/>
          <w:vertAlign w:val="superscript"/>
          <w:lang w:val="es-PE" w:eastAsia="en-US"/>
        </w:rPr>
        <w:t>(</w:t>
      </w:r>
      <w:proofErr w:type="gramEnd"/>
      <w:r w:rsidRPr="00F05B3F">
        <w:rPr>
          <w:rFonts w:eastAsia="Calibri"/>
          <w:vertAlign w:val="superscript"/>
          <w:lang w:val="es-PE" w:eastAsia="en-US"/>
        </w:rPr>
        <w:t>22)</w:t>
      </w:r>
      <w:r w:rsidRPr="00F05B3F">
        <w:rPr>
          <w:rFonts w:eastAsia="Calibri"/>
          <w:lang w:val="es-PE" w:eastAsia="en-US"/>
        </w:rPr>
        <w:t xml:space="preserve"> </w:t>
      </w:r>
    </w:p>
    <w:p w14:paraId="0580D8BD" w14:textId="77777777" w:rsidR="00F05B3F" w:rsidRPr="00F05B3F" w:rsidRDefault="00F05B3F" w:rsidP="00F05B3F">
      <w:pPr>
        <w:spacing w:line="360" w:lineRule="auto"/>
        <w:jc w:val="both"/>
        <w:rPr>
          <w:rFonts w:eastAsia="Calibri"/>
          <w:lang w:val="es-PE" w:eastAsia="en-US"/>
        </w:rPr>
      </w:pPr>
      <w:r w:rsidRPr="00F05B3F">
        <w:rPr>
          <w:rFonts w:eastAsia="Calibri"/>
          <w:lang w:val="es-PE" w:eastAsia="en-US"/>
        </w:rPr>
        <w:t xml:space="preserve">En suma, son estos hechos los que motivan la presente investigación, pues la falta de inclusión de problemas sanitarios en los ejes temáticos que las universidades peruanas proponen como LI, limita toda estrategia orientada a solucionar problemas prácticos de la sociedad, pues no se trata solamente de impulsar la producción científica en función de la cantidad de artículos científicos generados periódicamente, sino, que el conocimiento científico obtenido sirva para mejorar la calidad de vida de la población, hacer frente a problemas como la violencia familiar, trastornos psicológicos y otros problemas psicosociales. </w:t>
      </w:r>
    </w:p>
    <w:p w14:paraId="3B078076" w14:textId="77777777" w:rsidR="00F05B3F" w:rsidRPr="00F05B3F" w:rsidRDefault="00F05B3F" w:rsidP="00F05B3F">
      <w:pPr>
        <w:spacing w:line="360" w:lineRule="auto"/>
        <w:jc w:val="both"/>
        <w:rPr>
          <w:rFonts w:eastAsia="Calibri"/>
          <w:lang w:val="es-PE" w:eastAsia="en-US"/>
        </w:rPr>
      </w:pPr>
      <w:r w:rsidRPr="00F05B3F">
        <w:rPr>
          <w:rFonts w:eastAsia="Calibri"/>
          <w:lang w:val="es-PE" w:eastAsia="en-US"/>
        </w:rPr>
        <w:t>La presente investigación tiene el objetivo de determinar la frecuencia de líneas de investigación que incluyen salud mental como prioridad de estudio, en universidades peruanas.</w:t>
      </w:r>
    </w:p>
    <w:p w14:paraId="29D7F261" w14:textId="77777777" w:rsidR="00F05B3F" w:rsidRPr="00F05B3F" w:rsidRDefault="00F05B3F" w:rsidP="00F05B3F">
      <w:pPr>
        <w:tabs>
          <w:tab w:val="center" w:pos="4419"/>
          <w:tab w:val="left" w:pos="5491"/>
        </w:tabs>
        <w:spacing w:line="360" w:lineRule="auto"/>
        <w:jc w:val="both"/>
        <w:rPr>
          <w:rFonts w:eastAsia="Calibri"/>
          <w:b/>
          <w:lang w:val="es-PE" w:eastAsia="en-US"/>
        </w:rPr>
      </w:pPr>
      <w:r w:rsidRPr="00F05B3F">
        <w:rPr>
          <w:rFonts w:eastAsia="Calibri"/>
          <w:b/>
          <w:lang w:val="es-PE" w:eastAsia="en-US"/>
        </w:rPr>
        <w:lastRenderedPageBreak/>
        <w:tab/>
      </w:r>
    </w:p>
    <w:p w14:paraId="5C7A3FF7" w14:textId="77777777" w:rsidR="00F05B3F" w:rsidRPr="00F05B3F" w:rsidRDefault="00F05B3F" w:rsidP="00F05B3F">
      <w:pPr>
        <w:tabs>
          <w:tab w:val="center" w:pos="4419"/>
          <w:tab w:val="left" w:pos="5491"/>
        </w:tabs>
        <w:spacing w:line="360" w:lineRule="auto"/>
        <w:jc w:val="both"/>
        <w:rPr>
          <w:rFonts w:eastAsia="Calibri"/>
          <w:b/>
          <w:lang w:val="es-PE" w:eastAsia="en-US"/>
        </w:rPr>
      </w:pPr>
    </w:p>
    <w:p w14:paraId="58F4C091" w14:textId="77777777" w:rsidR="00F05B3F" w:rsidRPr="00F05B3F" w:rsidRDefault="00F05B3F" w:rsidP="00F05B3F">
      <w:pPr>
        <w:tabs>
          <w:tab w:val="center" w:pos="4419"/>
          <w:tab w:val="left" w:pos="5491"/>
        </w:tabs>
        <w:spacing w:line="360" w:lineRule="auto"/>
        <w:jc w:val="center"/>
        <w:rPr>
          <w:rFonts w:eastAsia="Calibri"/>
          <w:b/>
          <w:sz w:val="32"/>
          <w:szCs w:val="32"/>
          <w:lang w:val="es-PE" w:eastAsia="en-US"/>
        </w:rPr>
      </w:pPr>
      <w:r w:rsidRPr="00F05B3F">
        <w:rPr>
          <w:rFonts w:eastAsia="Calibri"/>
          <w:b/>
          <w:sz w:val="32"/>
          <w:szCs w:val="32"/>
          <w:lang w:val="es-PE" w:eastAsia="en-US"/>
        </w:rPr>
        <w:t>MÉTODOS</w:t>
      </w:r>
    </w:p>
    <w:p w14:paraId="408C72B6" w14:textId="77777777" w:rsidR="00F05B3F" w:rsidRPr="00F05B3F" w:rsidRDefault="00F05B3F" w:rsidP="00F05B3F">
      <w:pPr>
        <w:tabs>
          <w:tab w:val="center" w:pos="4419"/>
          <w:tab w:val="left" w:pos="5491"/>
        </w:tabs>
        <w:spacing w:line="360" w:lineRule="auto"/>
        <w:jc w:val="both"/>
        <w:rPr>
          <w:rFonts w:eastAsia="Calibri"/>
          <w:vertAlign w:val="superscript"/>
          <w:lang w:val="es-PE" w:eastAsia="en-US"/>
        </w:rPr>
      </w:pPr>
      <w:r w:rsidRPr="00F05B3F">
        <w:rPr>
          <w:rFonts w:eastAsia="Calibri"/>
          <w:lang w:val="es-PE" w:eastAsia="en-US"/>
        </w:rPr>
        <w:t xml:space="preserve">Se realizó un estudio observacional, descriptivo y transversal. Las unidades de análisis fueron las LI aprobadas por 34 universidades peruanas que ofertan la formación de profesionales en salud mental (Psicología), y que alcanzaron el licenciamiento institucional hasta el año 2019. </w:t>
      </w:r>
    </w:p>
    <w:p w14:paraId="67198981" w14:textId="77777777" w:rsidR="00F05B3F" w:rsidRPr="00F05B3F" w:rsidRDefault="00F05B3F" w:rsidP="00F05B3F">
      <w:pPr>
        <w:tabs>
          <w:tab w:val="center" w:pos="4419"/>
          <w:tab w:val="left" w:pos="5491"/>
        </w:tabs>
        <w:spacing w:line="360" w:lineRule="auto"/>
        <w:jc w:val="both"/>
        <w:rPr>
          <w:rFonts w:eastAsia="Calibri"/>
          <w:lang w:val="es-PE" w:eastAsia="en-US"/>
        </w:rPr>
      </w:pPr>
      <w:r w:rsidRPr="00F05B3F">
        <w:rPr>
          <w:rFonts w:eastAsia="Calibri"/>
          <w:lang w:val="es-PE" w:eastAsia="en-US"/>
        </w:rPr>
        <w:t xml:space="preserve">La variable principal fue la inclusión de salud mental como prioridad de estudio dentro de las líneas aprobadas para carreras de Psicología en el Perú. En la tabla 1, se observan las seis </w:t>
      </w:r>
      <w:proofErr w:type="spellStart"/>
      <w:r w:rsidRPr="00F05B3F">
        <w:rPr>
          <w:rFonts w:eastAsia="Calibri"/>
          <w:lang w:val="es-PE" w:eastAsia="en-US"/>
        </w:rPr>
        <w:t>subprioridades</w:t>
      </w:r>
      <w:proofErr w:type="spellEnd"/>
      <w:r w:rsidRPr="00F05B3F">
        <w:rPr>
          <w:rFonts w:eastAsia="Calibri"/>
          <w:lang w:val="es-PE" w:eastAsia="en-US"/>
        </w:rPr>
        <w:t xml:space="preserve"> (SP) que conforman los principales ejes temáticos para salud mental como problema sanitario, actualmente vigentes para el periodo 2019-2023. </w:t>
      </w:r>
    </w:p>
    <w:p w14:paraId="59BD0E73" w14:textId="77777777" w:rsidR="00F05B3F" w:rsidRPr="00F05B3F" w:rsidRDefault="00F05B3F" w:rsidP="00F05B3F">
      <w:pPr>
        <w:tabs>
          <w:tab w:val="center" w:pos="4419"/>
          <w:tab w:val="left" w:pos="5491"/>
        </w:tabs>
        <w:spacing w:line="360" w:lineRule="auto"/>
        <w:jc w:val="both"/>
        <w:rPr>
          <w:rFonts w:eastAsia="Calibri"/>
          <w:lang w:val="es-PE" w:eastAsia="en-US"/>
        </w:rPr>
      </w:pPr>
    </w:p>
    <w:p w14:paraId="44E043E5" w14:textId="77777777" w:rsidR="00F05B3F" w:rsidRPr="00F05B3F" w:rsidRDefault="00F05B3F" w:rsidP="00F05B3F">
      <w:pPr>
        <w:spacing w:line="360" w:lineRule="auto"/>
        <w:ind w:left="10"/>
        <w:jc w:val="center"/>
        <w:rPr>
          <w:rFonts w:eastAsia="Calibri"/>
          <w:sz w:val="22"/>
          <w:szCs w:val="22"/>
          <w:lang w:val="es-PE" w:eastAsia="en-US"/>
        </w:rPr>
      </w:pPr>
      <w:r w:rsidRPr="00F05B3F">
        <w:rPr>
          <w:rFonts w:eastAsia="Calibri"/>
          <w:b/>
          <w:sz w:val="22"/>
          <w:szCs w:val="22"/>
          <w:lang w:val="es-PE" w:eastAsia="en-US"/>
        </w:rPr>
        <w:t xml:space="preserve">Tabla 1 - </w:t>
      </w:r>
      <w:r w:rsidRPr="00F05B3F">
        <w:rPr>
          <w:rFonts w:eastAsia="Calibri"/>
          <w:sz w:val="22"/>
          <w:szCs w:val="22"/>
          <w:lang w:val="es-PE" w:eastAsia="en-US"/>
        </w:rPr>
        <w:t>Prioridades nacionales de investigación en salud mental para el periodo 2019-2023</w:t>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right w:w="61" w:type="dxa"/>
        </w:tblCellMar>
        <w:tblLook w:val="04A0" w:firstRow="1" w:lastRow="0" w:firstColumn="1" w:lastColumn="0" w:noHBand="0" w:noVBand="1"/>
      </w:tblPr>
      <w:tblGrid>
        <w:gridCol w:w="1962"/>
        <w:gridCol w:w="7769"/>
      </w:tblGrid>
      <w:tr w:rsidR="00F05B3F" w:rsidRPr="00F05B3F" w14:paraId="58710762" w14:textId="77777777" w:rsidTr="00FD3917">
        <w:trPr>
          <w:trHeight w:val="284"/>
          <w:jc w:val="center"/>
        </w:trPr>
        <w:tc>
          <w:tcPr>
            <w:tcW w:w="1008" w:type="pct"/>
            <w:shd w:val="clear" w:color="auto" w:fill="auto"/>
            <w:vAlign w:val="center"/>
          </w:tcPr>
          <w:p w14:paraId="6A99742B" w14:textId="77777777" w:rsidR="00F05B3F" w:rsidRPr="00F05B3F" w:rsidRDefault="00F05B3F" w:rsidP="00F05B3F">
            <w:pPr>
              <w:spacing w:line="360" w:lineRule="auto"/>
              <w:rPr>
                <w:sz w:val="18"/>
                <w:szCs w:val="18"/>
                <w:lang w:val="es-PE" w:eastAsia="es-PE"/>
              </w:rPr>
            </w:pPr>
            <w:r w:rsidRPr="00F05B3F">
              <w:rPr>
                <w:b/>
                <w:sz w:val="18"/>
                <w:szCs w:val="18"/>
                <w:lang w:val="es-PE" w:eastAsia="es-PE"/>
              </w:rPr>
              <w:t xml:space="preserve">Subprioridades (SP) </w:t>
            </w:r>
          </w:p>
        </w:tc>
        <w:tc>
          <w:tcPr>
            <w:tcW w:w="3992" w:type="pct"/>
            <w:shd w:val="clear" w:color="auto" w:fill="auto"/>
            <w:vAlign w:val="center"/>
          </w:tcPr>
          <w:p w14:paraId="1C0A7682" w14:textId="77777777" w:rsidR="00F05B3F" w:rsidRPr="00F05B3F" w:rsidRDefault="00F05B3F" w:rsidP="00F05B3F">
            <w:pPr>
              <w:spacing w:line="360" w:lineRule="auto"/>
              <w:rPr>
                <w:sz w:val="18"/>
                <w:szCs w:val="18"/>
                <w:lang w:val="es-PE" w:eastAsia="es-PE"/>
              </w:rPr>
            </w:pPr>
            <w:r w:rsidRPr="00F05B3F">
              <w:rPr>
                <w:b/>
                <w:sz w:val="18"/>
                <w:szCs w:val="18"/>
                <w:lang w:val="es-PE" w:eastAsia="es-PE"/>
              </w:rPr>
              <w:t>Descripción del eje temático</w:t>
            </w:r>
          </w:p>
        </w:tc>
      </w:tr>
      <w:tr w:rsidR="00F05B3F" w:rsidRPr="00F05B3F" w14:paraId="6080DCB8" w14:textId="77777777" w:rsidTr="00FD3917">
        <w:trPr>
          <w:trHeight w:val="278"/>
          <w:jc w:val="center"/>
        </w:trPr>
        <w:tc>
          <w:tcPr>
            <w:tcW w:w="1008" w:type="pct"/>
            <w:shd w:val="clear" w:color="auto" w:fill="auto"/>
            <w:vAlign w:val="center"/>
          </w:tcPr>
          <w:p w14:paraId="03351040" w14:textId="77777777" w:rsidR="00F05B3F" w:rsidRPr="00F05B3F" w:rsidRDefault="00F05B3F" w:rsidP="00F05B3F">
            <w:pPr>
              <w:spacing w:line="360" w:lineRule="auto"/>
              <w:rPr>
                <w:sz w:val="18"/>
                <w:szCs w:val="18"/>
                <w:lang w:val="es-PE" w:eastAsia="es-PE"/>
              </w:rPr>
            </w:pPr>
            <w:r w:rsidRPr="00F05B3F">
              <w:rPr>
                <w:sz w:val="18"/>
                <w:szCs w:val="18"/>
                <w:lang w:val="es-PE" w:eastAsia="es-PE"/>
              </w:rPr>
              <w:t xml:space="preserve">Subprioridad 1 </w:t>
            </w:r>
            <w:r w:rsidRPr="00F05B3F">
              <w:rPr>
                <w:bCs/>
                <w:sz w:val="18"/>
                <w:szCs w:val="18"/>
                <w:lang w:val="es-PE" w:eastAsia="es-PE"/>
              </w:rPr>
              <w:t>(SP1)</w:t>
            </w:r>
          </w:p>
        </w:tc>
        <w:tc>
          <w:tcPr>
            <w:tcW w:w="3992" w:type="pct"/>
            <w:shd w:val="clear" w:color="auto" w:fill="auto"/>
            <w:vAlign w:val="center"/>
          </w:tcPr>
          <w:p w14:paraId="25BD0BF8" w14:textId="77777777" w:rsidR="00F05B3F" w:rsidRPr="00F05B3F" w:rsidRDefault="00F05B3F" w:rsidP="00F05B3F">
            <w:pPr>
              <w:spacing w:line="360" w:lineRule="auto"/>
              <w:jc w:val="both"/>
              <w:rPr>
                <w:sz w:val="18"/>
                <w:szCs w:val="18"/>
                <w:lang w:val="es-PE" w:eastAsia="es-PE"/>
              </w:rPr>
            </w:pPr>
            <w:r w:rsidRPr="00F05B3F">
              <w:rPr>
                <w:sz w:val="18"/>
                <w:szCs w:val="18"/>
                <w:lang w:val="es-PE" w:eastAsia="es-PE"/>
              </w:rPr>
              <w:t>Estado de la salud mental negativa y positiva de la población peruana, según etapas de vida y condiciones de vulnerabilidad, carga de morbilidad, brecha de atención según área geográfica.</w:t>
            </w:r>
          </w:p>
        </w:tc>
      </w:tr>
      <w:tr w:rsidR="00F05B3F" w:rsidRPr="00F05B3F" w14:paraId="4E63374A" w14:textId="77777777" w:rsidTr="00FD3917">
        <w:trPr>
          <w:trHeight w:val="289"/>
          <w:jc w:val="center"/>
        </w:trPr>
        <w:tc>
          <w:tcPr>
            <w:tcW w:w="1008" w:type="pct"/>
            <w:shd w:val="clear" w:color="auto" w:fill="auto"/>
            <w:vAlign w:val="center"/>
          </w:tcPr>
          <w:p w14:paraId="4AA07574" w14:textId="77777777" w:rsidR="00F05B3F" w:rsidRPr="00F05B3F" w:rsidRDefault="00F05B3F" w:rsidP="00F05B3F">
            <w:pPr>
              <w:spacing w:line="360" w:lineRule="auto"/>
              <w:rPr>
                <w:sz w:val="18"/>
                <w:szCs w:val="18"/>
                <w:lang w:val="es-PE" w:eastAsia="es-PE"/>
              </w:rPr>
            </w:pPr>
            <w:r w:rsidRPr="00F05B3F">
              <w:rPr>
                <w:sz w:val="18"/>
                <w:szCs w:val="18"/>
                <w:lang w:val="es-PE" w:eastAsia="es-PE"/>
              </w:rPr>
              <w:t xml:space="preserve">Subprioridad 2 </w:t>
            </w:r>
            <w:r w:rsidRPr="00F05B3F">
              <w:rPr>
                <w:bCs/>
                <w:sz w:val="18"/>
                <w:szCs w:val="18"/>
                <w:lang w:val="es-PE" w:eastAsia="es-PE"/>
              </w:rPr>
              <w:t>(SP2)</w:t>
            </w:r>
          </w:p>
        </w:tc>
        <w:tc>
          <w:tcPr>
            <w:tcW w:w="3992" w:type="pct"/>
            <w:shd w:val="clear" w:color="auto" w:fill="auto"/>
            <w:vAlign w:val="center"/>
          </w:tcPr>
          <w:p w14:paraId="08C6D197" w14:textId="77777777" w:rsidR="00F05B3F" w:rsidRPr="00F05B3F" w:rsidRDefault="00F05B3F" w:rsidP="00F05B3F">
            <w:pPr>
              <w:spacing w:line="360" w:lineRule="auto"/>
              <w:jc w:val="both"/>
              <w:rPr>
                <w:sz w:val="18"/>
                <w:szCs w:val="18"/>
                <w:lang w:val="es-PE" w:eastAsia="es-PE"/>
              </w:rPr>
            </w:pPr>
            <w:r w:rsidRPr="00F05B3F">
              <w:rPr>
                <w:sz w:val="18"/>
                <w:szCs w:val="18"/>
                <w:lang w:val="es-PE" w:eastAsia="es-PE"/>
              </w:rPr>
              <w:t>Factores asociados en la depresión, violencia, las conductas adictivas, la psicosis y demencias, en las diferentes etapas de la vida.</w:t>
            </w:r>
          </w:p>
        </w:tc>
      </w:tr>
      <w:tr w:rsidR="00F05B3F" w:rsidRPr="00F05B3F" w14:paraId="0444EF18" w14:textId="77777777" w:rsidTr="00FD3917">
        <w:trPr>
          <w:trHeight w:val="411"/>
          <w:jc w:val="center"/>
        </w:trPr>
        <w:tc>
          <w:tcPr>
            <w:tcW w:w="1008" w:type="pct"/>
            <w:shd w:val="clear" w:color="auto" w:fill="auto"/>
            <w:vAlign w:val="center"/>
          </w:tcPr>
          <w:p w14:paraId="4F4CFCE1" w14:textId="77777777" w:rsidR="00F05B3F" w:rsidRPr="00F05B3F" w:rsidRDefault="00F05B3F" w:rsidP="00F05B3F">
            <w:pPr>
              <w:spacing w:line="360" w:lineRule="auto"/>
              <w:rPr>
                <w:sz w:val="18"/>
                <w:szCs w:val="18"/>
                <w:lang w:val="es-PE" w:eastAsia="es-PE"/>
              </w:rPr>
            </w:pPr>
            <w:r w:rsidRPr="00F05B3F">
              <w:rPr>
                <w:sz w:val="18"/>
                <w:szCs w:val="18"/>
                <w:lang w:val="es-PE" w:eastAsia="es-PE"/>
              </w:rPr>
              <w:t xml:space="preserve">Subprioridad 3 </w:t>
            </w:r>
            <w:r w:rsidRPr="00F05B3F">
              <w:rPr>
                <w:bCs/>
                <w:sz w:val="18"/>
                <w:szCs w:val="18"/>
                <w:lang w:val="es-PE" w:eastAsia="es-PE"/>
              </w:rPr>
              <w:t>(SP3)</w:t>
            </w:r>
          </w:p>
        </w:tc>
        <w:tc>
          <w:tcPr>
            <w:tcW w:w="3992" w:type="pct"/>
            <w:shd w:val="clear" w:color="auto" w:fill="auto"/>
            <w:vAlign w:val="center"/>
          </w:tcPr>
          <w:p w14:paraId="578E2C43" w14:textId="77777777" w:rsidR="00F05B3F" w:rsidRPr="00F05B3F" w:rsidRDefault="00F05B3F" w:rsidP="00F05B3F">
            <w:pPr>
              <w:spacing w:line="360" w:lineRule="auto"/>
              <w:jc w:val="both"/>
              <w:rPr>
                <w:sz w:val="18"/>
                <w:szCs w:val="18"/>
                <w:lang w:val="es-PE" w:eastAsia="es-PE"/>
              </w:rPr>
            </w:pPr>
            <w:r w:rsidRPr="00F05B3F">
              <w:rPr>
                <w:sz w:val="18"/>
                <w:szCs w:val="18"/>
                <w:lang w:val="es-PE" w:eastAsia="es-PE"/>
              </w:rPr>
              <w:t>Dinámica de los determinantes sociales, biológicos, comportamentales, familiares y ambientales de la salud mental negativa y positiva del país.</w:t>
            </w:r>
          </w:p>
        </w:tc>
      </w:tr>
      <w:tr w:rsidR="00F05B3F" w:rsidRPr="00F05B3F" w14:paraId="38E5E4DA" w14:textId="77777777" w:rsidTr="00FD3917">
        <w:trPr>
          <w:trHeight w:val="692"/>
          <w:jc w:val="center"/>
        </w:trPr>
        <w:tc>
          <w:tcPr>
            <w:tcW w:w="1008" w:type="pct"/>
            <w:shd w:val="clear" w:color="auto" w:fill="auto"/>
            <w:vAlign w:val="center"/>
          </w:tcPr>
          <w:p w14:paraId="63951CA5" w14:textId="77777777" w:rsidR="00F05B3F" w:rsidRPr="00F05B3F" w:rsidRDefault="00F05B3F" w:rsidP="00F05B3F">
            <w:pPr>
              <w:spacing w:line="360" w:lineRule="auto"/>
              <w:rPr>
                <w:sz w:val="18"/>
                <w:szCs w:val="18"/>
                <w:lang w:val="es-PE" w:eastAsia="es-PE"/>
              </w:rPr>
            </w:pPr>
            <w:r w:rsidRPr="00F05B3F">
              <w:rPr>
                <w:sz w:val="18"/>
                <w:szCs w:val="18"/>
                <w:lang w:val="es-PE" w:eastAsia="es-PE"/>
              </w:rPr>
              <w:t xml:space="preserve">Subprioridad 4 </w:t>
            </w:r>
            <w:r w:rsidRPr="00F05B3F">
              <w:rPr>
                <w:bCs/>
                <w:sz w:val="18"/>
                <w:szCs w:val="18"/>
                <w:lang w:val="es-PE" w:eastAsia="es-PE"/>
              </w:rPr>
              <w:t>(SP4)</w:t>
            </w:r>
          </w:p>
        </w:tc>
        <w:tc>
          <w:tcPr>
            <w:tcW w:w="3992" w:type="pct"/>
            <w:shd w:val="clear" w:color="auto" w:fill="auto"/>
            <w:vAlign w:val="center"/>
          </w:tcPr>
          <w:p w14:paraId="6A78D73B" w14:textId="77777777" w:rsidR="00F05B3F" w:rsidRPr="00F05B3F" w:rsidRDefault="00F05B3F" w:rsidP="00F05B3F">
            <w:pPr>
              <w:spacing w:line="360" w:lineRule="auto"/>
              <w:jc w:val="both"/>
              <w:rPr>
                <w:sz w:val="18"/>
                <w:szCs w:val="18"/>
                <w:lang w:val="es-PE" w:eastAsia="es-PE"/>
              </w:rPr>
            </w:pPr>
            <w:r w:rsidRPr="00F05B3F">
              <w:rPr>
                <w:sz w:val="18"/>
                <w:szCs w:val="18"/>
                <w:lang w:val="es-PE" w:eastAsia="es-PE"/>
              </w:rPr>
              <w:t>Desarrollo e implementación de estrategias intersectoriales con adecuación cultural de prevención, promoción, tratamiento y rehabilitación de la salud mental, incluida la participación social comunitaria.</w:t>
            </w:r>
          </w:p>
        </w:tc>
      </w:tr>
      <w:tr w:rsidR="00F05B3F" w:rsidRPr="00F05B3F" w14:paraId="59B9AB79" w14:textId="77777777" w:rsidTr="00FD3917">
        <w:trPr>
          <w:trHeight w:val="283"/>
          <w:jc w:val="center"/>
        </w:trPr>
        <w:tc>
          <w:tcPr>
            <w:tcW w:w="1008" w:type="pct"/>
            <w:shd w:val="clear" w:color="auto" w:fill="auto"/>
            <w:vAlign w:val="center"/>
          </w:tcPr>
          <w:p w14:paraId="668940AE" w14:textId="77777777" w:rsidR="00F05B3F" w:rsidRPr="00F05B3F" w:rsidRDefault="00F05B3F" w:rsidP="00F05B3F">
            <w:pPr>
              <w:spacing w:line="360" w:lineRule="auto"/>
              <w:rPr>
                <w:sz w:val="18"/>
                <w:szCs w:val="18"/>
                <w:lang w:val="es-PE" w:eastAsia="es-PE"/>
              </w:rPr>
            </w:pPr>
            <w:r w:rsidRPr="00F05B3F">
              <w:rPr>
                <w:sz w:val="18"/>
                <w:szCs w:val="18"/>
                <w:lang w:val="es-PE" w:eastAsia="es-PE"/>
              </w:rPr>
              <w:t xml:space="preserve">Subprioridad 5 </w:t>
            </w:r>
            <w:r w:rsidRPr="00F05B3F">
              <w:rPr>
                <w:bCs/>
                <w:sz w:val="18"/>
                <w:szCs w:val="18"/>
                <w:lang w:val="es-PE" w:eastAsia="es-PE"/>
              </w:rPr>
              <w:t>(SP5)</w:t>
            </w:r>
          </w:p>
        </w:tc>
        <w:tc>
          <w:tcPr>
            <w:tcW w:w="3992" w:type="pct"/>
            <w:shd w:val="clear" w:color="auto" w:fill="auto"/>
            <w:vAlign w:val="center"/>
          </w:tcPr>
          <w:p w14:paraId="3A8349F9" w14:textId="77777777" w:rsidR="00F05B3F" w:rsidRPr="00F05B3F" w:rsidRDefault="00F05B3F" w:rsidP="00F05B3F">
            <w:pPr>
              <w:spacing w:line="360" w:lineRule="auto"/>
              <w:jc w:val="both"/>
              <w:rPr>
                <w:sz w:val="18"/>
                <w:szCs w:val="18"/>
                <w:lang w:val="es-PE" w:eastAsia="es-PE"/>
              </w:rPr>
            </w:pPr>
            <w:r w:rsidRPr="00F05B3F">
              <w:rPr>
                <w:sz w:val="18"/>
                <w:szCs w:val="18"/>
                <w:lang w:val="es-PE" w:eastAsia="es-PE"/>
              </w:rPr>
              <w:t>Evaluación de la implementación de la oferta de servicios para la atención de la salud mental según etapas de vida.</w:t>
            </w:r>
          </w:p>
        </w:tc>
      </w:tr>
      <w:tr w:rsidR="00F05B3F" w:rsidRPr="00F05B3F" w14:paraId="0B310DBF" w14:textId="77777777" w:rsidTr="00FD3917">
        <w:trPr>
          <w:trHeight w:val="139"/>
          <w:jc w:val="center"/>
        </w:trPr>
        <w:tc>
          <w:tcPr>
            <w:tcW w:w="1008" w:type="pct"/>
            <w:shd w:val="clear" w:color="auto" w:fill="auto"/>
            <w:vAlign w:val="center"/>
          </w:tcPr>
          <w:p w14:paraId="42F42EE1" w14:textId="77777777" w:rsidR="00F05B3F" w:rsidRPr="00F05B3F" w:rsidRDefault="00F05B3F" w:rsidP="00F05B3F">
            <w:pPr>
              <w:spacing w:line="360" w:lineRule="auto"/>
              <w:rPr>
                <w:sz w:val="18"/>
                <w:szCs w:val="18"/>
                <w:lang w:val="es-PE" w:eastAsia="es-PE"/>
              </w:rPr>
            </w:pPr>
            <w:r w:rsidRPr="00F05B3F">
              <w:rPr>
                <w:sz w:val="18"/>
                <w:szCs w:val="18"/>
                <w:lang w:val="es-PE" w:eastAsia="es-PE"/>
              </w:rPr>
              <w:t xml:space="preserve">Subprioridad 6 </w:t>
            </w:r>
            <w:r w:rsidRPr="00F05B3F">
              <w:rPr>
                <w:bCs/>
                <w:sz w:val="18"/>
                <w:szCs w:val="18"/>
                <w:lang w:val="es-PE" w:eastAsia="es-PE"/>
              </w:rPr>
              <w:t>(SP6)</w:t>
            </w:r>
          </w:p>
        </w:tc>
        <w:tc>
          <w:tcPr>
            <w:tcW w:w="3992" w:type="pct"/>
            <w:shd w:val="clear" w:color="auto" w:fill="auto"/>
            <w:vAlign w:val="center"/>
          </w:tcPr>
          <w:p w14:paraId="2CB73320" w14:textId="77777777" w:rsidR="00F05B3F" w:rsidRPr="00F05B3F" w:rsidRDefault="00F05B3F" w:rsidP="00F05B3F">
            <w:pPr>
              <w:spacing w:line="360" w:lineRule="auto"/>
              <w:jc w:val="both"/>
              <w:rPr>
                <w:sz w:val="18"/>
                <w:szCs w:val="18"/>
                <w:lang w:val="es-PE" w:eastAsia="es-PE"/>
              </w:rPr>
            </w:pPr>
            <w:r w:rsidRPr="00F05B3F">
              <w:rPr>
                <w:sz w:val="18"/>
                <w:szCs w:val="18"/>
                <w:lang w:val="es-PE" w:eastAsia="es-PE"/>
              </w:rPr>
              <w:t>Evaluación de las estrategias de prevención y promoción de la salud mental con participación intersectorial, regional y local.</w:t>
            </w:r>
          </w:p>
        </w:tc>
      </w:tr>
    </w:tbl>
    <w:p w14:paraId="73E917EC" w14:textId="77777777" w:rsidR="00F05B3F" w:rsidRPr="00F05B3F" w:rsidRDefault="00F05B3F" w:rsidP="00F05B3F">
      <w:pPr>
        <w:tabs>
          <w:tab w:val="center" w:pos="4419"/>
          <w:tab w:val="left" w:pos="5491"/>
        </w:tabs>
        <w:spacing w:line="360" w:lineRule="auto"/>
        <w:jc w:val="both"/>
        <w:rPr>
          <w:rFonts w:eastAsia="Calibri"/>
          <w:lang w:val="es-PE" w:eastAsia="en-US"/>
        </w:rPr>
      </w:pPr>
    </w:p>
    <w:p w14:paraId="5047BA23" w14:textId="77777777" w:rsidR="00F05B3F" w:rsidRPr="00F05B3F" w:rsidRDefault="00F05B3F" w:rsidP="00F05B3F">
      <w:pPr>
        <w:tabs>
          <w:tab w:val="center" w:pos="4419"/>
          <w:tab w:val="left" w:pos="5491"/>
        </w:tabs>
        <w:spacing w:line="360" w:lineRule="auto"/>
        <w:jc w:val="both"/>
        <w:rPr>
          <w:rFonts w:eastAsia="Calibri"/>
          <w:lang w:val="es-PE" w:eastAsia="en-US"/>
        </w:rPr>
      </w:pPr>
      <w:r w:rsidRPr="00F05B3F">
        <w:rPr>
          <w:rFonts w:eastAsia="Calibri"/>
          <w:lang w:val="es-PE" w:eastAsia="en-US"/>
        </w:rPr>
        <w:t xml:space="preserve">El procedimiento para calcular el número de universidades a analizar inició con una búsqueda en el sitio web de la Superintendencia Nacional de Educación Superior Universitaria (SUNEDU), en la cual aparece la lista de instituciones de educación superior que obtuvieron el licenciamiento institucional hasta el año 2019 (31 de diciembre). Se seleccionaron a aquellas que incluyen dentro de su oferta académica, la carrera de Psicología. Luego, en el sitio web de cada universidad seleccionada, se hizo una búsqueda de las LI aprobadas, para ello, se recurrió a la página web de transparencia, vicerrectorado de investigación </w:t>
      </w:r>
      <w:r w:rsidRPr="00F05B3F">
        <w:rPr>
          <w:rFonts w:eastAsia="Calibri"/>
          <w:lang w:val="es-PE" w:eastAsia="en-US"/>
        </w:rPr>
        <w:lastRenderedPageBreak/>
        <w:t>y de la escuela o facultad donde se tiene información de la carrera de psicología. En este caso, se recopilaron las resoluciones en las cuales se aprueban las LI, y también la dirección de la página web en que figuran las vigentes (si no se encontró algún documento oficial).</w:t>
      </w:r>
    </w:p>
    <w:p w14:paraId="6ABC9EDD" w14:textId="77777777" w:rsidR="00F05B3F" w:rsidRPr="00F05B3F" w:rsidRDefault="00F05B3F" w:rsidP="00F05B3F">
      <w:pPr>
        <w:tabs>
          <w:tab w:val="center" w:pos="4419"/>
          <w:tab w:val="left" w:pos="5491"/>
        </w:tabs>
        <w:spacing w:line="360" w:lineRule="auto"/>
        <w:jc w:val="both"/>
        <w:rPr>
          <w:rFonts w:eastAsia="Calibri"/>
          <w:lang w:val="es-PE" w:eastAsia="en-US"/>
        </w:rPr>
      </w:pPr>
      <w:r w:rsidRPr="00F05B3F">
        <w:rPr>
          <w:rFonts w:eastAsia="Calibri"/>
          <w:lang w:val="es-PE" w:eastAsia="en-US"/>
        </w:rPr>
        <w:t>Posteriormente, se registraron datos relacionados con: universidad de procedencia, tipo de institución, fecha de aprobación, fecha de obtención del licenciamiento, número de líneas aprobadas en salud mental y la inclusión o no de alguna sub prioridad (SP) de investigación en salud mental (tabla 1).</w:t>
      </w:r>
    </w:p>
    <w:p w14:paraId="61276F6E" w14:textId="77777777" w:rsidR="00F05B3F" w:rsidRPr="00F05B3F" w:rsidRDefault="00F05B3F" w:rsidP="00F05B3F">
      <w:pPr>
        <w:tabs>
          <w:tab w:val="center" w:pos="4419"/>
          <w:tab w:val="left" w:pos="5491"/>
        </w:tabs>
        <w:spacing w:line="360" w:lineRule="auto"/>
        <w:jc w:val="both"/>
        <w:rPr>
          <w:rFonts w:eastAsia="Calibri"/>
          <w:lang w:val="es-PE" w:eastAsia="en-US"/>
        </w:rPr>
      </w:pPr>
      <w:r w:rsidRPr="00F05B3F">
        <w:rPr>
          <w:rFonts w:eastAsia="Calibri"/>
          <w:lang w:val="es-PE" w:eastAsia="en-US"/>
        </w:rPr>
        <w:t xml:space="preserve">Los datos fueron tabulados en una matriz elaborada en el programa Microsoft Excel 2013. Se generó un control de calidad para verificar la correcta codificación de los datos, se pasó a realizar un análisis descriptivo y los resultados se muestran a través de tablas de frecuencia y porcentajes. No fue </w:t>
      </w:r>
      <w:r w:rsidRPr="00F05B3F">
        <w:rPr>
          <w:rFonts w:eastAsia="Calibri"/>
          <w:lang w:val="es-PE" w:eastAsia="en-US"/>
        </w:rPr>
        <w:tab/>
        <w:t>necesaria la aprobación de un comité de ética pues toda la información analizada es de carácter público y disponible para cualquier usuario en Internet.</w:t>
      </w:r>
    </w:p>
    <w:p w14:paraId="40EAC56C" w14:textId="77777777" w:rsidR="00F05B3F" w:rsidRPr="00F05B3F" w:rsidRDefault="00F05B3F" w:rsidP="00F05B3F">
      <w:pPr>
        <w:spacing w:line="360" w:lineRule="auto"/>
        <w:jc w:val="both"/>
        <w:rPr>
          <w:rFonts w:eastAsia="Calibri"/>
          <w:b/>
          <w:lang w:val="es-PE" w:eastAsia="en-US"/>
        </w:rPr>
      </w:pPr>
    </w:p>
    <w:p w14:paraId="09A4A0BF" w14:textId="77777777" w:rsidR="00F05B3F" w:rsidRPr="00F05B3F" w:rsidRDefault="00F05B3F" w:rsidP="00F05B3F">
      <w:pPr>
        <w:spacing w:line="360" w:lineRule="auto"/>
        <w:jc w:val="both"/>
        <w:rPr>
          <w:rFonts w:eastAsia="Calibri"/>
          <w:b/>
          <w:lang w:val="es-PE" w:eastAsia="en-US"/>
        </w:rPr>
      </w:pPr>
    </w:p>
    <w:p w14:paraId="0BB77111" w14:textId="77777777" w:rsidR="00F05B3F" w:rsidRPr="00F05B3F" w:rsidRDefault="00F05B3F" w:rsidP="00F05B3F">
      <w:pPr>
        <w:spacing w:line="360" w:lineRule="auto"/>
        <w:jc w:val="center"/>
        <w:rPr>
          <w:rFonts w:eastAsia="Calibri"/>
          <w:b/>
          <w:sz w:val="32"/>
          <w:szCs w:val="32"/>
          <w:lang w:val="es-PE" w:eastAsia="en-US"/>
        </w:rPr>
      </w:pPr>
      <w:r w:rsidRPr="00F05B3F">
        <w:rPr>
          <w:rFonts w:eastAsia="Calibri"/>
          <w:b/>
          <w:sz w:val="32"/>
          <w:szCs w:val="32"/>
          <w:lang w:val="es-PE" w:eastAsia="en-US"/>
        </w:rPr>
        <w:t>RESULTADOS</w:t>
      </w:r>
    </w:p>
    <w:p w14:paraId="17795D10" w14:textId="77777777" w:rsidR="00F05B3F" w:rsidRPr="00F05B3F" w:rsidRDefault="00F05B3F" w:rsidP="00F05B3F">
      <w:pPr>
        <w:spacing w:line="360" w:lineRule="auto"/>
        <w:jc w:val="both"/>
        <w:rPr>
          <w:rFonts w:eastAsia="Calibri"/>
          <w:lang w:val="es-PE" w:eastAsia="en-US"/>
        </w:rPr>
      </w:pPr>
      <w:r w:rsidRPr="00F05B3F">
        <w:rPr>
          <w:rFonts w:eastAsia="Calibri"/>
          <w:lang w:val="es-PE" w:eastAsia="en-US"/>
        </w:rPr>
        <w:t xml:space="preserve">En la tabla 2 se presenta información respecto a las universidades que ofertan la formación de profesionales de la salud mental. De las 34 instituciones licenciadas (5 estatales y 29 privadas), en 25 (73,5 %), figuran LI que incluyen ejes temáticos relacionados a salud mental, en 5 universidades no se consideró temas de salud mental dentro de sus líneas aprobadas y en 4 no figuran las líneas de investigación de ningún área o especialidad. </w:t>
      </w:r>
    </w:p>
    <w:p w14:paraId="25F3F805" w14:textId="1401C394" w:rsidR="00F05B3F" w:rsidRPr="00F05B3F" w:rsidRDefault="006E77EB" w:rsidP="00F05B3F">
      <w:pPr>
        <w:spacing w:line="360" w:lineRule="auto"/>
        <w:jc w:val="both"/>
        <w:rPr>
          <w:rFonts w:eastAsia="Calibri"/>
          <w:lang w:val="es-PE" w:eastAsia="en-US"/>
        </w:rPr>
      </w:pPr>
      <w:r w:rsidRPr="00F05B3F">
        <w:rPr>
          <w:rFonts w:eastAsia="Calibri"/>
          <w:lang w:val="es-PE" w:eastAsia="en-US"/>
        </w:rPr>
        <w:t>En el caso de las universidades en las cuales no figuran LI de ningún área o especialidad, según la tabla 2, corresponden a Universidad ESAN, la Universidad Privada del Norte, la Universidad de Piura y la Universidad Nacional de Piura. En la Universidad de Ciencias y Humanidades, la Universidad Antonio Ruiz de Montoya, la Universidad Nacional Toribio Rodríguez de Mendoza, la Universidad Tecnológica del Perú y la Universidad San Ignacio de Loyola, sí se proponen, pero no consideran ejes temáticos relacionados con la salud mental.</w:t>
      </w:r>
    </w:p>
    <w:p w14:paraId="6F0DF01F" w14:textId="77777777" w:rsidR="00A53583" w:rsidRDefault="00A53583">
      <w:pPr>
        <w:rPr>
          <w:rFonts w:eastAsia="Calibri"/>
          <w:b/>
          <w:sz w:val="22"/>
          <w:szCs w:val="22"/>
          <w:lang w:val="es-PE" w:eastAsia="en-US"/>
        </w:rPr>
      </w:pPr>
      <w:r>
        <w:rPr>
          <w:rFonts w:eastAsia="Calibri"/>
          <w:b/>
          <w:sz w:val="22"/>
          <w:szCs w:val="22"/>
          <w:lang w:val="es-PE" w:eastAsia="en-US"/>
        </w:rPr>
        <w:br w:type="page"/>
      </w:r>
    </w:p>
    <w:p w14:paraId="1B7E9D0D" w14:textId="77CC2E02" w:rsidR="00F05B3F" w:rsidRPr="00F05B3F" w:rsidRDefault="00F05B3F" w:rsidP="00F05B3F">
      <w:pPr>
        <w:autoSpaceDE w:val="0"/>
        <w:autoSpaceDN w:val="0"/>
        <w:adjustRightInd w:val="0"/>
        <w:spacing w:line="360" w:lineRule="auto"/>
        <w:jc w:val="center"/>
        <w:rPr>
          <w:rFonts w:eastAsia="Calibri"/>
          <w:sz w:val="22"/>
          <w:szCs w:val="22"/>
          <w:lang w:val="es-PE" w:eastAsia="en-US"/>
        </w:rPr>
      </w:pPr>
      <w:r w:rsidRPr="00F05B3F">
        <w:rPr>
          <w:rFonts w:eastAsia="Calibri"/>
          <w:b/>
          <w:sz w:val="22"/>
          <w:szCs w:val="22"/>
          <w:lang w:val="es-PE" w:eastAsia="en-US"/>
        </w:rPr>
        <w:lastRenderedPageBreak/>
        <w:t xml:space="preserve">Tabla 2 - </w:t>
      </w:r>
      <w:r w:rsidRPr="00F05B3F">
        <w:rPr>
          <w:rFonts w:eastAsia="Calibri"/>
          <w:sz w:val="22"/>
          <w:szCs w:val="22"/>
          <w:lang w:val="es-PE" w:eastAsia="en-US"/>
        </w:rPr>
        <w:t xml:space="preserve">Líneas de investigación aprobadas por universidades que alcanzaron el licenciamiento institucional hasta el año 2019 </w:t>
      </w:r>
    </w:p>
    <w:tbl>
      <w:tblPr>
        <w:tblW w:w="10499" w:type="dxa"/>
        <w:jc w:val="center"/>
        <w:tblBorders>
          <w:top w:val="single" w:sz="4" w:space="0" w:color="auto"/>
          <w:bottom w:val="single" w:sz="4" w:space="0" w:color="auto"/>
          <w:insideH w:val="single" w:sz="4" w:space="0" w:color="auto"/>
          <w:insideV w:val="single" w:sz="4" w:space="0" w:color="auto"/>
        </w:tblBorders>
        <w:tblCellMar>
          <w:top w:w="11" w:type="dxa"/>
          <w:left w:w="70" w:type="dxa"/>
          <w:right w:w="31" w:type="dxa"/>
        </w:tblCellMar>
        <w:tblLook w:val="04A0" w:firstRow="1" w:lastRow="0" w:firstColumn="1" w:lastColumn="0" w:noHBand="0" w:noVBand="1"/>
      </w:tblPr>
      <w:tblGrid>
        <w:gridCol w:w="4149"/>
        <w:gridCol w:w="1164"/>
        <w:gridCol w:w="1061"/>
        <w:gridCol w:w="1701"/>
        <w:gridCol w:w="1418"/>
        <w:gridCol w:w="1006"/>
      </w:tblGrid>
      <w:tr w:rsidR="00F05B3F" w:rsidRPr="00F05B3F" w14:paraId="4E50D67C" w14:textId="77777777" w:rsidTr="00D645DB">
        <w:trPr>
          <w:trHeight w:val="412"/>
          <w:jc w:val="center"/>
        </w:trPr>
        <w:tc>
          <w:tcPr>
            <w:tcW w:w="4149" w:type="dxa"/>
            <w:tcBorders>
              <w:left w:val="single" w:sz="4" w:space="0" w:color="auto"/>
              <w:bottom w:val="single" w:sz="4" w:space="0" w:color="auto"/>
              <w:right w:val="single" w:sz="4" w:space="0" w:color="auto"/>
            </w:tcBorders>
            <w:shd w:val="clear" w:color="auto" w:fill="auto"/>
            <w:vAlign w:val="center"/>
          </w:tcPr>
          <w:p w14:paraId="635BCF44" w14:textId="77777777" w:rsidR="00F05B3F" w:rsidRPr="00F05B3F" w:rsidRDefault="00F05B3F" w:rsidP="00271F66">
            <w:pPr>
              <w:jc w:val="center"/>
              <w:rPr>
                <w:sz w:val="18"/>
                <w:szCs w:val="18"/>
                <w:lang w:val="es-PE" w:eastAsia="es-PE"/>
              </w:rPr>
            </w:pPr>
            <w:r w:rsidRPr="00F05B3F">
              <w:rPr>
                <w:b/>
                <w:sz w:val="18"/>
                <w:szCs w:val="18"/>
                <w:lang w:val="es-PE" w:eastAsia="es-PE"/>
              </w:rPr>
              <w:t>Universidad</w:t>
            </w:r>
          </w:p>
        </w:tc>
        <w:tc>
          <w:tcPr>
            <w:tcW w:w="1164" w:type="dxa"/>
            <w:tcBorders>
              <w:left w:val="single" w:sz="4" w:space="0" w:color="auto"/>
              <w:bottom w:val="single" w:sz="4" w:space="0" w:color="auto"/>
              <w:right w:val="single" w:sz="4" w:space="0" w:color="auto"/>
            </w:tcBorders>
            <w:shd w:val="clear" w:color="auto" w:fill="auto"/>
            <w:vAlign w:val="center"/>
          </w:tcPr>
          <w:p w14:paraId="542B51D9" w14:textId="77777777" w:rsidR="00F05B3F" w:rsidRPr="00F05B3F" w:rsidRDefault="00F05B3F" w:rsidP="00271F66">
            <w:pPr>
              <w:jc w:val="center"/>
              <w:rPr>
                <w:sz w:val="18"/>
                <w:szCs w:val="18"/>
                <w:lang w:val="es-PE" w:eastAsia="es-PE"/>
              </w:rPr>
            </w:pPr>
            <w:r w:rsidRPr="00F05B3F">
              <w:rPr>
                <w:b/>
                <w:sz w:val="18"/>
                <w:szCs w:val="18"/>
                <w:lang w:val="es-PE" w:eastAsia="es-PE"/>
              </w:rPr>
              <w:t>Sigla</w:t>
            </w:r>
          </w:p>
        </w:tc>
        <w:tc>
          <w:tcPr>
            <w:tcW w:w="1061" w:type="dxa"/>
            <w:tcBorders>
              <w:left w:val="single" w:sz="4" w:space="0" w:color="auto"/>
              <w:bottom w:val="single" w:sz="4" w:space="0" w:color="auto"/>
              <w:right w:val="single" w:sz="4" w:space="0" w:color="auto"/>
            </w:tcBorders>
            <w:shd w:val="clear" w:color="auto" w:fill="auto"/>
            <w:vAlign w:val="center"/>
          </w:tcPr>
          <w:p w14:paraId="1CEFCC20" w14:textId="77777777" w:rsidR="00F05B3F" w:rsidRPr="00F05B3F" w:rsidRDefault="00F05B3F" w:rsidP="00271F66">
            <w:pPr>
              <w:jc w:val="center"/>
              <w:rPr>
                <w:sz w:val="18"/>
                <w:szCs w:val="18"/>
                <w:lang w:val="es-PE" w:eastAsia="es-PE"/>
              </w:rPr>
            </w:pPr>
            <w:r w:rsidRPr="00F05B3F">
              <w:rPr>
                <w:b/>
                <w:sz w:val="18"/>
                <w:szCs w:val="18"/>
                <w:lang w:val="es-PE" w:eastAsia="es-PE"/>
              </w:rPr>
              <w:t>Tipo</w:t>
            </w:r>
          </w:p>
        </w:tc>
        <w:tc>
          <w:tcPr>
            <w:tcW w:w="1701" w:type="dxa"/>
            <w:tcBorders>
              <w:left w:val="single" w:sz="4" w:space="0" w:color="auto"/>
              <w:bottom w:val="single" w:sz="4" w:space="0" w:color="auto"/>
              <w:right w:val="single" w:sz="4" w:space="0" w:color="auto"/>
            </w:tcBorders>
            <w:shd w:val="clear" w:color="auto" w:fill="auto"/>
            <w:vAlign w:val="center"/>
          </w:tcPr>
          <w:p w14:paraId="36769662" w14:textId="03513246" w:rsidR="00F05B3F" w:rsidRPr="00F05B3F" w:rsidRDefault="00F05B3F" w:rsidP="00271F66">
            <w:pPr>
              <w:jc w:val="center"/>
              <w:rPr>
                <w:sz w:val="18"/>
                <w:szCs w:val="18"/>
                <w:lang w:val="es-PE" w:eastAsia="es-PE"/>
              </w:rPr>
            </w:pPr>
            <w:r w:rsidRPr="00F05B3F">
              <w:rPr>
                <w:b/>
                <w:sz w:val="18"/>
                <w:szCs w:val="18"/>
                <w:lang w:val="es-PE" w:eastAsia="es-PE"/>
              </w:rPr>
              <w:t>Fecha aprobación</w:t>
            </w:r>
            <w:r w:rsidR="00A53583">
              <w:rPr>
                <w:b/>
                <w:sz w:val="18"/>
                <w:szCs w:val="18"/>
                <w:lang w:val="es-PE" w:eastAsia="es-PE"/>
              </w:rPr>
              <w:t>*</w:t>
            </w:r>
          </w:p>
        </w:tc>
        <w:tc>
          <w:tcPr>
            <w:tcW w:w="1418" w:type="dxa"/>
            <w:tcBorders>
              <w:left w:val="single" w:sz="4" w:space="0" w:color="auto"/>
              <w:bottom w:val="single" w:sz="4" w:space="0" w:color="auto"/>
              <w:right w:val="single" w:sz="4" w:space="0" w:color="auto"/>
            </w:tcBorders>
            <w:shd w:val="clear" w:color="auto" w:fill="auto"/>
            <w:vAlign w:val="center"/>
          </w:tcPr>
          <w:p w14:paraId="7E73EE43" w14:textId="77777777" w:rsidR="00F05B3F" w:rsidRPr="00F05B3F" w:rsidRDefault="00F05B3F" w:rsidP="00271F66">
            <w:pPr>
              <w:jc w:val="center"/>
              <w:rPr>
                <w:sz w:val="18"/>
                <w:szCs w:val="18"/>
                <w:lang w:val="es-PE" w:eastAsia="es-PE"/>
              </w:rPr>
            </w:pPr>
            <w:r w:rsidRPr="00F05B3F">
              <w:rPr>
                <w:b/>
                <w:sz w:val="18"/>
                <w:szCs w:val="18"/>
                <w:lang w:val="es-PE" w:eastAsia="es-PE"/>
              </w:rPr>
              <w:t>Licenciamiento</w:t>
            </w:r>
          </w:p>
        </w:tc>
        <w:tc>
          <w:tcPr>
            <w:tcW w:w="1006" w:type="dxa"/>
            <w:tcBorders>
              <w:left w:val="single" w:sz="4" w:space="0" w:color="auto"/>
              <w:bottom w:val="single" w:sz="4" w:space="0" w:color="auto"/>
              <w:right w:val="single" w:sz="4" w:space="0" w:color="auto"/>
            </w:tcBorders>
            <w:shd w:val="clear" w:color="auto" w:fill="auto"/>
            <w:vAlign w:val="center"/>
          </w:tcPr>
          <w:p w14:paraId="4088772D" w14:textId="5B788696" w:rsidR="00F05B3F" w:rsidRPr="00F05B3F" w:rsidRDefault="00A53583" w:rsidP="00271F66">
            <w:pPr>
              <w:jc w:val="center"/>
              <w:rPr>
                <w:sz w:val="18"/>
                <w:szCs w:val="18"/>
                <w:lang w:val="es-PE" w:eastAsia="es-PE"/>
              </w:rPr>
            </w:pPr>
            <w:r>
              <w:rPr>
                <w:b/>
                <w:sz w:val="18"/>
                <w:szCs w:val="18"/>
                <w:lang w:val="es-PE" w:eastAsia="es-PE"/>
              </w:rPr>
              <w:t xml:space="preserve">LI </w:t>
            </w:r>
            <w:r w:rsidR="00361234">
              <w:rPr>
                <w:b/>
                <w:sz w:val="18"/>
                <w:szCs w:val="18"/>
                <w:lang w:val="es-PE" w:eastAsia="es-PE"/>
              </w:rPr>
              <w:t>salud mental</w:t>
            </w:r>
            <w:r>
              <w:rPr>
                <w:b/>
                <w:sz w:val="18"/>
                <w:szCs w:val="18"/>
                <w:lang w:val="es-PE" w:eastAsia="es-PE"/>
              </w:rPr>
              <w:t>**</w:t>
            </w:r>
          </w:p>
        </w:tc>
      </w:tr>
      <w:tr w:rsidR="00F05B3F" w:rsidRPr="00F05B3F" w14:paraId="666F08F5" w14:textId="77777777" w:rsidTr="00D645DB">
        <w:trPr>
          <w:trHeight w:val="45"/>
          <w:jc w:val="center"/>
        </w:trPr>
        <w:tc>
          <w:tcPr>
            <w:tcW w:w="4149" w:type="dxa"/>
            <w:tcBorders>
              <w:left w:val="single" w:sz="4" w:space="0" w:color="auto"/>
              <w:bottom w:val="single" w:sz="4" w:space="0" w:color="auto"/>
              <w:right w:val="single" w:sz="4" w:space="0" w:color="auto"/>
            </w:tcBorders>
            <w:shd w:val="clear" w:color="auto" w:fill="auto"/>
            <w:vAlign w:val="center"/>
          </w:tcPr>
          <w:p w14:paraId="0E41246C" w14:textId="77777777" w:rsidR="00F05B3F" w:rsidRPr="00F05B3F" w:rsidRDefault="00F05B3F" w:rsidP="00271F66">
            <w:pPr>
              <w:rPr>
                <w:sz w:val="18"/>
                <w:szCs w:val="18"/>
                <w:lang w:val="es-PE" w:eastAsia="es-PE"/>
              </w:rPr>
            </w:pPr>
            <w:r w:rsidRPr="00F05B3F">
              <w:rPr>
                <w:sz w:val="18"/>
                <w:szCs w:val="18"/>
                <w:lang w:val="es-PE" w:eastAsia="es-PE"/>
              </w:rPr>
              <w:t xml:space="preserve">Universidad Autónoma del Perú </w:t>
            </w:r>
          </w:p>
        </w:tc>
        <w:tc>
          <w:tcPr>
            <w:tcW w:w="1164" w:type="dxa"/>
            <w:tcBorders>
              <w:left w:val="single" w:sz="4" w:space="0" w:color="auto"/>
              <w:bottom w:val="single" w:sz="4" w:space="0" w:color="auto"/>
              <w:right w:val="single" w:sz="4" w:space="0" w:color="auto"/>
            </w:tcBorders>
            <w:shd w:val="clear" w:color="auto" w:fill="auto"/>
            <w:vAlign w:val="center"/>
          </w:tcPr>
          <w:p w14:paraId="741F00BF" w14:textId="77777777" w:rsidR="00F05B3F" w:rsidRPr="00F05B3F" w:rsidRDefault="00F05B3F" w:rsidP="00271F66">
            <w:pPr>
              <w:jc w:val="center"/>
              <w:rPr>
                <w:sz w:val="18"/>
                <w:szCs w:val="18"/>
                <w:lang w:val="es-PE" w:eastAsia="es-PE"/>
              </w:rPr>
            </w:pPr>
            <w:r w:rsidRPr="00F05B3F">
              <w:rPr>
                <w:sz w:val="18"/>
                <w:szCs w:val="18"/>
                <w:lang w:val="es-PE" w:eastAsia="es-PE"/>
              </w:rPr>
              <w:t>Autónoma</w:t>
            </w:r>
          </w:p>
        </w:tc>
        <w:tc>
          <w:tcPr>
            <w:tcW w:w="1061" w:type="dxa"/>
            <w:tcBorders>
              <w:left w:val="single" w:sz="4" w:space="0" w:color="auto"/>
              <w:bottom w:val="single" w:sz="4" w:space="0" w:color="auto"/>
              <w:right w:val="single" w:sz="4" w:space="0" w:color="auto"/>
            </w:tcBorders>
            <w:shd w:val="clear" w:color="auto" w:fill="auto"/>
            <w:vAlign w:val="center"/>
          </w:tcPr>
          <w:p w14:paraId="646CA475" w14:textId="77777777" w:rsidR="00F05B3F" w:rsidRPr="00F05B3F" w:rsidRDefault="00F05B3F" w:rsidP="00271F66">
            <w:pPr>
              <w:jc w:val="center"/>
              <w:rPr>
                <w:sz w:val="18"/>
                <w:szCs w:val="18"/>
                <w:lang w:val="es-PE" w:eastAsia="es-PE"/>
              </w:rPr>
            </w:pPr>
            <w:r w:rsidRPr="00F05B3F">
              <w:rPr>
                <w:sz w:val="18"/>
                <w:szCs w:val="18"/>
                <w:lang w:val="es-PE" w:eastAsia="es-PE"/>
              </w:rPr>
              <w:t>Privada</w:t>
            </w:r>
          </w:p>
        </w:tc>
        <w:tc>
          <w:tcPr>
            <w:tcW w:w="1701" w:type="dxa"/>
            <w:tcBorders>
              <w:left w:val="single" w:sz="4" w:space="0" w:color="auto"/>
              <w:bottom w:val="single" w:sz="4" w:space="0" w:color="auto"/>
              <w:right w:val="single" w:sz="4" w:space="0" w:color="auto"/>
            </w:tcBorders>
            <w:shd w:val="clear" w:color="auto" w:fill="auto"/>
            <w:vAlign w:val="center"/>
          </w:tcPr>
          <w:p w14:paraId="36EE0D1F" w14:textId="77777777" w:rsidR="00F05B3F" w:rsidRPr="00F05B3F" w:rsidRDefault="00F05B3F" w:rsidP="00271F66">
            <w:pPr>
              <w:jc w:val="center"/>
              <w:rPr>
                <w:sz w:val="18"/>
                <w:szCs w:val="18"/>
                <w:lang w:val="es-PE" w:eastAsia="es-PE"/>
              </w:rPr>
            </w:pPr>
            <w:r w:rsidRPr="00F05B3F">
              <w:rPr>
                <w:sz w:val="18"/>
                <w:szCs w:val="18"/>
                <w:lang w:val="es-PE" w:eastAsia="es-PE"/>
              </w:rPr>
              <w:t>No se halló</w:t>
            </w:r>
          </w:p>
        </w:tc>
        <w:tc>
          <w:tcPr>
            <w:tcW w:w="1418" w:type="dxa"/>
            <w:tcBorders>
              <w:left w:val="single" w:sz="4" w:space="0" w:color="auto"/>
              <w:bottom w:val="single" w:sz="4" w:space="0" w:color="auto"/>
              <w:right w:val="single" w:sz="4" w:space="0" w:color="auto"/>
            </w:tcBorders>
            <w:shd w:val="clear" w:color="auto" w:fill="auto"/>
            <w:vAlign w:val="center"/>
          </w:tcPr>
          <w:p w14:paraId="657A3853" w14:textId="77777777" w:rsidR="00F05B3F" w:rsidRPr="00F05B3F" w:rsidRDefault="00F05B3F" w:rsidP="00271F66">
            <w:pPr>
              <w:jc w:val="center"/>
              <w:rPr>
                <w:sz w:val="18"/>
                <w:szCs w:val="18"/>
                <w:lang w:val="es-PE" w:eastAsia="es-PE"/>
              </w:rPr>
            </w:pPr>
            <w:r w:rsidRPr="00F05B3F">
              <w:rPr>
                <w:sz w:val="18"/>
                <w:szCs w:val="18"/>
                <w:lang w:val="es-PE" w:eastAsia="es-PE"/>
              </w:rPr>
              <w:t>Julio 2018</w:t>
            </w:r>
          </w:p>
        </w:tc>
        <w:tc>
          <w:tcPr>
            <w:tcW w:w="1006" w:type="dxa"/>
            <w:tcBorders>
              <w:left w:val="single" w:sz="4" w:space="0" w:color="auto"/>
              <w:bottom w:val="single" w:sz="4" w:space="0" w:color="auto"/>
              <w:right w:val="single" w:sz="4" w:space="0" w:color="auto"/>
            </w:tcBorders>
            <w:shd w:val="clear" w:color="auto" w:fill="auto"/>
            <w:vAlign w:val="center"/>
          </w:tcPr>
          <w:p w14:paraId="1CCFAEBB" w14:textId="77777777" w:rsidR="00F05B3F" w:rsidRPr="00F05B3F" w:rsidRDefault="00F05B3F" w:rsidP="00271F66">
            <w:pPr>
              <w:jc w:val="center"/>
              <w:rPr>
                <w:sz w:val="18"/>
                <w:szCs w:val="18"/>
                <w:lang w:val="es-PE" w:eastAsia="es-PE"/>
              </w:rPr>
            </w:pPr>
            <w:r w:rsidRPr="00F05B3F">
              <w:rPr>
                <w:sz w:val="18"/>
                <w:szCs w:val="18"/>
                <w:lang w:val="es-PE" w:eastAsia="es-PE"/>
              </w:rPr>
              <w:t>2</w:t>
            </w:r>
          </w:p>
        </w:tc>
      </w:tr>
      <w:tr w:rsidR="00F05B3F" w:rsidRPr="00F05B3F" w14:paraId="7E4C8EF2"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4CB794B7" w14:textId="77777777" w:rsidR="00F05B3F" w:rsidRPr="00F05B3F" w:rsidRDefault="00F05B3F" w:rsidP="00271F66">
            <w:pPr>
              <w:rPr>
                <w:sz w:val="18"/>
                <w:szCs w:val="18"/>
                <w:lang w:val="es-PE" w:eastAsia="es-PE"/>
              </w:rPr>
            </w:pPr>
            <w:r w:rsidRPr="00F05B3F">
              <w:rPr>
                <w:sz w:val="18"/>
                <w:szCs w:val="18"/>
                <w:lang w:val="es-PE" w:eastAsia="es-PE"/>
              </w:rPr>
              <w:t xml:space="preserve">Universidad Cesar Vallejo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39D11808" w14:textId="77777777" w:rsidR="00F05B3F" w:rsidRPr="00F05B3F" w:rsidRDefault="00F05B3F" w:rsidP="00271F66">
            <w:pPr>
              <w:jc w:val="center"/>
              <w:rPr>
                <w:sz w:val="18"/>
                <w:szCs w:val="18"/>
                <w:lang w:val="es-PE" w:eastAsia="es-PE"/>
              </w:rPr>
            </w:pPr>
            <w:r w:rsidRPr="00F05B3F">
              <w:rPr>
                <w:sz w:val="18"/>
                <w:szCs w:val="18"/>
                <w:lang w:val="es-PE" w:eastAsia="es-PE"/>
              </w:rPr>
              <w:t>UCV</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2593C5CC"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17E340" w14:textId="77777777" w:rsidR="00F05B3F" w:rsidRPr="00F05B3F" w:rsidRDefault="00F05B3F" w:rsidP="00271F66">
            <w:pPr>
              <w:jc w:val="center"/>
              <w:rPr>
                <w:sz w:val="18"/>
                <w:szCs w:val="18"/>
                <w:lang w:val="es-PE" w:eastAsia="es-PE"/>
              </w:rPr>
            </w:pPr>
            <w:r w:rsidRPr="00F05B3F">
              <w:rPr>
                <w:sz w:val="18"/>
                <w:szCs w:val="18"/>
                <w:lang w:val="es-PE" w:eastAsia="es-PE"/>
              </w:rPr>
              <w:t>Junio 2018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75D44E" w14:textId="77777777" w:rsidR="00F05B3F" w:rsidRPr="00F05B3F" w:rsidRDefault="00F05B3F" w:rsidP="00271F66">
            <w:pPr>
              <w:jc w:val="center"/>
              <w:rPr>
                <w:sz w:val="18"/>
                <w:szCs w:val="18"/>
                <w:lang w:val="es-PE" w:eastAsia="es-PE"/>
              </w:rPr>
            </w:pPr>
            <w:r w:rsidRPr="00F05B3F">
              <w:rPr>
                <w:sz w:val="18"/>
                <w:szCs w:val="18"/>
                <w:lang w:val="es-PE" w:eastAsia="es-PE"/>
              </w:rPr>
              <w:t>Junio 2019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F5EAE2B" w14:textId="77777777" w:rsidR="00F05B3F" w:rsidRPr="00F05B3F" w:rsidRDefault="00F05B3F" w:rsidP="00271F66">
            <w:pPr>
              <w:jc w:val="center"/>
              <w:rPr>
                <w:sz w:val="18"/>
                <w:szCs w:val="18"/>
                <w:lang w:val="es-PE" w:eastAsia="es-PE"/>
              </w:rPr>
            </w:pPr>
            <w:r w:rsidRPr="00F05B3F">
              <w:rPr>
                <w:sz w:val="18"/>
                <w:szCs w:val="18"/>
                <w:lang w:val="es-PE" w:eastAsia="es-PE"/>
              </w:rPr>
              <w:t>3</w:t>
            </w:r>
          </w:p>
        </w:tc>
      </w:tr>
      <w:tr w:rsidR="00F05B3F" w:rsidRPr="00F05B3F" w14:paraId="4AFC520F"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5A14C642" w14:textId="77777777" w:rsidR="00F05B3F" w:rsidRPr="00F05B3F" w:rsidRDefault="00F05B3F" w:rsidP="00271F66">
            <w:pPr>
              <w:rPr>
                <w:sz w:val="18"/>
                <w:szCs w:val="18"/>
                <w:lang w:val="es-PE" w:eastAsia="es-PE"/>
              </w:rPr>
            </w:pPr>
            <w:r w:rsidRPr="00F05B3F">
              <w:rPr>
                <w:sz w:val="18"/>
                <w:szCs w:val="18"/>
                <w:lang w:val="es-PE" w:eastAsia="es-PE"/>
              </w:rPr>
              <w:t xml:space="preserve">Universidad Católica Sedes Sapientiae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A06C4FD" w14:textId="77777777" w:rsidR="00F05B3F" w:rsidRPr="00F05B3F" w:rsidRDefault="00F05B3F" w:rsidP="00271F66">
            <w:pPr>
              <w:jc w:val="center"/>
              <w:rPr>
                <w:sz w:val="18"/>
                <w:szCs w:val="18"/>
                <w:lang w:val="es-PE" w:eastAsia="es-PE"/>
              </w:rPr>
            </w:pPr>
            <w:r w:rsidRPr="00F05B3F">
              <w:rPr>
                <w:sz w:val="18"/>
                <w:szCs w:val="18"/>
                <w:lang w:val="es-PE" w:eastAsia="es-PE"/>
              </w:rPr>
              <w:t>UCSS</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20C01725"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44BC3D" w14:textId="77777777" w:rsidR="00F05B3F" w:rsidRPr="00F05B3F" w:rsidRDefault="00F05B3F" w:rsidP="00271F66">
            <w:pPr>
              <w:jc w:val="center"/>
              <w:rPr>
                <w:sz w:val="18"/>
                <w:szCs w:val="18"/>
                <w:lang w:val="es-PE" w:eastAsia="es-PE"/>
              </w:rPr>
            </w:pPr>
            <w:r w:rsidRPr="00F05B3F">
              <w:rPr>
                <w:sz w:val="18"/>
                <w:szCs w:val="18"/>
                <w:lang w:val="es-PE" w:eastAsia="es-PE"/>
              </w:rPr>
              <w:t>Enero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622CF" w14:textId="77777777" w:rsidR="00F05B3F" w:rsidRPr="00F05B3F" w:rsidRDefault="00F05B3F" w:rsidP="00271F66">
            <w:pPr>
              <w:jc w:val="center"/>
              <w:rPr>
                <w:sz w:val="18"/>
                <w:szCs w:val="18"/>
                <w:lang w:val="es-PE" w:eastAsia="es-PE"/>
              </w:rPr>
            </w:pPr>
            <w:r w:rsidRPr="00F05B3F">
              <w:rPr>
                <w:sz w:val="18"/>
                <w:szCs w:val="18"/>
                <w:lang w:val="es-PE" w:eastAsia="es-PE"/>
              </w:rPr>
              <w:t>Setiembre 2018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CA25750" w14:textId="77777777" w:rsidR="00F05B3F" w:rsidRPr="00F05B3F" w:rsidRDefault="00F05B3F" w:rsidP="00271F66">
            <w:pPr>
              <w:jc w:val="center"/>
              <w:rPr>
                <w:sz w:val="18"/>
                <w:szCs w:val="18"/>
                <w:lang w:val="es-PE" w:eastAsia="es-PE"/>
              </w:rPr>
            </w:pPr>
            <w:r w:rsidRPr="00F05B3F">
              <w:rPr>
                <w:sz w:val="18"/>
                <w:szCs w:val="18"/>
                <w:lang w:val="es-PE" w:eastAsia="es-PE"/>
              </w:rPr>
              <w:t>7</w:t>
            </w:r>
          </w:p>
        </w:tc>
      </w:tr>
      <w:tr w:rsidR="00F05B3F" w:rsidRPr="00F05B3F" w14:paraId="255B034F"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4CE4D38E" w14:textId="77777777" w:rsidR="00F05B3F" w:rsidRPr="00F05B3F" w:rsidRDefault="00F05B3F" w:rsidP="00271F66">
            <w:pPr>
              <w:rPr>
                <w:sz w:val="18"/>
                <w:szCs w:val="18"/>
                <w:lang w:val="es-PE" w:eastAsia="es-PE"/>
              </w:rPr>
            </w:pPr>
            <w:r w:rsidRPr="00F05B3F">
              <w:rPr>
                <w:sz w:val="18"/>
                <w:szCs w:val="18"/>
                <w:lang w:val="es-PE" w:eastAsia="es-PE"/>
              </w:rPr>
              <w:t xml:space="preserve">Universidad de Ciencias y Humanidades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0194BAB8" w14:textId="77777777" w:rsidR="00F05B3F" w:rsidRPr="00F05B3F" w:rsidRDefault="00F05B3F" w:rsidP="00271F66">
            <w:pPr>
              <w:jc w:val="center"/>
              <w:rPr>
                <w:sz w:val="18"/>
                <w:szCs w:val="18"/>
                <w:lang w:val="es-PE" w:eastAsia="es-PE"/>
              </w:rPr>
            </w:pPr>
            <w:r w:rsidRPr="00F05B3F">
              <w:rPr>
                <w:sz w:val="18"/>
                <w:szCs w:val="18"/>
                <w:lang w:val="es-PE" w:eastAsia="es-PE"/>
              </w:rPr>
              <w:t>UCH</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41CBC6F0"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9BB177"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F40417" w14:textId="77777777" w:rsidR="00F05B3F" w:rsidRPr="00F05B3F" w:rsidRDefault="00F05B3F" w:rsidP="00271F66">
            <w:pPr>
              <w:jc w:val="center"/>
              <w:rPr>
                <w:sz w:val="18"/>
                <w:szCs w:val="18"/>
                <w:lang w:val="es-PE" w:eastAsia="es-PE"/>
              </w:rPr>
            </w:pPr>
            <w:r w:rsidRPr="00F05B3F">
              <w:rPr>
                <w:sz w:val="18"/>
                <w:szCs w:val="18"/>
                <w:lang w:val="es-PE" w:eastAsia="es-PE"/>
              </w:rPr>
              <w:t>Noviembre 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84DA260" w14:textId="77777777" w:rsidR="00F05B3F" w:rsidRPr="00F05B3F" w:rsidRDefault="00F05B3F" w:rsidP="00271F66">
            <w:pPr>
              <w:jc w:val="center"/>
              <w:rPr>
                <w:sz w:val="18"/>
                <w:szCs w:val="18"/>
                <w:lang w:val="es-PE" w:eastAsia="es-PE"/>
              </w:rPr>
            </w:pPr>
            <w:r w:rsidRPr="00F05B3F">
              <w:rPr>
                <w:sz w:val="18"/>
                <w:szCs w:val="18"/>
                <w:lang w:val="es-PE" w:eastAsia="es-PE"/>
              </w:rPr>
              <w:t>0</w:t>
            </w:r>
          </w:p>
        </w:tc>
      </w:tr>
      <w:tr w:rsidR="00F05B3F" w:rsidRPr="00F05B3F" w14:paraId="40127048"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2F9ABDA6" w14:textId="77777777" w:rsidR="00F05B3F" w:rsidRPr="00F05B3F" w:rsidRDefault="00F05B3F" w:rsidP="00271F66">
            <w:pPr>
              <w:rPr>
                <w:sz w:val="18"/>
                <w:szCs w:val="18"/>
                <w:lang w:val="es-PE" w:eastAsia="es-PE"/>
              </w:rPr>
            </w:pPr>
            <w:r w:rsidRPr="00F05B3F">
              <w:rPr>
                <w:sz w:val="18"/>
                <w:szCs w:val="18"/>
                <w:lang w:val="es-PE" w:eastAsia="es-PE"/>
              </w:rPr>
              <w:t xml:space="preserve">Universidad Antonio Ruiz de Montoya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E6A5BE0" w14:textId="77777777" w:rsidR="00F05B3F" w:rsidRPr="00F05B3F" w:rsidRDefault="00F05B3F" w:rsidP="00271F66">
            <w:pPr>
              <w:jc w:val="center"/>
              <w:rPr>
                <w:sz w:val="18"/>
                <w:szCs w:val="18"/>
                <w:lang w:val="es-PE" w:eastAsia="es-PE"/>
              </w:rPr>
            </w:pPr>
            <w:r w:rsidRPr="00F05B3F">
              <w:rPr>
                <w:sz w:val="18"/>
                <w:szCs w:val="18"/>
                <w:lang w:val="es-PE" w:eastAsia="es-PE"/>
              </w:rPr>
              <w:t>UARM</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315380A9"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7B9687"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4AAFA7" w14:textId="77777777" w:rsidR="00F05B3F" w:rsidRPr="00F05B3F" w:rsidRDefault="00F05B3F" w:rsidP="00271F66">
            <w:pPr>
              <w:jc w:val="center"/>
              <w:rPr>
                <w:sz w:val="18"/>
                <w:szCs w:val="18"/>
                <w:lang w:val="es-PE" w:eastAsia="es-PE"/>
              </w:rPr>
            </w:pPr>
            <w:r w:rsidRPr="00F05B3F">
              <w:rPr>
                <w:sz w:val="18"/>
                <w:szCs w:val="18"/>
                <w:lang w:val="es-PE" w:eastAsia="es-PE"/>
              </w:rPr>
              <w:t>Julio 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F41882F" w14:textId="77777777" w:rsidR="00F05B3F" w:rsidRPr="00F05B3F" w:rsidRDefault="00F05B3F" w:rsidP="00271F66">
            <w:pPr>
              <w:jc w:val="center"/>
              <w:rPr>
                <w:sz w:val="18"/>
                <w:szCs w:val="18"/>
                <w:lang w:val="es-PE" w:eastAsia="es-PE"/>
              </w:rPr>
            </w:pPr>
            <w:r w:rsidRPr="00F05B3F">
              <w:rPr>
                <w:sz w:val="18"/>
                <w:szCs w:val="18"/>
                <w:lang w:val="es-PE" w:eastAsia="es-PE"/>
              </w:rPr>
              <w:t>0</w:t>
            </w:r>
          </w:p>
        </w:tc>
      </w:tr>
      <w:tr w:rsidR="00F05B3F" w:rsidRPr="00F05B3F" w14:paraId="137496AB"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1E6A41B7" w14:textId="77777777" w:rsidR="00F05B3F" w:rsidRPr="00F05B3F" w:rsidRDefault="00F05B3F" w:rsidP="00271F66">
            <w:pPr>
              <w:rPr>
                <w:sz w:val="18"/>
                <w:szCs w:val="18"/>
                <w:lang w:val="es-PE" w:eastAsia="es-PE"/>
              </w:rPr>
            </w:pPr>
            <w:r w:rsidRPr="00F05B3F">
              <w:rPr>
                <w:sz w:val="18"/>
                <w:szCs w:val="18"/>
                <w:lang w:val="es-PE" w:eastAsia="es-PE"/>
              </w:rPr>
              <w:t xml:space="preserve">Universidad ESAN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D67CEDD" w14:textId="77777777" w:rsidR="00F05B3F" w:rsidRPr="00F05B3F" w:rsidRDefault="00F05B3F" w:rsidP="00271F66">
            <w:pPr>
              <w:jc w:val="center"/>
              <w:rPr>
                <w:sz w:val="18"/>
                <w:szCs w:val="18"/>
                <w:lang w:val="es-PE" w:eastAsia="es-PE"/>
              </w:rPr>
            </w:pPr>
            <w:r w:rsidRPr="00F05B3F">
              <w:rPr>
                <w:sz w:val="18"/>
                <w:szCs w:val="18"/>
                <w:lang w:val="es-PE" w:eastAsia="es-PE"/>
              </w:rPr>
              <w:t>ESAN</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4277D5C4"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50A62F"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0414B7" w14:textId="77777777" w:rsidR="00F05B3F" w:rsidRPr="00F05B3F" w:rsidRDefault="00F05B3F" w:rsidP="00271F66">
            <w:pPr>
              <w:jc w:val="center"/>
              <w:rPr>
                <w:sz w:val="18"/>
                <w:szCs w:val="18"/>
                <w:lang w:val="es-PE" w:eastAsia="es-PE"/>
              </w:rPr>
            </w:pPr>
            <w:r w:rsidRPr="00F05B3F">
              <w:rPr>
                <w:sz w:val="18"/>
                <w:szCs w:val="18"/>
                <w:lang w:val="es-PE" w:eastAsia="es-PE"/>
              </w:rPr>
              <w:t>Abril 2018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9BA0CC" w14:textId="77777777" w:rsidR="00F05B3F" w:rsidRPr="00F05B3F" w:rsidRDefault="00F05B3F" w:rsidP="00271F66">
            <w:pPr>
              <w:jc w:val="center"/>
              <w:rPr>
                <w:sz w:val="18"/>
                <w:szCs w:val="18"/>
                <w:lang w:val="es-PE" w:eastAsia="es-PE"/>
              </w:rPr>
            </w:pPr>
            <w:r w:rsidRPr="00F05B3F">
              <w:rPr>
                <w:sz w:val="18"/>
                <w:szCs w:val="18"/>
                <w:lang w:val="es-PE" w:eastAsia="es-PE"/>
              </w:rPr>
              <w:t>-</w:t>
            </w:r>
          </w:p>
        </w:tc>
      </w:tr>
      <w:tr w:rsidR="00F05B3F" w:rsidRPr="00F05B3F" w14:paraId="3BF13D58"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7AC4C874" w14:textId="77777777" w:rsidR="00F05B3F" w:rsidRPr="00F05B3F" w:rsidRDefault="00F05B3F" w:rsidP="00271F66">
            <w:pPr>
              <w:rPr>
                <w:sz w:val="18"/>
                <w:szCs w:val="18"/>
                <w:lang w:val="es-PE" w:eastAsia="es-PE"/>
              </w:rPr>
            </w:pPr>
            <w:r w:rsidRPr="00F05B3F">
              <w:rPr>
                <w:sz w:val="18"/>
                <w:szCs w:val="18"/>
                <w:lang w:val="es-PE" w:eastAsia="es-PE"/>
              </w:rPr>
              <w:t xml:space="preserve">Universidad Nacional Toribio Rodríguez de Mendoza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A4AFC08" w14:textId="77777777" w:rsidR="00F05B3F" w:rsidRPr="00F05B3F" w:rsidRDefault="00F05B3F" w:rsidP="00271F66">
            <w:pPr>
              <w:jc w:val="center"/>
              <w:rPr>
                <w:sz w:val="18"/>
                <w:szCs w:val="18"/>
                <w:lang w:val="es-PE" w:eastAsia="es-PE"/>
              </w:rPr>
            </w:pPr>
            <w:r w:rsidRPr="00F05B3F">
              <w:rPr>
                <w:sz w:val="18"/>
                <w:szCs w:val="18"/>
                <w:lang w:val="es-PE" w:eastAsia="es-PE"/>
              </w:rPr>
              <w:t>UNTRM</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59B39C57" w14:textId="77777777" w:rsidR="00F05B3F" w:rsidRPr="00F05B3F" w:rsidRDefault="00F05B3F" w:rsidP="00271F66">
            <w:pPr>
              <w:jc w:val="center"/>
              <w:rPr>
                <w:sz w:val="18"/>
                <w:szCs w:val="18"/>
                <w:lang w:val="es-PE" w:eastAsia="es-PE"/>
              </w:rPr>
            </w:pPr>
            <w:r w:rsidRPr="00F05B3F">
              <w:rPr>
                <w:sz w:val="18"/>
                <w:szCs w:val="18"/>
                <w:lang w:val="es-PE" w:eastAsia="es-PE"/>
              </w:rPr>
              <w:t>Estatal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81A2DA"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515897" w14:textId="77777777" w:rsidR="00F05B3F" w:rsidRPr="00F05B3F" w:rsidRDefault="00F05B3F" w:rsidP="00271F66">
            <w:pPr>
              <w:jc w:val="center"/>
              <w:rPr>
                <w:sz w:val="18"/>
                <w:szCs w:val="18"/>
                <w:lang w:val="es-PE" w:eastAsia="es-PE"/>
              </w:rPr>
            </w:pPr>
            <w:r w:rsidRPr="00F05B3F">
              <w:rPr>
                <w:sz w:val="18"/>
                <w:szCs w:val="18"/>
                <w:lang w:val="es-PE" w:eastAsia="es-PE"/>
              </w:rPr>
              <w:t>Setiembre 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DC07910" w14:textId="77777777" w:rsidR="00F05B3F" w:rsidRPr="00F05B3F" w:rsidRDefault="00F05B3F" w:rsidP="00271F66">
            <w:pPr>
              <w:jc w:val="center"/>
              <w:rPr>
                <w:sz w:val="18"/>
                <w:szCs w:val="18"/>
                <w:lang w:val="es-PE" w:eastAsia="es-PE"/>
              </w:rPr>
            </w:pPr>
            <w:r w:rsidRPr="00F05B3F">
              <w:rPr>
                <w:sz w:val="18"/>
                <w:szCs w:val="18"/>
                <w:lang w:val="es-PE" w:eastAsia="es-PE"/>
              </w:rPr>
              <w:t>0</w:t>
            </w:r>
          </w:p>
        </w:tc>
      </w:tr>
      <w:tr w:rsidR="00F05B3F" w:rsidRPr="00F05B3F" w14:paraId="49936342"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30CB2D57" w14:textId="77777777" w:rsidR="00F05B3F" w:rsidRPr="00F05B3F" w:rsidRDefault="00F05B3F" w:rsidP="00271F66">
            <w:pPr>
              <w:rPr>
                <w:sz w:val="18"/>
                <w:szCs w:val="18"/>
                <w:lang w:val="es-PE" w:eastAsia="es-PE"/>
              </w:rPr>
            </w:pPr>
            <w:r w:rsidRPr="00F05B3F">
              <w:rPr>
                <w:sz w:val="18"/>
                <w:szCs w:val="18"/>
                <w:lang w:val="es-PE" w:eastAsia="es-PE"/>
              </w:rPr>
              <w:t xml:space="preserve">Universidad Católica de Trujillo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D972A4F" w14:textId="77777777" w:rsidR="00F05B3F" w:rsidRPr="00F05B3F" w:rsidRDefault="00F05B3F" w:rsidP="00271F66">
            <w:pPr>
              <w:jc w:val="center"/>
              <w:rPr>
                <w:sz w:val="18"/>
                <w:szCs w:val="18"/>
                <w:lang w:val="es-PE" w:eastAsia="es-PE"/>
              </w:rPr>
            </w:pPr>
            <w:r w:rsidRPr="00F05B3F">
              <w:rPr>
                <w:sz w:val="18"/>
                <w:szCs w:val="18"/>
                <w:lang w:val="es-PE" w:eastAsia="es-PE"/>
              </w:rPr>
              <w:t>UCT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2B3F1262"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B112D8"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2CA8C1" w14:textId="77777777" w:rsidR="00F05B3F" w:rsidRPr="00F05B3F" w:rsidRDefault="00F05B3F" w:rsidP="00271F66">
            <w:pPr>
              <w:jc w:val="center"/>
              <w:rPr>
                <w:sz w:val="18"/>
                <w:szCs w:val="18"/>
                <w:lang w:val="es-PE" w:eastAsia="es-PE"/>
              </w:rPr>
            </w:pPr>
            <w:r w:rsidRPr="00F05B3F">
              <w:rPr>
                <w:sz w:val="18"/>
                <w:szCs w:val="18"/>
                <w:lang w:val="es-PE" w:eastAsia="es-PE"/>
              </w:rPr>
              <w:t>Febrero 2019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552EE79" w14:textId="77777777" w:rsidR="00F05B3F" w:rsidRPr="00F05B3F" w:rsidRDefault="00F05B3F" w:rsidP="00271F66">
            <w:pPr>
              <w:jc w:val="center"/>
              <w:rPr>
                <w:sz w:val="18"/>
                <w:szCs w:val="18"/>
                <w:lang w:val="es-PE" w:eastAsia="es-PE"/>
              </w:rPr>
            </w:pPr>
            <w:r w:rsidRPr="00F05B3F">
              <w:rPr>
                <w:sz w:val="18"/>
                <w:szCs w:val="18"/>
                <w:lang w:val="es-PE" w:eastAsia="es-PE"/>
              </w:rPr>
              <w:t>1</w:t>
            </w:r>
          </w:p>
        </w:tc>
      </w:tr>
      <w:tr w:rsidR="00F05B3F" w:rsidRPr="00F05B3F" w14:paraId="13456C10"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3653C9DF" w14:textId="77777777" w:rsidR="00F05B3F" w:rsidRPr="00F05B3F" w:rsidRDefault="00F05B3F" w:rsidP="00271F66">
            <w:pPr>
              <w:rPr>
                <w:sz w:val="18"/>
                <w:szCs w:val="18"/>
                <w:lang w:val="es-PE" w:eastAsia="es-PE"/>
              </w:rPr>
            </w:pPr>
            <w:r w:rsidRPr="00F05B3F">
              <w:rPr>
                <w:sz w:val="18"/>
                <w:szCs w:val="18"/>
                <w:lang w:val="es-PE" w:eastAsia="es-PE"/>
              </w:rPr>
              <w:t xml:space="preserve">Universidad Científica del Sur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47744342" w14:textId="77777777" w:rsidR="00F05B3F" w:rsidRPr="00F05B3F" w:rsidRDefault="00F05B3F" w:rsidP="00271F66">
            <w:pPr>
              <w:jc w:val="center"/>
              <w:rPr>
                <w:sz w:val="18"/>
                <w:szCs w:val="18"/>
                <w:lang w:val="es-PE" w:eastAsia="es-PE"/>
              </w:rPr>
            </w:pPr>
            <w:r w:rsidRPr="00F05B3F">
              <w:rPr>
                <w:sz w:val="18"/>
                <w:szCs w:val="18"/>
                <w:lang w:val="es-PE" w:eastAsia="es-PE"/>
              </w:rPr>
              <w:t>Científica</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52450D3F"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1A14A9" w14:textId="77777777" w:rsidR="00F05B3F" w:rsidRPr="00F05B3F" w:rsidRDefault="00F05B3F" w:rsidP="00271F66">
            <w:pPr>
              <w:jc w:val="center"/>
              <w:rPr>
                <w:sz w:val="18"/>
                <w:szCs w:val="18"/>
                <w:lang w:val="es-PE" w:eastAsia="es-PE"/>
              </w:rPr>
            </w:pPr>
            <w:r w:rsidRPr="00F05B3F">
              <w:rPr>
                <w:sz w:val="18"/>
                <w:szCs w:val="18"/>
                <w:lang w:val="es-PE" w:eastAsia="es-PE"/>
              </w:rPr>
              <w:t>Julio 2017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976B05" w14:textId="77777777" w:rsidR="00F05B3F" w:rsidRPr="00F05B3F" w:rsidRDefault="00F05B3F" w:rsidP="00271F66">
            <w:pPr>
              <w:jc w:val="center"/>
              <w:rPr>
                <w:sz w:val="18"/>
                <w:szCs w:val="18"/>
                <w:lang w:val="es-PE" w:eastAsia="es-PE"/>
              </w:rPr>
            </w:pPr>
            <w:r w:rsidRPr="00F05B3F">
              <w:rPr>
                <w:sz w:val="18"/>
                <w:szCs w:val="18"/>
                <w:lang w:val="es-PE" w:eastAsia="es-PE"/>
              </w:rPr>
              <w:t>Mayo 2018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0F14735" w14:textId="77777777" w:rsidR="00F05B3F" w:rsidRPr="00F05B3F" w:rsidRDefault="00F05B3F" w:rsidP="00271F66">
            <w:pPr>
              <w:jc w:val="center"/>
              <w:rPr>
                <w:sz w:val="18"/>
                <w:szCs w:val="18"/>
                <w:lang w:val="es-PE" w:eastAsia="es-PE"/>
              </w:rPr>
            </w:pPr>
            <w:r w:rsidRPr="00F05B3F">
              <w:rPr>
                <w:sz w:val="18"/>
                <w:szCs w:val="18"/>
                <w:lang w:val="es-PE" w:eastAsia="es-PE"/>
              </w:rPr>
              <w:t>1</w:t>
            </w:r>
          </w:p>
        </w:tc>
      </w:tr>
      <w:tr w:rsidR="00F05B3F" w:rsidRPr="00F05B3F" w14:paraId="4E9CF383"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694F50F1" w14:textId="77777777" w:rsidR="00F05B3F" w:rsidRPr="00F05B3F" w:rsidRDefault="00F05B3F" w:rsidP="00271F66">
            <w:pPr>
              <w:rPr>
                <w:sz w:val="18"/>
                <w:szCs w:val="18"/>
                <w:lang w:val="es-PE" w:eastAsia="es-PE"/>
              </w:rPr>
            </w:pPr>
            <w:r w:rsidRPr="00F05B3F">
              <w:rPr>
                <w:sz w:val="18"/>
                <w:szCs w:val="18"/>
                <w:lang w:val="es-PE" w:eastAsia="es-PE"/>
              </w:rPr>
              <w:t xml:space="preserve">Universidad Continental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22E1110F" w14:textId="77777777" w:rsidR="00F05B3F" w:rsidRPr="00F05B3F" w:rsidRDefault="00F05B3F" w:rsidP="00271F66">
            <w:pPr>
              <w:jc w:val="center"/>
              <w:rPr>
                <w:sz w:val="18"/>
                <w:szCs w:val="18"/>
                <w:lang w:val="es-PE" w:eastAsia="es-PE"/>
              </w:rPr>
            </w:pPr>
            <w:proofErr w:type="spellStart"/>
            <w:r w:rsidRPr="00F05B3F">
              <w:rPr>
                <w:sz w:val="18"/>
                <w:szCs w:val="18"/>
                <w:lang w:val="es-PE" w:eastAsia="es-PE"/>
              </w:rPr>
              <w:t>UContinental</w:t>
            </w:r>
            <w:proofErr w:type="spellEnd"/>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2F582851"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0F8A48" w14:textId="77777777" w:rsidR="00F05B3F" w:rsidRPr="00F05B3F" w:rsidRDefault="00F05B3F" w:rsidP="00271F66">
            <w:pPr>
              <w:jc w:val="center"/>
              <w:rPr>
                <w:sz w:val="18"/>
                <w:szCs w:val="18"/>
                <w:lang w:val="es-PE" w:eastAsia="es-PE"/>
              </w:rPr>
            </w:pPr>
            <w:r w:rsidRPr="00F05B3F">
              <w:rPr>
                <w:sz w:val="18"/>
                <w:szCs w:val="18"/>
                <w:lang w:val="es-PE" w:eastAsia="es-PE"/>
              </w:rPr>
              <w:t>Mayo 2018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38EAB6" w14:textId="77777777" w:rsidR="00F05B3F" w:rsidRPr="00F05B3F" w:rsidRDefault="00F05B3F" w:rsidP="00271F66">
            <w:pPr>
              <w:jc w:val="center"/>
              <w:rPr>
                <w:sz w:val="18"/>
                <w:szCs w:val="18"/>
                <w:lang w:val="es-PE" w:eastAsia="es-PE"/>
              </w:rPr>
            </w:pPr>
            <w:r w:rsidRPr="00F05B3F">
              <w:rPr>
                <w:sz w:val="18"/>
                <w:szCs w:val="18"/>
                <w:lang w:val="es-PE" w:eastAsia="es-PE"/>
              </w:rPr>
              <w:t>Agosto 2018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99119F0" w14:textId="77777777" w:rsidR="00F05B3F" w:rsidRPr="00F05B3F" w:rsidRDefault="00F05B3F" w:rsidP="00271F66">
            <w:pPr>
              <w:jc w:val="center"/>
              <w:rPr>
                <w:sz w:val="18"/>
                <w:szCs w:val="18"/>
                <w:lang w:val="es-PE" w:eastAsia="es-PE"/>
              </w:rPr>
            </w:pPr>
            <w:r w:rsidRPr="00F05B3F">
              <w:rPr>
                <w:sz w:val="18"/>
                <w:szCs w:val="18"/>
                <w:lang w:val="es-PE" w:eastAsia="es-PE"/>
              </w:rPr>
              <w:t>3</w:t>
            </w:r>
          </w:p>
        </w:tc>
      </w:tr>
      <w:tr w:rsidR="00F05B3F" w:rsidRPr="00F05B3F" w14:paraId="29A73A08"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7636D502" w14:textId="77777777" w:rsidR="00F05B3F" w:rsidRPr="00F05B3F" w:rsidRDefault="00F05B3F" w:rsidP="00271F66">
            <w:pPr>
              <w:rPr>
                <w:sz w:val="18"/>
                <w:szCs w:val="18"/>
                <w:lang w:val="es-PE" w:eastAsia="es-PE"/>
              </w:rPr>
            </w:pPr>
            <w:r w:rsidRPr="00F05B3F">
              <w:rPr>
                <w:sz w:val="18"/>
                <w:szCs w:val="18"/>
                <w:lang w:val="es-PE" w:eastAsia="es-PE"/>
              </w:rPr>
              <w:t xml:space="preserve">Universidad Tecnológica del Perú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3096A790" w14:textId="77777777" w:rsidR="00F05B3F" w:rsidRPr="00F05B3F" w:rsidRDefault="00F05B3F" w:rsidP="00271F66">
            <w:pPr>
              <w:jc w:val="center"/>
              <w:rPr>
                <w:sz w:val="18"/>
                <w:szCs w:val="18"/>
                <w:lang w:val="es-PE" w:eastAsia="es-PE"/>
              </w:rPr>
            </w:pPr>
            <w:r w:rsidRPr="00F05B3F">
              <w:rPr>
                <w:sz w:val="18"/>
                <w:szCs w:val="18"/>
                <w:lang w:val="es-PE" w:eastAsia="es-PE"/>
              </w:rPr>
              <w:t>UTP</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EA70047"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C269C8"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60C3CB" w14:textId="77777777" w:rsidR="00F05B3F" w:rsidRPr="00F05B3F" w:rsidRDefault="00F05B3F" w:rsidP="00271F66">
            <w:pPr>
              <w:jc w:val="center"/>
              <w:rPr>
                <w:sz w:val="18"/>
                <w:szCs w:val="18"/>
                <w:lang w:val="es-PE" w:eastAsia="es-PE"/>
              </w:rPr>
            </w:pPr>
            <w:r w:rsidRPr="00F05B3F">
              <w:rPr>
                <w:sz w:val="18"/>
                <w:szCs w:val="18"/>
                <w:lang w:val="es-PE" w:eastAsia="es-PE"/>
              </w:rPr>
              <w:t>Junio 2019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3442E0B" w14:textId="77777777" w:rsidR="00F05B3F" w:rsidRPr="00F05B3F" w:rsidRDefault="00F05B3F" w:rsidP="00271F66">
            <w:pPr>
              <w:jc w:val="center"/>
              <w:rPr>
                <w:sz w:val="18"/>
                <w:szCs w:val="18"/>
                <w:lang w:val="es-PE" w:eastAsia="es-PE"/>
              </w:rPr>
            </w:pPr>
            <w:r w:rsidRPr="00F05B3F">
              <w:rPr>
                <w:sz w:val="18"/>
                <w:szCs w:val="18"/>
                <w:lang w:val="es-PE" w:eastAsia="es-PE"/>
              </w:rPr>
              <w:t>0</w:t>
            </w:r>
          </w:p>
        </w:tc>
      </w:tr>
      <w:tr w:rsidR="00F05B3F" w:rsidRPr="00F05B3F" w14:paraId="7AB275BA"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0F6A1D2D" w14:textId="77777777" w:rsidR="00F05B3F" w:rsidRPr="00F05B3F" w:rsidRDefault="00F05B3F" w:rsidP="00271F66">
            <w:pPr>
              <w:rPr>
                <w:sz w:val="18"/>
                <w:szCs w:val="18"/>
                <w:lang w:val="es-PE" w:eastAsia="es-PE"/>
              </w:rPr>
            </w:pPr>
            <w:r w:rsidRPr="00F05B3F">
              <w:rPr>
                <w:sz w:val="18"/>
                <w:szCs w:val="18"/>
                <w:lang w:val="es-PE" w:eastAsia="es-PE"/>
              </w:rPr>
              <w:t xml:space="preserve">Universidad Católica San Pablo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4EDF9C6" w14:textId="77777777" w:rsidR="00F05B3F" w:rsidRPr="00F05B3F" w:rsidRDefault="00F05B3F" w:rsidP="00271F66">
            <w:pPr>
              <w:jc w:val="center"/>
              <w:rPr>
                <w:sz w:val="18"/>
                <w:szCs w:val="18"/>
                <w:lang w:val="es-PE" w:eastAsia="es-PE"/>
              </w:rPr>
            </w:pPr>
            <w:r w:rsidRPr="00F05B3F">
              <w:rPr>
                <w:sz w:val="18"/>
                <w:szCs w:val="18"/>
                <w:lang w:val="es-PE" w:eastAsia="es-PE"/>
              </w:rPr>
              <w:t>UCSP</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68940422"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6F7913"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8496E1" w14:textId="77777777" w:rsidR="00F05B3F" w:rsidRPr="00F05B3F" w:rsidRDefault="00F05B3F" w:rsidP="00271F66">
            <w:pPr>
              <w:jc w:val="center"/>
              <w:rPr>
                <w:sz w:val="18"/>
                <w:szCs w:val="18"/>
                <w:lang w:val="es-PE" w:eastAsia="es-PE"/>
              </w:rPr>
            </w:pPr>
            <w:r w:rsidRPr="00F05B3F">
              <w:rPr>
                <w:sz w:val="18"/>
                <w:szCs w:val="18"/>
                <w:lang w:val="es-PE" w:eastAsia="es-PE"/>
              </w:rPr>
              <w:t>Octubre 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59D32CC" w14:textId="77777777" w:rsidR="00F05B3F" w:rsidRPr="00F05B3F" w:rsidRDefault="00F05B3F" w:rsidP="00271F66">
            <w:pPr>
              <w:jc w:val="center"/>
              <w:rPr>
                <w:sz w:val="18"/>
                <w:szCs w:val="18"/>
                <w:lang w:val="es-PE" w:eastAsia="es-PE"/>
              </w:rPr>
            </w:pPr>
            <w:r w:rsidRPr="00F05B3F">
              <w:rPr>
                <w:sz w:val="18"/>
                <w:szCs w:val="18"/>
                <w:lang w:val="es-PE" w:eastAsia="es-PE"/>
              </w:rPr>
              <w:t>3</w:t>
            </w:r>
          </w:p>
        </w:tc>
      </w:tr>
      <w:tr w:rsidR="00F05B3F" w:rsidRPr="00F05B3F" w14:paraId="57080267"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2B5B5490" w14:textId="77777777" w:rsidR="00F05B3F" w:rsidRPr="00F05B3F" w:rsidRDefault="00F05B3F" w:rsidP="00271F66">
            <w:pPr>
              <w:rPr>
                <w:sz w:val="18"/>
                <w:szCs w:val="18"/>
                <w:lang w:val="es-PE" w:eastAsia="es-PE"/>
              </w:rPr>
            </w:pPr>
            <w:r w:rsidRPr="00F05B3F">
              <w:rPr>
                <w:sz w:val="18"/>
                <w:szCs w:val="18"/>
                <w:lang w:val="es-PE" w:eastAsia="es-PE"/>
              </w:rPr>
              <w:t xml:space="preserve">Universidad San Ignacio de Loyola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9C7D2AE" w14:textId="77777777" w:rsidR="00F05B3F" w:rsidRPr="00F05B3F" w:rsidRDefault="00F05B3F" w:rsidP="00271F66">
            <w:pPr>
              <w:jc w:val="center"/>
              <w:rPr>
                <w:sz w:val="18"/>
                <w:szCs w:val="18"/>
                <w:lang w:val="es-PE" w:eastAsia="es-PE"/>
              </w:rPr>
            </w:pPr>
            <w:r w:rsidRPr="00F05B3F">
              <w:rPr>
                <w:sz w:val="18"/>
                <w:szCs w:val="18"/>
                <w:lang w:val="es-PE" w:eastAsia="es-PE"/>
              </w:rPr>
              <w:t>USIL</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31EA4A28"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2BBE6C"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34D934" w14:textId="77777777" w:rsidR="00F05B3F" w:rsidRPr="00F05B3F" w:rsidRDefault="00F05B3F" w:rsidP="00271F66">
            <w:pPr>
              <w:jc w:val="center"/>
              <w:rPr>
                <w:sz w:val="18"/>
                <w:szCs w:val="18"/>
                <w:lang w:val="es-PE" w:eastAsia="es-PE"/>
              </w:rPr>
            </w:pPr>
            <w:r w:rsidRPr="00F05B3F">
              <w:rPr>
                <w:sz w:val="18"/>
                <w:szCs w:val="18"/>
                <w:lang w:val="es-PE" w:eastAsia="es-PE"/>
              </w:rPr>
              <w:t>Octubre 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F7D5A90" w14:textId="77777777" w:rsidR="00F05B3F" w:rsidRPr="00F05B3F" w:rsidRDefault="00F05B3F" w:rsidP="00271F66">
            <w:pPr>
              <w:jc w:val="center"/>
              <w:rPr>
                <w:sz w:val="18"/>
                <w:szCs w:val="18"/>
                <w:lang w:val="es-PE" w:eastAsia="es-PE"/>
              </w:rPr>
            </w:pPr>
            <w:r w:rsidRPr="00F05B3F">
              <w:rPr>
                <w:sz w:val="18"/>
                <w:szCs w:val="18"/>
                <w:lang w:val="es-PE" w:eastAsia="es-PE"/>
              </w:rPr>
              <w:t>0</w:t>
            </w:r>
          </w:p>
        </w:tc>
      </w:tr>
      <w:tr w:rsidR="00F05B3F" w:rsidRPr="00F05B3F" w14:paraId="6ABA8F00"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69511D2E" w14:textId="77777777" w:rsidR="00F05B3F" w:rsidRPr="00F05B3F" w:rsidRDefault="00F05B3F" w:rsidP="00271F66">
            <w:pPr>
              <w:rPr>
                <w:sz w:val="18"/>
                <w:szCs w:val="18"/>
                <w:lang w:val="es-PE" w:eastAsia="es-PE"/>
              </w:rPr>
            </w:pPr>
            <w:r w:rsidRPr="00F05B3F">
              <w:rPr>
                <w:sz w:val="18"/>
                <w:szCs w:val="18"/>
                <w:lang w:val="es-PE" w:eastAsia="es-PE"/>
              </w:rPr>
              <w:t xml:space="preserve">Universidad Privada del Norte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7D95FE6" w14:textId="77777777" w:rsidR="00F05B3F" w:rsidRPr="00F05B3F" w:rsidRDefault="00F05B3F" w:rsidP="00271F66">
            <w:pPr>
              <w:jc w:val="center"/>
              <w:rPr>
                <w:sz w:val="18"/>
                <w:szCs w:val="18"/>
                <w:lang w:val="es-PE" w:eastAsia="es-PE"/>
              </w:rPr>
            </w:pPr>
            <w:r w:rsidRPr="00F05B3F">
              <w:rPr>
                <w:sz w:val="18"/>
                <w:szCs w:val="18"/>
                <w:lang w:val="es-PE" w:eastAsia="es-PE"/>
              </w:rPr>
              <w:t>UPN</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940F3DE"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D8420B"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6A9B40" w14:textId="77777777" w:rsidR="00F05B3F" w:rsidRPr="00F05B3F" w:rsidRDefault="00F05B3F" w:rsidP="00271F66">
            <w:pPr>
              <w:jc w:val="center"/>
              <w:rPr>
                <w:sz w:val="18"/>
                <w:szCs w:val="18"/>
                <w:lang w:val="es-PE" w:eastAsia="es-PE"/>
              </w:rPr>
            </w:pPr>
            <w:r w:rsidRPr="00F05B3F">
              <w:rPr>
                <w:sz w:val="18"/>
                <w:szCs w:val="18"/>
                <w:lang w:val="es-PE" w:eastAsia="es-PE"/>
              </w:rPr>
              <w:t>Noviembre 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ED2DED0" w14:textId="77777777" w:rsidR="00F05B3F" w:rsidRPr="00F05B3F" w:rsidRDefault="00F05B3F" w:rsidP="00271F66">
            <w:pPr>
              <w:jc w:val="center"/>
              <w:rPr>
                <w:sz w:val="18"/>
                <w:szCs w:val="18"/>
                <w:lang w:val="es-PE" w:eastAsia="es-PE"/>
              </w:rPr>
            </w:pPr>
            <w:r w:rsidRPr="00F05B3F">
              <w:rPr>
                <w:sz w:val="18"/>
                <w:szCs w:val="18"/>
                <w:lang w:val="es-PE" w:eastAsia="es-PE"/>
              </w:rPr>
              <w:t>-</w:t>
            </w:r>
          </w:p>
        </w:tc>
      </w:tr>
      <w:tr w:rsidR="00F05B3F" w:rsidRPr="00F05B3F" w14:paraId="48700400"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120CF11C" w14:textId="77777777" w:rsidR="00F05B3F" w:rsidRPr="00F05B3F" w:rsidRDefault="00F05B3F" w:rsidP="00271F66">
            <w:pPr>
              <w:rPr>
                <w:sz w:val="18"/>
                <w:szCs w:val="18"/>
                <w:lang w:val="es-PE" w:eastAsia="es-PE"/>
              </w:rPr>
            </w:pPr>
            <w:r w:rsidRPr="00F05B3F">
              <w:rPr>
                <w:sz w:val="18"/>
                <w:szCs w:val="18"/>
                <w:lang w:val="es-PE" w:eastAsia="es-PE"/>
              </w:rPr>
              <w:t xml:space="preserve">Universidad Peruana de Ciencias Aplicadas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58A6730" w14:textId="77777777" w:rsidR="00F05B3F" w:rsidRPr="00F05B3F" w:rsidRDefault="00F05B3F" w:rsidP="00271F66">
            <w:pPr>
              <w:jc w:val="center"/>
              <w:rPr>
                <w:sz w:val="18"/>
                <w:szCs w:val="18"/>
                <w:lang w:val="es-PE" w:eastAsia="es-PE"/>
              </w:rPr>
            </w:pPr>
            <w:r w:rsidRPr="00F05B3F">
              <w:rPr>
                <w:sz w:val="18"/>
                <w:szCs w:val="18"/>
                <w:lang w:val="es-PE" w:eastAsia="es-PE"/>
              </w:rPr>
              <w:t>UPC</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79A54FC3"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F1D5F0"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A939D2" w14:textId="77777777" w:rsidR="00F05B3F" w:rsidRPr="00F05B3F" w:rsidRDefault="00F05B3F" w:rsidP="00271F66">
            <w:pPr>
              <w:jc w:val="center"/>
              <w:rPr>
                <w:sz w:val="18"/>
                <w:szCs w:val="18"/>
                <w:lang w:val="es-PE" w:eastAsia="es-PE"/>
              </w:rPr>
            </w:pPr>
            <w:r w:rsidRPr="00F05B3F">
              <w:rPr>
                <w:sz w:val="18"/>
                <w:szCs w:val="18"/>
                <w:lang w:val="es-PE" w:eastAsia="es-PE"/>
              </w:rPr>
              <w:t>Octubre 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C1BFAC4" w14:textId="77777777" w:rsidR="00F05B3F" w:rsidRPr="00F05B3F" w:rsidRDefault="00F05B3F" w:rsidP="00271F66">
            <w:pPr>
              <w:jc w:val="center"/>
              <w:rPr>
                <w:sz w:val="18"/>
                <w:szCs w:val="18"/>
                <w:lang w:val="es-PE" w:eastAsia="es-PE"/>
              </w:rPr>
            </w:pPr>
            <w:r w:rsidRPr="00F05B3F">
              <w:rPr>
                <w:sz w:val="18"/>
                <w:szCs w:val="18"/>
                <w:lang w:val="es-PE" w:eastAsia="es-PE"/>
              </w:rPr>
              <w:t>3</w:t>
            </w:r>
          </w:p>
        </w:tc>
      </w:tr>
      <w:tr w:rsidR="00F05B3F" w:rsidRPr="00F05B3F" w14:paraId="1747FB9D"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0C5642D4" w14:textId="77777777" w:rsidR="00F05B3F" w:rsidRPr="00F05B3F" w:rsidRDefault="00F05B3F" w:rsidP="00271F66">
            <w:pPr>
              <w:rPr>
                <w:sz w:val="18"/>
                <w:szCs w:val="18"/>
                <w:lang w:val="es-PE" w:eastAsia="es-PE"/>
              </w:rPr>
            </w:pPr>
            <w:r w:rsidRPr="00F05B3F">
              <w:rPr>
                <w:sz w:val="18"/>
                <w:szCs w:val="18"/>
                <w:lang w:val="es-PE" w:eastAsia="es-PE"/>
              </w:rPr>
              <w:t xml:space="preserve">Universidad Marcelino Champagnat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44E75C9" w14:textId="77777777" w:rsidR="00F05B3F" w:rsidRPr="00F05B3F" w:rsidRDefault="00F05B3F" w:rsidP="00271F66">
            <w:pPr>
              <w:jc w:val="center"/>
              <w:rPr>
                <w:sz w:val="18"/>
                <w:szCs w:val="18"/>
                <w:lang w:val="es-PE" w:eastAsia="es-PE"/>
              </w:rPr>
            </w:pPr>
            <w:r w:rsidRPr="00F05B3F">
              <w:rPr>
                <w:sz w:val="18"/>
                <w:szCs w:val="18"/>
                <w:lang w:val="es-PE" w:eastAsia="es-PE"/>
              </w:rPr>
              <w:t>UMC</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310997C2"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0FAAFE" w14:textId="77777777" w:rsidR="00F05B3F" w:rsidRPr="00F05B3F" w:rsidRDefault="00F05B3F" w:rsidP="00271F66">
            <w:pPr>
              <w:jc w:val="center"/>
              <w:rPr>
                <w:sz w:val="18"/>
                <w:szCs w:val="18"/>
                <w:lang w:val="es-PE" w:eastAsia="es-PE"/>
              </w:rPr>
            </w:pPr>
            <w:r w:rsidRPr="00F05B3F">
              <w:rPr>
                <w:sz w:val="18"/>
                <w:szCs w:val="18"/>
                <w:lang w:val="es-PE" w:eastAsia="es-PE"/>
              </w:rPr>
              <w:t>Febrero 2017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1FB0FB" w14:textId="77777777" w:rsidR="00F05B3F" w:rsidRPr="00F05B3F" w:rsidRDefault="00F05B3F" w:rsidP="00271F66">
            <w:pPr>
              <w:jc w:val="center"/>
              <w:rPr>
                <w:sz w:val="18"/>
                <w:szCs w:val="18"/>
                <w:lang w:val="es-PE" w:eastAsia="es-PE"/>
              </w:rPr>
            </w:pPr>
            <w:r w:rsidRPr="00F05B3F">
              <w:rPr>
                <w:sz w:val="18"/>
                <w:szCs w:val="18"/>
                <w:lang w:val="es-PE" w:eastAsia="es-PE"/>
              </w:rPr>
              <w:t>Octubre 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6D57DCE" w14:textId="77777777" w:rsidR="00F05B3F" w:rsidRPr="00F05B3F" w:rsidRDefault="00F05B3F" w:rsidP="00271F66">
            <w:pPr>
              <w:jc w:val="center"/>
              <w:rPr>
                <w:sz w:val="18"/>
                <w:szCs w:val="18"/>
                <w:lang w:val="es-PE" w:eastAsia="es-PE"/>
              </w:rPr>
            </w:pPr>
            <w:r w:rsidRPr="00F05B3F">
              <w:rPr>
                <w:sz w:val="18"/>
                <w:szCs w:val="18"/>
                <w:lang w:val="es-PE" w:eastAsia="es-PE"/>
              </w:rPr>
              <w:t>10</w:t>
            </w:r>
          </w:p>
        </w:tc>
      </w:tr>
      <w:tr w:rsidR="00F05B3F" w:rsidRPr="00F05B3F" w14:paraId="0BEA988E"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3F8C7D38" w14:textId="77777777" w:rsidR="00F05B3F" w:rsidRPr="00F05B3F" w:rsidRDefault="00F05B3F" w:rsidP="00271F66">
            <w:pPr>
              <w:rPr>
                <w:sz w:val="18"/>
                <w:szCs w:val="18"/>
                <w:lang w:val="es-PE" w:eastAsia="es-PE"/>
              </w:rPr>
            </w:pPr>
            <w:r w:rsidRPr="00F05B3F">
              <w:rPr>
                <w:sz w:val="18"/>
                <w:szCs w:val="18"/>
                <w:lang w:val="es-PE" w:eastAsia="es-PE"/>
              </w:rPr>
              <w:t xml:space="preserve">Universidad de Huánuco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0BAC9641" w14:textId="77777777" w:rsidR="00F05B3F" w:rsidRPr="00F05B3F" w:rsidRDefault="00F05B3F" w:rsidP="00271F66">
            <w:pPr>
              <w:jc w:val="center"/>
              <w:rPr>
                <w:sz w:val="18"/>
                <w:szCs w:val="18"/>
                <w:lang w:val="es-PE" w:eastAsia="es-PE"/>
              </w:rPr>
            </w:pPr>
            <w:r w:rsidRPr="00F05B3F">
              <w:rPr>
                <w:sz w:val="18"/>
                <w:szCs w:val="18"/>
                <w:lang w:val="es-PE" w:eastAsia="es-PE"/>
              </w:rPr>
              <w:t>UDH</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770CE4F8"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B9087D" w14:textId="77777777" w:rsidR="00F05B3F" w:rsidRPr="00F05B3F" w:rsidRDefault="00F05B3F" w:rsidP="00271F66">
            <w:pPr>
              <w:jc w:val="center"/>
              <w:rPr>
                <w:sz w:val="18"/>
                <w:szCs w:val="18"/>
                <w:lang w:val="es-PE" w:eastAsia="es-PE"/>
              </w:rPr>
            </w:pPr>
            <w:r w:rsidRPr="00F05B3F">
              <w:rPr>
                <w:sz w:val="18"/>
                <w:szCs w:val="18"/>
                <w:lang w:val="es-PE" w:eastAsia="es-PE"/>
              </w:rPr>
              <w:t>Junio 2018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8769C5" w14:textId="77777777" w:rsidR="00F05B3F" w:rsidRPr="00F05B3F" w:rsidRDefault="00F05B3F" w:rsidP="00271F66">
            <w:pPr>
              <w:jc w:val="center"/>
              <w:rPr>
                <w:sz w:val="18"/>
                <w:szCs w:val="18"/>
                <w:lang w:val="es-PE" w:eastAsia="es-PE"/>
              </w:rPr>
            </w:pPr>
            <w:r w:rsidRPr="00F05B3F">
              <w:rPr>
                <w:sz w:val="18"/>
                <w:szCs w:val="18"/>
                <w:lang w:val="es-PE" w:eastAsia="es-PE"/>
              </w:rPr>
              <w:t>Junio 2019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AF1738C" w14:textId="77777777" w:rsidR="00F05B3F" w:rsidRPr="00F05B3F" w:rsidRDefault="00F05B3F" w:rsidP="00271F66">
            <w:pPr>
              <w:jc w:val="center"/>
              <w:rPr>
                <w:sz w:val="18"/>
                <w:szCs w:val="18"/>
                <w:lang w:val="es-PE" w:eastAsia="es-PE"/>
              </w:rPr>
            </w:pPr>
            <w:r w:rsidRPr="00F05B3F">
              <w:rPr>
                <w:sz w:val="18"/>
                <w:szCs w:val="18"/>
                <w:lang w:val="es-PE" w:eastAsia="es-PE"/>
              </w:rPr>
              <w:t>2</w:t>
            </w:r>
          </w:p>
        </w:tc>
      </w:tr>
      <w:tr w:rsidR="00F05B3F" w:rsidRPr="00F05B3F" w14:paraId="74C171B9"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41EB3922" w14:textId="77777777" w:rsidR="00F05B3F" w:rsidRPr="00F05B3F" w:rsidRDefault="00F05B3F" w:rsidP="00271F66">
            <w:pPr>
              <w:rPr>
                <w:sz w:val="18"/>
                <w:szCs w:val="18"/>
                <w:lang w:val="es-PE" w:eastAsia="es-PE"/>
              </w:rPr>
            </w:pPr>
            <w:r w:rsidRPr="00F05B3F">
              <w:rPr>
                <w:sz w:val="18"/>
                <w:szCs w:val="18"/>
                <w:lang w:val="es-PE" w:eastAsia="es-PE"/>
              </w:rPr>
              <w:t xml:space="preserve">Universidad Privada Antenor Orrego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7FB9401" w14:textId="77777777" w:rsidR="00F05B3F" w:rsidRPr="00F05B3F" w:rsidRDefault="00F05B3F" w:rsidP="00271F66">
            <w:pPr>
              <w:jc w:val="center"/>
              <w:rPr>
                <w:sz w:val="18"/>
                <w:szCs w:val="18"/>
                <w:lang w:val="es-PE" w:eastAsia="es-PE"/>
              </w:rPr>
            </w:pPr>
            <w:r w:rsidRPr="00F05B3F">
              <w:rPr>
                <w:sz w:val="18"/>
                <w:szCs w:val="18"/>
                <w:lang w:val="es-PE" w:eastAsia="es-PE"/>
              </w:rPr>
              <w:t>UPAO</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969F595"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FF1B7D" w14:textId="77777777" w:rsidR="00F05B3F" w:rsidRPr="00F05B3F" w:rsidRDefault="00F05B3F" w:rsidP="00271F66">
            <w:pPr>
              <w:jc w:val="center"/>
              <w:rPr>
                <w:sz w:val="18"/>
                <w:szCs w:val="18"/>
                <w:lang w:val="es-PE" w:eastAsia="es-PE"/>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CE5365" w14:textId="77777777" w:rsidR="00F05B3F" w:rsidRPr="00F05B3F" w:rsidRDefault="00F05B3F" w:rsidP="00271F66">
            <w:pPr>
              <w:jc w:val="center"/>
              <w:rPr>
                <w:sz w:val="18"/>
                <w:szCs w:val="18"/>
                <w:lang w:val="es-PE" w:eastAsia="es-PE"/>
              </w:rPr>
            </w:pPr>
            <w:r w:rsidRPr="00F05B3F">
              <w:rPr>
                <w:sz w:val="18"/>
                <w:szCs w:val="18"/>
                <w:lang w:val="es-PE" w:eastAsia="es-PE"/>
              </w:rPr>
              <w:t>Marzo 2018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761FA06" w14:textId="77777777" w:rsidR="00F05B3F" w:rsidRPr="00F05B3F" w:rsidRDefault="00F05B3F" w:rsidP="00271F66">
            <w:pPr>
              <w:jc w:val="center"/>
              <w:rPr>
                <w:sz w:val="18"/>
                <w:szCs w:val="18"/>
                <w:lang w:val="es-PE" w:eastAsia="es-PE"/>
              </w:rPr>
            </w:pPr>
            <w:r w:rsidRPr="00F05B3F">
              <w:rPr>
                <w:sz w:val="18"/>
                <w:szCs w:val="18"/>
                <w:lang w:val="es-PE" w:eastAsia="es-PE"/>
              </w:rPr>
              <w:t>1</w:t>
            </w:r>
          </w:p>
        </w:tc>
      </w:tr>
      <w:tr w:rsidR="00F05B3F" w:rsidRPr="00F05B3F" w14:paraId="6262D3DD"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3C34B33A" w14:textId="77777777" w:rsidR="00F05B3F" w:rsidRPr="00F05B3F" w:rsidRDefault="00F05B3F" w:rsidP="00271F66">
            <w:pPr>
              <w:rPr>
                <w:sz w:val="18"/>
                <w:szCs w:val="18"/>
                <w:lang w:val="es-PE" w:eastAsia="es-PE"/>
              </w:rPr>
            </w:pPr>
            <w:r w:rsidRPr="00F05B3F">
              <w:rPr>
                <w:sz w:val="18"/>
                <w:szCs w:val="18"/>
                <w:lang w:val="es-PE" w:eastAsia="es-PE"/>
              </w:rPr>
              <w:t xml:space="preserve">Universidad Peruana Unión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4CCC9D00" w14:textId="77777777" w:rsidR="00F05B3F" w:rsidRPr="00F05B3F" w:rsidRDefault="00F05B3F" w:rsidP="00271F66">
            <w:pPr>
              <w:jc w:val="center"/>
              <w:rPr>
                <w:sz w:val="18"/>
                <w:szCs w:val="18"/>
                <w:lang w:val="es-PE" w:eastAsia="es-PE"/>
              </w:rPr>
            </w:pPr>
            <w:r w:rsidRPr="00F05B3F">
              <w:rPr>
                <w:sz w:val="18"/>
                <w:szCs w:val="18"/>
                <w:lang w:val="es-PE" w:eastAsia="es-PE"/>
              </w:rPr>
              <w:t>UPeU</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60AFD62D"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B859A2" w14:textId="77777777" w:rsidR="00F05B3F" w:rsidRPr="00F05B3F" w:rsidRDefault="00F05B3F" w:rsidP="00271F66">
            <w:pPr>
              <w:jc w:val="center"/>
              <w:rPr>
                <w:sz w:val="18"/>
                <w:szCs w:val="18"/>
                <w:lang w:val="es-PE" w:eastAsia="es-PE"/>
              </w:rPr>
            </w:pPr>
            <w:r w:rsidRPr="00F05B3F">
              <w:rPr>
                <w:sz w:val="18"/>
                <w:szCs w:val="18"/>
                <w:lang w:val="es-PE" w:eastAsia="es-PE"/>
              </w:rPr>
              <w:t>Setiembre 2017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537B29" w14:textId="77777777" w:rsidR="00F05B3F" w:rsidRPr="00F05B3F" w:rsidRDefault="00F05B3F" w:rsidP="00271F66">
            <w:pPr>
              <w:jc w:val="center"/>
              <w:rPr>
                <w:sz w:val="18"/>
                <w:szCs w:val="18"/>
                <w:lang w:val="es-PE" w:eastAsia="es-PE"/>
              </w:rPr>
            </w:pPr>
            <w:r w:rsidRPr="00F05B3F">
              <w:rPr>
                <w:sz w:val="18"/>
                <w:szCs w:val="18"/>
                <w:lang w:val="es-PE" w:eastAsia="es-PE"/>
              </w:rPr>
              <w:t>Junio 2018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0A8AF89" w14:textId="77777777" w:rsidR="00F05B3F" w:rsidRPr="00F05B3F" w:rsidRDefault="00F05B3F" w:rsidP="00271F66">
            <w:pPr>
              <w:jc w:val="center"/>
              <w:rPr>
                <w:sz w:val="18"/>
                <w:szCs w:val="18"/>
                <w:lang w:val="es-PE" w:eastAsia="es-PE"/>
              </w:rPr>
            </w:pPr>
            <w:r w:rsidRPr="00F05B3F">
              <w:rPr>
                <w:sz w:val="18"/>
                <w:szCs w:val="18"/>
                <w:lang w:val="es-PE" w:eastAsia="es-PE"/>
              </w:rPr>
              <w:t>5</w:t>
            </w:r>
          </w:p>
        </w:tc>
      </w:tr>
      <w:tr w:rsidR="00F05B3F" w:rsidRPr="00F05B3F" w14:paraId="62E62F7D"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0466AEDD" w14:textId="77777777" w:rsidR="00F05B3F" w:rsidRPr="00F05B3F" w:rsidRDefault="00F05B3F" w:rsidP="00271F66">
            <w:pPr>
              <w:rPr>
                <w:sz w:val="18"/>
                <w:szCs w:val="18"/>
                <w:lang w:val="es-PE" w:eastAsia="es-PE"/>
              </w:rPr>
            </w:pPr>
            <w:r w:rsidRPr="00F05B3F">
              <w:rPr>
                <w:sz w:val="18"/>
                <w:szCs w:val="18"/>
                <w:lang w:val="es-PE" w:eastAsia="es-PE"/>
              </w:rPr>
              <w:t xml:space="preserve">Universidad Andina del Cusco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24F109A" w14:textId="77777777" w:rsidR="00F05B3F" w:rsidRPr="00F05B3F" w:rsidRDefault="00F05B3F" w:rsidP="00271F66">
            <w:pPr>
              <w:jc w:val="center"/>
              <w:rPr>
                <w:sz w:val="18"/>
                <w:szCs w:val="18"/>
                <w:lang w:val="es-PE" w:eastAsia="es-PE"/>
              </w:rPr>
            </w:pPr>
            <w:proofErr w:type="spellStart"/>
            <w:r w:rsidRPr="00F05B3F">
              <w:rPr>
                <w:sz w:val="18"/>
                <w:szCs w:val="18"/>
                <w:lang w:val="es-PE" w:eastAsia="es-PE"/>
              </w:rPr>
              <w:t>UAndina</w:t>
            </w:r>
            <w:proofErr w:type="spellEnd"/>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5E3CC640"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8E6B13" w14:textId="77777777" w:rsidR="00F05B3F" w:rsidRPr="00F05B3F" w:rsidRDefault="00F05B3F" w:rsidP="00271F66">
            <w:pPr>
              <w:jc w:val="center"/>
              <w:rPr>
                <w:sz w:val="18"/>
                <w:szCs w:val="18"/>
                <w:lang w:val="es-PE" w:eastAsia="es-PE"/>
              </w:rPr>
            </w:pPr>
            <w:r w:rsidRPr="00F05B3F">
              <w:rPr>
                <w:sz w:val="18"/>
                <w:szCs w:val="18"/>
                <w:lang w:val="es-PE" w:eastAsia="es-PE"/>
              </w:rPr>
              <w:t>Marzo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AEB255" w14:textId="77777777" w:rsidR="00F05B3F" w:rsidRPr="00F05B3F" w:rsidRDefault="00F05B3F" w:rsidP="00271F66">
            <w:pPr>
              <w:jc w:val="center"/>
              <w:rPr>
                <w:sz w:val="18"/>
                <w:szCs w:val="18"/>
                <w:lang w:val="es-PE" w:eastAsia="es-PE"/>
              </w:rPr>
            </w:pPr>
            <w:r w:rsidRPr="00F05B3F">
              <w:rPr>
                <w:sz w:val="18"/>
                <w:szCs w:val="18"/>
                <w:lang w:val="es-PE" w:eastAsia="es-PE"/>
              </w:rPr>
              <w:t>Diciembre 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EFC5F70" w14:textId="77777777" w:rsidR="00F05B3F" w:rsidRPr="00F05B3F" w:rsidRDefault="00F05B3F" w:rsidP="00271F66">
            <w:pPr>
              <w:jc w:val="center"/>
              <w:rPr>
                <w:sz w:val="18"/>
                <w:szCs w:val="18"/>
                <w:lang w:val="es-PE" w:eastAsia="es-PE"/>
              </w:rPr>
            </w:pPr>
            <w:r w:rsidRPr="00F05B3F">
              <w:rPr>
                <w:sz w:val="18"/>
                <w:szCs w:val="18"/>
                <w:lang w:val="es-PE" w:eastAsia="es-PE"/>
              </w:rPr>
              <w:t>1</w:t>
            </w:r>
          </w:p>
        </w:tc>
      </w:tr>
      <w:tr w:rsidR="00F05B3F" w:rsidRPr="00F05B3F" w14:paraId="5E0AC140"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33B8CC84" w14:textId="77777777" w:rsidR="00F05B3F" w:rsidRPr="00F05B3F" w:rsidRDefault="00F05B3F" w:rsidP="00271F66">
            <w:pPr>
              <w:rPr>
                <w:sz w:val="18"/>
                <w:szCs w:val="18"/>
                <w:lang w:val="es-PE" w:eastAsia="es-PE"/>
              </w:rPr>
            </w:pPr>
            <w:r w:rsidRPr="00F05B3F">
              <w:rPr>
                <w:sz w:val="18"/>
                <w:szCs w:val="18"/>
                <w:lang w:val="es-PE" w:eastAsia="es-PE"/>
              </w:rPr>
              <w:t xml:space="preserve">Universidad Privada de Tacna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38AB254" w14:textId="77777777" w:rsidR="00F05B3F" w:rsidRPr="00F05B3F" w:rsidRDefault="00F05B3F" w:rsidP="00271F66">
            <w:pPr>
              <w:jc w:val="center"/>
              <w:rPr>
                <w:sz w:val="18"/>
                <w:szCs w:val="18"/>
                <w:lang w:val="es-PE" w:eastAsia="es-PE"/>
              </w:rPr>
            </w:pPr>
            <w:r w:rsidRPr="00F05B3F">
              <w:rPr>
                <w:sz w:val="18"/>
                <w:szCs w:val="18"/>
                <w:lang w:val="es-PE" w:eastAsia="es-PE"/>
              </w:rPr>
              <w:t>UPT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AE81A35"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4226FE" w14:textId="77777777" w:rsidR="00F05B3F" w:rsidRPr="00F05B3F" w:rsidRDefault="00F05B3F" w:rsidP="00271F66">
            <w:pPr>
              <w:jc w:val="center"/>
              <w:rPr>
                <w:sz w:val="18"/>
                <w:szCs w:val="18"/>
                <w:lang w:val="es-PE" w:eastAsia="es-PE"/>
              </w:rPr>
            </w:pPr>
            <w:r w:rsidRPr="00F05B3F">
              <w:rPr>
                <w:sz w:val="18"/>
                <w:szCs w:val="18"/>
                <w:lang w:val="es-PE" w:eastAsia="es-PE"/>
              </w:rPr>
              <w:t>Abril.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DE998A" w14:textId="77777777" w:rsidR="00F05B3F" w:rsidRPr="00F05B3F" w:rsidRDefault="00F05B3F" w:rsidP="00271F66">
            <w:pPr>
              <w:jc w:val="center"/>
              <w:rPr>
                <w:sz w:val="18"/>
                <w:szCs w:val="18"/>
                <w:lang w:val="es-PE" w:eastAsia="es-PE"/>
              </w:rPr>
            </w:pPr>
            <w:r w:rsidRPr="00F05B3F">
              <w:rPr>
                <w:sz w:val="18"/>
                <w:szCs w:val="18"/>
                <w:lang w:val="es-PE" w:eastAsia="es-PE"/>
              </w:rPr>
              <w:t>Noviembre 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7B536F9" w14:textId="77777777" w:rsidR="00F05B3F" w:rsidRPr="00F05B3F" w:rsidRDefault="00F05B3F" w:rsidP="00271F66">
            <w:pPr>
              <w:jc w:val="center"/>
              <w:rPr>
                <w:sz w:val="18"/>
                <w:szCs w:val="18"/>
                <w:lang w:val="es-PE" w:eastAsia="es-PE"/>
              </w:rPr>
            </w:pPr>
            <w:r w:rsidRPr="00F05B3F">
              <w:rPr>
                <w:sz w:val="18"/>
                <w:szCs w:val="18"/>
                <w:lang w:val="es-PE" w:eastAsia="es-PE"/>
              </w:rPr>
              <w:t>3</w:t>
            </w:r>
          </w:p>
        </w:tc>
      </w:tr>
      <w:tr w:rsidR="00F05B3F" w:rsidRPr="00F05B3F" w14:paraId="26E090DF"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5DA4A970" w14:textId="77777777" w:rsidR="00F05B3F" w:rsidRPr="00F05B3F" w:rsidRDefault="00F05B3F" w:rsidP="00271F66">
            <w:pPr>
              <w:rPr>
                <w:sz w:val="18"/>
                <w:szCs w:val="18"/>
                <w:lang w:val="es-PE" w:eastAsia="es-PE"/>
              </w:rPr>
            </w:pPr>
            <w:r w:rsidRPr="00F05B3F">
              <w:rPr>
                <w:sz w:val="18"/>
                <w:szCs w:val="18"/>
                <w:lang w:val="es-PE" w:eastAsia="es-PE"/>
              </w:rPr>
              <w:t xml:space="preserve">Universidad Ricardo Palma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1050AD4" w14:textId="77777777" w:rsidR="00F05B3F" w:rsidRPr="00F05B3F" w:rsidRDefault="00F05B3F" w:rsidP="00271F66">
            <w:pPr>
              <w:jc w:val="center"/>
              <w:rPr>
                <w:sz w:val="18"/>
                <w:szCs w:val="18"/>
                <w:lang w:val="es-PE" w:eastAsia="es-PE"/>
              </w:rPr>
            </w:pPr>
            <w:r w:rsidRPr="00F05B3F">
              <w:rPr>
                <w:sz w:val="18"/>
                <w:szCs w:val="18"/>
                <w:lang w:val="es-PE" w:eastAsia="es-PE"/>
              </w:rPr>
              <w:t>URP</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97D1207"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295410" w14:textId="77777777" w:rsidR="00F05B3F" w:rsidRPr="00F05B3F" w:rsidRDefault="00F05B3F" w:rsidP="00271F66">
            <w:pPr>
              <w:jc w:val="center"/>
              <w:rPr>
                <w:sz w:val="18"/>
                <w:szCs w:val="18"/>
                <w:lang w:val="es-PE" w:eastAsia="es-PE"/>
              </w:rPr>
            </w:pPr>
            <w:r w:rsidRPr="00F05B3F">
              <w:rPr>
                <w:sz w:val="18"/>
                <w:szCs w:val="18"/>
                <w:lang w:val="es-PE" w:eastAsia="es-PE"/>
              </w:rPr>
              <w:t>Marzo 2016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8AA229" w14:textId="77777777" w:rsidR="00F05B3F" w:rsidRPr="00F05B3F" w:rsidRDefault="00F05B3F" w:rsidP="00271F66">
            <w:pPr>
              <w:jc w:val="center"/>
              <w:rPr>
                <w:sz w:val="18"/>
                <w:szCs w:val="18"/>
                <w:lang w:val="es-PE" w:eastAsia="es-PE"/>
              </w:rPr>
            </w:pPr>
            <w:r w:rsidRPr="00F05B3F">
              <w:rPr>
                <w:sz w:val="18"/>
                <w:szCs w:val="18"/>
                <w:lang w:val="es-PE" w:eastAsia="es-PE"/>
              </w:rPr>
              <w:t>Diciembre 2016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B7BC927" w14:textId="77777777" w:rsidR="00F05B3F" w:rsidRPr="00F05B3F" w:rsidRDefault="00F05B3F" w:rsidP="00271F66">
            <w:pPr>
              <w:jc w:val="center"/>
              <w:rPr>
                <w:sz w:val="18"/>
                <w:szCs w:val="18"/>
                <w:lang w:val="es-PE" w:eastAsia="es-PE"/>
              </w:rPr>
            </w:pPr>
            <w:r w:rsidRPr="00F05B3F">
              <w:rPr>
                <w:sz w:val="18"/>
                <w:szCs w:val="18"/>
                <w:lang w:val="es-PE" w:eastAsia="es-PE"/>
              </w:rPr>
              <w:t>3</w:t>
            </w:r>
          </w:p>
        </w:tc>
      </w:tr>
      <w:tr w:rsidR="00F05B3F" w:rsidRPr="00F05B3F" w14:paraId="77ADFCB5"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10227B3A" w14:textId="77777777" w:rsidR="00F05B3F" w:rsidRPr="00F05B3F" w:rsidRDefault="00F05B3F" w:rsidP="00271F66">
            <w:pPr>
              <w:rPr>
                <w:sz w:val="18"/>
                <w:szCs w:val="18"/>
                <w:lang w:val="es-PE" w:eastAsia="es-PE"/>
              </w:rPr>
            </w:pPr>
            <w:r w:rsidRPr="00F05B3F">
              <w:rPr>
                <w:sz w:val="18"/>
                <w:szCs w:val="18"/>
                <w:lang w:val="es-PE" w:eastAsia="es-PE"/>
              </w:rPr>
              <w:t xml:space="preserve">Universidad de Piura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5DE2D19" w14:textId="77777777" w:rsidR="00F05B3F" w:rsidRPr="00F05B3F" w:rsidRDefault="00F05B3F" w:rsidP="00271F66">
            <w:pPr>
              <w:jc w:val="center"/>
              <w:rPr>
                <w:sz w:val="18"/>
                <w:szCs w:val="18"/>
                <w:lang w:val="es-PE" w:eastAsia="es-PE"/>
              </w:rPr>
            </w:pPr>
            <w:r w:rsidRPr="00F05B3F">
              <w:rPr>
                <w:sz w:val="18"/>
                <w:szCs w:val="18"/>
                <w:lang w:val="es-PE" w:eastAsia="es-PE"/>
              </w:rPr>
              <w:t>UDEP</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774E76F"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DF4E83" w14:textId="77777777" w:rsidR="00F05B3F" w:rsidRPr="00F05B3F" w:rsidRDefault="00F05B3F" w:rsidP="00271F66">
            <w:pPr>
              <w:jc w:val="center"/>
              <w:rPr>
                <w:sz w:val="18"/>
                <w:szCs w:val="18"/>
                <w:lang w:val="es-PE" w:eastAsia="es-PE"/>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D3D27A" w14:textId="77777777" w:rsidR="00F05B3F" w:rsidRPr="00F05B3F" w:rsidRDefault="00F05B3F" w:rsidP="00271F66">
            <w:pPr>
              <w:jc w:val="center"/>
              <w:rPr>
                <w:sz w:val="18"/>
                <w:szCs w:val="18"/>
                <w:lang w:val="es-PE" w:eastAsia="es-PE"/>
              </w:rPr>
            </w:pPr>
            <w:r w:rsidRPr="00F05B3F">
              <w:rPr>
                <w:sz w:val="18"/>
                <w:szCs w:val="18"/>
                <w:lang w:val="es-PE" w:eastAsia="es-PE"/>
              </w:rPr>
              <w:t>Enero 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03E78D4" w14:textId="77777777" w:rsidR="00F05B3F" w:rsidRPr="00F05B3F" w:rsidRDefault="00F05B3F" w:rsidP="00271F66">
            <w:pPr>
              <w:jc w:val="center"/>
              <w:rPr>
                <w:sz w:val="18"/>
                <w:szCs w:val="18"/>
                <w:lang w:val="es-PE" w:eastAsia="es-PE"/>
              </w:rPr>
            </w:pPr>
            <w:r w:rsidRPr="00F05B3F">
              <w:rPr>
                <w:sz w:val="18"/>
                <w:szCs w:val="18"/>
                <w:lang w:val="es-PE" w:eastAsia="es-PE"/>
              </w:rPr>
              <w:t>-</w:t>
            </w:r>
          </w:p>
        </w:tc>
      </w:tr>
      <w:tr w:rsidR="00F05B3F" w:rsidRPr="00F05B3F" w14:paraId="33D64415"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68C4A596" w14:textId="77777777" w:rsidR="00F05B3F" w:rsidRPr="00F05B3F" w:rsidRDefault="00F05B3F" w:rsidP="00271F66">
            <w:pPr>
              <w:rPr>
                <w:sz w:val="18"/>
                <w:szCs w:val="18"/>
                <w:lang w:val="es-PE" w:eastAsia="es-PE"/>
              </w:rPr>
            </w:pPr>
            <w:r w:rsidRPr="00F05B3F">
              <w:rPr>
                <w:sz w:val="18"/>
                <w:szCs w:val="18"/>
                <w:lang w:val="es-PE" w:eastAsia="es-PE"/>
              </w:rPr>
              <w:t xml:space="preserve">Universidad Femenina del Sagrado Corazón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B11610E" w14:textId="77777777" w:rsidR="00F05B3F" w:rsidRPr="00F05B3F" w:rsidRDefault="00F05B3F" w:rsidP="00271F66">
            <w:pPr>
              <w:jc w:val="center"/>
              <w:rPr>
                <w:sz w:val="18"/>
                <w:szCs w:val="18"/>
                <w:lang w:val="es-PE" w:eastAsia="es-PE"/>
              </w:rPr>
            </w:pPr>
            <w:r w:rsidRPr="00F05B3F">
              <w:rPr>
                <w:sz w:val="18"/>
                <w:szCs w:val="18"/>
                <w:lang w:val="es-PE" w:eastAsia="es-PE"/>
              </w:rPr>
              <w:t>UNIFE</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44C52FB3"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C3C928" w14:textId="77777777" w:rsidR="00F05B3F" w:rsidRPr="00F05B3F" w:rsidRDefault="00F05B3F" w:rsidP="00271F66">
            <w:pPr>
              <w:jc w:val="center"/>
              <w:rPr>
                <w:sz w:val="18"/>
                <w:szCs w:val="18"/>
                <w:lang w:val="es-PE" w:eastAsia="es-PE"/>
              </w:rPr>
            </w:pPr>
            <w:r w:rsidRPr="00F05B3F">
              <w:rPr>
                <w:sz w:val="18"/>
                <w:szCs w:val="18"/>
                <w:lang w:val="es-PE" w:eastAsia="es-PE"/>
              </w:rPr>
              <w:t>Agosto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08E94A" w14:textId="77777777" w:rsidR="00F05B3F" w:rsidRPr="00F05B3F" w:rsidRDefault="00F05B3F" w:rsidP="00271F66">
            <w:pPr>
              <w:jc w:val="center"/>
              <w:rPr>
                <w:sz w:val="18"/>
                <w:szCs w:val="18"/>
                <w:lang w:val="es-PE" w:eastAsia="es-PE"/>
              </w:rPr>
            </w:pPr>
            <w:r w:rsidRPr="00F05B3F">
              <w:rPr>
                <w:sz w:val="18"/>
                <w:szCs w:val="18"/>
                <w:lang w:val="es-PE" w:eastAsia="es-PE"/>
              </w:rPr>
              <w:t>Diciembre 2016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DEA629F" w14:textId="77777777" w:rsidR="00F05B3F" w:rsidRPr="00F05B3F" w:rsidRDefault="00F05B3F" w:rsidP="00271F66">
            <w:pPr>
              <w:jc w:val="center"/>
              <w:rPr>
                <w:sz w:val="18"/>
                <w:szCs w:val="18"/>
                <w:lang w:val="es-PE" w:eastAsia="es-PE"/>
              </w:rPr>
            </w:pPr>
            <w:r w:rsidRPr="00F05B3F">
              <w:rPr>
                <w:sz w:val="18"/>
                <w:szCs w:val="18"/>
                <w:lang w:val="es-PE" w:eastAsia="es-PE"/>
              </w:rPr>
              <w:t>5</w:t>
            </w:r>
          </w:p>
        </w:tc>
      </w:tr>
      <w:tr w:rsidR="00F05B3F" w:rsidRPr="00F05B3F" w14:paraId="7FBB4BB0"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3DFEA229" w14:textId="77777777" w:rsidR="00F05B3F" w:rsidRPr="00F05B3F" w:rsidRDefault="00F05B3F" w:rsidP="00271F66">
            <w:pPr>
              <w:rPr>
                <w:sz w:val="18"/>
                <w:szCs w:val="18"/>
                <w:lang w:val="es-PE" w:eastAsia="es-PE"/>
              </w:rPr>
            </w:pPr>
            <w:r w:rsidRPr="00F05B3F">
              <w:rPr>
                <w:sz w:val="18"/>
                <w:szCs w:val="18"/>
                <w:lang w:val="es-PE" w:eastAsia="es-PE"/>
              </w:rPr>
              <w:t xml:space="preserve">Universidad de San Martin de Porres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C9FD223" w14:textId="77777777" w:rsidR="00F05B3F" w:rsidRPr="00F05B3F" w:rsidRDefault="00F05B3F" w:rsidP="00271F66">
            <w:pPr>
              <w:jc w:val="center"/>
              <w:rPr>
                <w:sz w:val="18"/>
                <w:szCs w:val="18"/>
                <w:lang w:val="es-PE" w:eastAsia="es-PE"/>
              </w:rPr>
            </w:pPr>
            <w:r w:rsidRPr="00F05B3F">
              <w:rPr>
                <w:sz w:val="18"/>
                <w:szCs w:val="18"/>
                <w:lang w:val="es-PE" w:eastAsia="es-PE"/>
              </w:rPr>
              <w:t>USMP</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4A4D8159"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681E42" w14:textId="77777777" w:rsidR="00F05B3F" w:rsidRPr="00F05B3F" w:rsidRDefault="00F05B3F" w:rsidP="00271F66">
            <w:pPr>
              <w:jc w:val="center"/>
              <w:rPr>
                <w:sz w:val="18"/>
                <w:szCs w:val="18"/>
                <w:lang w:val="es-PE" w:eastAsia="es-PE"/>
              </w:rPr>
            </w:pPr>
            <w:r w:rsidRPr="00F05B3F">
              <w:rPr>
                <w:sz w:val="18"/>
                <w:szCs w:val="18"/>
                <w:lang w:val="es-PE" w:eastAsia="es-PE"/>
              </w:rPr>
              <w:t>Mayo 2016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5D852C" w14:textId="77777777" w:rsidR="00F05B3F" w:rsidRPr="00F05B3F" w:rsidRDefault="00F05B3F" w:rsidP="00271F66">
            <w:pPr>
              <w:jc w:val="center"/>
              <w:rPr>
                <w:sz w:val="18"/>
                <w:szCs w:val="18"/>
                <w:lang w:val="es-PE" w:eastAsia="es-PE"/>
              </w:rPr>
            </w:pPr>
            <w:r w:rsidRPr="00F05B3F">
              <w:rPr>
                <w:sz w:val="18"/>
                <w:szCs w:val="18"/>
                <w:lang w:val="es-PE" w:eastAsia="es-PE"/>
              </w:rPr>
              <w:t>Agosto 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9CAAF7E" w14:textId="77777777" w:rsidR="00F05B3F" w:rsidRPr="00F05B3F" w:rsidRDefault="00F05B3F" w:rsidP="00271F66">
            <w:pPr>
              <w:jc w:val="center"/>
              <w:rPr>
                <w:sz w:val="18"/>
                <w:szCs w:val="18"/>
                <w:lang w:val="es-PE" w:eastAsia="es-PE"/>
              </w:rPr>
            </w:pPr>
            <w:r w:rsidRPr="00F05B3F">
              <w:rPr>
                <w:sz w:val="18"/>
                <w:szCs w:val="18"/>
                <w:lang w:val="es-PE" w:eastAsia="es-PE"/>
              </w:rPr>
              <w:t>5</w:t>
            </w:r>
          </w:p>
        </w:tc>
      </w:tr>
      <w:tr w:rsidR="00F05B3F" w:rsidRPr="00F05B3F" w14:paraId="6E12FE43"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4F5393C0" w14:textId="77777777" w:rsidR="00F05B3F" w:rsidRPr="00F05B3F" w:rsidRDefault="00F05B3F" w:rsidP="00271F66">
            <w:pPr>
              <w:rPr>
                <w:sz w:val="18"/>
                <w:szCs w:val="18"/>
                <w:lang w:val="es-PE" w:eastAsia="es-PE"/>
              </w:rPr>
            </w:pPr>
            <w:r w:rsidRPr="00F05B3F">
              <w:rPr>
                <w:sz w:val="18"/>
                <w:szCs w:val="18"/>
                <w:lang w:val="es-PE" w:eastAsia="es-PE"/>
              </w:rPr>
              <w:t xml:space="preserve">Universidad de Lima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4580D7B" w14:textId="77777777" w:rsidR="00F05B3F" w:rsidRPr="00F05B3F" w:rsidRDefault="00F05B3F" w:rsidP="00271F66">
            <w:pPr>
              <w:jc w:val="center"/>
              <w:rPr>
                <w:sz w:val="18"/>
                <w:szCs w:val="18"/>
                <w:lang w:val="es-PE" w:eastAsia="es-PE"/>
              </w:rPr>
            </w:pPr>
            <w:proofErr w:type="spellStart"/>
            <w:r w:rsidRPr="00F05B3F">
              <w:rPr>
                <w:sz w:val="18"/>
                <w:szCs w:val="18"/>
                <w:lang w:val="es-PE" w:eastAsia="es-PE"/>
              </w:rPr>
              <w:t>ULima</w:t>
            </w:r>
            <w:proofErr w:type="spellEnd"/>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510A14A1"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C64261" w14:textId="77777777" w:rsidR="00F05B3F" w:rsidRPr="00F05B3F" w:rsidRDefault="00F05B3F" w:rsidP="00271F66">
            <w:pPr>
              <w:jc w:val="center"/>
              <w:rPr>
                <w:sz w:val="18"/>
                <w:szCs w:val="18"/>
                <w:lang w:val="es-PE" w:eastAsia="es-PE"/>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ED2733" w14:textId="77777777" w:rsidR="00F05B3F" w:rsidRPr="00F05B3F" w:rsidRDefault="00F05B3F" w:rsidP="00271F66">
            <w:pPr>
              <w:jc w:val="center"/>
              <w:rPr>
                <w:sz w:val="18"/>
                <w:szCs w:val="18"/>
                <w:lang w:val="es-PE" w:eastAsia="es-PE"/>
              </w:rPr>
            </w:pPr>
            <w:r w:rsidRPr="00F05B3F">
              <w:rPr>
                <w:sz w:val="18"/>
                <w:szCs w:val="18"/>
                <w:lang w:val="es-PE" w:eastAsia="es-PE"/>
              </w:rPr>
              <w:t>Julio 2016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F05D6ED" w14:textId="77777777" w:rsidR="00F05B3F" w:rsidRPr="00F05B3F" w:rsidRDefault="00F05B3F" w:rsidP="00271F66">
            <w:pPr>
              <w:jc w:val="center"/>
              <w:rPr>
                <w:sz w:val="18"/>
                <w:szCs w:val="18"/>
                <w:lang w:val="es-PE" w:eastAsia="es-PE"/>
              </w:rPr>
            </w:pPr>
            <w:r w:rsidRPr="00F05B3F">
              <w:rPr>
                <w:sz w:val="18"/>
                <w:szCs w:val="18"/>
                <w:lang w:val="es-PE" w:eastAsia="es-PE"/>
              </w:rPr>
              <w:t>1</w:t>
            </w:r>
          </w:p>
        </w:tc>
      </w:tr>
      <w:tr w:rsidR="00F05B3F" w:rsidRPr="00F05B3F" w14:paraId="23AD905C"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69B14B12" w14:textId="77777777" w:rsidR="00F05B3F" w:rsidRPr="00F05B3F" w:rsidRDefault="00F05B3F" w:rsidP="00271F66">
            <w:pPr>
              <w:rPr>
                <w:sz w:val="18"/>
                <w:szCs w:val="18"/>
                <w:lang w:val="es-PE" w:eastAsia="es-PE"/>
              </w:rPr>
            </w:pPr>
            <w:r w:rsidRPr="00F05B3F">
              <w:rPr>
                <w:sz w:val="18"/>
                <w:szCs w:val="18"/>
                <w:lang w:val="es-PE" w:eastAsia="es-PE"/>
              </w:rPr>
              <w:t xml:space="preserve">Universidad Nacional Hermilio Valdizán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199DFC2" w14:textId="77777777" w:rsidR="00F05B3F" w:rsidRPr="00F05B3F" w:rsidRDefault="00F05B3F" w:rsidP="00271F66">
            <w:pPr>
              <w:jc w:val="center"/>
              <w:rPr>
                <w:sz w:val="18"/>
                <w:szCs w:val="18"/>
                <w:lang w:val="es-PE" w:eastAsia="es-PE"/>
              </w:rPr>
            </w:pPr>
            <w:r w:rsidRPr="00F05B3F">
              <w:rPr>
                <w:sz w:val="18"/>
                <w:szCs w:val="18"/>
                <w:lang w:val="es-PE" w:eastAsia="es-PE"/>
              </w:rPr>
              <w:t>UNHEVAL</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729F6BC" w14:textId="77777777" w:rsidR="00F05B3F" w:rsidRPr="00F05B3F" w:rsidRDefault="00F05B3F" w:rsidP="00271F66">
            <w:pPr>
              <w:jc w:val="center"/>
              <w:rPr>
                <w:sz w:val="18"/>
                <w:szCs w:val="18"/>
                <w:lang w:val="es-PE" w:eastAsia="es-PE"/>
              </w:rPr>
            </w:pPr>
            <w:r w:rsidRPr="00F05B3F">
              <w:rPr>
                <w:sz w:val="18"/>
                <w:szCs w:val="18"/>
                <w:lang w:val="es-PE" w:eastAsia="es-PE"/>
              </w:rPr>
              <w:t>Estatal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EB5B4B" w14:textId="77777777" w:rsidR="00F05B3F" w:rsidRPr="00F05B3F" w:rsidRDefault="00F05B3F" w:rsidP="00271F66">
            <w:pPr>
              <w:jc w:val="center"/>
              <w:rPr>
                <w:sz w:val="18"/>
                <w:szCs w:val="18"/>
                <w:lang w:val="es-PE" w:eastAsia="es-PE"/>
              </w:rPr>
            </w:pPr>
            <w:r w:rsidRPr="00F05B3F">
              <w:rPr>
                <w:sz w:val="18"/>
                <w:szCs w:val="18"/>
                <w:lang w:val="es-PE" w:eastAsia="es-PE"/>
              </w:rPr>
              <w:t>Junio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1A33A6" w14:textId="77777777" w:rsidR="00F05B3F" w:rsidRPr="00F05B3F" w:rsidRDefault="00F05B3F" w:rsidP="00271F66">
            <w:pPr>
              <w:jc w:val="center"/>
              <w:rPr>
                <w:sz w:val="18"/>
                <w:szCs w:val="18"/>
                <w:lang w:val="es-PE" w:eastAsia="es-PE"/>
              </w:rPr>
            </w:pPr>
            <w:r w:rsidRPr="00F05B3F">
              <w:rPr>
                <w:sz w:val="18"/>
                <w:szCs w:val="18"/>
                <w:lang w:val="es-PE" w:eastAsia="es-PE"/>
              </w:rPr>
              <w:t>Julio 2019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3C3441" w14:textId="77777777" w:rsidR="00F05B3F" w:rsidRPr="00F05B3F" w:rsidRDefault="00F05B3F" w:rsidP="00271F66">
            <w:pPr>
              <w:jc w:val="center"/>
              <w:rPr>
                <w:sz w:val="18"/>
                <w:szCs w:val="18"/>
                <w:lang w:val="es-PE" w:eastAsia="es-PE"/>
              </w:rPr>
            </w:pPr>
            <w:r w:rsidRPr="00F05B3F">
              <w:rPr>
                <w:sz w:val="18"/>
                <w:szCs w:val="18"/>
                <w:lang w:val="es-PE" w:eastAsia="es-PE"/>
              </w:rPr>
              <w:t>5</w:t>
            </w:r>
          </w:p>
        </w:tc>
      </w:tr>
      <w:tr w:rsidR="00F05B3F" w:rsidRPr="00F05B3F" w14:paraId="6FA5DFAB"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5487DEBB" w14:textId="77777777" w:rsidR="00F05B3F" w:rsidRPr="00F05B3F" w:rsidRDefault="00F05B3F" w:rsidP="00271F66">
            <w:pPr>
              <w:rPr>
                <w:sz w:val="18"/>
                <w:szCs w:val="18"/>
                <w:lang w:val="es-PE" w:eastAsia="es-PE"/>
              </w:rPr>
            </w:pPr>
            <w:r w:rsidRPr="00F05B3F">
              <w:rPr>
                <w:sz w:val="18"/>
                <w:szCs w:val="18"/>
                <w:lang w:val="es-PE" w:eastAsia="es-PE"/>
              </w:rPr>
              <w:t xml:space="preserve">Universidad Católica Santa María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B788672" w14:textId="77777777" w:rsidR="00F05B3F" w:rsidRPr="00F05B3F" w:rsidRDefault="00F05B3F" w:rsidP="00271F66">
            <w:pPr>
              <w:jc w:val="center"/>
              <w:rPr>
                <w:sz w:val="18"/>
                <w:szCs w:val="18"/>
                <w:lang w:val="es-PE" w:eastAsia="es-PE"/>
              </w:rPr>
            </w:pPr>
            <w:r w:rsidRPr="00F05B3F">
              <w:rPr>
                <w:sz w:val="18"/>
                <w:szCs w:val="18"/>
                <w:lang w:val="es-PE" w:eastAsia="es-PE"/>
              </w:rPr>
              <w:t>UCSM</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59CAAD70"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6C7C6D"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EE3A2B" w14:textId="77777777" w:rsidR="00F05B3F" w:rsidRPr="00F05B3F" w:rsidRDefault="00F05B3F" w:rsidP="00271F66">
            <w:pPr>
              <w:jc w:val="center"/>
              <w:rPr>
                <w:sz w:val="18"/>
                <w:szCs w:val="18"/>
                <w:lang w:val="es-PE" w:eastAsia="es-PE"/>
              </w:rPr>
            </w:pPr>
            <w:r w:rsidRPr="00F05B3F">
              <w:rPr>
                <w:sz w:val="18"/>
                <w:szCs w:val="18"/>
                <w:lang w:val="es-PE" w:eastAsia="es-PE"/>
              </w:rPr>
              <w:t>Enero 2018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13A2B8F" w14:textId="77777777" w:rsidR="00F05B3F" w:rsidRPr="00F05B3F" w:rsidRDefault="00F05B3F" w:rsidP="00271F66">
            <w:pPr>
              <w:jc w:val="center"/>
              <w:rPr>
                <w:sz w:val="18"/>
                <w:szCs w:val="18"/>
                <w:lang w:val="es-PE" w:eastAsia="es-PE"/>
              </w:rPr>
            </w:pPr>
            <w:r w:rsidRPr="00F05B3F">
              <w:rPr>
                <w:sz w:val="18"/>
                <w:szCs w:val="18"/>
                <w:lang w:val="es-PE" w:eastAsia="es-PE"/>
              </w:rPr>
              <w:t>1</w:t>
            </w:r>
          </w:p>
        </w:tc>
      </w:tr>
      <w:tr w:rsidR="00F05B3F" w:rsidRPr="00F05B3F" w14:paraId="61598930"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49829157" w14:textId="77777777" w:rsidR="00F05B3F" w:rsidRPr="00F05B3F" w:rsidRDefault="00F05B3F" w:rsidP="00271F66">
            <w:pPr>
              <w:rPr>
                <w:sz w:val="18"/>
                <w:szCs w:val="18"/>
                <w:lang w:val="es-PE" w:eastAsia="es-PE"/>
              </w:rPr>
            </w:pPr>
            <w:r w:rsidRPr="00F05B3F">
              <w:rPr>
                <w:sz w:val="18"/>
                <w:szCs w:val="18"/>
                <w:lang w:val="es-PE" w:eastAsia="es-PE"/>
              </w:rPr>
              <w:t xml:space="preserve">Universidad Peruana Cayetano Heredia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310E97F0" w14:textId="77777777" w:rsidR="00F05B3F" w:rsidRPr="00F05B3F" w:rsidRDefault="00F05B3F" w:rsidP="00271F66">
            <w:pPr>
              <w:jc w:val="center"/>
              <w:rPr>
                <w:sz w:val="18"/>
                <w:szCs w:val="18"/>
                <w:lang w:val="es-PE" w:eastAsia="es-PE"/>
              </w:rPr>
            </w:pPr>
            <w:r w:rsidRPr="00F05B3F">
              <w:rPr>
                <w:sz w:val="18"/>
                <w:szCs w:val="18"/>
                <w:lang w:val="es-PE" w:eastAsia="es-PE"/>
              </w:rPr>
              <w:t>UPCH</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7E7AA28"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777D73"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14721A" w14:textId="77777777" w:rsidR="00F05B3F" w:rsidRPr="00F05B3F" w:rsidRDefault="00F05B3F" w:rsidP="00271F66">
            <w:pPr>
              <w:jc w:val="center"/>
              <w:rPr>
                <w:sz w:val="18"/>
                <w:szCs w:val="18"/>
                <w:lang w:val="es-PE" w:eastAsia="es-PE"/>
              </w:rPr>
            </w:pPr>
            <w:r w:rsidRPr="00F05B3F">
              <w:rPr>
                <w:sz w:val="18"/>
                <w:szCs w:val="18"/>
                <w:lang w:val="es-PE" w:eastAsia="es-PE"/>
              </w:rPr>
              <w:t>Julio 2016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76A3AAC" w14:textId="77777777" w:rsidR="00F05B3F" w:rsidRPr="00F05B3F" w:rsidRDefault="00F05B3F" w:rsidP="00271F66">
            <w:pPr>
              <w:jc w:val="center"/>
              <w:rPr>
                <w:sz w:val="18"/>
                <w:szCs w:val="18"/>
                <w:lang w:val="es-PE" w:eastAsia="es-PE"/>
              </w:rPr>
            </w:pPr>
            <w:r w:rsidRPr="00F05B3F">
              <w:rPr>
                <w:sz w:val="18"/>
                <w:szCs w:val="18"/>
                <w:lang w:val="es-PE" w:eastAsia="es-PE"/>
              </w:rPr>
              <w:t>8</w:t>
            </w:r>
          </w:p>
        </w:tc>
      </w:tr>
      <w:tr w:rsidR="00F05B3F" w:rsidRPr="00F05B3F" w14:paraId="0035946F"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42F0D2D3" w14:textId="77777777" w:rsidR="00F05B3F" w:rsidRPr="00F05B3F" w:rsidRDefault="00F05B3F" w:rsidP="00271F66">
            <w:pPr>
              <w:rPr>
                <w:sz w:val="18"/>
                <w:szCs w:val="18"/>
                <w:lang w:val="es-PE" w:eastAsia="es-PE"/>
              </w:rPr>
            </w:pPr>
            <w:r w:rsidRPr="00F05B3F">
              <w:rPr>
                <w:sz w:val="18"/>
                <w:szCs w:val="18"/>
                <w:lang w:val="es-PE" w:eastAsia="es-PE"/>
              </w:rPr>
              <w:t xml:space="preserve">Universidad Nacional de Piura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2BD4C112" w14:textId="77777777" w:rsidR="00F05B3F" w:rsidRPr="00F05B3F" w:rsidRDefault="00F05B3F" w:rsidP="00271F66">
            <w:pPr>
              <w:jc w:val="center"/>
              <w:rPr>
                <w:sz w:val="18"/>
                <w:szCs w:val="18"/>
                <w:lang w:val="es-PE" w:eastAsia="es-PE"/>
              </w:rPr>
            </w:pPr>
            <w:r w:rsidRPr="00F05B3F">
              <w:rPr>
                <w:sz w:val="18"/>
                <w:szCs w:val="18"/>
                <w:lang w:val="es-PE" w:eastAsia="es-PE"/>
              </w:rPr>
              <w:t>UNP</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BFF8FE8"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406BE2"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778435" w14:textId="77777777" w:rsidR="00F05B3F" w:rsidRPr="00F05B3F" w:rsidRDefault="00F05B3F" w:rsidP="00271F66">
            <w:pPr>
              <w:jc w:val="center"/>
              <w:rPr>
                <w:sz w:val="18"/>
                <w:szCs w:val="18"/>
                <w:lang w:val="es-PE" w:eastAsia="es-PE"/>
              </w:rPr>
            </w:pPr>
            <w:r w:rsidRPr="00F05B3F">
              <w:rPr>
                <w:sz w:val="18"/>
                <w:szCs w:val="18"/>
                <w:lang w:val="es-PE" w:eastAsia="es-PE"/>
              </w:rPr>
              <w:t>Mayo 2019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417CD8D" w14:textId="77777777" w:rsidR="00F05B3F" w:rsidRPr="00F05B3F" w:rsidRDefault="00F05B3F" w:rsidP="00271F66">
            <w:pPr>
              <w:jc w:val="center"/>
              <w:rPr>
                <w:sz w:val="18"/>
                <w:szCs w:val="18"/>
                <w:lang w:val="es-PE" w:eastAsia="es-PE"/>
              </w:rPr>
            </w:pPr>
            <w:r w:rsidRPr="00F05B3F">
              <w:rPr>
                <w:sz w:val="18"/>
                <w:szCs w:val="18"/>
                <w:lang w:val="es-PE" w:eastAsia="es-PE"/>
              </w:rPr>
              <w:t>-</w:t>
            </w:r>
          </w:p>
        </w:tc>
      </w:tr>
      <w:tr w:rsidR="00F05B3F" w:rsidRPr="00F05B3F" w14:paraId="1838F859"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228C239E" w14:textId="77777777" w:rsidR="00F05B3F" w:rsidRPr="00F05B3F" w:rsidRDefault="00F05B3F" w:rsidP="00271F66">
            <w:pPr>
              <w:rPr>
                <w:sz w:val="18"/>
                <w:szCs w:val="18"/>
                <w:lang w:val="es-PE" w:eastAsia="es-PE"/>
              </w:rPr>
            </w:pPr>
            <w:r w:rsidRPr="00F05B3F">
              <w:rPr>
                <w:sz w:val="18"/>
                <w:szCs w:val="18"/>
                <w:lang w:val="es-PE" w:eastAsia="es-PE"/>
              </w:rPr>
              <w:t xml:space="preserve">Universidad Nacional de San Agustín de Arequipa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53F2E34" w14:textId="77777777" w:rsidR="00F05B3F" w:rsidRPr="00F05B3F" w:rsidRDefault="00F05B3F" w:rsidP="00271F66">
            <w:pPr>
              <w:jc w:val="center"/>
              <w:rPr>
                <w:sz w:val="18"/>
                <w:szCs w:val="18"/>
                <w:lang w:val="es-PE" w:eastAsia="es-PE"/>
              </w:rPr>
            </w:pPr>
            <w:r w:rsidRPr="00F05B3F">
              <w:rPr>
                <w:sz w:val="18"/>
                <w:szCs w:val="18"/>
                <w:lang w:val="es-PE" w:eastAsia="es-PE"/>
              </w:rPr>
              <w:t>UNAS</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3DC65E6"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3DD657"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547A69" w14:textId="77777777" w:rsidR="00F05B3F" w:rsidRPr="00F05B3F" w:rsidRDefault="00F05B3F" w:rsidP="00271F66">
            <w:pPr>
              <w:jc w:val="center"/>
              <w:rPr>
                <w:sz w:val="18"/>
                <w:szCs w:val="18"/>
                <w:lang w:val="es-PE" w:eastAsia="es-PE"/>
              </w:rPr>
            </w:pPr>
            <w:r w:rsidRPr="00F05B3F">
              <w:rPr>
                <w:sz w:val="18"/>
                <w:szCs w:val="18"/>
                <w:lang w:val="es-PE" w:eastAsia="es-PE"/>
              </w:rPr>
              <w:t>Agosto 2018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7E8C777" w14:textId="77777777" w:rsidR="00F05B3F" w:rsidRPr="00F05B3F" w:rsidRDefault="00F05B3F" w:rsidP="00271F66">
            <w:pPr>
              <w:jc w:val="center"/>
              <w:rPr>
                <w:sz w:val="18"/>
                <w:szCs w:val="18"/>
                <w:lang w:val="es-PE" w:eastAsia="es-PE"/>
              </w:rPr>
            </w:pPr>
            <w:r w:rsidRPr="00F05B3F">
              <w:rPr>
                <w:sz w:val="18"/>
                <w:szCs w:val="18"/>
                <w:lang w:val="es-PE" w:eastAsia="es-PE"/>
              </w:rPr>
              <w:t>2</w:t>
            </w:r>
          </w:p>
        </w:tc>
      </w:tr>
      <w:tr w:rsidR="00F05B3F" w:rsidRPr="00F05B3F" w14:paraId="09F26FC0"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5C9C392F" w14:textId="77777777" w:rsidR="00F05B3F" w:rsidRPr="00F05B3F" w:rsidRDefault="00F05B3F" w:rsidP="00271F66">
            <w:pPr>
              <w:rPr>
                <w:sz w:val="18"/>
                <w:szCs w:val="18"/>
                <w:lang w:val="es-PE" w:eastAsia="es-PE"/>
              </w:rPr>
            </w:pPr>
            <w:r w:rsidRPr="00F05B3F">
              <w:rPr>
                <w:sz w:val="18"/>
                <w:szCs w:val="18"/>
                <w:lang w:val="es-PE" w:eastAsia="es-PE"/>
              </w:rPr>
              <w:t xml:space="preserve">Pontificia Universidad Católica del Perú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04AAB85" w14:textId="77777777" w:rsidR="00F05B3F" w:rsidRPr="00F05B3F" w:rsidRDefault="00F05B3F" w:rsidP="00271F66">
            <w:pPr>
              <w:jc w:val="center"/>
              <w:rPr>
                <w:sz w:val="18"/>
                <w:szCs w:val="18"/>
                <w:lang w:val="es-PE" w:eastAsia="es-PE"/>
              </w:rPr>
            </w:pPr>
            <w:r w:rsidRPr="00F05B3F">
              <w:rPr>
                <w:sz w:val="18"/>
                <w:szCs w:val="18"/>
                <w:lang w:val="es-PE" w:eastAsia="es-PE"/>
              </w:rPr>
              <w:t>PUCP</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7BA2F949"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Privada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425BFB"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No se halló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CF8CC5" w14:textId="77777777" w:rsidR="00F05B3F" w:rsidRPr="00F05B3F" w:rsidRDefault="00F05B3F" w:rsidP="00271F66">
            <w:pPr>
              <w:jc w:val="center"/>
              <w:rPr>
                <w:sz w:val="18"/>
                <w:szCs w:val="18"/>
                <w:lang w:val="es-PE" w:eastAsia="es-PE"/>
              </w:rPr>
            </w:pPr>
            <w:r w:rsidRPr="00F05B3F">
              <w:rPr>
                <w:sz w:val="18"/>
                <w:szCs w:val="18"/>
                <w:lang w:val="es-PE" w:eastAsia="es-PE"/>
              </w:rPr>
              <w:t>Julio 2016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7581A36" w14:textId="77777777" w:rsidR="00F05B3F" w:rsidRPr="00F05B3F" w:rsidRDefault="00F05B3F" w:rsidP="00271F66">
            <w:pPr>
              <w:jc w:val="center"/>
              <w:rPr>
                <w:sz w:val="18"/>
                <w:szCs w:val="18"/>
                <w:lang w:val="es-PE" w:eastAsia="es-PE"/>
              </w:rPr>
            </w:pPr>
            <w:r w:rsidRPr="00F05B3F">
              <w:rPr>
                <w:sz w:val="18"/>
                <w:szCs w:val="18"/>
                <w:lang w:val="es-PE" w:eastAsia="es-PE"/>
              </w:rPr>
              <w:t>9</w:t>
            </w:r>
          </w:p>
        </w:tc>
      </w:tr>
      <w:tr w:rsidR="00F05B3F" w:rsidRPr="00F05B3F" w14:paraId="0022F88D" w14:textId="77777777" w:rsidTr="00D645DB">
        <w:trPr>
          <w:trHeight w:val="45"/>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14:paraId="34B5BC0B" w14:textId="77777777" w:rsidR="00F05B3F" w:rsidRPr="00F05B3F" w:rsidRDefault="00F05B3F" w:rsidP="00271F66">
            <w:pPr>
              <w:rPr>
                <w:sz w:val="18"/>
                <w:szCs w:val="18"/>
                <w:lang w:val="es-PE" w:eastAsia="es-PE"/>
              </w:rPr>
            </w:pPr>
            <w:r w:rsidRPr="00F05B3F">
              <w:rPr>
                <w:sz w:val="18"/>
                <w:szCs w:val="18"/>
                <w:lang w:val="es-PE" w:eastAsia="es-PE"/>
              </w:rPr>
              <w:t xml:space="preserve">Universidad Nacional San Antonio Abad del Cusco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3AFBBAAD" w14:textId="77777777" w:rsidR="00F05B3F" w:rsidRPr="00F05B3F" w:rsidRDefault="00F05B3F" w:rsidP="00271F66">
            <w:pPr>
              <w:jc w:val="center"/>
              <w:rPr>
                <w:sz w:val="18"/>
                <w:szCs w:val="18"/>
                <w:lang w:val="es-PE" w:eastAsia="es-PE"/>
              </w:rPr>
            </w:pPr>
            <w:r w:rsidRPr="00F05B3F">
              <w:rPr>
                <w:sz w:val="18"/>
                <w:szCs w:val="18"/>
                <w:lang w:val="es-PE" w:eastAsia="es-PE"/>
              </w:rPr>
              <w:t>UNSAAC</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66356007"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Estatal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B1DCF0" w14:textId="77777777" w:rsidR="00F05B3F" w:rsidRPr="00F05B3F" w:rsidRDefault="00F05B3F" w:rsidP="00271F66">
            <w:pPr>
              <w:jc w:val="center"/>
              <w:rPr>
                <w:sz w:val="18"/>
                <w:szCs w:val="18"/>
                <w:lang w:val="es-PE" w:eastAsia="es-PE"/>
              </w:rPr>
            </w:pPr>
            <w:r w:rsidRPr="00F05B3F">
              <w:rPr>
                <w:sz w:val="18"/>
                <w:szCs w:val="18"/>
                <w:lang w:val="es-PE" w:eastAsia="es-PE"/>
              </w:rPr>
              <w:t>Noviembre 2017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75A859" w14:textId="77777777" w:rsidR="00F05B3F" w:rsidRPr="00F05B3F" w:rsidRDefault="00F05B3F" w:rsidP="00271F66">
            <w:pPr>
              <w:jc w:val="center"/>
              <w:rPr>
                <w:sz w:val="18"/>
                <w:szCs w:val="18"/>
                <w:lang w:val="es-PE" w:eastAsia="es-PE"/>
              </w:rPr>
            </w:pPr>
            <w:r w:rsidRPr="00F05B3F">
              <w:rPr>
                <w:sz w:val="18"/>
                <w:szCs w:val="18"/>
                <w:lang w:val="es-PE" w:eastAsia="es-PE"/>
              </w:rPr>
              <w:t>Mayo 2019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EC82AE9" w14:textId="77777777" w:rsidR="00F05B3F" w:rsidRPr="00F05B3F" w:rsidRDefault="00F05B3F" w:rsidP="00271F66">
            <w:pPr>
              <w:jc w:val="center"/>
              <w:rPr>
                <w:sz w:val="18"/>
                <w:szCs w:val="18"/>
                <w:lang w:val="es-PE" w:eastAsia="es-PE"/>
              </w:rPr>
            </w:pPr>
            <w:r w:rsidRPr="00F05B3F">
              <w:rPr>
                <w:sz w:val="18"/>
                <w:szCs w:val="18"/>
                <w:lang w:val="es-PE" w:eastAsia="es-PE"/>
              </w:rPr>
              <w:t>2</w:t>
            </w:r>
          </w:p>
        </w:tc>
      </w:tr>
      <w:tr w:rsidR="00F05B3F" w:rsidRPr="00F05B3F" w14:paraId="29ECE707" w14:textId="77777777" w:rsidTr="00D645DB">
        <w:trPr>
          <w:trHeight w:val="45"/>
          <w:jc w:val="center"/>
        </w:trPr>
        <w:tc>
          <w:tcPr>
            <w:tcW w:w="4149" w:type="dxa"/>
            <w:tcBorders>
              <w:top w:val="single" w:sz="4" w:space="0" w:color="auto"/>
              <w:left w:val="single" w:sz="4" w:space="0" w:color="auto"/>
              <w:right w:val="single" w:sz="4" w:space="0" w:color="auto"/>
            </w:tcBorders>
            <w:shd w:val="clear" w:color="auto" w:fill="auto"/>
            <w:vAlign w:val="center"/>
          </w:tcPr>
          <w:p w14:paraId="58A5ECC6" w14:textId="77777777" w:rsidR="00F05B3F" w:rsidRPr="00F05B3F" w:rsidRDefault="00F05B3F" w:rsidP="00271F66">
            <w:pPr>
              <w:rPr>
                <w:sz w:val="18"/>
                <w:szCs w:val="18"/>
                <w:lang w:val="es-PE" w:eastAsia="es-PE"/>
              </w:rPr>
            </w:pPr>
            <w:r w:rsidRPr="00F05B3F">
              <w:rPr>
                <w:sz w:val="18"/>
                <w:szCs w:val="18"/>
                <w:lang w:val="es-PE" w:eastAsia="es-PE"/>
              </w:rPr>
              <w:t xml:space="preserve">Universidad Nacional Mayor de San Marcos </w:t>
            </w:r>
          </w:p>
        </w:tc>
        <w:tc>
          <w:tcPr>
            <w:tcW w:w="1164" w:type="dxa"/>
            <w:tcBorders>
              <w:top w:val="single" w:sz="4" w:space="0" w:color="auto"/>
              <w:left w:val="single" w:sz="4" w:space="0" w:color="auto"/>
              <w:right w:val="single" w:sz="4" w:space="0" w:color="auto"/>
            </w:tcBorders>
            <w:shd w:val="clear" w:color="auto" w:fill="auto"/>
            <w:vAlign w:val="center"/>
          </w:tcPr>
          <w:p w14:paraId="70794092" w14:textId="77777777" w:rsidR="00F05B3F" w:rsidRPr="00F05B3F" w:rsidRDefault="00F05B3F" w:rsidP="00271F66">
            <w:pPr>
              <w:jc w:val="center"/>
              <w:rPr>
                <w:sz w:val="18"/>
                <w:szCs w:val="18"/>
                <w:lang w:val="es-PE" w:eastAsia="es-PE"/>
              </w:rPr>
            </w:pPr>
            <w:r w:rsidRPr="00F05B3F">
              <w:rPr>
                <w:sz w:val="18"/>
                <w:szCs w:val="18"/>
                <w:lang w:val="es-PE" w:eastAsia="es-PE"/>
              </w:rPr>
              <w:t>UNMSM</w:t>
            </w:r>
          </w:p>
        </w:tc>
        <w:tc>
          <w:tcPr>
            <w:tcW w:w="1061" w:type="dxa"/>
            <w:tcBorders>
              <w:top w:val="single" w:sz="4" w:space="0" w:color="auto"/>
              <w:left w:val="single" w:sz="4" w:space="0" w:color="auto"/>
              <w:right w:val="single" w:sz="4" w:space="0" w:color="auto"/>
            </w:tcBorders>
            <w:shd w:val="clear" w:color="auto" w:fill="auto"/>
            <w:vAlign w:val="center"/>
          </w:tcPr>
          <w:p w14:paraId="76AF04B1" w14:textId="77777777" w:rsidR="00F05B3F" w:rsidRPr="00F05B3F" w:rsidRDefault="00F05B3F" w:rsidP="00271F66">
            <w:pPr>
              <w:jc w:val="center"/>
              <w:rPr>
                <w:rFonts w:eastAsia="Calibri"/>
                <w:sz w:val="18"/>
                <w:szCs w:val="18"/>
                <w:lang w:val="es-PE" w:eastAsia="en-US"/>
              </w:rPr>
            </w:pPr>
            <w:r w:rsidRPr="00F05B3F">
              <w:rPr>
                <w:sz w:val="18"/>
                <w:szCs w:val="18"/>
                <w:lang w:val="es-PE" w:eastAsia="es-PE"/>
              </w:rPr>
              <w:t>Estatal</w:t>
            </w:r>
          </w:p>
        </w:tc>
        <w:tc>
          <w:tcPr>
            <w:tcW w:w="1701" w:type="dxa"/>
            <w:tcBorders>
              <w:top w:val="single" w:sz="4" w:space="0" w:color="auto"/>
              <w:left w:val="single" w:sz="4" w:space="0" w:color="auto"/>
              <w:right w:val="single" w:sz="4" w:space="0" w:color="auto"/>
            </w:tcBorders>
            <w:shd w:val="clear" w:color="auto" w:fill="auto"/>
            <w:vAlign w:val="center"/>
          </w:tcPr>
          <w:p w14:paraId="3353EA9F" w14:textId="77777777" w:rsidR="00F05B3F" w:rsidRPr="00F05B3F" w:rsidRDefault="00F05B3F" w:rsidP="00271F66">
            <w:pPr>
              <w:jc w:val="center"/>
              <w:rPr>
                <w:sz w:val="18"/>
                <w:szCs w:val="18"/>
                <w:lang w:val="es-PE" w:eastAsia="es-PE"/>
              </w:rPr>
            </w:pPr>
            <w:r w:rsidRPr="00F05B3F">
              <w:rPr>
                <w:sz w:val="18"/>
                <w:szCs w:val="18"/>
                <w:lang w:val="es-PE" w:eastAsia="es-PE"/>
              </w:rPr>
              <w:t>Enero 2014</w:t>
            </w:r>
          </w:p>
        </w:tc>
        <w:tc>
          <w:tcPr>
            <w:tcW w:w="1418" w:type="dxa"/>
            <w:tcBorders>
              <w:top w:val="single" w:sz="4" w:space="0" w:color="auto"/>
              <w:left w:val="single" w:sz="4" w:space="0" w:color="auto"/>
              <w:right w:val="single" w:sz="4" w:space="0" w:color="auto"/>
            </w:tcBorders>
            <w:shd w:val="clear" w:color="auto" w:fill="auto"/>
            <w:vAlign w:val="center"/>
          </w:tcPr>
          <w:p w14:paraId="355C9407" w14:textId="77777777" w:rsidR="00F05B3F" w:rsidRPr="00F05B3F" w:rsidRDefault="00F05B3F" w:rsidP="00271F66">
            <w:pPr>
              <w:jc w:val="center"/>
              <w:rPr>
                <w:sz w:val="18"/>
                <w:szCs w:val="18"/>
                <w:lang w:val="es-PE" w:eastAsia="es-PE"/>
              </w:rPr>
            </w:pPr>
            <w:r w:rsidRPr="00F05B3F">
              <w:rPr>
                <w:sz w:val="18"/>
                <w:szCs w:val="18"/>
                <w:lang w:val="es-PE" w:eastAsia="es-PE"/>
              </w:rPr>
              <w:t>Abril 2018</w:t>
            </w:r>
          </w:p>
        </w:tc>
        <w:tc>
          <w:tcPr>
            <w:tcW w:w="1006" w:type="dxa"/>
            <w:tcBorders>
              <w:top w:val="single" w:sz="4" w:space="0" w:color="auto"/>
              <w:left w:val="single" w:sz="4" w:space="0" w:color="auto"/>
              <w:right w:val="single" w:sz="4" w:space="0" w:color="auto"/>
            </w:tcBorders>
            <w:shd w:val="clear" w:color="auto" w:fill="auto"/>
            <w:vAlign w:val="center"/>
          </w:tcPr>
          <w:p w14:paraId="3BA7A836" w14:textId="77777777" w:rsidR="00F05B3F" w:rsidRPr="00F05B3F" w:rsidRDefault="00F05B3F" w:rsidP="00271F66">
            <w:pPr>
              <w:jc w:val="center"/>
              <w:rPr>
                <w:sz w:val="18"/>
                <w:szCs w:val="18"/>
                <w:lang w:val="es-PE" w:eastAsia="es-PE"/>
              </w:rPr>
            </w:pPr>
            <w:r w:rsidRPr="00F05B3F">
              <w:rPr>
                <w:sz w:val="18"/>
                <w:szCs w:val="18"/>
                <w:lang w:val="es-PE" w:eastAsia="es-PE"/>
              </w:rPr>
              <w:t>6</w:t>
            </w:r>
          </w:p>
        </w:tc>
      </w:tr>
    </w:tbl>
    <w:p w14:paraId="0067AEFE" w14:textId="0DDF952A" w:rsidR="00F05B3F" w:rsidRPr="005F25EC" w:rsidRDefault="00A53583" w:rsidP="00D645DB">
      <w:pPr>
        <w:spacing w:line="360" w:lineRule="auto"/>
        <w:jc w:val="center"/>
        <w:rPr>
          <w:rFonts w:eastAsia="Calibri"/>
          <w:sz w:val="16"/>
          <w:szCs w:val="16"/>
          <w:lang w:val="es-PE" w:eastAsia="en-US"/>
        </w:rPr>
      </w:pPr>
      <w:r w:rsidRPr="005F25EC">
        <w:rPr>
          <w:rFonts w:eastAsia="Calibri"/>
          <w:sz w:val="16"/>
          <w:szCs w:val="16"/>
          <w:lang w:val="es-PE" w:eastAsia="en-US"/>
        </w:rPr>
        <w:t>* Fecha de aprobación de la línea de investigación.</w:t>
      </w:r>
    </w:p>
    <w:p w14:paraId="556A1CCF" w14:textId="76444E92" w:rsidR="005F25EC" w:rsidRPr="005F25EC" w:rsidRDefault="005F25EC" w:rsidP="00D645DB">
      <w:pPr>
        <w:spacing w:line="360" w:lineRule="auto"/>
        <w:jc w:val="center"/>
        <w:rPr>
          <w:rFonts w:eastAsia="Calibri"/>
          <w:sz w:val="16"/>
          <w:szCs w:val="16"/>
          <w:lang w:val="es-PE" w:eastAsia="en-US"/>
        </w:rPr>
      </w:pPr>
      <w:r w:rsidRPr="005F25EC">
        <w:rPr>
          <w:rFonts w:eastAsia="Calibri"/>
          <w:sz w:val="16"/>
          <w:szCs w:val="16"/>
          <w:lang w:val="es-PE" w:eastAsia="en-US"/>
        </w:rPr>
        <w:t>** Cifra de líneas de salud mental</w:t>
      </w:r>
    </w:p>
    <w:p w14:paraId="2AE41E77" w14:textId="77777777" w:rsidR="00A53583" w:rsidRPr="00F05B3F" w:rsidRDefault="00A53583" w:rsidP="00F05B3F">
      <w:pPr>
        <w:spacing w:line="360" w:lineRule="auto"/>
        <w:jc w:val="both"/>
        <w:rPr>
          <w:rFonts w:eastAsia="Calibri"/>
          <w:lang w:val="es-PE" w:eastAsia="en-US"/>
        </w:rPr>
      </w:pPr>
    </w:p>
    <w:p w14:paraId="36CB7102" w14:textId="77777777" w:rsidR="00F05B3F" w:rsidRPr="00F05B3F" w:rsidRDefault="00F05B3F" w:rsidP="00F05B3F">
      <w:pPr>
        <w:spacing w:line="360" w:lineRule="auto"/>
        <w:jc w:val="both"/>
        <w:rPr>
          <w:rFonts w:eastAsia="Calibri"/>
          <w:lang w:val="es-PE" w:eastAsia="en-US"/>
        </w:rPr>
      </w:pPr>
      <w:r w:rsidRPr="00F05B3F">
        <w:rPr>
          <w:rFonts w:eastAsia="Calibri"/>
          <w:lang w:val="es-PE" w:eastAsia="en-US"/>
        </w:rPr>
        <w:t xml:space="preserve">Solo 15 universidades publicaron el documento oficial de aprobación de las LI, con la posibilidad de identificar la fecha de aprobación; en este caso, excepto la Universidad Nacional Mayor de San Marcos, las demás habían sido aprobadas a partir de año 2015. Finalmente, las universidades que tienen más de 7 líneas aprobadas con ejes temáticos relacionados con la salud mental fueron la Universidad Católica </w:t>
      </w:r>
      <w:r w:rsidRPr="00F05B3F">
        <w:rPr>
          <w:rFonts w:eastAsia="Calibri"/>
          <w:lang w:val="es-PE" w:eastAsia="en-US"/>
        </w:rPr>
        <w:lastRenderedPageBreak/>
        <w:t xml:space="preserve">Sedes Sapientiae, la Universidad Marcelino Champagnat, la Universidad Peruana Cayetano Heredia y la Pontificia Universidad Católica del Perú (tabla 2). </w:t>
      </w:r>
    </w:p>
    <w:p w14:paraId="35BB23D5" w14:textId="77777777" w:rsidR="00F05B3F" w:rsidRPr="00F05B3F" w:rsidRDefault="00F05B3F" w:rsidP="00F05B3F">
      <w:pPr>
        <w:spacing w:line="360" w:lineRule="auto"/>
        <w:jc w:val="both"/>
        <w:rPr>
          <w:rFonts w:eastAsia="Calibri"/>
          <w:lang w:val="es-PE" w:eastAsia="en-US"/>
        </w:rPr>
      </w:pPr>
      <w:r w:rsidRPr="00F05B3F">
        <w:rPr>
          <w:rFonts w:eastAsia="Calibri"/>
          <w:lang w:val="es-PE" w:eastAsia="en-US"/>
        </w:rPr>
        <w:t xml:space="preserve">En la tabla 3 se observa la frecuencia de inclusión de </w:t>
      </w:r>
      <w:proofErr w:type="spellStart"/>
      <w:r w:rsidRPr="00F05B3F">
        <w:rPr>
          <w:rFonts w:eastAsia="Calibri"/>
          <w:lang w:val="es-PE" w:eastAsia="en-US"/>
        </w:rPr>
        <w:t>subprioridades</w:t>
      </w:r>
      <w:proofErr w:type="spellEnd"/>
      <w:r w:rsidRPr="00F05B3F">
        <w:rPr>
          <w:rFonts w:eastAsia="Calibri"/>
          <w:lang w:val="es-PE" w:eastAsia="en-US"/>
        </w:rPr>
        <w:t xml:space="preserve"> de investigación en salud mental, dentro de las LI propuestas por las universidades que ofertan la carrera de Psicología. En este caso, el 48 % de las líneas aprobadas incluyeron SP2, mientras que el 20 % SP1. En menor proporción, una de las líneas incluyó SP4 y otra la SP6. Ninguna incluyó SP3 y SP5.</w:t>
      </w:r>
    </w:p>
    <w:p w14:paraId="675A6E81" w14:textId="77777777" w:rsidR="00F05B3F" w:rsidRPr="00F05B3F" w:rsidRDefault="00F05B3F" w:rsidP="00F05B3F">
      <w:pPr>
        <w:spacing w:line="360" w:lineRule="auto"/>
        <w:jc w:val="center"/>
        <w:rPr>
          <w:rFonts w:eastAsia="Calibri"/>
          <w:b/>
          <w:lang w:val="es-PE" w:eastAsia="en-US"/>
        </w:rPr>
      </w:pPr>
    </w:p>
    <w:p w14:paraId="134E39AF" w14:textId="77777777" w:rsidR="00F05B3F" w:rsidRPr="00F05B3F" w:rsidRDefault="00F05B3F" w:rsidP="00F05B3F">
      <w:pPr>
        <w:spacing w:line="360" w:lineRule="auto"/>
        <w:jc w:val="center"/>
        <w:rPr>
          <w:rFonts w:eastAsia="Calibri"/>
          <w:sz w:val="22"/>
          <w:szCs w:val="22"/>
          <w:lang w:val="es-PE" w:eastAsia="en-US"/>
        </w:rPr>
      </w:pPr>
      <w:r w:rsidRPr="00F05B3F">
        <w:rPr>
          <w:rFonts w:eastAsia="Calibri"/>
          <w:b/>
          <w:sz w:val="22"/>
          <w:szCs w:val="22"/>
          <w:lang w:val="es-PE" w:eastAsia="en-US"/>
        </w:rPr>
        <w:t xml:space="preserve">Tabla 3 - </w:t>
      </w:r>
      <w:r w:rsidRPr="00F05B3F">
        <w:rPr>
          <w:rFonts w:eastAsia="Calibri"/>
          <w:sz w:val="22"/>
          <w:szCs w:val="22"/>
          <w:lang w:val="es-PE" w:eastAsia="en-US"/>
        </w:rPr>
        <w:t>Frecuencia de líneas de investigación que incluyen prioridades de investigación en salud mental</w:t>
      </w:r>
    </w:p>
    <w:p w14:paraId="2EEF5A60" w14:textId="00FE0B6E" w:rsidR="00F05B3F" w:rsidRDefault="003A07F4" w:rsidP="00F05B3F">
      <w:pPr>
        <w:spacing w:line="360" w:lineRule="auto"/>
        <w:jc w:val="center"/>
        <w:rPr>
          <w:rFonts w:eastAsia="Calibri"/>
          <w:b/>
          <w:lang w:val="es-PE" w:eastAsia="en-US"/>
        </w:rPr>
      </w:pPr>
      <w:r>
        <w:rPr>
          <w:rFonts w:eastAsia="Calibri"/>
          <w:b/>
          <w:noProof/>
          <w:lang w:val="es-PE" w:eastAsia="en-US"/>
        </w:rPr>
        <w:drawing>
          <wp:inline distT="0" distB="0" distL="0" distR="0" wp14:anchorId="2D091FE7" wp14:editId="6BD718A2">
            <wp:extent cx="4029075" cy="1704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3">
                      <a:extLst>
                        <a:ext uri="{28A0092B-C50C-407E-A947-70E740481C1C}">
                          <a14:useLocalDpi xmlns:a14="http://schemas.microsoft.com/office/drawing/2010/main" val="0"/>
                        </a:ext>
                      </a:extLst>
                    </a:blip>
                    <a:stretch>
                      <a:fillRect/>
                    </a:stretch>
                  </pic:blipFill>
                  <pic:spPr>
                    <a:xfrm>
                      <a:off x="0" y="0"/>
                      <a:ext cx="4029075" cy="1704975"/>
                    </a:xfrm>
                    <a:prstGeom prst="rect">
                      <a:avLst/>
                    </a:prstGeom>
                  </pic:spPr>
                </pic:pic>
              </a:graphicData>
            </a:graphic>
          </wp:inline>
        </w:drawing>
      </w:r>
    </w:p>
    <w:p w14:paraId="656E3FA1" w14:textId="77777777" w:rsidR="003A07F4" w:rsidRPr="00F05B3F" w:rsidRDefault="003A07F4" w:rsidP="00F05B3F">
      <w:pPr>
        <w:spacing w:line="360" w:lineRule="auto"/>
        <w:jc w:val="center"/>
        <w:rPr>
          <w:rFonts w:eastAsia="Calibri"/>
          <w:b/>
          <w:lang w:val="es-PE" w:eastAsia="en-US"/>
        </w:rPr>
      </w:pPr>
    </w:p>
    <w:p w14:paraId="2F6AD3BE" w14:textId="77777777" w:rsidR="00F05B3F" w:rsidRPr="00F05B3F" w:rsidRDefault="00F05B3F" w:rsidP="00F05B3F">
      <w:pPr>
        <w:spacing w:line="360" w:lineRule="auto"/>
        <w:jc w:val="both"/>
        <w:rPr>
          <w:rFonts w:eastAsia="Calibri"/>
          <w:b/>
          <w:lang w:val="es-PE" w:eastAsia="en-US"/>
        </w:rPr>
      </w:pPr>
    </w:p>
    <w:p w14:paraId="3049E2B6" w14:textId="77777777" w:rsidR="00F05B3F" w:rsidRPr="00F05B3F" w:rsidRDefault="00F05B3F" w:rsidP="00F05B3F">
      <w:pPr>
        <w:spacing w:line="360" w:lineRule="auto"/>
        <w:jc w:val="center"/>
        <w:rPr>
          <w:rFonts w:eastAsia="Calibri"/>
          <w:b/>
          <w:sz w:val="32"/>
          <w:szCs w:val="32"/>
          <w:lang w:val="es-PE" w:eastAsia="en-US"/>
        </w:rPr>
      </w:pPr>
      <w:r w:rsidRPr="00F05B3F">
        <w:rPr>
          <w:rFonts w:eastAsia="Calibri"/>
          <w:b/>
          <w:sz w:val="32"/>
          <w:szCs w:val="32"/>
          <w:lang w:val="es-PE" w:eastAsia="en-US"/>
        </w:rPr>
        <w:t>DISCUSIÓN</w:t>
      </w:r>
    </w:p>
    <w:p w14:paraId="1D8B2CEC" w14:textId="77777777" w:rsidR="00F05B3F" w:rsidRPr="00F05B3F" w:rsidRDefault="00F05B3F" w:rsidP="00F05B3F">
      <w:pPr>
        <w:autoSpaceDE w:val="0"/>
        <w:autoSpaceDN w:val="0"/>
        <w:adjustRightInd w:val="0"/>
        <w:spacing w:line="360" w:lineRule="auto"/>
        <w:jc w:val="both"/>
        <w:rPr>
          <w:rFonts w:eastAsia="Calibri"/>
          <w:vertAlign w:val="superscript"/>
          <w:lang w:val="es-PE" w:eastAsia="en-US"/>
        </w:rPr>
      </w:pPr>
      <w:r w:rsidRPr="00F05B3F">
        <w:rPr>
          <w:rFonts w:eastAsia="Calibri"/>
          <w:lang w:val="es-PE" w:eastAsia="en-US"/>
        </w:rPr>
        <w:t xml:space="preserve">Los principales resultados orientan a asumir que son pocas las universidades que aprobaron LI que incluyen salud mental como problema sanitario, que requiere de investigación. Este hallazgo, hasta donde se sabe, no tiene precedentes en el Perú, y explicaría muy bien una de las limitantes de la investigación formativa en este país, pues no es novedad que, sobre todo los trabajos de grado, no abordan prioridades nacionales de investigación en salud, tal como lo demostró otra investigación </w:t>
      </w:r>
      <w:proofErr w:type="gramStart"/>
      <w:r w:rsidRPr="00F05B3F">
        <w:rPr>
          <w:rFonts w:eastAsia="Calibri"/>
          <w:lang w:val="es-PE" w:eastAsia="en-US"/>
        </w:rPr>
        <w:t>similar.</w:t>
      </w:r>
      <w:r w:rsidRPr="00F05B3F">
        <w:rPr>
          <w:rFonts w:eastAsia="Calibri"/>
          <w:vertAlign w:val="superscript"/>
          <w:lang w:val="es-PE" w:eastAsia="en-US"/>
        </w:rPr>
        <w:t>(</w:t>
      </w:r>
      <w:proofErr w:type="gramEnd"/>
      <w:r w:rsidRPr="00F05B3F">
        <w:rPr>
          <w:rFonts w:eastAsia="Calibri"/>
          <w:vertAlign w:val="superscript"/>
          <w:lang w:val="es-PE" w:eastAsia="en-US"/>
        </w:rPr>
        <w:t>17)</w:t>
      </w:r>
    </w:p>
    <w:p w14:paraId="7F47142D" w14:textId="77777777" w:rsidR="00F05B3F" w:rsidRPr="00F05B3F" w:rsidRDefault="00F05B3F" w:rsidP="00F05B3F">
      <w:pPr>
        <w:autoSpaceDE w:val="0"/>
        <w:autoSpaceDN w:val="0"/>
        <w:adjustRightInd w:val="0"/>
        <w:spacing w:line="360" w:lineRule="auto"/>
        <w:jc w:val="both"/>
        <w:rPr>
          <w:rFonts w:eastAsia="Calibri"/>
          <w:lang w:val="es-PE" w:eastAsia="en-US"/>
        </w:rPr>
      </w:pPr>
      <w:r w:rsidRPr="00F05B3F">
        <w:rPr>
          <w:rFonts w:eastAsia="Calibri"/>
          <w:lang w:val="es-PE" w:eastAsia="en-US"/>
        </w:rPr>
        <w:t xml:space="preserve">Uno de los ejes temáticos con mayor presencia fue la SP2, relacionada con los factores asociados a la depresión, violencia, las conductas adictivas, la psicosis y demencias en las diferentes etapas de la vida. Esto concuerda con la presencia de investigaciones realizadas en el Perú y reportadas en la literatura científica, por ejemplo, en temas de </w:t>
      </w:r>
      <w:proofErr w:type="gramStart"/>
      <w:r w:rsidRPr="00F05B3F">
        <w:rPr>
          <w:rFonts w:eastAsia="Calibri"/>
          <w:lang w:val="es-PE" w:eastAsia="en-US"/>
        </w:rPr>
        <w:t>violencia,</w:t>
      </w:r>
      <w:r w:rsidRPr="00F05B3F">
        <w:rPr>
          <w:rFonts w:eastAsia="Calibri"/>
          <w:vertAlign w:val="superscript"/>
          <w:lang w:val="es-PE" w:eastAsia="en-US"/>
        </w:rPr>
        <w:t>(</w:t>
      </w:r>
      <w:proofErr w:type="gramEnd"/>
      <w:r w:rsidRPr="00F05B3F">
        <w:rPr>
          <w:rFonts w:eastAsia="Calibri"/>
          <w:vertAlign w:val="superscript"/>
          <w:lang w:val="es-PE" w:eastAsia="en-US"/>
        </w:rPr>
        <w:t>23,24)</w:t>
      </w:r>
      <w:r w:rsidRPr="00F05B3F">
        <w:rPr>
          <w:rFonts w:eastAsia="Calibri"/>
          <w:lang w:val="es-PE" w:eastAsia="en-US"/>
        </w:rPr>
        <w:t xml:space="preserve"> depresión,</w:t>
      </w:r>
      <w:r w:rsidRPr="00F05B3F">
        <w:rPr>
          <w:rFonts w:eastAsia="Calibri"/>
          <w:vertAlign w:val="superscript"/>
          <w:lang w:val="es-PE" w:eastAsia="en-US"/>
        </w:rPr>
        <w:t>(25)</w:t>
      </w:r>
      <w:r w:rsidRPr="00F05B3F">
        <w:rPr>
          <w:rFonts w:eastAsia="Calibri"/>
          <w:lang w:val="es-PE" w:eastAsia="en-US"/>
        </w:rPr>
        <w:t xml:space="preserve"> y demencia,</w:t>
      </w:r>
      <w:r w:rsidRPr="00F05B3F">
        <w:rPr>
          <w:rFonts w:eastAsia="Calibri"/>
          <w:vertAlign w:val="superscript"/>
          <w:lang w:val="es-PE" w:eastAsia="en-US"/>
        </w:rPr>
        <w:t>(26)</w:t>
      </w:r>
      <w:r w:rsidRPr="00F05B3F">
        <w:rPr>
          <w:rFonts w:eastAsia="Calibri"/>
          <w:lang w:val="es-PE" w:eastAsia="en-US"/>
        </w:rPr>
        <w:t xml:space="preserve"> lo cual evidencia la importancia de definir ejes temáticos de investigación en función de problemas sanitarios del país. </w:t>
      </w:r>
    </w:p>
    <w:p w14:paraId="64DDF643" w14:textId="77777777" w:rsidR="00F05B3F" w:rsidRPr="00F05B3F" w:rsidRDefault="00F05B3F" w:rsidP="00F05B3F">
      <w:pPr>
        <w:autoSpaceDE w:val="0"/>
        <w:autoSpaceDN w:val="0"/>
        <w:adjustRightInd w:val="0"/>
        <w:spacing w:line="360" w:lineRule="auto"/>
        <w:jc w:val="both"/>
        <w:rPr>
          <w:rFonts w:eastAsia="Calibri"/>
          <w:lang w:val="es-PE" w:eastAsia="en-US"/>
        </w:rPr>
      </w:pPr>
      <w:r w:rsidRPr="00F05B3F">
        <w:rPr>
          <w:rFonts w:eastAsia="Calibri"/>
          <w:lang w:val="es-PE" w:eastAsia="en-US"/>
        </w:rPr>
        <w:lastRenderedPageBreak/>
        <w:t>Por otra parte, llama la atención que el estado de la salud mental negativa y positiva de la población peruana (SP1), la evaluación de las estrategias de prevención y promoción de la salud mental con participación intersectorial (SP6) y el desarrollo e implementación de estrategias intersectoriales con adecuación cultural de prevención, promoción, tratamiento y rehabilitación de la salud mental (la SP4), no hayan sido incluidas dentro de las líneas aprobadas por las universidades peruanas; aunque, es evidente que temas como los expuestos en SP4 no sean muy recurrentes en la investigación desde el pregrado, tal como lo revela un estudio</w:t>
      </w:r>
      <w:r w:rsidRPr="00F05B3F">
        <w:rPr>
          <w:rFonts w:eastAsia="Calibri"/>
          <w:vertAlign w:val="superscript"/>
          <w:lang w:val="es-PE" w:eastAsia="en-US"/>
        </w:rPr>
        <w:t>(27)</w:t>
      </w:r>
      <w:r w:rsidRPr="00F05B3F">
        <w:rPr>
          <w:rFonts w:eastAsia="Calibri"/>
          <w:lang w:val="es-PE" w:eastAsia="en-US"/>
        </w:rPr>
        <w:t xml:space="preserve"> en el cual se evidencia un bajo porcentaje de tesis de psicología, que siguen un diseño de investigación pre o cuasiexperimental, que implica algún tipo de intervención o aplicación de programas de prevención, y más aún con adecuación cultural. </w:t>
      </w:r>
    </w:p>
    <w:p w14:paraId="323D422E" w14:textId="77777777" w:rsidR="00F05B3F" w:rsidRPr="00F05B3F" w:rsidRDefault="00F05B3F" w:rsidP="00F05B3F">
      <w:pPr>
        <w:autoSpaceDE w:val="0"/>
        <w:autoSpaceDN w:val="0"/>
        <w:adjustRightInd w:val="0"/>
        <w:spacing w:line="360" w:lineRule="auto"/>
        <w:jc w:val="both"/>
        <w:rPr>
          <w:rFonts w:eastAsia="Calibri"/>
          <w:lang w:val="es-PE" w:eastAsia="en-US"/>
        </w:rPr>
      </w:pPr>
      <w:r w:rsidRPr="00F05B3F">
        <w:rPr>
          <w:rFonts w:eastAsia="Calibri"/>
          <w:lang w:val="es-PE" w:eastAsia="en-US"/>
        </w:rPr>
        <w:t xml:space="preserve">Otro aspecto que también llama la atención es la ausencia de ejes temáticos relacionados con el estudio de la dinámica de los determinantes sociales, biológicos, comportamentales, de la salud mental negativa y positiva del país (SP3) y la evaluación de la implementación de la oferta de servicios para la atención de la salud mental según etapas de vida (SP5). Esto podría ser consecuencia de la gestión que realizan los directivos de investigación en las universidades peruanas, pues a falta de experiencia en producción </w:t>
      </w:r>
      <w:proofErr w:type="gramStart"/>
      <w:r w:rsidRPr="00F05B3F">
        <w:rPr>
          <w:rFonts w:eastAsia="Calibri"/>
          <w:lang w:val="es-PE" w:eastAsia="en-US"/>
        </w:rPr>
        <w:t>científica,</w:t>
      </w:r>
      <w:r w:rsidRPr="00F05B3F">
        <w:rPr>
          <w:rFonts w:eastAsia="Calibri"/>
          <w:vertAlign w:val="superscript"/>
          <w:lang w:val="es-PE" w:eastAsia="en-US"/>
        </w:rPr>
        <w:t>(</w:t>
      </w:r>
      <w:proofErr w:type="gramEnd"/>
      <w:r w:rsidRPr="00F05B3F">
        <w:rPr>
          <w:rFonts w:eastAsia="Calibri"/>
          <w:vertAlign w:val="superscript"/>
          <w:lang w:val="es-PE" w:eastAsia="en-US"/>
        </w:rPr>
        <w:t>12)</w:t>
      </w:r>
      <w:r w:rsidRPr="00F05B3F">
        <w:rPr>
          <w:rFonts w:eastAsia="Calibri"/>
          <w:lang w:val="es-PE" w:eastAsia="en-US"/>
        </w:rPr>
        <w:t xml:space="preserve"> se estaría restando importancia a la formulación de LI en función de problemas sanitarios del país. </w:t>
      </w:r>
    </w:p>
    <w:p w14:paraId="7320B061" w14:textId="77777777" w:rsidR="00F05B3F" w:rsidRPr="00F05B3F" w:rsidRDefault="00F05B3F" w:rsidP="00F05B3F">
      <w:pPr>
        <w:autoSpaceDE w:val="0"/>
        <w:autoSpaceDN w:val="0"/>
        <w:adjustRightInd w:val="0"/>
        <w:spacing w:line="360" w:lineRule="auto"/>
        <w:jc w:val="both"/>
        <w:rPr>
          <w:rFonts w:eastAsia="Calibri"/>
          <w:lang w:val="es-PE" w:eastAsia="en-US"/>
        </w:rPr>
      </w:pPr>
      <w:r w:rsidRPr="00F05B3F">
        <w:rPr>
          <w:rFonts w:eastAsia="Calibri"/>
          <w:lang w:val="es-PE" w:eastAsia="en-US"/>
        </w:rPr>
        <w:t>Aunado a esto, es importante también resaltar el rol del asesor y evaluadores de tesis, quienes no estarían orientando los trabajos de grado hacia el abordaje de problemas sanitarios del país. Sobre este hecho, se sabe que un buen porcentaje de docentes que guían y evalúan trabajos de grado en salud y ciencias sociales, demuestran una baja frecuencia de publicación de artículos científicos,</w:t>
      </w:r>
      <w:r w:rsidRPr="00F05B3F">
        <w:rPr>
          <w:rFonts w:eastAsia="Calibri"/>
          <w:vertAlign w:val="superscript"/>
          <w:lang w:val="es-PE" w:eastAsia="en-US"/>
        </w:rPr>
        <w:t>(28,29,30)</w:t>
      </w:r>
      <w:r w:rsidRPr="00F05B3F">
        <w:rPr>
          <w:rFonts w:eastAsia="Calibri"/>
          <w:lang w:val="es-PE" w:eastAsia="en-US"/>
        </w:rPr>
        <w:t xml:space="preserve"> y al no tener producción científica vigente, es posible que resten importancia al hecho de tratar problemas sanitarios del país, utilizando conocimientos científicos, anteponiendo más bien, sus rigurosas estrategias de aprendizaje de la metodología de la investigación, que podrían ahogar el interés o la curiosidad de los estudiantes o egresados, involucrados en procesos de tesis.</w:t>
      </w:r>
      <w:r w:rsidRPr="00F05B3F">
        <w:rPr>
          <w:rFonts w:eastAsia="Calibri"/>
          <w:vertAlign w:val="superscript"/>
          <w:lang w:val="es-PE" w:eastAsia="en-US"/>
        </w:rPr>
        <w:t>(31)</w:t>
      </w:r>
      <w:r w:rsidRPr="00F05B3F">
        <w:rPr>
          <w:rFonts w:eastAsia="Calibri"/>
          <w:lang w:val="es-PE" w:eastAsia="en-US"/>
        </w:rPr>
        <w:t xml:space="preserve">     </w:t>
      </w:r>
    </w:p>
    <w:p w14:paraId="481B78FE" w14:textId="77777777" w:rsidR="00F05B3F" w:rsidRPr="00F05B3F" w:rsidRDefault="00F05B3F" w:rsidP="00F05B3F">
      <w:pPr>
        <w:autoSpaceDE w:val="0"/>
        <w:autoSpaceDN w:val="0"/>
        <w:adjustRightInd w:val="0"/>
        <w:spacing w:line="360" w:lineRule="auto"/>
        <w:jc w:val="both"/>
        <w:rPr>
          <w:rFonts w:eastAsia="Calibri"/>
          <w:lang w:val="es-PE" w:eastAsia="en-US"/>
        </w:rPr>
      </w:pPr>
      <w:r w:rsidRPr="00F05B3F">
        <w:rPr>
          <w:rFonts w:eastAsia="Calibri"/>
          <w:lang w:val="es-PE" w:eastAsia="en-US"/>
        </w:rPr>
        <w:t xml:space="preserve">La presente investigación contempla limitaciones, primero, el hecho de solo verificar la disponibilidad de LI a partir del sitio web de cada universidad, por lo que futuras investigaciones deberían realizar un análisis más detallado y verificar por otros medios. Segundo, se hizo el análisis de las prioridades de investigación en salud mental tomando como delimitación documental líneas aprobadas en la carrera de </w:t>
      </w:r>
      <w:r w:rsidRPr="00F05B3F">
        <w:rPr>
          <w:rFonts w:eastAsia="Calibri"/>
          <w:lang w:val="es-PE" w:eastAsia="en-US"/>
        </w:rPr>
        <w:lastRenderedPageBreak/>
        <w:t xml:space="preserve">Psicología; sin embargo, se sabe de otras áreas como Medicina y Enfermería que también plantean ejes temáticos en salud mental, por tanto, sería necesario ampliar el espectro de las unidades de análisis. </w:t>
      </w:r>
    </w:p>
    <w:p w14:paraId="60FD7692" w14:textId="77777777" w:rsidR="00F05B3F" w:rsidRPr="00F05B3F" w:rsidRDefault="00F05B3F" w:rsidP="00F05B3F">
      <w:pPr>
        <w:autoSpaceDE w:val="0"/>
        <w:autoSpaceDN w:val="0"/>
        <w:adjustRightInd w:val="0"/>
        <w:spacing w:line="360" w:lineRule="auto"/>
        <w:jc w:val="both"/>
        <w:rPr>
          <w:rFonts w:eastAsia="Calibri"/>
          <w:lang w:val="es-PE" w:eastAsia="en-US"/>
        </w:rPr>
      </w:pPr>
      <w:r w:rsidRPr="00F05B3F">
        <w:rPr>
          <w:rFonts w:eastAsia="Calibri"/>
          <w:lang w:val="es-PE" w:eastAsia="en-US"/>
        </w:rPr>
        <w:t>En las universidades peruanas que ofertan la formación de profesionales de salud mental, es baja la frecuencia de inclusión de salud mental como problema sanitario y prioridad de estudio. Esto puede repercutir en la producción científica peruana de salud mental, y más aún, en la calidad de la investigación formativa desde el pregrado.</w:t>
      </w:r>
    </w:p>
    <w:p w14:paraId="76BAB81F" w14:textId="77777777" w:rsidR="00F05B3F" w:rsidRPr="00F05B3F" w:rsidRDefault="00F05B3F" w:rsidP="00F05B3F">
      <w:pPr>
        <w:spacing w:line="360" w:lineRule="auto"/>
        <w:jc w:val="both"/>
        <w:rPr>
          <w:rFonts w:eastAsia="Calibri"/>
          <w:b/>
          <w:lang w:val="es-PE" w:eastAsia="en-US"/>
        </w:rPr>
      </w:pPr>
    </w:p>
    <w:p w14:paraId="74366B7A" w14:textId="77777777" w:rsidR="00F05B3F" w:rsidRPr="00F05B3F" w:rsidRDefault="00F05B3F" w:rsidP="00F05B3F">
      <w:pPr>
        <w:spacing w:line="360" w:lineRule="auto"/>
        <w:jc w:val="both"/>
        <w:rPr>
          <w:rFonts w:eastAsia="Calibri"/>
          <w:b/>
          <w:lang w:val="es-PE" w:eastAsia="en-US"/>
        </w:rPr>
      </w:pPr>
    </w:p>
    <w:p w14:paraId="66C62F03" w14:textId="77777777" w:rsidR="00F05B3F" w:rsidRPr="00F05B3F" w:rsidRDefault="00F05B3F" w:rsidP="00F05B3F">
      <w:pPr>
        <w:spacing w:line="360" w:lineRule="auto"/>
        <w:jc w:val="center"/>
        <w:rPr>
          <w:rFonts w:eastAsia="Calibri"/>
          <w:b/>
          <w:sz w:val="32"/>
          <w:szCs w:val="32"/>
          <w:lang w:val="en-US" w:eastAsia="en-US"/>
        </w:rPr>
      </w:pPr>
      <w:r w:rsidRPr="00F05B3F">
        <w:rPr>
          <w:rFonts w:eastAsia="Calibri"/>
          <w:b/>
          <w:sz w:val="32"/>
          <w:szCs w:val="32"/>
          <w:lang w:val="en-US" w:eastAsia="en-US"/>
        </w:rPr>
        <w:t>REFERENCIAS BIBLIOGRÁFICAS</w:t>
      </w:r>
    </w:p>
    <w:p w14:paraId="5C06847E" w14:textId="77777777" w:rsidR="00F05B3F" w:rsidRPr="00F05B3F" w:rsidRDefault="00F05B3F" w:rsidP="00F05B3F">
      <w:pPr>
        <w:spacing w:line="360" w:lineRule="auto"/>
        <w:rPr>
          <w:rFonts w:eastAsia="Calibri"/>
          <w:lang w:val="en-US" w:eastAsia="en-US"/>
        </w:rPr>
      </w:pPr>
      <w:r w:rsidRPr="00F05B3F">
        <w:rPr>
          <w:rFonts w:eastAsia="Calibri"/>
          <w:lang w:val="en-US" w:eastAsia="en-US"/>
        </w:rPr>
        <w:t>1. Pala A. Innovation and Economic Growth in Developing Countries: Empirical Implication of Swamy's Random Coefficient Model (RCM). Procedia Computer Science. 2019; 158:1122-1130. DOI: 10.1016/j.procs.2019.09.252</w:t>
      </w:r>
    </w:p>
    <w:p w14:paraId="0115C007" w14:textId="77777777" w:rsidR="00F05B3F" w:rsidRPr="00F05B3F" w:rsidRDefault="00F05B3F" w:rsidP="00F05B3F">
      <w:pPr>
        <w:spacing w:line="360" w:lineRule="auto"/>
        <w:rPr>
          <w:rFonts w:eastAsia="Calibri"/>
          <w:lang w:val="es-CU" w:eastAsia="en-US"/>
        </w:rPr>
      </w:pPr>
      <w:r w:rsidRPr="00F05B3F">
        <w:rPr>
          <w:rFonts w:eastAsia="Calibri"/>
          <w:lang w:val="en-US" w:eastAsia="en-US"/>
        </w:rPr>
        <w:t xml:space="preserve">2. </w:t>
      </w:r>
      <w:proofErr w:type="spellStart"/>
      <w:r w:rsidRPr="00F05B3F">
        <w:rPr>
          <w:rFonts w:eastAsia="Calibri"/>
          <w:lang w:val="en-US" w:eastAsia="en-US"/>
        </w:rPr>
        <w:t>Compagnucci</w:t>
      </w:r>
      <w:proofErr w:type="spellEnd"/>
      <w:r w:rsidRPr="00F05B3F">
        <w:rPr>
          <w:rFonts w:eastAsia="Calibri"/>
          <w:lang w:val="en-US" w:eastAsia="en-US"/>
        </w:rPr>
        <w:t xml:space="preserve"> L, </w:t>
      </w:r>
      <w:proofErr w:type="spellStart"/>
      <w:r w:rsidRPr="00F05B3F">
        <w:rPr>
          <w:rFonts w:eastAsia="Calibri"/>
          <w:lang w:val="en-US" w:eastAsia="en-US"/>
        </w:rPr>
        <w:t>Spigarelli</w:t>
      </w:r>
      <w:proofErr w:type="spellEnd"/>
      <w:r w:rsidRPr="00F05B3F">
        <w:rPr>
          <w:rFonts w:eastAsia="Calibri"/>
          <w:lang w:val="en-US" w:eastAsia="en-US"/>
        </w:rPr>
        <w:t xml:space="preserve"> F. The Third Mission of the university: A systematic literature review on potentials and constraints. </w:t>
      </w:r>
      <w:proofErr w:type="spellStart"/>
      <w:r w:rsidRPr="00F05B3F">
        <w:rPr>
          <w:rFonts w:eastAsia="Calibri"/>
          <w:lang w:val="es-CU" w:eastAsia="en-US"/>
        </w:rPr>
        <w:t>Technological</w:t>
      </w:r>
      <w:proofErr w:type="spellEnd"/>
      <w:r w:rsidRPr="00F05B3F">
        <w:rPr>
          <w:rFonts w:eastAsia="Calibri"/>
          <w:lang w:val="es-CU" w:eastAsia="en-US"/>
        </w:rPr>
        <w:t xml:space="preserve"> </w:t>
      </w:r>
      <w:proofErr w:type="spellStart"/>
      <w:r w:rsidRPr="00F05B3F">
        <w:rPr>
          <w:rFonts w:eastAsia="Calibri"/>
          <w:lang w:val="es-CU" w:eastAsia="en-US"/>
        </w:rPr>
        <w:t>Forecasting</w:t>
      </w:r>
      <w:proofErr w:type="spellEnd"/>
      <w:r w:rsidRPr="00F05B3F">
        <w:rPr>
          <w:rFonts w:eastAsia="Calibri"/>
          <w:lang w:val="es-CU" w:eastAsia="en-US"/>
        </w:rPr>
        <w:t xml:space="preserve"> and Social Change. 2020;161: 120284. DOI: 10.1016/j.techfore.2020.120284 </w:t>
      </w:r>
    </w:p>
    <w:p w14:paraId="3A746F63"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3. Agudelo N. Las líneas de investigación y la formación de investigadores: una mirada desde la administración y sus procesos formativos. </w:t>
      </w:r>
      <w:proofErr w:type="spellStart"/>
      <w:r w:rsidRPr="00F05B3F">
        <w:rPr>
          <w:rFonts w:eastAsia="Calibri"/>
          <w:lang w:val="es-CU" w:eastAsia="en-US"/>
        </w:rPr>
        <w:t>Rev</w:t>
      </w:r>
      <w:proofErr w:type="spellEnd"/>
      <w:r w:rsidRPr="00F05B3F">
        <w:rPr>
          <w:rFonts w:eastAsia="Calibri"/>
          <w:lang w:val="es-CU" w:eastAsia="en-US"/>
        </w:rPr>
        <w:t xml:space="preserve"> Electrón Red </w:t>
      </w:r>
      <w:proofErr w:type="spellStart"/>
      <w:r w:rsidRPr="00F05B3F">
        <w:rPr>
          <w:rFonts w:eastAsia="Calibri"/>
          <w:lang w:val="es-CU" w:eastAsia="en-US"/>
        </w:rPr>
        <w:t>Inv</w:t>
      </w:r>
      <w:proofErr w:type="spellEnd"/>
      <w:r w:rsidRPr="00F05B3F">
        <w:rPr>
          <w:rFonts w:eastAsia="Calibri"/>
          <w:lang w:val="es-CU" w:eastAsia="en-US"/>
        </w:rPr>
        <w:t xml:space="preserve"> </w:t>
      </w:r>
      <w:proofErr w:type="spellStart"/>
      <w:r w:rsidRPr="00F05B3F">
        <w:rPr>
          <w:rFonts w:eastAsia="Calibri"/>
          <w:lang w:val="es-CU" w:eastAsia="en-US"/>
        </w:rPr>
        <w:t>Educ</w:t>
      </w:r>
      <w:proofErr w:type="spellEnd"/>
      <w:r w:rsidRPr="00F05B3F">
        <w:rPr>
          <w:rFonts w:eastAsia="Calibri"/>
          <w:lang w:val="es-CU" w:eastAsia="en-US"/>
        </w:rPr>
        <w:t xml:space="preserve">. 2004 [acceso: 04/06/2021]; 1(1): 1-11. Disponible en: </w:t>
      </w:r>
      <w:hyperlink r:id="rId14" w:history="1">
        <w:r w:rsidRPr="00F05B3F">
          <w:rPr>
            <w:rFonts w:eastAsia="Calibri"/>
            <w:color w:val="0563C1"/>
            <w:u w:val="single"/>
            <w:lang w:val="es-CU" w:eastAsia="en-US"/>
          </w:rPr>
          <w:t>https://dialnet.unirioja.es/servlet/articulo?codigo=2004902</w:t>
        </w:r>
      </w:hyperlink>
      <w:r w:rsidRPr="00F05B3F">
        <w:rPr>
          <w:rFonts w:eastAsia="Calibri"/>
          <w:lang w:val="es-CU" w:eastAsia="en-US"/>
        </w:rPr>
        <w:t xml:space="preserve">  </w:t>
      </w:r>
    </w:p>
    <w:p w14:paraId="1FE1EE34"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4. Arcila O. Las líneas de Investigación como elemento articulador de los procesos académicos en la universidad. Nómadas. 1996 [acceso: 04/06/2021];(5):13945. Disponible en: </w:t>
      </w:r>
      <w:hyperlink r:id="rId15" w:history="1">
        <w:r w:rsidRPr="00F05B3F">
          <w:rPr>
            <w:rFonts w:eastAsia="Calibri"/>
            <w:color w:val="0563C1"/>
            <w:u w:val="single"/>
            <w:lang w:val="es-CU" w:eastAsia="en-US"/>
          </w:rPr>
          <w:t>https://www.redalyc.org/pdf/1051/105118998013.pdf</w:t>
        </w:r>
      </w:hyperlink>
      <w:r w:rsidRPr="00F05B3F">
        <w:rPr>
          <w:rFonts w:eastAsia="Calibri"/>
          <w:lang w:val="es-CU" w:eastAsia="en-US"/>
        </w:rPr>
        <w:t xml:space="preserve">  </w:t>
      </w:r>
    </w:p>
    <w:p w14:paraId="397BF98A"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5. Rodríguez M. Líneas de investigación y dialogismo en los procesos investigativos en el campo universitario ecuatoriano. </w:t>
      </w:r>
      <w:proofErr w:type="spellStart"/>
      <w:r w:rsidRPr="00F05B3F">
        <w:rPr>
          <w:rFonts w:eastAsia="Calibri"/>
          <w:lang w:val="es-CU" w:eastAsia="en-US"/>
        </w:rPr>
        <w:t>Rev</w:t>
      </w:r>
      <w:proofErr w:type="spellEnd"/>
      <w:r w:rsidRPr="00F05B3F">
        <w:rPr>
          <w:rFonts w:eastAsia="Calibri"/>
          <w:lang w:val="es-CU" w:eastAsia="en-US"/>
        </w:rPr>
        <w:t xml:space="preserve"> </w:t>
      </w:r>
      <w:proofErr w:type="spellStart"/>
      <w:r w:rsidRPr="00F05B3F">
        <w:rPr>
          <w:rFonts w:eastAsia="Calibri"/>
          <w:lang w:val="es-CU" w:eastAsia="en-US"/>
        </w:rPr>
        <w:t>Estud</w:t>
      </w:r>
      <w:proofErr w:type="spellEnd"/>
      <w:r w:rsidRPr="00F05B3F">
        <w:rPr>
          <w:rFonts w:eastAsia="Calibri"/>
          <w:lang w:val="es-CU" w:eastAsia="en-US"/>
        </w:rPr>
        <w:t xml:space="preserve"> </w:t>
      </w:r>
      <w:proofErr w:type="spellStart"/>
      <w:r w:rsidRPr="00F05B3F">
        <w:rPr>
          <w:rFonts w:eastAsia="Calibri"/>
          <w:lang w:val="es-CU" w:eastAsia="en-US"/>
        </w:rPr>
        <w:t>Latinoam</w:t>
      </w:r>
      <w:proofErr w:type="spellEnd"/>
      <w:r w:rsidRPr="00F05B3F">
        <w:rPr>
          <w:rFonts w:eastAsia="Calibri"/>
          <w:lang w:val="es-CU" w:eastAsia="en-US"/>
        </w:rPr>
        <w:t xml:space="preserve">. 2012 [acceso: 04/06/2021]; (54):155-81.  Disponible en: </w:t>
      </w:r>
      <w:hyperlink r:id="rId16" w:history="1">
        <w:r w:rsidRPr="00F05B3F">
          <w:rPr>
            <w:rFonts w:eastAsia="Calibri"/>
            <w:color w:val="0563C1"/>
            <w:u w:val="single"/>
            <w:lang w:val="es-CU" w:eastAsia="en-US"/>
          </w:rPr>
          <w:t>http://www.scielo.org.mx/pdf/latinoam/n54/n54a7.pdf</w:t>
        </w:r>
      </w:hyperlink>
      <w:r w:rsidRPr="00F05B3F">
        <w:rPr>
          <w:rFonts w:eastAsia="Calibri"/>
          <w:lang w:val="es-CU" w:eastAsia="en-US"/>
        </w:rPr>
        <w:t xml:space="preserve">  </w:t>
      </w:r>
    </w:p>
    <w:p w14:paraId="6420E2E5"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6. Armas R, Torres A, Arriagada J, Muñoz F, Salinas R, </w:t>
      </w:r>
      <w:proofErr w:type="spellStart"/>
      <w:r w:rsidRPr="00F05B3F">
        <w:rPr>
          <w:rFonts w:eastAsia="Calibri"/>
          <w:lang w:val="es-CU" w:eastAsia="en-US"/>
        </w:rPr>
        <w:t>Crocco</w:t>
      </w:r>
      <w:proofErr w:type="spellEnd"/>
      <w:r w:rsidRPr="00F05B3F">
        <w:rPr>
          <w:rFonts w:eastAsia="Calibri"/>
          <w:lang w:val="es-CU" w:eastAsia="en-US"/>
        </w:rPr>
        <w:t xml:space="preserve"> P. Proceso para priorizar las líneas de investigación esencial de interés para el Ministerio de Salud de Chile. </w:t>
      </w:r>
      <w:proofErr w:type="spellStart"/>
      <w:r w:rsidRPr="00F05B3F">
        <w:rPr>
          <w:rFonts w:eastAsia="Calibri"/>
          <w:lang w:val="es-CU" w:eastAsia="en-US"/>
        </w:rPr>
        <w:t>Rev</w:t>
      </w:r>
      <w:proofErr w:type="spellEnd"/>
      <w:r w:rsidRPr="00F05B3F">
        <w:rPr>
          <w:rFonts w:eastAsia="Calibri"/>
          <w:lang w:val="es-CU" w:eastAsia="en-US"/>
        </w:rPr>
        <w:t xml:space="preserve"> </w:t>
      </w:r>
      <w:proofErr w:type="spellStart"/>
      <w:r w:rsidRPr="00F05B3F">
        <w:rPr>
          <w:rFonts w:eastAsia="Calibri"/>
          <w:lang w:val="es-CU" w:eastAsia="en-US"/>
        </w:rPr>
        <w:t>Méd</w:t>
      </w:r>
      <w:proofErr w:type="spellEnd"/>
      <w:r w:rsidRPr="00F05B3F">
        <w:rPr>
          <w:rFonts w:eastAsia="Calibri"/>
          <w:lang w:val="es-CU" w:eastAsia="en-US"/>
        </w:rPr>
        <w:t xml:space="preserve"> Chile. 2010; 138(4):401-5. DOI: 10.4067/S0034-98872010000400002  </w:t>
      </w:r>
    </w:p>
    <w:p w14:paraId="5CAD5B22"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7. Huayanay-Espinoza C, Sánchez-Orellana R, Flores-</w:t>
      </w:r>
      <w:proofErr w:type="spellStart"/>
      <w:r w:rsidRPr="00F05B3F">
        <w:rPr>
          <w:rFonts w:eastAsia="Calibri"/>
          <w:lang w:val="es-CU" w:eastAsia="en-US"/>
        </w:rPr>
        <w:t>Cordova</w:t>
      </w:r>
      <w:proofErr w:type="spellEnd"/>
      <w:r w:rsidRPr="00F05B3F">
        <w:rPr>
          <w:rFonts w:eastAsia="Calibri"/>
          <w:lang w:val="es-CU" w:eastAsia="en-US"/>
        </w:rPr>
        <w:t xml:space="preserve"> G, Béjar M, </w:t>
      </w:r>
      <w:proofErr w:type="spellStart"/>
      <w:r w:rsidRPr="00F05B3F">
        <w:rPr>
          <w:rFonts w:eastAsia="Calibri"/>
          <w:lang w:val="es-CU" w:eastAsia="en-US"/>
        </w:rPr>
        <w:t>Alburqueque</w:t>
      </w:r>
      <w:proofErr w:type="spellEnd"/>
      <w:r w:rsidRPr="00F05B3F">
        <w:rPr>
          <w:rFonts w:eastAsia="Calibri"/>
          <w:lang w:val="es-CU" w:eastAsia="en-US"/>
        </w:rPr>
        <w:t xml:space="preserve"> O, Uribe-Díaz S, et al. Ejes y líneas de investigación en el ámbito de la Educación Superior en el Perú: hacia una </w:t>
      </w:r>
      <w:r w:rsidRPr="00F05B3F">
        <w:rPr>
          <w:rFonts w:eastAsia="Calibri"/>
          <w:lang w:val="es-CU" w:eastAsia="en-US"/>
        </w:rPr>
        <w:lastRenderedPageBreak/>
        <w:t xml:space="preserve">priorización concertada de una agenda de investigación. </w:t>
      </w:r>
      <w:proofErr w:type="spellStart"/>
      <w:r w:rsidRPr="00F05B3F">
        <w:rPr>
          <w:rFonts w:eastAsia="Calibri"/>
          <w:lang w:val="es-CU" w:eastAsia="en-US"/>
        </w:rPr>
        <w:t>Rev</w:t>
      </w:r>
      <w:proofErr w:type="spellEnd"/>
      <w:r w:rsidRPr="00F05B3F">
        <w:rPr>
          <w:rFonts w:eastAsia="Calibri"/>
          <w:lang w:val="es-CU" w:eastAsia="en-US"/>
        </w:rPr>
        <w:t xml:space="preserve"> </w:t>
      </w:r>
      <w:proofErr w:type="spellStart"/>
      <w:r w:rsidRPr="00F05B3F">
        <w:rPr>
          <w:rFonts w:eastAsia="Calibri"/>
          <w:lang w:val="es-CU" w:eastAsia="en-US"/>
        </w:rPr>
        <w:t>Dig</w:t>
      </w:r>
      <w:proofErr w:type="spellEnd"/>
      <w:r w:rsidRPr="00F05B3F">
        <w:rPr>
          <w:rFonts w:eastAsia="Calibri"/>
          <w:lang w:val="es-CU" w:eastAsia="en-US"/>
        </w:rPr>
        <w:t xml:space="preserve"> </w:t>
      </w:r>
      <w:proofErr w:type="spellStart"/>
      <w:r w:rsidRPr="00F05B3F">
        <w:rPr>
          <w:rFonts w:eastAsia="Calibri"/>
          <w:lang w:val="es-CU" w:eastAsia="en-US"/>
        </w:rPr>
        <w:t>Invest</w:t>
      </w:r>
      <w:proofErr w:type="spellEnd"/>
      <w:r w:rsidRPr="00F05B3F">
        <w:rPr>
          <w:rFonts w:eastAsia="Calibri"/>
          <w:lang w:val="es-CU" w:eastAsia="en-US"/>
        </w:rPr>
        <w:t xml:space="preserve"> Docencia Univ. 2019; 13(1): 86-101. DOI: 10.19083/ridu.2019.744 </w:t>
      </w:r>
    </w:p>
    <w:p w14:paraId="018E0F6E"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8. Gonzales G, Gómez J. La colaboración científica: principales líneas de investigación y retos de futuro. </w:t>
      </w:r>
      <w:proofErr w:type="spellStart"/>
      <w:r w:rsidRPr="00F05B3F">
        <w:rPr>
          <w:rFonts w:eastAsia="Calibri"/>
          <w:lang w:val="es-CU" w:eastAsia="en-US"/>
        </w:rPr>
        <w:t>Rev</w:t>
      </w:r>
      <w:proofErr w:type="spellEnd"/>
      <w:r w:rsidRPr="00F05B3F">
        <w:rPr>
          <w:rFonts w:eastAsia="Calibri"/>
          <w:lang w:val="es-CU" w:eastAsia="en-US"/>
        </w:rPr>
        <w:t xml:space="preserve"> </w:t>
      </w:r>
      <w:proofErr w:type="spellStart"/>
      <w:r w:rsidRPr="00F05B3F">
        <w:rPr>
          <w:rFonts w:eastAsia="Calibri"/>
          <w:lang w:val="es-CU" w:eastAsia="en-US"/>
        </w:rPr>
        <w:t>Esp</w:t>
      </w:r>
      <w:proofErr w:type="spellEnd"/>
      <w:r w:rsidRPr="00F05B3F">
        <w:rPr>
          <w:rFonts w:eastAsia="Calibri"/>
          <w:lang w:val="es-CU" w:eastAsia="en-US"/>
        </w:rPr>
        <w:t xml:space="preserve"> </w:t>
      </w:r>
      <w:proofErr w:type="spellStart"/>
      <w:r w:rsidRPr="00F05B3F">
        <w:rPr>
          <w:rFonts w:eastAsia="Calibri"/>
          <w:lang w:val="es-CU" w:eastAsia="en-US"/>
        </w:rPr>
        <w:t>Doc</w:t>
      </w:r>
      <w:proofErr w:type="spellEnd"/>
      <w:r w:rsidRPr="00F05B3F">
        <w:rPr>
          <w:rFonts w:eastAsia="Calibri"/>
          <w:lang w:val="es-CU" w:eastAsia="en-US"/>
        </w:rPr>
        <w:t xml:space="preserve"> </w:t>
      </w:r>
      <w:proofErr w:type="spellStart"/>
      <w:r w:rsidRPr="00F05B3F">
        <w:rPr>
          <w:rFonts w:eastAsia="Calibri"/>
          <w:lang w:val="es-CU" w:eastAsia="en-US"/>
        </w:rPr>
        <w:t>Cient</w:t>
      </w:r>
      <w:proofErr w:type="spellEnd"/>
      <w:r w:rsidRPr="00F05B3F">
        <w:rPr>
          <w:rFonts w:eastAsia="Calibri"/>
          <w:lang w:val="es-CU" w:eastAsia="en-US"/>
        </w:rPr>
        <w:t xml:space="preserve">. 2014; 37(4):62. DOI: 10.3989/redc.2014.4.1186 </w:t>
      </w:r>
    </w:p>
    <w:p w14:paraId="41F2ADE7"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9. Huamaní C, Mayta-Tristán P. Producción científica peruana en medicina y redes de colaboración, análisis del </w:t>
      </w:r>
      <w:proofErr w:type="spellStart"/>
      <w:r w:rsidRPr="00F05B3F">
        <w:rPr>
          <w:rFonts w:eastAsia="Calibri"/>
          <w:lang w:val="es-CU" w:eastAsia="en-US"/>
        </w:rPr>
        <w:t>Science</w:t>
      </w:r>
      <w:proofErr w:type="spellEnd"/>
      <w:r w:rsidRPr="00F05B3F">
        <w:rPr>
          <w:rFonts w:eastAsia="Calibri"/>
          <w:lang w:val="es-CU" w:eastAsia="en-US"/>
        </w:rPr>
        <w:t xml:space="preserve"> </w:t>
      </w:r>
      <w:proofErr w:type="spellStart"/>
      <w:r w:rsidRPr="00F05B3F">
        <w:rPr>
          <w:rFonts w:eastAsia="Calibri"/>
          <w:lang w:val="es-CU" w:eastAsia="en-US"/>
        </w:rPr>
        <w:t>Citation</w:t>
      </w:r>
      <w:proofErr w:type="spellEnd"/>
      <w:r w:rsidRPr="00F05B3F">
        <w:rPr>
          <w:rFonts w:eastAsia="Calibri"/>
          <w:lang w:val="es-CU" w:eastAsia="en-US"/>
        </w:rPr>
        <w:t xml:space="preserve"> </w:t>
      </w:r>
      <w:proofErr w:type="spellStart"/>
      <w:r w:rsidRPr="00F05B3F">
        <w:rPr>
          <w:rFonts w:eastAsia="Calibri"/>
          <w:lang w:val="es-CU" w:eastAsia="en-US"/>
        </w:rPr>
        <w:t>Index</w:t>
      </w:r>
      <w:proofErr w:type="spellEnd"/>
      <w:r w:rsidRPr="00F05B3F">
        <w:rPr>
          <w:rFonts w:eastAsia="Calibri"/>
          <w:lang w:val="es-CU" w:eastAsia="en-US"/>
        </w:rPr>
        <w:t xml:space="preserve"> 2000-2009. </w:t>
      </w:r>
      <w:proofErr w:type="spellStart"/>
      <w:r w:rsidRPr="00F05B3F">
        <w:rPr>
          <w:rFonts w:eastAsia="Calibri"/>
          <w:lang w:val="es-CU" w:eastAsia="en-US"/>
        </w:rPr>
        <w:t>Rev</w:t>
      </w:r>
      <w:proofErr w:type="spellEnd"/>
      <w:r w:rsidRPr="00F05B3F">
        <w:rPr>
          <w:rFonts w:eastAsia="Calibri"/>
          <w:lang w:val="es-CU" w:eastAsia="en-US"/>
        </w:rPr>
        <w:t xml:space="preserve"> </w:t>
      </w:r>
      <w:proofErr w:type="spellStart"/>
      <w:r w:rsidRPr="00F05B3F">
        <w:rPr>
          <w:rFonts w:eastAsia="Calibri"/>
          <w:lang w:val="es-CU" w:eastAsia="en-US"/>
        </w:rPr>
        <w:t>Peru</w:t>
      </w:r>
      <w:proofErr w:type="spellEnd"/>
      <w:r w:rsidRPr="00F05B3F">
        <w:rPr>
          <w:rFonts w:eastAsia="Calibri"/>
          <w:lang w:val="es-CU" w:eastAsia="en-US"/>
        </w:rPr>
        <w:t xml:space="preserve"> </w:t>
      </w:r>
      <w:proofErr w:type="spellStart"/>
      <w:r w:rsidRPr="00F05B3F">
        <w:rPr>
          <w:rFonts w:eastAsia="Calibri"/>
          <w:lang w:val="es-CU" w:eastAsia="en-US"/>
        </w:rPr>
        <w:t>Med</w:t>
      </w:r>
      <w:proofErr w:type="spellEnd"/>
      <w:r w:rsidRPr="00F05B3F">
        <w:rPr>
          <w:rFonts w:eastAsia="Calibri"/>
          <w:lang w:val="es-CU" w:eastAsia="en-US"/>
        </w:rPr>
        <w:t xml:space="preserve"> Exp Salud Pública. 2010 [acceso: 04/06/2021]; 27(3):315-325. Disponible en: </w:t>
      </w:r>
      <w:hyperlink r:id="rId17" w:history="1">
        <w:r w:rsidRPr="00F05B3F">
          <w:rPr>
            <w:rFonts w:eastAsia="Calibri"/>
            <w:color w:val="0563C1"/>
            <w:u w:val="single"/>
            <w:lang w:val="es-CU" w:eastAsia="en-US"/>
          </w:rPr>
          <w:t>http://www.scielo.org.pe/pdf/rins/v27n3/a03v27n3.pdf</w:t>
        </w:r>
      </w:hyperlink>
      <w:r w:rsidRPr="00F05B3F">
        <w:rPr>
          <w:rFonts w:eastAsia="Calibri"/>
          <w:lang w:val="es-CU" w:eastAsia="en-US"/>
        </w:rPr>
        <w:t xml:space="preserve">  </w:t>
      </w:r>
    </w:p>
    <w:p w14:paraId="16064094"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10. Romaní F, Huamaní C, Gonzáles-Alcaide G. Estudios bibliométricos como línea de investigación en las ciencias biomédicas: una aproximación para el pregrado. CIMEL. 2011 [acceso: 04/06/2021]; 16(1):52-62. Disponible en: </w:t>
      </w:r>
      <w:hyperlink r:id="rId18" w:history="1">
        <w:r w:rsidRPr="00F05B3F">
          <w:rPr>
            <w:rFonts w:eastAsia="Calibri"/>
            <w:color w:val="0563C1"/>
            <w:u w:val="single"/>
            <w:lang w:val="es-CU" w:eastAsia="en-US"/>
          </w:rPr>
          <w:t>https://www.cimel.felsocem.net/index.php/CIMEL/article/view/187</w:t>
        </w:r>
      </w:hyperlink>
      <w:r w:rsidRPr="00F05B3F">
        <w:rPr>
          <w:rFonts w:eastAsia="Calibri"/>
          <w:lang w:val="es-CU" w:eastAsia="en-US"/>
        </w:rPr>
        <w:t xml:space="preserve">  </w:t>
      </w:r>
    </w:p>
    <w:p w14:paraId="08E81B8D"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11. Valle R, Perales A. Investigación en salud en el Perú: mucho por hacer y cambiar. </w:t>
      </w:r>
      <w:proofErr w:type="spellStart"/>
      <w:r w:rsidRPr="00F05B3F">
        <w:rPr>
          <w:rFonts w:eastAsia="Calibri"/>
          <w:lang w:val="es-CU" w:eastAsia="en-US"/>
        </w:rPr>
        <w:t>Rev</w:t>
      </w:r>
      <w:proofErr w:type="spellEnd"/>
      <w:r w:rsidRPr="00F05B3F">
        <w:rPr>
          <w:rFonts w:eastAsia="Calibri"/>
          <w:lang w:val="es-CU" w:eastAsia="en-US"/>
        </w:rPr>
        <w:t xml:space="preserve"> </w:t>
      </w:r>
      <w:proofErr w:type="spellStart"/>
      <w:r w:rsidRPr="00F05B3F">
        <w:rPr>
          <w:rFonts w:eastAsia="Calibri"/>
          <w:lang w:val="es-CU" w:eastAsia="en-US"/>
        </w:rPr>
        <w:t>Peru</w:t>
      </w:r>
      <w:proofErr w:type="spellEnd"/>
      <w:r w:rsidRPr="00F05B3F">
        <w:rPr>
          <w:rFonts w:eastAsia="Calibri"/>
          <w:lang w:val="es-CU" w:eastAsia="en-US"/>
        </w:rPr>
        <w:t xml:space="preserve"> </w:t>
      </w:r>
      <w:proofErr w:type="spellStart"/>
      <w:r w:rsidRPr="00F05B3F">
        <w:rPr>
          <w:rFonts w:eastAsia="Calibri"/>
          <w:lang w:val="es-CU" w:eastAsia="en-US"/>
        </w:rPr>
        <w:t>Med</w:t>
      </w:r>
      <w:proofErr w:type="spellEnd"/>
      <w:r w:rsidRPr="00F05B3F">
        <w:rPr>
          <w:rFonts w:eastAsia="Calibri"/>
          <w:lang w:val="es-CU" w:eastAsia="en-US"/>
        </w:rPr>
        <w:t xml:space="preserve"> Exp Salud Pública. 2016;33(4): 833-4. DOI: 10.17843/rpmesp.2016.334.2576  </w:t>
      </w:r>
    </w:p>
    <w:p w14:paraId="4B75A306"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12. Herrera-Añazco P, Valenzuela-Rodríguez G, Pacheco Mendoza J, Málaga G. Producción científica de los vicerrectores de investigación en universidades peruanas que tienen una facultad de medicina. </w:t>
      </w:r>
      <w:proofErr w:type="spellStart"/>
      <w:r w:rsidRPr="00F05B3F">
        <w:rPr>
          <w:rFonts w:eastAsia="Calibri"/>
          <w:lang w:val="es-CU" w:eastAsia="en-US"/>
        </w:rPr>
        <w:t>Medwave</w:t>
      </w:r>
      <w:proofErr w:type="spellEnd"/>
      <w:r w:rsidRPr="00F05B3F">
        <w:rPr>
          <w:rFonts w:eastAsia="Calibri"/>
          <w:lang w:val="es-CU" w:eastAsia="en-US"/>
        </w:rPr>
        <w:t>. 2017; 17(8):1-6. DOI: 10.5867/medwave.2017.08.7074</w:t>
      </w:r>
    </w:p>
    <w:p w14:paraId="7AFBFCDC"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13. </w:t>
      </w:r>
      <w:proofErr w:type="spellStart"/>
      <w:r w:rsidRPr="00F05B3F">
        <w:rPr>
          <w:rFonts w:eastAsia="Calibri"/>
          <w:lang w:val="es-CU" w:eastAsia="en-US"/>
        </w:rPr>
        <w:t>Alarco</w:t>
      </w:r>
      <w:proofErr w:type="spellEnd"/>
      <w:r w:rsidRPr="00F05B3F">
        <w:rPr>
          <w:rFonts w:eastAsia="Calibri"/>
          <w:lang w:val="es-CU" w:eastAsia="en-US"/>
        </w:rPr>
        <w:t xml:space="preserve"> J, </w:t>
      </w:r>
      <w:proofErr w:type="spellStart"/>
      <w:r w:rsidRPr="00F05B3F">
        <w:rPr>
          <w:rFonts w:eastAsia="Calibri"/>
          <w:lang w:val="es-CU" w:eastAsia="en-US"/>
        </w:rPr>
        <w:t>Changllio</w:t>
      </w:r>
      <w:proofErr w:type="spellEnd"/>
      <w:r w:rsidRPr="00F05B3F">
        <w:rPr>
          <w:rFonts w:eastAsia="Calibri"/>
          <w:lang w:val="es-CU" w:eastAsia="en-US"/>
        </w:rPr>
        <w:t xml:space="preserve">-Calle G, Cahuana-Salazar M. Investigación en pregrado: interés según sexo y ciclo académico. </w:t>
      </w:r>
      <w:proofErr w:type="spellStart"/>
      <w:r w:rsidRPr="00F05B3F">
        <w:rPr>
          <w:rFonts w:eastAsia="Calibri"/>
          <w:lang w:val="es-CU" w:eastAsia="en-US"/>
        </w:rPr>
        <w:t>Educ</w:t>
      </w:r>
      <w:proofErr w:type="spellEnd"/>
      <w:r w:rsidRPr="00F05B3F">
        <w:rPr>
          <w:rFonts w:eastAsia="Calibri"/>
          <w:lang w:val="es-CU" w:eastAsia="en-US"/>
        </w:rPr>
        <w:t xml:space="preserve"> </w:t>
      </w:r>
      <w:proofErr w:type="spellStart"/>
      <w:r w:rsidRPr="00F05B3F">
        <w:rPr>
          <w:rFonts w:eastAsia="Calibri"/>
          <w:lang w:val="es-CU" w:eastAsia="en-US"/>
        </w:rPr>
        <w:t>Méd</w:t>
      </w:r>
      <w:proofErr w:type="spellEnd"/>
      <w:r w:rsidRPr="00F05B3F">
        <w:rPr>
          <w:rFonts w:eastAsia="Calibri"/>
          <w:lang w:val="es-CU" w:eastAsia="en-US"/>
        </w:rPr>
        <w:t xml:space="preserve">. 2017;18(1): 67–73. DOI: 10.1016/j.edumed.2016.04.004  </w:t>
      </w:r>
    </w:p>
    <w:p w14:paraId="30208267"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14. Carranza R, Turpo J. Limitantes de la producción y publicación científica universitaria. </w:t>
      </w:r>
      <w:proofErr w:type="spellStart"/>
      <w:r w:rsidRPr="00F05B3F">
        <w:rPr>
          <w:rFonts w:eastAsia="Calibri"/>
          <w:lang w:val="es-CU" w:eastAsia="en-US"/>
        </w:rPr>
        <w:t>Educ</w:t>
      </w:r>
      <w:proofErr w:type="spellEnd"/>
      <w:r w:rsidRPr="00F05B3F">
        <w:rPr>
          <w:rFonts w:eastAsia="Calibri"/>
          <w:lang w:val="es-CU" w:eastAsia="en-US"/>
        </w:rPr>
        <w:t xml:space="preserve"> </w:t>
      </w:r>
      <w:proofErr w:type="spellStart"/>
      <w:r w:rsidRPr="00F05B3F">
        <w:rPr>
          <w:rFonts w:eastAsia="Calibri"/>
          <w:lang w:val="es-CU" w:eastAsia="en-US"/>
        </w:rPr>
        <w:t>Méd</w:t>
      </w:r>
      <w:proofErr w:type="spellEnd"/>
      <w:r w:rsidRPr="00F05B3F">
        <w:rPr>
          <w:rFonts w:eastAsia="Calibri"/>
          <w:lang w:val="es-CU" w:eastAsia="en-US"/>
        </w:rPr>
        <w:t xml:space="preserve">. 2019; 20(S2): 185-6. DOI: 10.1016/j.edumed.2017.12.002 </w:t>
      </w:r>
    </w:p>
    <w:p w14:paraId="6A377445"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15. Ministerio de Salud del Perú. Prioridades de Investigación en Salud en Perú 2019-2023. 2019 [acceso: 04/06/2021]. Disponible en: </w:t>
      </w:r>
      <w:hyperlink r:id="rId19" w:history="1">
        <w:r w:rsidRPr="00F05B3F">
          <w:rPr>
            <w:rFonts w:eastAsia="Calibri"/>
            <w:color w:val="0563C1"/>
            <w:u w:val="single"/>
            <w:lang w:val="es-CU" w:eastAsia="en-US"/>
          </w:rPr>
          <w:t>https://cdn.www.gob.pe/uploads/document/file/343478/Resoluci%C3%B3n_Ministerial_N__658-2019-MINSA.PDF</w:t>
        </w:r>
      </w:hyperlink>
      <w:r w:rsidRPr="00F05B3F">
        <w:rPr>
          <w:rFonts w:eastAsia="Calibri"/>
          <w:lang w:val="es-CU" w:eastAsia="en-US"/>
        </w:rPr>
        <w:t xml:space="preserve"> </w:t>
      </w:r>
    </w:p>
    <w:p w14:paraId="6C746683"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16. Caballero P, </w:t>
      </w:r>
      <w:proofErr w:type="spellStart"/>
      <w:r w:rsidRPr="00F05B3F">
        <w:rPr>
          <w:rFonts w:eastAsia="Calibri"/>
          <w:lang w:val="es-CU" w:eastAsia="en-US"/>
        </w:rPr>
        <w:t>Yagui</w:t>
      </w:r>
      <w:proofErr w:type="spellEnd"/>
      <w:r w:rsidRPr="00F05B3F">
        <w:rPr>
          <w:rFonts w:eastAsia="Calibri"/>
          <w:lang w:val="es-CU" w:eastAsia="en-US"/>
        </w:rPr>
        <w:t xml:space="preserve"> M, Espinoza M, Castilla T, Granados A, Velásquez A, et al. Prioridades regionales y nacionales de investigación en salud, Perú 2010-2014: un proceso con enfoque participativo y descentralista. </w:t>
      </w:r>
      <w:proofErr w:type="spellStart"/>
      <w:r w:rsidRPr="00F05B3F">
        <w:rPr>
          <w:rFonts w:eastAsia="Calibri"/>
          <w:lang w:val="es-CU" w:eastAsia="en-US"/>
        </w:rPr>
        <w:t>Rev</w:t>
      </w:r>
      <w:proofErr w:type="spellEnd"/>
      <w:r w:rsidRPr="00F05B3F">
        <w:rPr>
          <w:rFonts w:eastAsia="Calibri"/>
          <w:lang w:val="es-CU" w:eastAsia="en-US"/>
        </w:rPr>
        <w:t xml:space="preserve"> </w:t>
      </w:r>
      <w:proofErr w:type="spellStart"/>
      <w:r w:rsidRPr="00F05B3F">
        <w:rPr>
          <w:rFonts w:eastAsia="Calibri"/>
          <w:lang w:val="es-CU" w:eastAsia="en-US"/>
        </w:rPr>
        <w:t>Peru</w:t>
      </w:r>
      <w:proofErr w:type="spellEnd"/>
      <w:r w:rsidRPr="00F05B3F">
        <w:rPr>
          <w:rFonts w:eastAsia="Calibri"/>
          <w:lang w:val="es-CU" w:eastAsia="en-US"/>
        </w:rPr>
        <w:t xml:space="preserve"> </w:t>
      </w:r>
      <w:proofErr w:type="spellStart"/>
      <w:r w:rsidRPr="00F05B3F">
        <w:rPr>
          <w:rFonts w:eastAsia="Calibri"/>
          <w:lang w:val="es-CU" w:eastAsia="en-US"/>
        </w:rPr>
        <w:t>Med</w:t>
      </w:r>
      <w:proofErr w:type="spellEnd"/>
      <w:r w:rsidRPr="00F05B3F">
        <w:rPr>
          <w:rFonts w:eastAsia="Calibri"/>
          <w:lang w:val="es-CU" w:eastAsia="en-US"/>
        </w:rPr>
        <w:t xml:space="preserve"> Exp Salud Pública. 2010 [acceso: 04/06/2021]; 27(3): 398-411. Disponible en: </w:t>
      </w:r>
      <w:hyperlink r:id="rId20" w:history="1">
        <w:r w:rsidRPr="00F05B3F">
          <w:rPr>
            <w:rFonts w:eastAsia="Calibri"/>
            <w:color w:val="0563C1"/>
            <w:u w:val="single"/>
            <w:lang w:val="es-CU" w:eastAsia="en-US"/>
          </w:rPr>
          <w:t>https://www.scielosp.org/pdf/rpmesp/2010.v27n3/398-411/es</w:t>
        </w:r>
      </w:hyperlink>
      <w:r w:rsidRPr="00F05B3F">
        <w:rPr>
          <w:rFonts w:eastAsia="Calibri"/>
          <w:lang w:val="es-CU" w:eastAsia="en-US"/>
        </w:rPr>
        <w:t xml:space="preserve">  </w:t>
      </w:r>
    </w:p>
    <w:p w14:paraId="488D9B90"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17. Juli C, Aragón C, Loaiza-Moreno O. Escaso número de tesis enmarcadas en las prioridades de investigación en salud en una facultad de medicina peruana. </w:t>
      </w:r>
      <w:proofErr w:type="spellStart"/>
      <w:r w:rsidRPr="00F05B3F">
        <w:rPr>
          <w:rFonts w:eastAsia="Calibri"/>
          <w:lang w:val="es-CU" w:eastAsia="en-US"/>
        </w:rPr>
        <w:t>Rev</w:t>
      </w:r>
      <w:proofErr w:type="spellEnd"/>
      <w:r w:rsidRPr="00F05B3F">
        <w:rPr>
          <w:rFonts w:eastAsia="Calibri"/>
          <w:lang w:val="es-CU" w:eastAsia="en-US"/>
        </w:rPr>
        <w:t xml:space="preserve"> </w:t>
      </w:r>
      <w:proofErr w:type="gramStart"/>
      <w:r w:rsidRPr="00F05B3F">
        <w:rPr>
          <w:rFonts w:eastAsia="Calibri"/>
          <w:lang w:val="es-CU" w:eastAsia="en-US"/>
        </w:rPr>
        <w:t>Cubana</w:t>
      </w:r>
      <w:proofErr w:type="gramEnd"/>
      <w:r w:rsidRPr="00F05B3F">
        <w:rPr>
          <w:rFonts w:eastAsia="Calibri"/>
          <w:lang w:val="es-CU" w:eastAsia="en-US"/>
        </w:rPr>
        <w:t xml:space="preserve"> </w:t>
      </w:r>
      <w:proofErr w:type="spellStart"/>
      <w:r w:rsidRPr="00F05B3F">
        <w:rPr>
          <w:rFonts w:eastAsia="Calibri"/>
          <w:lang w:val="es-CU" w:eastAsia="en-US"/>
        </w:rPr>
        <w:t>Inf</w:t>
      </w:r>
      <w:proofErr w:type="spellEnd"/>
      <w:r w:rsidRPr="00F05B3F">
        <w:rPr>
          <w:rFonts w:eastAsia="Calibri"/>
          <w:lang w:val="es-CU" w:eastAsia="en-US"/>
        </w:rPr>
        <w:t xml:space="preserve"> </w:t>
      </w:r>
      <w:proofErr w:type="spellStart"/>
      <w:r w:rsidRPr="00F05B3F">
        <w:rPr>
          <w:rFonts w:eastAsia="Calibri"/>
          <w:lang w:val="es-CU" w:eastAsia="en-US"/>
        </w:rPr>
        <w:t>Cienc</w:t>
      </w:r>
      <w:proofErr w:type="spellEnd"/>
      <w:r w:rsidRPr="00F05B3F">
        <w:rPr>
          <w:rFonts w:eastAsia="Calibri"/>
          <w:lang w:val="es-CU" w:eastAsia="en-US"/>
        </w:rPr>
        <w:t xml:space="preserve"> Salud. 2019 </w:t>
      </w:r>
      <w:r w:rsidRPr="00F05B3F">
        <w:rPr>
          <w:rFonts w:eastAsia="Calibri"/>
          <w:lang w:val="es-CU" w:eastAsia="en-US"/>
        </w:rPr>
        <w:lastRenderedPageBreak/>
        <w:t xml:space="preserve">[acceso: 04/06/2021]; 30(1): 6. Disponible en: </w:t>
      </w:r>
      <w:hyperlink r:id="rId21" w:history="1">
        <w:r w:rsidRPr="00F05B3F">
          <w:rPr>
            <w:rFonts w:eastAsia="Calibri"/>
            <w:color w:val="0563C1"/>
            <w:u w:val="single"/>
            <w:lang w:val="es-CU" w:eastAsia="en-US"/>
          </w:rPr>
          <w:t>http://scielo.sld.cu/pdf/ics/v30n1/2307-2113-ics-30-01-e1295.pdf</w:t>
        </w:r>
      </w:hyperlink>
      <w:r w:rsidRPr="00F05B3F">
        <w:rPr>
          <w:rFonts w:eastAsia="Calibri"/>
          <w:lang w:val="es-CU" w:eastAsia="en-US"/>
        </w:rPr>
        <w:t xml:space="preserve">  </w:t>
      </w:r>
    </w:p>
    <w:p w14:paraId="7B95B368"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18. Luna-Solís Y. Producción científica en salud mental en Perú: reto en tiempos de reforma de salud. </w:t>
      </w:r>
      <w:proofErr w:type="spellStart"/>
      <w:r w:rsidRPr="00F05B3F">
        <w:rPr>
          <w:rFonts w:eastAsia="Calibri"/>
          <w:lang w:val="es-CU" w:eastAsia="en-US"/>
        </w:rPr>
        <w:t>Act</w:t>
      </w:r>
      <w:proofErr w:type="spellEnd"/>
      <w:r w:rsidRPr="00F05B3F">
        <w:rPr>
          <w:rFonts w:eastAsia="Calibri"/>
          <w:lang w:val="es-CU" w:eastAsia="en-US"/>
        </w:rPr>
        <w:t xml:space="preserve"> </w:t>
      </w:r>
      <w:proofErr w:type="spellStart"/>
      <w:r w:rsidRPr="00F05B3F">
        <w:rPr>
          <w:rFonts w:eastAsia="Calibri"/>
          <w:lang w:val="es-CU" w:eastAsia="en-US"/>
        </w:rPr>
        <w:t>Méd</w:t>
      </w:r>
      <w:proofErr w:type="spellEnd"/>
      <w:r w:rsidRPr="00F05B3F">
        <w:rPr>
          <w:rFonts w:eastAsia="Calibri"/>
          <w:lang w:val="es-CU" w:eastAsia="en-US"/>
        </w:rPr>
        <w:t xml:space="preserve"> </w:t>
      </w:r>
      <w:proofErr w:type="spellStart"/>
      <w:r w:rsidRPr="00F05B3F">
        <w:rPr>
          <w:rFonts w:eastAsia="Calibri"/>
          <w:lang w:val="es-CU" w:eastAsia="en-US"/>
        </w:rPr>
        <w:t>Peru</w:t>
      </w:r>
      <w:proofErr w:type="spellEnd"/>
      <w:r w:rsidRPr="00F05B3F">
        <w:rPr>
          <w:rFonts w:eastAsia="Calibri"/>
          <w:lang w:val="es-CU" w:eastAsia="en-US"/>
        </w:rPr>
        <w:t xml:space="preserve">. 2015 [acceso: 04/06/2021]; 32(1):36-40. Disponible en: </w:t>
      </w:r>
      <w:hyperlink r:id="rId22" w:history="1">
        <w:r w:rsidRPr="00F05B3F">
          <w:rPr>
            <w:rFonts w:eastAsia="Calibri"/>
            <w:color w:val="0563C1"/>
            <w:u w:val="single"/>
            <w:lang w:val="es-CU" w:eastAsia="en-US"/>
          </w:rPr>
          <w:t>http://www.scielo.org.pe/pdf/amp/v32n1/a05v32n1.pdf</w:t>
        </w:r>
      </w:hyperlink>
      <w:r w:rsidRPr="00F05B3F">
        <w:rPr>
          <w:rFonts w:eastAsia="Calibri"/>
          <w:lang w:val="es-CU" w:eastAsia="en-US"/>
        </w:rPr>
        <w:t xml:space="preserve">  </w:t>
      </w:r>
    </w:p>
    <w:p w14:paraId="3910A3A7"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19. Gálvez C, Gálvez C. Visualización de las principales líneas de investigación en salud pública: un análisis basado en mapas bibliométricos aplicados a la Revista Española de Salud Pública (2006-2015). </w:t>
      </w:r>
      <w:proofErr w:type="spellStart"/>
      <w:r w:rsidRPr="00F05B3F">
        <w:rPr>
          <w:rFonts w:eastAsia="Calibri"/>
          <w:lang w:val="es-CU" w:eastAsia="en-US"/>
        </w:rPr>
        <w:t>Rev</w:t>
      </w:r>
      <w:proofErr w:type="spellEnd"/>
      <w:r w:rsidRPr="00F05B3F">
        <w:rPr>
          <w:rFonts w:eastAsia="Calibri"/>
          <w:lang w:val="es-CU" w:eastAsia="en-US"/>
        </w:rPr>
        <w:t xml:space="preserve"> </w:t>
      </w:r>
      <w:proofErr w:type="spellStart"/>
      <w:r w:rsidRPr="00F05B3F">
        <w:rPr>
          <w:rFonts w:eastAsia="Calibri"/>
          <w:lang w:val="es-CU" w:eastAsia="en-US"/>
        </w:rPr>
        <w:t>Esp</w:t>
      </w:r>
      <w:proofErr w:type="spellEnd"/>
      <w:r w:rsidRPr="00F05B3F">
        <w:rPr>
          <w:rFonts w:eastAsia="Calibri"/>
          <w:lang w:val="es-CU" w:eastAsia="en-US"/>
        </w:rPr>
        <w:t xml:space="preserve"> Salud Pública. 2016 [acceso: 04/06/2021]; 90(1): e10. Disponible en: </w:t>
      </w:r>
      <w:hyperlink r:id="rId23" w:history="1">
        <w:r w:rsidRPr="00F05B3F">
          <w:rPr>
            <w:rFonts w:eastAsia="Calibri"/>
            <w:color w:val="0563C1"/>
            <w:u w:val="single"/>
            <w:lang w:val="es-CU" w:eastAsia="en-US"/>
          </w:rPr>
          <w:t>https://scielo.isciii.es/pdf/resp/v90/1135-5727-resp-90-e40028.pdf</w:t>
        </w:r>
      </w:hyperlink>
      <w:r w:rsidRPr="00F05B3F">
        <w:rPr>
          <w:rFonts w:eastAsia="Calibri"/>
          <w:lang w:val="es-CU" w:eastAsia="en-US"/>
        </w:rPr>
        <w:t xml:space="preserve">  </w:t>
      </w:r>
    </w:p>
    <w:p w14:paraId="4E6315B5"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20. El Peruano. Ley Universitaria. 2014 [acceso: 04/06/2021]. Disponible en: </w:t>
      </w:r>
      <w:hyperlink r:id="rId24" w:history="1">
        <w:r w:rsidRPr="00F05B3F">
          <w:rPr>
            <w:rFonts w:eastAsia="Calibri"/>
            <w:color w:val="0563C1"/>
            <w:u w:val="single"/>
            <w:lang w:val="es-CU" w:eastAsia="en-US"/>
          </w:rPr>
          <w:t>https://www.sunedu.gob.pe/wp-content/uploads/2017/04/Leyuniversitaria-30220.pdf</w:t>
        </w:r>
      </w:hyperlink>
      <w:r w:rsidRPr="00F05B3F">
        <w:rPr>
          <w:rFonts w:eastAsia="Calibri"/>
          <w:lang w:val="es-CU" w:eastAsia="en-US"/>
        </w:rPr>
        <w:t xml:space="preserve"> </w:t>
      </w:r>
    </w:p>
    <w:p w14:paraId="4A44AB00"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21. Mayta-Tristán P, Toro-</w:t>
      </w:r>
      <w:proofErr w:type="spellStart"/>
      <w:r w:rsidRPr="00F05B3F">
        <w:rPr>
          <w:rFonts w:eastAsia="Calibri"/>
          <w:lang w:val="es-CU" w:eastAsia="en-US"/>
        </w:rPr>
        <w:t>Huamanchumo</w:t>
      </w:r>
      <w:proofErr w:type="spellEnd"/>
      <w:r w:rsidRPr="00F05B3F">
        <w:rPr>
          <w:rFonts w:eastAsia="Calibri"/>
          <w:lang w:val="es-CU" w:eastAsia="en-US"/>
        </w:rPr>
        <w:t xml:space="preserve"> C, </w:t>
      </w:r>
      <w:proofErr w:type="spellStart"/>
      <w:r w:rsidRPr="00F05B3F">
        <w:rPr>
          <w:rFonts w:eastAsia="Calibri"/>
          <w:lang w:val="es-CU" w:eastAsia="en-US"/>
        </w:rPr>
        <w:t>Alhuay</w:t>
      </w:r>
      <w:proofErr w:type="spellEnd"/>
      <w:r w:rsidRPr="00F05B3F">
        <w:rPr>
          <w:rFonts w:eastAsia="Calibri"/>
          <w:lang w:val="es-CU" w:eastAsia="en-US"/>
        </w:rPr>
        <w:t xml:space="preserve">-Quispe J, Pacheco-Mendoza J. Producción científica y licenciamiento de escuelas de medicina en el Perú. </w:t>
      </w:r>
      <w:proofErr w:type="spellStart"/>
      <w:r w:rsidRPr="00F05B3F">
        <w:rPr>
          <w:rFonts w:eastAsia="Calibri"/>
          <w:lang w:val="es-CU" w:eastAsia="en-US"/>
        </w:rPr>
        <w:t>Rev</w:t>
      </w:r>
      <w:proofErr w:type="spellEnd"/>
      <w:r w:rsidRPr="00F05B3F">
        <w:rPr>
          <w:rFonts w:eastAsia="Calibri"/>
          <w:lang w:val="es-CU" w:eastAsia="en-US"/>
        </w:rPr>
        <w:t xml:space="preserve"> </w:t>
      </w:r>
      <w:proofErr w:type="spellStart"/>
      <w:r w:rsidRPr="00F05B3F">
        <w:rPr>
          <w:rFonts w:eastAsia="Calibri"/>
          <w:lang w:val="es-CU" w:eastAsia="en-US"/>
        </w:rPr>
        <w:t>Peru</w:t>
      </w:r>
      <w:proofErr w:type="spellEnd"/>
      <w:r w:rsidRPr="00F05B3F">
        <w:rPr>
          <w:rFonts w:eastAsia="Calibri"/>
          <w:lang w:val="es-CU" w:eastAsia="en-US"/>
        </w:rPr>
        <w:t xml:space="preserve"> </w:t>
      </w:r>
      <w:proofErr w:type="spellStart"/>
      <w:r w:rsidRPr="00F05B3F">
        <w:rPr>
          <w:rFonts w:eastAsia="Calibri"/>
          <w:lang w:val="es-CU" w:eastAsia="en-US"/>
        </w:rPr>
        <w:t>Med</w:t>
      </w:r>
      <w:proofErr w:type="spellEnd"/>
      <w:r w:rsidRPr="00F05B3F">
        <w:rPr>
          <w:rFonts w:eastAsia="Calibri"/>
          <w:lang w:val="es-CU" w:eastAsia="en-US"/>
        </w:rPr>
        <w:t xml:space="preserve"> Exp Salud Publica. 2019; 36(1): 106-15. DOI: 10.17843/rpmesp.2019.361.4315 </w:t>
      </w:r>
    </w:p>
    <w:p w14:paraId="47610E91"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22. Veiga de Cabo J, Fuente E, </w:t>
      </w:r>
      <w:proofErr w:type="spellStart"/>
      <w:r w:rsidRPr="00F05B3F">
        <w:rPr>
          <w:rFonts w:eastAsia="Calibri"/>
          <w:lang w:val="es-CU" w:eastAsia="en-US"/>
        </w:rPr>
        <w:t>Zimmermman</w:t>
      </w:r>
      <w:proofErr w:type="spellEnd"/>
      <w:r w:rsidRPr="00F05B3F">
        <w:rPr>
          <w:rFonts w:eastAsia="Calibri"/>
          <w:lang w:val="es-CU" w:eastAsia="en-US"/>
        </w:rPr>
        <w:t xml:space="preserve"> M. Modelos de estudios en investigación aplicada: conceptos y criterios para el diseño. </w:t>
      </w:r>
      <w:proofErr w:type="spellStart"/>
      <w:r w:rsidRPr="00F05B3F">
        <w:rPr>
          <w:rFonts w:eastAsia="Calibri"/>
          <w:lang w:val="es-CU" w:eastAsia="en-US"/>
        </w:rPr>
        <w:t>Med</w:t>
      </w:r>
      <w:proofErr w:type="spellEnd"/>
      <w:r w:rsidRPr="00F05B3F">
        <w:rPr>
          <w:rFonts w:eastAsia="Calibri"/>
          <w:lang w:val="es-CU" w:eastAsia="en-US"/>
        </w:rPr>
        <w:t xml:space="preserve"> Segur </w:t>
      </w:r>
      <w:proofErr w:type="spellStart"/>
      <w:r w:rsidRPr="00F05B3F">
        <w:rPr>
          <w:rFonts w:eastAsia="Calibri"/>
          <w:lang w:val="es-CU" w:eastAsia="en-US"/>
        </w:rPr>
        <w:t>Trab</w:t>
      </w:r>
      <w:proofErr w:type="spellEnd"/>
      <w:r w:rsidRPr="00F05B3F">
        <w:rPr>
          <w:rFonts w:eastAsia="Calibri"/>
          <w:lang w:val="es-CU" w:eastAsia="en-US"/>
        </w:rPr>
        <w:t xml:space="preserve">. 2008 [acceso: 18/09/2021]; 54(210): 81-88. Disponible en: </w:t>
      </w:r>
      <w:hyperlink r:id="rId25" w:history="1">
        <w:r w:rsidRPr="00F05B3F">
          <w:rPr>
            <w:rFonts w:eastAsia="Calibri"/>
            <w:color w:val="0563C1"/>
            <w:u w:val="single"/>
            <w:lang w:val="es-CU" w:eastAsia="en-US"/>
          </w:rPr>
          <w:t>https://scielo.isciii.es/scielo.php?script=sci_arttext&amp;pid=S0465-546X2008000100011</w:t>
        </w:r>
      </w:hyperlink>
      <w:r w:rsidRPr="00F05B3F">
        <w:rPr>
          <w:rFonts w:eastAsia="Calibri"/>
          <w:lang w:val="es-CU" w:eastAsia="en-US"/>
        </w:rPr>
        <w:t xml:space="preserve">  </w:t>
      </w:r>
    </w:p>
    <w:p w14:paraId="7178BC45"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23. Vargas H. Violencia contra la mujer infligida por su pareja y su relación con la salud mental de los hijos adolescentes. </w:t>
      </w:r>
      <w:proofErr w:type="spellStart"/>
      <w:r w:rsidRPr="00F05B3F">
        <w:rPr>
          <w:rFonts w:eastAsia="Calibri"/>
          <w:lang w:val="es-CU" w:eastAsia="en-US"/>
        </w:rPr>
        <w:t>Rev</w:t>
      </w:r>
      <w:proofErr w:type="spellEnd"/>
      <w:r w:rsidRPr="00F05B3F">
        <w:rPr>
          <w:rFonts w:eastAsia="Calibri"/>
          <w:lang w:val="es-CU" w:eastAsia="en-US"/>
        </w:rPr>
        <w:t xml:space="preserve"> </w:t>
      </w:r>
      <w:proofErr w:type="spellStart"/>
      <w:r w:rsidRPr="00F05B3F">
        <w:rPr>
          <w:rFonts w:eastAsia="Calibri"/>
          <w:lang w:val="es-CU" w:eastAsia="en-US"/>
        </w:rPr>
        <w:t>Méd</w:t>
      </w:r>
      <w:proofErr w:type="spellEnd"/>
      <w:r w:rsidRPr="00F05B3F">
        <w:rPr>
          <w:rFonts w:eastAsia="Calibri"/>
          <w:lang w:val="es-CU" w:eastAsia="en-US"/>
        </w:rPr>
        <w:t xml:space="preserve"> </w:t>
      </w:r>
      <w:proofErr w:type="spellStart"/>
      <w:r w:rsidRPr="00F05B3F">
        <w:rPr>
          <w:rFonts w:eastAsia="Calibri"/>
          <w:lang w:val="es-CU" w:eastAsia="en-US"/>
        </w:rPr>
        <w:t>Hered</w:t>
      </w:r>
      <w:proofErr w:type="spellEnd"/>
      <w:r w:rsidRPr="00F05B3F">
        <w:rPr>
          <w:rFonts w:eastAsia="Calibri"/>
          <w:lang w:val="es-CU" w:eastAsia="en-US"/>
        </w:rPr>
        <w:t>. 2017; 28(1): 48-58. DOI: 10.20453/</w:t>
      </w:r>
      <w:proofErr w:type="gramStart"/>
      <w:r w:rsidRPr="00F05B3F">
        <w:rPr>
          <w:rFonts w:eastAsia="Calibri"/>
          <w:lang w:val="es-CU" w:eastAsia="en-US"/>
        </w:rPr>
        <w:t>rmh.v</w:t>
      </w:r>
      <w:proofErr w:type="gramEnd"/>
      <w:r w:rsidRPr="00F05B3F">
        <w:rPr>
          <w:rFonts w:eastAsia="Calibri"/>
          <w:lang w:val="es-CU" w:eastAsia="en-US"/>
        </w:rPr>
        <w:t xml:space="preserve">28i1.3074  </w:t>
      </w:r>
    </w:p>
    <w:p w14:paraId="3FDB9CFA"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24. Quispe M, Curro O, </w:t>
      </w:r>
      <w:proofErr w:type="spellStart"/>
      <w:r w:rsidRPr="00F05B3F">
        <w:rPr>
          <w:rFonts w:eastAsia="Calibri"/>
          <w:lang w:val="es-CU" w:eastAsia="en-US"/>
        </w:rPr>
        <w:t>Cordova</w:t>
      </w:r>
      <w:proofErr w:type="spellEnd"/>
      <w:r w:rsidRPr="00F05B3F">
        <w:rPr>
          <w:rFonts w:eastAsia="Calibri"/>
          <w:lang w:val="es-CU" w:eastAsia="en-US"/>
        </w:rPr>
        <w:t xml:space="preserve"> M, Pastor N, </w:t>
      </w:r>
      <w:proofErr w:type="spellStart"/>
      <w:r w:rsidRPr="00F05B3F">
        <w:rPr>
          <w:rFonts w:eastAsia="Calibri"/>
          <w:lang w:val="es-CU" w:eastAsia="en-US"/>
        </w:rPr>
        <w:t>Puza</w:t>
      </w:r>
      <w:proofErr w:type="spellEnd"/>
      <w:r w:rsidRPr="00F05B3F">
        <w:rPr>
          <w:rFonts w:eastAsia="Calibri"/>
          <w:lang w:val="es-CU" w:eastAsia="en-US"/>
        </w:rPr>
        <w:t xml:space="preserve"> G, Oyola A. Violencia extrema contra la mujer y feminicidio en el Perú. </w:t>
      </w:r>
      <w:proofErr w:type="spellStart"/>
      <w:r w:rsidRPr="00F05B3F">
        <w:rPr>
          <w:rFonts w:eastAsia="Calibri"/>
          <w:lang w:val="es-CU" w:eastAsia="en-US"/>
        </w:rPr>
        <w:t>Rev</w:t>
      </w:r>
      <w:proofErr w:type="spellEnd"/>
      <w:r w:rsidRPr="00F05B3F">
        <w:rPr>
          <w:rFonts w:eastAsia="Calibri"/>
          <w:lang w:val="es-CU" w:eastAsia="en-US"/>
        </w:rPr>
        <w:t xml:space="preserve"> </w:t>
      </w:r>
      <w:proofErr w:type="spellStart"/>
      <w:r w:rsidRPr="00F05B3F">
        <w:rPr>
          <w:rFonts w:eastAsia="Calibri"/>
          <w:lang w:val="es-CU" w:eastAsia="en-US"/>
        </w:rPr>
        <w:t>Cub</w:t>
      </w:r>
      <w:proofErr w:type="spellEnd"/>
      <w:r w:rsidRPr="00F05B3F">
        <w:rPr>
          <w:rFonts w:eastAsia="Calibri"/>
          <w:lang w:val="es-CU" w:eastAsia="en-US"/>
        </w:rPr>
        <w:t xml:space="preserve"> Salud Pública. 2018 [acceso: 04/06/2021]; 44(2):278-94. Disponible en: </w:t>
      </w:r>
      <w:hyperlink r:id="rId26" w:history="1">
        <w:r w:rsidRPr="00F05B3F">
          <w:rPr>
            <w:rFonts w:eastAsia="Calibri"/>
            <w:color w:val="0563C1"/>
            <w:u w:val="single"/>
            <w:lang w:val="es-CU" w:eastAsia="en-US"/>
          </w:rPr>
          <w:t>https://www.scielosp.org/pdf/rcsp/2018.v44n2/278-294/es</w:t>
        </w:r>
      </w:hyperlink>
      <w:r w:rsidRPr="00F05B3F">
        <w:rPr>
          <w:rFonts w:eastAsia="Calibri"/>
          <w:lang w:val="es-CU" w:eastAsia="en-US"/>
        </w:rPr>
        <w:t xml:space="preserve">  </w:t>
      </w:r>
    </w:p>
    <w:p w14:paraId="6721EAAD"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25. Navarro-Loli J, Moscoso M, Calderón-De la Cruz G. La investigación de la depresión en adolescentes en el Perú: una revisión sistemática. </w:t>
      </w:r>
      <w:proofErr w:type="spellStart"/>
      <w:r w:rsidRPr="00F05B3F">
        <w:rPr>
          <w:rFonts w:eastAsia="Calibri"/>
          <w:lang w:val="es-CU" w:eastAsia="en-US"/>
        </w:rPr>
        <w:t>Liberabit</w:t>
      </w:r>
      <w:proofErr w:type="spellEnd"/>
      <w:r w:rsidRPr="00F05B3F">
        <w:rPr>
          <w:rFonts w:eastAsia="Calibri"/>
          <w:lang w:val="es-CU" w:eastAsia="en-US"/>
        </w:rPr>
        <w:t>. 2017; 23(1):57-74. DOI: 10.24265/</w:t>
      </w:r>
      <w:proofErr w:type="gramStart"/>
      <w:r w:rsidRPr="00F05B3F">
        <w:rPr>
          <w:rFonts w:eastAsia="Calibri"/>
          <w:lang w:val="es-CU" w:eastAsia="en-US"/>
        </w:rPr>
        <w:t>liberabit.2017.v</w:t>
      </w:r>
      <w:proofErr w:type="gramEnd"/>
      <w:r w:rsidRPr="00F05B3F">
        <w:rPr>
          <w:rFonts w:eastAsia="Calibri"/>
          <w:lang w:val="es-CU" w:eastAsia="en-US"/>
        </w:rPr>
        <w:t>23n1.04</w:t>
      </w:r>
    </w:p>
    <w:p w14:paraId="1B34D01B"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26. Contreras C, Condor I, </w:t>
      </w:r>
      <w:proofErr w:type="spellStart"/>
      <w:r w:rsidRPr="00F05B3F">
        <w:rPr>
          <w:rFonts w:eastAsia="Calibri"/>
          <w:lang w:val="es-CU" w:eastAsia="en-US"/>
        </w:rPr>
        <w:t>Atencio</w:t>
      </w:r>
      <w:proofErr w:type="spellEnd"/>
      <w:r w:rsidRPr="00F05B3F">
        <w:rPr>
          <w:rFonts w:eastAsia="Calibri"/>
          <w:lang w:val="es-CU" w:eastAsia="en-US"/>
        </w:rPr>
        <w:t xml:space="preserve"> J, </w:t>
      </w:r>
      <w:proofErr w:type="spellStart"/>
      <w:r w:rsidRPr="00F05B3F">
        <w:rPr>
          <w:rFonts w:eastAsia="Calibri"/>
          <w:lang w:val="es-CU" w:eastAsia="en-US"/>
        </w:rPr>
        <w:t>Atencio</w:t>
      </w:r>
      <w:proofErr w:type="spellEnd"/>
      <w:r w:rsidRPr="00F05B3F">
        <w:rPr>
          <w:rFonts w:eastAsia="Calibri"/>
          <w:lang w:val="es-CU" w:eastAsia="en-US"/>
        </w:rPr>
        <w:t xml:space="preserve"> M. Prevalencia de demencia y funcionalidad en una clínica geriátrica de Huancayo, Perú, 2016-2017. </w:t>
      </w:r>
      <w:proofErr w:type="spellStart"/>
      <w:r w:rsidRPr="00F05B3F">
        <w:rPr>
          <w:rFonts w:eastAsia="Calibri"/>
          <w:lang w:val="es-CU" w:eastAsia="en-US"/>
        </w:rPr>
        <w:t>An</w:t>
      </w:r>
      <w:proofErr w:type="spellEnd"/>
      <w:r w:rsidRPr="00F05B3F">
        <w:rPr>
          <w:rFonts w:eastAsia="Calibri"/>
          <w:lang w:val="es-CU" w:eastAsia="en-US"/>
        </w:rPr>
        <w:t xml:space="preserve"> </w:t>
      </w:r>
      <w:proofErr w:type="spellStart"/>
      <w:r w:rsidRPr="00F05B3F">
        <w:rPr>
          <w:rFonts w:eastAsia="Calibri"/>
          <w:lang w:val="es-CU" w:eastAsia="en-US"/>
        </w:rPr>
        <w:t>Fac</w:t>
      </w:r>
      <w:proofErr w:type="spellEnd"/>
      <w:r w:rsidRPr="00F05B3F">
        <w:rPr>
          <w:rFonts w:eastAsia="Calibri"/>
          <w:lang w:val="es-CU" w:eastAsia="en-US"/>
        </w:rPr>
        <w:t xml:space="preserve"> </w:t>
      </w:r>
      <w:proofErr w:type="spellStart"/>
      <w:r w:rsidRPr="00F05B3F">
        <w:rPr>
          <w:rFonts w:eastAsia="Calibri"/>
          <w:lang w:val="es-CU" w:eastAsia="en-US"/>
        </w:rPr>
        <w:t>Med</w:t>
      </w:r>
      <w:proofErr w:type="spellEnd"/>
      <w:r w:rsidRPr="00F05B3F">
        <w:rPr>
          <w:rFonts w:eastAsia="Calibri"/>
          <w:lang w:val="es-CU" w:eastAsia="en-US"/>
        </w:rPr>
        <w:t>. 2019; 80(1): 51-5. DOI: 10.15381/</w:t>
      </w:r>
      <w:proofErr w:type="gramStart"/>
      <w:r w:rsidRPr="00F05B3F">
        <w:rPr>
          <w:rFonts w:eastAsia="Calibri"/>
          <w:lang w:val="es-CU" w:eastAsia="en-US"/>
        </w:rPr>
        <w:t>anales.v</w:t>
      </w:r>
      <w:proofErr w:type="gramEnd"/>
      <w:r w:rsidRPr="00F05B3F">
        <w:rPr>
          <w:rFonts w:eastAsia="Calibri"/>
          <w:lang w:val="es-CU" w:eastAsia="en-US"/>
        </w:rPr>
        <w:t>80i1.15583</w:t>
      </w:r>
    </w:p>
    <w:p w14:paraId="54206CCE" w14:textId="77777777" w:rsidR="00F05B3F" w:rsidRPr="00F05B3F" w:rsidRDefault="00F05B3F" w:rsidP="00F05B3F">
      <w:pPr>
        <w:spacing w:line="360" w:lineRule="auto"/>
        <w:rPr>
          <w:rFonts w:eastAsia="Calibri"/>
          <w:lang w:val="es-CU" w:eastAsia="en-US"/>
        </w:rPr>
      </w:pPr>
      <w:r w:rsidRPr="00F05B3F">
        <w:rPr>
          <w:rFonts w:eastAsia="Calibri"/>
          <w:lang w:val="es-CU" w:eastAsia="en-US"/>
        </w:rPr>
        <w:lastRenderedPageBreak/>
        <w:t xml:space="preserve">27. Mamani O. Calidad metodológica y características de las tesis de pregrado de psicología de una universidad privada del Perú. </w:t>
      </w:r>
      <w:proofErr w:type="spellStart"/>
      <w:r w:rsidRPr="00F05B3F">
        <w:rPr>
          <w:rFonts w:eastAsia="Calibri"/>
          <w:lang w:val="es-CU" w:eastAsia="en-US"/>
        </w:rPr>
        <w:t>Prop</w:t>
      </w:r>
      <w:proofErr w:type="spellEnd"/>
      <w:r w:rsidRPr="00F05B3F">
        <w:rPr>
          <w:rFonts w:eastAsia="Calibri"/>
          <w:lang w:val="es-CU" w:eastAsia="en-US"/>
        </w:rPr>
        <w:t xml:space="preserve"> </w:t>
      </w:r>
      <w:proofErr w:type="spellStart"/>
      <w:r w:rsidRPr="00F05B3F">
        <w:rPr>
          <w:rFonts w:eastAsia="Calibri"/>
          <w:lang w:val="es-CU" w:eastAsia="en-US"/>
        </w:rPr>
        <w:t>Represent</w:t>
      </w:r>
      <w:proofErr w:type="spellEnd"/>
      <w:r w:rsidRPr="00F05B3F">
        <w:rPr>
          <w:rFonts w:eastAsia="Calibri"/>
          <w:lang w:val="es-CU" w:eastAsia="en-US"/>
        </w:rPr>
        <w:t xml:space="preserve">. 2018; 6(2): 301-38. DOI: 10.20511/pyr2018.v6n2.224 </w:t>
      </w:r>
    </w:p>
    <w:p w14:paraId="7AFB023C"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28. Mamani-Benito O, Ventura-León J, Caycho-Rodríguez T. Publicación científica de docentes que conforman el jurado dictaminador de tesis en una Facultad de Ciencias de la Salud peruana. </w:t>
      </w:r>
      <w:proofErr w:type="spellStart"/>
      <w:r w:rsidRPr="00F05B3F">
        <w:rPr>
          <w:rFonts w:eastAsia="Calibri"/>
          <w:lang w:val="es-CU" w:eastAsia="en-US"/>
        </w:rPr>
        <w:t>Rev</w:t>
      </w:r>
      <w:proofErr w:type="spellEnd"/>
      <w:r w:rsidRPr="00F05B3F">
        <w:rPr>
          <w:rFonts w:eastAsia="Calibri"/>
          <w:lang w:val="es-CU" w:eastAsia="en-US"/>
        </w:rPr>
        <w:t xml:space="preserve"> </w:t>
      </w:r>
      <w:proofErr w:type="spellStart"/>
      <w:r w:rsidRPr="00F05B3F">
        <w:rPr>
          <w:rFonts w:eastAsia="Calibri"/>
          <w:lang w:val="es-CU" w:eastAsia="en-US"/>
        </w:rPr>
        <w:t>Cub</w:t>
      </w:r>
      <w:proofErr w:type="spellEnd"/>
      <w:r w:rsidRPr="00F05B3F">
        <w:rPr>
          <w:rFonts w:eastAsia="Calibri"/>
          <w:lang w:val="es-CU" w:eastAsia="en-US"/>
        </w:rPr>
        <w:t xml:space="preserve"> </w:t>
      </w:r>
      <w:proofErr w:type="spellStart"/>
      <w:r w:rsidRPr="00F05B3F">
        <w:rPr>
          <w:rFonts w:eastAsia="Calibri"/>
          <w:lang w:val="es-CU" w:eastAsia="en-US"/>
        </w:rPr>
        <w:t>Inf</w:t>
      </w:r>
      <w:proofErr w:type="spellEnd"/>
      <w:r w:rsidRPr="00F05B3F">
        <w:rPr>
          <w:rFonts w:eastAsia="Calibri"/>
          <w:lang w:val="es-CU" w:eastAsia="en-US"/>
        </w:rPr>
        <w:t xml:space="preserve"> </w:t>
      </w:r>
      <w:proofErr w:type="spellStart"/>
      <w:r w:rsidRPr="00F05B3F">
        <w:rPr>
          <w:rFonts w:eastAsia="Calibri"/>
          <w:lang w:val="es-CU" w:eastAsia="en-US"/>
        </w:rPr>
        <w:t>Cienc</w:t>
      </w:r>
      <w:proofErr w:type="spellEnd"/>
      <w:r w:rsidRPr="00F05B3F">
        <w:rPr>
          <w:rFonts w:eastAsia="Calibri"/>
          <w:lang w:val="es-CU" w:eastAsia="en-US"/>
        </w:rPr>
        <w:t xml:space="preserve"> Salud. 2019 [acceso: 04/06/2021]; 30(3): 7. Disponible en: </w:t>
      </w:r>
      <w:hyperlink r:id="rId27" w:history="1">
        <w:r w:rsidRPr="00F05B3F">
          <w:rPr>
            <w:rFonts w:eastAsia="Calibri"/>
            <w:color w:val="0563C1"/>
            <w:u w:val="single"/>
            <w:lang w:val="es-CU" w:eastAsia="en-US"/>
          </w:rPr>
          <w:t>http://scielo.sld.cu/pdf/ics/v30n3/2307-2113-ics-30-03-e1373.pdf</w:t>
        </w:r>
      </w:hyperlink>
      <w:r w:rsidRPr="00F05B3F">
        <w:rPr>
          <w:rFonts w:eastAsia="Calibri"/>
          <w:lang w:val="es-CU" w:eastAsia="en-US"/>
        </w:rPr>
        <w:t xml:space="preserve">  </w:t>
      </w:r>
    </w:p>
    <w:p w14:paraId="0A91AB1D"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29. Benito OJ. El asesor de tesis como Coach: una alternativa para impulsar la producción científica estudiantil. Ed </w:t>
      </w:r>
      <w:proofErr w:type="spellStart"/>
      <w:r w:rsidRPr="00F05B3F">
        <w:rPr>
          <w:rFonts w:eastAsia="Calibri"/>
          <w:lang w:val="es-CU" w:eastAsia="en-US"/>
        </w:rPr>
        <w:t>Med</w:t>
      </w:r>
      <w:proofErr w:type="spellEnd"/>
      <w:r w:rsidRPr="00F05B3F">
        <w:rPr>
          <w:rFonts w:eastAsia="Calibri"/>
          <w:lang w:val="es-CU" w:eastAsia="en-US"/>
        </w:rPr>
        <w:t xml:space="preserve"> Super. 2018 [acceso: 04/06/2021]; 33(1): 1-10. Disponible en: </w:t>
      </w:r>
      <w:hyperlink r:id="rId28" w:history="1">
        <w:r w:rsidRPr="00F05B3F">
          <w:rPr>
            <w:rFonts w:eastAsia="Calibri"/>
            <w:color w:val="0563C1"/>
            <w:u w:val="single"/>
            <w:lang w:val="es-CU" w:eastAsia="en-US"/>
          </w:rPr>
          <w:t>http://scielo.sld.cu/pdf/ems/v33n1/1561-2902-ems-33-01-e1590.pdf</w:t>
        </w:r>
      </w:hyperlink>
      <w:r w:rsidRPr="00F05B3F">
        <w:rPr>
          <w:rFonts w:eastAsia="Calibri"/>
          <w:lang w:val="es-CU" w:eastAsia="en-US"/>
        </w:rPr>
        <w:t xml:space="preserve">  </w:t>
      </w:r>
    </w:p>
    <w:p w14:paraId="115E3FFE" w14:textId="77777777" w:rsidR="00F05B3F" w:rsidRPr="00F05B3F" w:rsidRDefault="00F05B3F" w:rsidP="00F05B3F">
      <w:pPr>
        <w:spacing w:line="360" w:lineRule="auto"/>
        <w:rPr>
          <w:rFonts w:eastAsia="Calibri"/>
          <w:lang w:val="es-CU" w:eastAsia="en-US"/>
        </w:rPr>
      </w:pPr>
      <w:r w:rsidRPr="00F05B3F">
        <w:rPr>
          <w:rFonts w:eastAsia="Calibri"/>
          <w:lang w:val="es-CU" w:eastAsia="en-US"/>
        </w:rPr>
        <w:t xml:space="preserve">30. Diario Gestión. </w:t>
      </w:r>
      <w:proofErr w:type="spellStart"/>
      <w:r w:rsidRPr="00F05B3F">
        <w:rPr>
          <w:rFonts w:eastAsia="Calibri"/>
          <w:lang w:val="es-CU" w:eastAsia="en-US"/>
        </w:rPr>
        <w:t>Sunedu</w:t>
      </w:r>
      <w:proofErr w:type="spellEnd"/>
      <w:r w:rsidRPr="00F05B3F">
        <w:rPr>
          <w:rFonts w:eastAsia="Calibri"/>
          <w:lang w:val="es-CU" w:eastAsia="en-US"/>
        </w:rPr>
        <w:t xml:space="preserve">: investigación es el punto más débil de universidades que no obtienen licenciamiento. 2019 [acceso: 04/06/2021]. Disponible en: </w:t>
      </w:r>
      <w:hyperlink r:id="rId29" w:history="1">
        <w:r w:rsidRPr="00F05B3F">
          <w:rPr>
            <w:rFonts w:eastAsia="Calibri"/>
            <w:color w:val="0563C1"/>
            <w:u w:val="single"/>
            <w:lang w:val="es-CU" w:eastAsia="en-US"/>
          </w:rPr>
          <w:t>https://gestion.pe/peru/sunedu-investigacion-punto-debil-universidades-obtienen-licenciamiento-270120-noticia/?ref=gesr</w:t>
        </w:r>
      </w:hyperlink>
      <w:r w:rsidRPr="00F05B3F">
        <w:rPr>
          <w:rFonts w:eastAsia="Calibri"/>
          <w:lang w:val="es-CU" w:eastAsia="en-US"/>
        </w:rPr>
        <w:t xml:space="preserve"> </w:t>
      </w:r>
    </w:p>
    <w:p w14:paraId="67C9BF8C" w14:textId="4B968E36" w:rsidR="00F05B3F" w:rsidRPr="00F05B3F" w:rsidRDefault="00F05B3F" w:rsidP="00F05B3F">
      <w:pPr>
        <w:autoSpaceDE w:val="0"/>
        <w:autoSpaceDN w:val="0"/>
        <w:adjustRightInd w:val="0"/>
        <w:spacing w:line="360" w:lineRule="auto"/>
        <w:rPr>
          <w:rFonts w:eastAsia="Calibri"/>
          <w:lang w:val="es-PE" w:eastAsia="en-US"/>
        </w:rPr>
      </w:pPr>
      <w:r w:rsidRPr="00F05B3F">
        <w:rPr>
          <w:rFonts w:eastAsia="Calibri"/>
          <w:lang w:val="es-CU" w:eastAsia="en-US"/>
        </w:rPr>
        <w:t xml:space="preserve">31. Mamani OJ, Ventura J, Carranza RF, Tito M, </w:t>
      </w:r>
      <w:proofErr w:type="spellStart"/>
      <w:r w:rsidRPr="00F05B3F">
        <w:rPr>
          <w:rFonts w:eastAsia="Calibri"/>
          <w:lang w:val="es-CU" w:eastAsia="en-US"/>
        </w:rPr>
        <w:t>Hilasaca</w:t>
      </w:r>
      <w:proofErr w:type="spellEnd"/>
      <w:r w:rsidRPr="00F05B3F">
        <w:rPr>
          <w:rFonts w:eastAsia="Calibri"/>
          <w:lang w:val="es-CU" w:eastAsia="en-US"/>
        </w:rPr>
        <w:t xml:space="preserve"> KR, Rojas E. Evidencias psicométricas iniciales de una Escala de Maltrato al Asesorado de Tesis (EMAT). </w:t>
      </w:r>
      <w:proofErr w:type="spellStart"/>
      <w:r w:rsidRPr="00F05B3F">
        <w:rPr>
          <w:rFonts w:eastAsia="Calibri"/>
          <w:lang w:val="es-CU" w:eastAsia="en-US"/>
        </w:rPr>
        <w:t>Educ</w:t>
      </w:r>
      <w:proofErr w:type="spellEnd"/>
      <w:r w:rsidRPr="00F05B3F">
        <w:rPr>
          <w:rFonts w:eastAsia="Calibri"/>
          <w:lang w:val="es-CU" w:eastAsia="en-US"/>
        </w:rPr>
        <w:t xml:space="preserve"> </w:t>
      </w:r>
      <w:proofErr w:type="spellStart"/>
      <w:r w:rsidRPr="00F05B3F">
        <w:rPr>
          <w:rFonts w:eastAsia="Calibri"/>
          <w:lang w:val="es-CU" w:eastAsia="en-US"/>
        </w:rPr>
        <w:t>Méd</w:t>
      </w:r>
      <w:proofErr w:type="spellEnd"/>
      <w:r w:rsidRPr="00F05B3F">
        <w:rPr>
          <w:rFonts w:eastAsia="Calibri"/>
          <w:lang w:val="es-CU" w:eastAsia="en-US"/>
        </w:rPr>
        <w:t>. DOI: 10.1016/j.edumed.2021.05.008 [en prensa]</w:t>
      </w:r>
      <w:r w:rsidRPr="00F05B3F">
        <w:rPr>
          <w:rFonts w:eastAsia="Calibri"/>
          <w:lang w:eastAsia="en-US"/>
        </w:rPr>
        <w:t>.</w:t>
      </w:r>
    </w:p>
    <w:p w14:paraId="41C65A9D" w14:textId="77777777" w:rsidR="00F05B3F" w:rsidRPr="00F05B3F" w:rsidRDefault="00F05B3F" w:rsidP="00F05B3F">
      <w:pPr>
        <w:autoSpaceDE w:val="0"/>
        <w:autoSpaceDN w:val="0"/>
        <w:adjustRightInd w:val="0"/>
        <w:spacing w:line="360" w:lineRule="auto"/>
        <w:ind w:left="426"/>
        <w:jc w:val="both"/>
        <w:rPr>
          <w:rFonts w:eastAsia="Calibri"/>
          <w:lang w:val="es-PE" w:eastAsia="en-US"/>
        </w:rPr>
      </w:pPr>
    </w:p>
    <w:p w14:paraId="718F236E" w14:textId="77777777" w:rsidR="00F05B3F" w:rsidRPr="00F05B3F" w:rsidRDefault="00F05B3F" w:rsidP="00F05B3F">
      <w:pPr>
        <w:spacing w:line="360" w:lineRule="auto"/>
        <w:jc w:val="both"/>
        <w:rPr>
          <w:rFonts w:eastAsia="Calibri"/>
          <w:b/>
          <w:lang w:val="es-ES" w:eastAsia="en-US"/>
        </w:rPr>
      </w:pPr>
    </w:p>
    <w:p w14:paraId="1B4F3078" w14:textId="77777777" w:rsidR="00F05B3F" w:rsidRPr="00F05B3F" w:rsidRDefault="00F05B3F" w:rsidP="00F05B3F">
      <w:pPr>
        <w:spacing w:after="200"/>
        <w:jc w:val="center"/>
        <w:rPr>
          <w:rFonts w:eastAsia="Calibri"/>
          <w:b/>
          <w:lang w:val="es-ES" w:eastAsia="en-US"/>
        </w:rPr>
      </w:pPr>
      <w:r w:rsidRPr="00F05B3F">
        <w:rPr>
          <w:rFonts w:eastAsia="Calibri"/>
          <w:b/>
          <w:lang w:val="es-ES" w:eastAsia="en-US"/>
        </w:rPr>
        <w:t>Conflictos de intereses</w:t>
      </w:r>
    </w:p>
    <w:p w14:paraId="480328A9" w14:textId="77777777" w:rsidR="00F05B3F" w:rsidRPr="00F05B3F" w:rsidRDefault="00F05B3F" w:rsidP="00F05B3F">
      <w:pPr>
        <w:spacing w:line="360" w:lineRule="auto"/>
        <w:jc w:val="both"/>
        <w:rPr>
          <w:rFonts w:eastAsia="Calibri"/>
          <w:bCs/>
          <w:lang w:val="es-ES" w:eastAsia="en-US"/>
        </w:rPr>
      </w:pPr>
      <w:r w:rsidRPr="00F05B3F">
        <w:rPr>
          <w:rFonts w:eastAsia="Calibri"/>
          <w:bCs/>
          <w:lang w:val="es-ES" w:eastAsia="en-US"/>
        </w:rPr>
        <w:t>Los autores no tienen conflictos de interés que declara, ni fuentes de financiación.</w:t>
      </w:r>
    </w:p>
    <w:p w14:paraId="3C3BB6A8" w14:textId="77777777" w:rsidR="00F05B3F" w:rsidRPr="00F05B3F" w:rsidRDefault="00F05B3F" w:rsidP="00F05B3F">
      <w:pPr>
        <w:spacing w:line="360" w:lineRule="auto"/>
        <w:jc w:val="both"/>
        <w:rPr>
          <w:rFonts w:eastAsia="Calibri"/>
          <w:b/>
          <w:lang w:val="es-ES" w:eastAsia="en-US"/>
        </w:rPr>
      </w:pPr>
    </w:p>
    <w:p w14:paraId="59DB2E03" w14:textId="77777777" w:rsidR="00F05B3F" w:rsidRPr="00F05B3F" w:rsidRDefault="00F05B3F" w:rsidP="00F05B3F">
      <w:pPr>
        <w:spacing w:line="360" w:lineRule="auto"/>
        <w:jc w:val="center"/>
        <w:rPr>
          <w:rFonts w:eastAsia="Calibri"/>
          <w:bCs/>
          <w:lang w:val="es-PE" w:eastAsia="en-US"/>
        </w:rPr>
      </w:pPr>
      <w:r w:rsidRPr="00F05B3F">
        <w:rPr>
          <w:rFonts w:eastAsia="Calibri"/>
          <w:b/>
          <w:lang w:val="es-PE" w:eastAsia="en-US"/>
        </w:rPr>
        <w:t>Contribuciones de los autores</w:t>
      </w:r>
    </w:p>
    <w:p w14:paraId="488100E8" w14:textId="77777777" w:rsidR="00F05B3F" w:rsidRPr="00F05B3F" w:rsidRDefault="00F05B3F" w:rsidP="00F05B3F">
      <w:pPr>
        <w:spacing w:line="360" w:lineRule="auto"/>
        <w:jc w:val="both"/>
        <w:rPr>
          <w:rFonts w:eastAsia="Calibri"/>
          <w:bCs/>
          <w:lang w:val="es-PE" w:eastAsia="en-US"/>
        </w:rPr>
      </w:pPr>
      <w:r w:rsidRPr="00F05B3F">
        <w:rPr>
          <w:rFonts w:eastAsia="Calibri"/>
          <w:bCs/>
          <w:lang w:val="es-PE" w:eastAsia="en-US"/>
        </w:rPr>
        <w:t xml:space="preserve">Conceptualización: </w:t>
      </w:r>
      <w:r w:rsidRPr="00F05B3F">
        <w:rPr>
          <w:rFonts w:eastAsia="Calibri"/>
          <w:bCs/>
          <w:i/>
          <w:iCs/>
          <w:lang w:val="es-PE" w:eastAsia="en-US"/>
        </w:rPr>
        <w:t>Oscar J. Mamani-Benito.</w:t>
      </w:r>
    </w:p>
    <w:p w14:paraId="180C99A1" w14:textId="77777777" w:rsidR="00F05B3F" w:rsidRPr="00F05B3F" w:rsidRDefault="00F05B3F" w:rsidP="00F05B3F">
      <w:pPr>
        <w:spacing w:line="360" w:lineRule="auto"/>
        <w:jc w:val="both"/>
        <w:rPr>
          <w:rFonts w:eastAsia="Calibri"/>
          <w:bCs/>
          <w:lang w:val="es-PE" w:eastAsia="en-US"/>
        </w:rPr>
      </w:pPr>
      <w:r w:rsidRPr="00F05B3F">
        <w:rPr>
          <w:rFonts w:eastAsia="Calibri"/>
          <w:bCs/>
          <w:lang w:val="es-PE" w:eastAsia="en-US"/>
        </w:rPr>
        <w:t xml:space="preserve">Curación de datos: </w:t>
      </w:r>
      <w:r w:rsidRPr="00F05B3F">
        <w:rPr>
          <w:rFonts w:eastAsia="Calibri"/>
          <w:bCs/>
          <w:i/>
          <w:iCs/>
          <w:lang w:val="es-PE" w:eastAsia="en-US"/>
        </w:rPr>
        <w:t xml:space="preserve">Christian R. </w:t>
      </w:r>
      <w:proofErr w:type="spellStart"/>
      <w:r w:rsidRPr="00F05B3F">
        <w:rPr>
          <w:rFonts w:eastAsia="Calibri"/>
          <w:bCs/>
          <w:i/>
          <w:iCs/>
          <w:lang w:val="es-PE" w:eastAsia="en-US"/>
        </w:rPr>
        <w:t>Mejia</w:t>
      </w:r>
      <w:proofErr w:type="spellEnd"/>
      <w:r w:rsidRPr="00F05B3F">
        <w:rPr>
          <w:rFonts w:eastAsia="Calibri"/>
          <w:bCs/>
          <w:i/>
          <w:iCs/>
          <w:lang w:val="es-PE" w:eastAsia="en-US"/>
        </w:rPr>
        <w:t>.</w:t>
      </w:r>
    </w:p>
    <w:p w14:paraId="366E64B2" w14:textId="77777777" w:rsidR="00F05B3F" w:rsidRPr="00F05B3F" w:rsidRDefault="00F05B3F" w:rsidP="00F05B3F">
      <w:pPr>
        <w:spacing w:line="360" w:lineRule="auto"/>
        <w:jc w:val="both"/>
        <w:rPr>
          <w:rFonts w:eastAsia="Calibri"/>
          <w:bCs/>
          <w:lang w:val="es-PE" w:eastAsia="en-US"/>
        </w:rPr>
      </w:pPr>
      <w:r w:rsidRPr="00F05B3F">
        <w:rPr>
          <w:rFonts w:eastAsia="Calibri"/>
          <w:bCs/>
          <w:lang w:val="es-PE" w:eastAsia="en-US"/>
        </w:rPr>
        <w:t xml:space="preserve">Análisis formal: </w:t>
      </w:r>
      <w:r w:rsidRPr="00F05B3F">
        <w:rPr>
          <w:rFonts w:eastAsia="Calibri"/>
          <w:bCs/>
          <w:i/>
          <w:iCs/>
          <w:lang w:val="es-PE" w:eastAsia="en-US"/>
        </w:rPr>
        <w:t xml:space="preserve">Christian R. </w:t>
      </w:r>
      <w:proofErr w:type="spellStart"/>
      <w:r w:rsidRPr="00F05B3F">
        <w:rPr>
          <w:rFonts w:eastAsia="Calibri"/>
          <w:bCs/>
          <w:i/>
          <w:iCs/>
          <w:lang w:val="es-PE" w:eastAsia="en-US"/>
        </w:rPr>
        <w:t>Mejia</w:t>
      </w:r>
      <w:proofErr w:type="spellEnd"/>
      <w:r w:rsidRPr="00F05B3F">
        <w:rPr>
          <w:rFonts w:eastAsia="Calibri"/>
          <w:bCs/>
          <w:i/>
          <w:iCs/>
          <w:lang w:val="es-PE" w:eastAsia="en-US"/>
        </w:rPr>
        <w:t>.</w:t>
      </w:r>
    </w:p>
    <w:p w14:paraId="4419C4C6" w14:textId="77777777" w:rsidR="00F05B3F" w:rsidRPr="00F05B3F" w:rsidRDefault="00F05B3F" w:rsidP="00F05B3F">
      <w:pPr>
        <w:spacing w:line="360" w:lineRule="auto"/>
        <w:jc w:val="both"/>
        <w:rPr>
          <w:rFonts w:eastAsia="Calibri"/>
          <w:bCs/>
          <w:lang w:val="es-PE" w:eastAsia="en-US"/>
        </w:rPr>
      </w:pPr>
      <w:r w:rsidRPr="00F05B3F">
        <w:rPr>
          <w:rFonts w:eastAsia="Calibri"/>
          <w:bCs/>
          <w:lang w:val="es-PE" w:eastAsia="en-US"/>
        </w:rPr>
        <w:t xml:space="preserve">Investigación: </w:t>
      </w:r>
      <w:r w:rsidRPr="00F05B3F">
        <w:rPr>
          <w:rFonts w:eastAsia="Calibri"/>
          <w:bCs/>
          <w:i/>
          <w:iCs/>
          <w:lang w:val="es-PE" w:eastAsia="en-US"/>
        </w:rPr>
        <w:t>Oscar J. Mamani-Benito.</w:t>
      </w:r>
    </w:p>
    <w:p w14:paraId="2B9EBE0B" w14:textId="77777777" w:rsidR="00F05B3F" w:rsidRPr="00F05B3F" w:rsidRDefault="00F05B3F" w:rsidP="00F05B3F">
      <w:pPr>
        <w:spacing w:line="360" w:lineRule="auto"/>
        <w:jc w:val="both"/>
        <w:rPr>
          <w:rFonts w:eastAsia="Calibri"/>
          <w:bCs/>
          <w:lang w:val="es-PE" w:eastAsia="en-US"/>
        </w:rPr>
      </w:pPr>
      <w:r w:rsidRPr="00F05B3F">
        <w:rPr>
          <w:rFonts w:eastAsia="Calibri"/>
          <w:bCs/>
          <w:lang w:val="es-PE" w:eastAsia="en-US"/>
        </w:rPr>
        <w:t xml:space="preserve">Metodología: </w:t>
      </w:r>
      <w:r w:rsidRPr="00F05B3F">
        <w:rPr>
          <w:rFonts w:eastAsia="Calibri"/>
          <w:bCs/>
          <w:i/>
          <w:iCs/>
          <w:lang w:val="es-PE" w:eastAsia="en-US"/>
        </w:rPr>
        <w:t>Renzo Felipe Carranza-Esteban.</w:t>
      </w:r>
    </w:p>
    <w:p w14:paraId="03ED64DF" w14:textId="77777777" w:rsidR="00F05B3F" w:rsidRPr="00F05B3F" w:rsidRDefault="00F05B3F" w:rsidP="00F05B3F">
      <w:pPr>
        <w:spacing w:line="360" w:lineRule="auto"/>
        <w:jc w:val="both"/>
        <w:rPr>
          <w:rFonts w:eastAsia="Calibri"/>
          <w:bCs/>
          <w:lang w:val="es-PE" w:eastAsia="en-US"/>
        </w:rPr>
      </w:pPr>
      <w:r w:rsidRPr="00F05B3F">
        <w:rPr>
          <w:rFonts w:eastAsia="Calibri"/>
          <w:bCs/>
          <w:lang w:val="es-PE" w:eastAsia="en-US"/>
        </w:rPr>
        <w:t xml:space="preserve">Administración del proyecto: </w:t>
      </w:r>
      <w:r w:rsidRPr="00F05B3F">
        <w:rPr>
          <w:rFonts w:eastAsia="Calibri"/>
          <w:bCs/>
          <w:i/>
          <w:iCs/>
          <w:lang w:val="es-PE" w:eastAsia="en-US"/>
        </w:rPr>
        <w:t>Oscar J. Mamani-Benito.</w:t>
      </w:r>
    </w:p>
    <w:p w14:paraId="45436D51" w14:textId="77777777" w:rsidR="00F05B3F" w:rsidRPr="00F05B3F" w:rsidRDefault="00F05B3F" w:rsidP="00F05B3F">
      <w:pPr>
        <w:spacing w:line="360" w:lineRule="auto"/>
        <w:jc w:val="both"/>
        <w:rPr>
          <w:rFonts w:eastAsia="Calibri"/>
          <w:bCs/>
          <w:lang w:val="es-PE" w:eastAsia="en-US"/>
        </w:rPr>
      </w:pPr>
      <w:r w:rsidRPr="00F05B3F">
        <w:rPr>
          <w:rFonts w:eastAsia="Calibri"/>
          <w:bCs/>
          <w:lang w:val="es-PE" w:eastAsia="en-US"/>
        </w:rPr>
        <w:t xml:space="preserve">Recursos: </w:t>
      </w:r>
      <w:r w:rsidRPr="00F05B3F">
        <w:rPr>
          <w:rFonts w:eastAsia="Calibri"/>
          <w:bCs/>
          <w:i/>
          <w:iCs/>
          <w:lang w:val="es-PE" w:eastAsia="en-US"/>
        </w:rPr>
        <w:t>Oscar J. Mamani-Benito.</w:t>
      </w:r>
    </w:p>
    <w:p w14:paraId="46C5A001" w14:textId="77777777" w:rsidR="00F05B3F" w:rsidRPr="00F05B3F" w:rsidRDefault="00F05B3F" w:rsidP="00F05B3F">
      <w:pPr>
        <w:spacing w:line="360" w:lineRule="auto"/>
        <w:jc w:val="both"/>
        <w:rPr>
          <w:rFonts w:eastAsia="Calibri"/>
          <w:bCs/>
          <w:lang w:val="es-PE" w:eastAsia="en-US"/>
        </w:rPr>
      </w:pPr>
      <w:r w:rsidRPr="00F05B3F">
        <w:rPr>
          <w:rFonts w:eastAsia="Calibri"/>
          <w:bCs/>
          <w:lang w:val="es-PE" w:eastAsia="en-US"/>
        </w:rPr>
        <w:t xml:space="preserve">Supervisión: </w:t>
      </w:r>
      <w:r w:rsidRPr="00F05B3F">
        <w:rPr>
          <w:rFonts w:eastAsia="Calibri"/>
          <w:bCs/>
          <w:i/>
          <w:iCs/>
          <w:lang w:val="es-PE" w:eastAsia="en-US"/>
        </w:rPr>
        <w:t>Oscar J. Mamani-Benito.</w:t>
      </w:r>
    </w:p>
    <w:p w14:paraId="26982F91" w14:textId="77777777" w:rsidR="00F05B3F" w:rsidRPr="00F05B3F" w:rsidRDefault="00F05B3F" w:rsidP="00F05B3F">
      <w:pPr>
        <w:spacing w:line="360" w:lineRule="auto"/>
        <w:jc w:val="both"/>
        <w:rPr>
          <w:rFonts w:eastAsia="Calibri"/>
          <w:bCs/>
          <w:lang w:val="es-PE" w:eastAsia="en-US"/>
        </w:rPr>
      </w:pPr>
      <w:r w:rsidRPr="00F05B3F">
        <w:rPr>
          <w:rFonts w:eastAsia="Calibri"/>
          <w:bCs/>
          <w:lang w:val="es-PE" w:eastAsia="en-US"/>
        </w:rPr>
        <w:lastRenderedPageBreak/>
        <w:t xml:space="preserve">Validación: </w:t>
      </w:r>
      <w:r w:rsidRPr="00F05B3F">
        <w:rPr>
          <w:rFonts w:eastAsia="Calibri"/>
          <w:bCs/>
          <w:i/>
          <w:iCs/>
          <w:lang w:val="es-PE" w:eastAsia="en-US"/>
        </w:rPr>
        <w:t>Tomás Caycho-</w:t>
      </w:r>
      <w:proofErr w:type="spellStart"/>
      <w:r w:rsidRPr="00F05B3F">
        <w:rPr>
          <w:rFonts w:eastAsia="Calibri"/>
          <w:bCs/>
          <w:i/>
          <w:iCs/>
          <w:lang w:val="es-PE" w:eastAsia="en-US"/>
        </w:rPr>
        <w:t>Rodriguez</w:t>
      </w:r>
      <w:proofErr w:type="spellEnd"/>
      <w:r w:rsidRPr="00F05B3F">
        <w:rPr>
          <w:rFonts w:eastAsia="Calibri"/>
          <w:bCs/>
          <w:i/>
          <w:iCs/>
          <w:lang w:val="es-PE" w:eastAsia="en-US"/>
        </w:rPr>
        <w:t xml:space="preserve">, </w:t>
      </w:r>
      <w:proofErr w:type="spellStart"/>
      <w:r w:rsidRPr="00F05B3F">
        <w:rPr>
          <w:rFonts w:eastAsia="Calibri"/>
          <w:bCs/>
          <w:i/>
          <w:iCs/>
          <w:lang w:val="es-PE" w:eastAsia="en-US"/>
        </w:rPr>
        <w:t>Ibraín</w:t>
      </w:r>
      <w:proofErr w:type="spellEnd"/>
      <w:r w:rsidRPr="00F05B3F">
        <w:rPr>
          <w:rFonts w:eastAsia="Calibri"/>
          <w:bCs/>
          <w:i/>
          <w:iCs/>
          <w:lang w:val="es-PE" w:eastAsia="en-US"/>
        </w:rPr>
        <w:t xml:space="preserve"> Enrique Corrales-Reyes.</w:t>
      </w:r>
    </w:p>
    <w:p w14:paraId="3765820D" w14:textId="77777777" w:rsidR="00F05B3F" w:rsidRPr="00F05B3F" w:rsidRDefault="00F05B3F" w:rsidP="00F05B3F">
      <w:pPr>
        <w:spacing w:line="360" w:lineRule="auto"/>
        <w:jc w:val="both"/>
        <w:rPr>
          <w:rFonts w:eastAsia="Calibri"/>
          <w:bCs/>
          <w:lang w:val="es-PE" w:eastAsia="en-US"/>
        </w:rPr>
      </w:pPr>
      <w:r w:rsidRPr="00F05B3F">
        <w:rPr>
          <w:rFonts w:eastAsia="Calibri"/>
          <w:bCs/>
          <w:lang w:val="es-PE" w:eastAsia="en-US"/>
        </w:rPr>
        <w:t xml:space="preserve">Visualización: </w:t>
      </w:r>
      <w:r w:rsidRPr="00F05B3F">
        <w:rPr>
          <w:rFonts w:eastAsia="Calibri"/>
          <w:bCs/>
          <w:i/>
          <w:iCs/>
          <w:lang w:val="es-PE" w:eastAsia="en-US"/>
        </w:rPr>
        <w:t>Renzo Felipe Carranza-Esteban.</w:t>
      </w:r>
    </w:p>
    <w:p w14:paraId="4C3B054A" w14:textId="77777777" w:rsidR="00F05B3F" w:rsidRPr="00F05B3F" w:rsidRDefault="00F05B3F" w:rsidP="00F05B3F">
      <w:pPr>
        <w:spacing w:line="360" w:lineRule="auto"/>
        <w:jc w:val="both"/>
        <w:rPr>
          <w:rFonts w:eastAsia="Calibri"/>
          <w:bCs/>
          <w:lang w:val="es-PE" w:eastAsia="en-US"/>
        </w:rPr>
      </w:pPr>
      <w:r w:rsidRPr="00F05B3F">
        <w:rPr>
          <w:rFonts w:eastAsia="Calibri"/>
          <w:bCs/>
          <w:lang w:val="es-PE" w:eastAsia="en-US"/>
        </w:rPr>
        <w:t xml:space="preserve">Redacción–borrador original: </w:t>
      </w:r>
      <w:r w:rsidRPr="00F05B3F">
        <w:rPr>
          <w:rFonts w:eastAsia="Calibri"/>
          <w:bCs/>
          <w:i/>
          <w:iCs/>
          <w:lang w:val="es-PE" w:eastAsia="en-US"/>
        </w:rPr>
        <w:t>Tomás Caycho-</w:t>
      </w:r>
      <w:proofErr w:type="spellStart"/>
      <w:r w:rsidRPr="00F05B3F">
        <w:rPr>
          <w:rFonts w:eastAsia="Calibri"/>
          <w:bCs/>
          <w:i/>
          <w:iCs/>
          <w:lang w:val="es-PE" w:eastAsia="en-US"/>
        </w:rPr>
        <w:t>Rodriguez</w:t>
      </w:r>
      <w:proofErr w:type="spellEnd"/>
      <w:r w:rsidRPr="00F05B3F">
        <w:rPr>
          <w:rFonts w:eastAsia="Calibri"/>
          <w:bCs/>
          <w:i/>
          <w:iCs/>
          <w:lang w:val="es-PE" w:eastAsia="en-US"/>
        </w:rPr>
        <w:t>, Renzo Felipe Carranza-Esteban.</w:t>
      </w:r>
    </w:p>
    <w:p w14:paraId="0F46B630" w14:textId="77777777" w:rsidR="00F05B3F" w:rsidRPr="00F05B3F" w:rsidRDefault="00F05B3F" w:rsidP="00F05B3F">
      <w:pPr>
        <w:spacing w:line="360" w:lineRule="auto"/>
        <w:jc w:val="both"/>
        <w:rPr>
          <w:rFonts w:eastAsia="Calibri"/>
          <w:bCs/>
          <w:i/>
          <w:iCs/>
          <w:lang w:val="es-PE" w:eastAsia="en-US"/>
        </w:rPr>
      </w:pPr>
      <w:r w:rsidRPr="00F05B3F">
        <w:rPr>
          <w:rFonts w:eastAsia="Calibri"/>
          <w:bCs/>
          <w:lang w:val="es-PE" w:eastAsia="en-US"/>
        </w:rPr>
        <w:t xml:space="preserve">Redacción–revisión y edición: </w:t>
      </w:r>
      <w:r w:rsidRPr="00F05B3F">
        <w:rPr>
          <w:rFonts w:eastAsia="Calibri"/>
          <w:bCs/>
          <w:i/>
          <w:iCs/>
          <w:lang w:val="es-PE" w:eastAsia="en-US"/>
        </w:rPr>
        <w:t>Oscar J. Mamani-Benito, Renzo Felipe Carranza-Esteban, Tomás Caycho-</w:t>
      </w:r>
      <w:proofErr w:type="spellStart"/>
      <w:r w:rsidRPr="00F05B3F">
        <w:rPr>
          <w:rFonts w:eastAsia="Calibri"/>
          <w:bCs/>
          <w:i/>
          <w:iCs/>
          <w:lang w:val="es-PE" w:eastAsia="en-US"/>
        </w:rPr>
        <w:t>Rodriguez</w:t>
      </w:r>
      <w:proofErr w:type="spellEnd"/>
      <w:r w:rsidRPr="00F05B3F">
        <w:rPr>
          <w:rFonts w:eastAsia="Calibri"/>
          <w:bCs/>
          <w:i/>
          <w:iCs/>
          <w:lang w:val="es-PE" w:eastAsia="en-US"/>
        </w:rPr>
        <w:t xml:space="preserve">, </w:t>
      </w:r>
      <w:proofErr w:type="spellStart"/>
      <w:r w:rsidRPr="00F05B3F">
        <w:rPr>
          <w:rFonts w:eastAsia="Calibri"/>
          <w:bCs/>
          <w:i/>
          <w:iCs/>
          <w:lang w:val="es-PE" w:eastAsia="en-US"/>
        </w:rPr>
        <w:t>Ibraín</w:t>
      </w:r>
      <w:proofErr w:type="spellEnd"/>
      <w:r w:rsidRPr="00F05B3F">
        <w:rPr>
          <w:rFonts w:eastAsia="Calibri"/>
          <w:bCs/>
          <w:i/>
          <w:iCs/>
          <w:lang w:val="es-PE" w:eastAsia="en-US"/>
        </w:rPr>
        <w:t xml:space="preserve"> Enrique Corrales-Reyes y Christian R. </w:t>
      </w:r>
      <w:proofErr w:type="spellStart"/>
      <w:r w:rsidRPr="00F05B3F">
        <w:rPr>
          <w:rFonts w:eastAsia="Calibri"/>
          <w:bCs/>
          <w:i/>
          <w:iCs/>
          <w:lang w:val="es-PE" w:eastAsia="en-US"/>
        </w:rPr>
        <w:t>Mejia</w:t>
      </w:r>
      <w:proofErr w:type="spellEnd"/>
      <w:r w:rsidRPr="00F05B3F">
        <w:rPr>
          <w:rFonts w:eastAsia="Calibri"/>
          <w:bCs/>
          <w:i/>
          <w:iCs/>
          <w:lang w:val="es-PE" w:eastAsia="en-US"/>
        </w:rPr>
        <w:t>.</w:t>
      </w:r>
    </w:p>
    <w:p w14:paraId="26C7FBCC" w14:textId="77777777" w:rsidR="00F05B3F" w:rsidRPr="00F05B3F" w:rsidRDefault="00F05B3F" w:rsidP="00F05B3F">
      <w:pPr>
        <w:spacing w:line="360" w:lineRule="auto"/>
        <w:jc w:val="both"/>
        <w:rPr>
          <w:rFonts w:eastAsia="Calibri"/>
          <w:b/>
          <w:lang w:val="es-PE" w:eastAsia="en-US"/>
        </w:rPr>
      </w:pPr>
    </w:p>
    <w:p w14:paraId="2EDAC138" w14:textId="77777777" w:rsidR="00675476" w:rsidRPr="00F05B3F" w:rsidRDefault="00675476" w:rsidP="00391509">
      <w:pPr>
        <w:rPr>
          <w:lang w:val="es-PE"/>
        </w:rPr>
      </w:pPr>
    </w:p>
    <w:sectPr w:rsidR="00675476" w:rsidRPr="00F05B3F" w:rsidSect="00486BFA">
      <w:headerReference w:type="default" r:id="rId30"/>
      <w:footerReference w:type="even" r:id="rId31"/>
      <w:footerReference w:type="default" r:id="rId32"/>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4B7F" w14:textId="77777777" w:rsidR="00980B4D" w:rsidRDefault="00980B4D">
      <w:r>
        <w:separator/>
      </w:r>
    </w:p>
  </w:endnote>
  <w:endnote w:type="continuationSeparator" w:id="0">
    <w:p w14:paraId="3FFB83DA" w14:textId="77777777" w:rsidR="00980B4D" w:rsidRDefault="0098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E70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50326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90D6" w14:textId="74167D20" w:rsidR="000F3690" w:rsidRPr="00AE044C" w:rsidRDefault="00F05B3F"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501C4ADF" wp14:editId="69F4EC34">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F35AA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0F8B143F" w14:textId="77777777" w:rsidR="00675476" w:rsidRPr="00AE044C" w:rsidRDefault="00980B4D" w:rsidP="00391509">
    <w:pPr>
      <w:pStyle w:val="Piedepgina"/>
      <w:ind w:right="360"/>
      <w:rPr>
        <w:sz w:val="22"/>
        <w:szCs w:val="22"/>
      </w:rPr>
    </w:pPr>
    <w:hyperlink r:id="rId1" w:history="1">
      <w:r w:rsidR="00391509" w:rsidRPr="00AE044C">
        <w:rPr>
          <w:rStyle w:val="Hipervnculo"/>
          <w:sz w:val="22"/>
          <w:szCs w:val="22"/>
        </w:rPr>
        <w:t>http://scielo.sld.cu</w:t>
      </w:r>
    </w:hyperlink>
  </w:p>
  <w:p w14:paraId="659478B2" w14:textId="77777777" w:rsidR="00391509" w:rsidRPr="00AE044C" w:rsidRDefault="00980B4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BE72D44" w14:textId="4E349E2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F05B3F" w:rsidRPr="00F05B3F">
      <w:rPr>
        <w:rFonts w:ascii="Verdana" w:hAnsi="Verdana"/>
        <w:noProof/>
        <w:sz w:val="18"/>
        <w:szCs w:val="18"/>
        <w:lang w:val="en-US" w:eastAsia="en-US"/>
      </w:rPr>
      <w:drawing>
        <wp:inline distT="0" distB="0" distL="0" distR="0" wp14:anchorId="68711B29" wp14:editId="5DCAF562">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D2899" w14:textId="77777777" w:rsidR="00980B4D" w:rsidRDefault="00980B4D">
      <w:r>
        <w:separator/>
      </w:r>
    </w:p>
  </w:footnote>
  <w:footnote w:type="continuationSeparator" w:id="0">
    <w:p w14:paraId="25F1B0BF" w14:textId="77777777" w:rsidR="00980B4D" w:rsidRDefault="00980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4BE6" w14:textId="3D726691" w:rsidR="00CC376A" w:rsidRPr="00AE044C" w:rsidRDefault="00F05B3F"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5B925410" wp14:editId="65DBD475">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 xml:space="preserve"> 50</w:t>
    </w:r>
    <w:r w:rsidR="00493701" w:rsidRPr="00AE044C">
      <w:rPr>
        <w:sz w:val="22"/>
        <w:szCs w:val="22"/>
      </w:rPr>
      <w:t>(</w:t>
    </w:r>
    <w:r>
      <w:rPr>
        <w:sz w:val="22"/>
        <w:szCs w:val="22"/>
      </w:rPr>
      <w:t>4</w:t>
    </w:r>
    <w:r w:rsidR="00493701" w:rsidRPr="00AE044C">
      <w:rPr>
        <w:sz w:val="22"/>
        <w:szCs w:val="22"/>
      </w:rPr>
      <w:t>)</w:t>
    </w:r>
    <w:r w:rsidR="00391509" w:rsidRPr="00AE044C">
      <w:rPr>
        <w:sz w:val="22"/>
        <w:szCs w:val="22"/>
      </w:rPr>
      <w:t>:</w:t>
    </w:r>
    <w:r>
      <w:rPr>
        <w:sz w:val="22"/>
        <w:szCs w:val="22"/>
      </w:rPr>
      <w:t xml:space="preserve"> e02101524</w:t>
    </w:r>
  </w:p>
  <w:p w14:paraId="2F3DA0F4" w14:textId="31E833F2" w:rsidR="00A477DE" w:rsidRDefault="00F05B3F">
    <w:r>
      <w:rPr>
        <w:noProof/>
      </w:rPr>
      <mc:AlternateContent>
        <mc:Choice Requires="wps">
          <w:drawing>
            <wp:anchor distT="0" distB="0" distL="114300" distR="114300" simplePos="0" relativeHeight="251657216" behindDoc="0" locked="0" layoutInCell="1" allowOverlap="1" wp14:anchorId="17AFD8C9" wp14:editId="22C9C71C">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F26F7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4C1D"/>
    <w:multiLevelType w:val="hybridMultilevel"/>
    <w:tmpl w:val="9A80A882"/>
    <w:lvl w:ilvl="0" w:tplc="8BB89FD0">
      <w:start w:val="6"/>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48C3FF5"/>
    <w:multiLevelType w:val="hybridMultilevel"/>
    <w:tmpl w:val="937A186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BCF7226"/>
    <w:multiLevelType w:val="hybridMultilevel"/>
    <w:tmpl w:val="C73E18B6"/>
    <w:lvl w:ilvl="0" w:tplc="454E2424">
      <w:start w:val="26"/>
      <w:numFmt w:val="decimal"/>
      <w:lvlText w:val="%1"/>
      <w:lvlJc w:val="left"/>
      <w:pPr>
        <w:ind w:left="1342"/>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1" w:tplc="C0DA19BE">
      <w:start w:val="1"/>
      <w:numFmt w:val="lowerLetter"/>
      <w:lvlText w:val="%2"/>
      <w:lvlJc w:val="left"/>
      <w:pPr>
        <w:ind w:left="1080"/>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2" w:tplc="03901C2C">
      <w:start w:val="1"/>
      <w:numFmt w:val="lowerRoman"/>
      <w:lvlText w:val="%3"/>
      <w:lvlJc w:val="left"/>
      <w:pPr>
        <w:ind w:left="1800"/>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3" w:tplc="4D40EF1A">
      <w:start w:val="1"/>
      <w:numFmt w:val="decimal"/>
      <w:lvlText w:val="%4"/>
      <w:lvlJc w:val="left"/>
      <w:pPr>
        <w:ind w:left="2520"/>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4" w:tplc="49E68A34">
      <w:start w:val="1"/>
      <w:numFmt w:val="lowerLetter"/>
      <w:lvlText w:val="%5"/>
      <w:lvlJc w:val="left"/>
      <w:pPr>
        <w:ind w:left="3240"/>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5" w:tplc="75E0A7F8">
      <w:start w:val="1"/>
      <w:numFmt w:val="lowerRoman"/>
      <w:lvlText w:val="%6"/>
      <w:lvlJc w:val="left"/>
      <w:pPr>
        <w:ind w:left="3960"/>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6" w:tplc="5852B444">
      <w:start w:val="1"/>
      <w:numFmt w:val="decimal"/>
      <w:lvlText w:val="%7"/>
      <w:lvlJc w:val="left"/>
      <w:pPr>
        <w:ind w:left="4680"/>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7" w:tplc="45D8E704">
      <w:start w:val="1"/>
      <w:numFmt w:val="lowerLetter"/>
      <w:lvlText w:val="%8"/>
      <w:lvlJc w:val="left"/>
      <w:pPr>
        <w:ind w:left="5400"/>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8" w:tplc="32A419F0">
      <w:start w:val="1"/>
      <w:numFmt w:val="lowerRoman"/>
      <w:lvlText w:val="%9"/>
      <w:lvlJc w:val="left"/>
      <w:pPr>
        <w:ind w:left="6120"/>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abstractNum>
  <w:abstractNum w:abstractNumId="3" w15:restartNumberingAfterBreak="0">
    <w:nsid w:val="43AB3F89"/>
    <w:multiLevelType w:val="hybridMultilevel"/>
    <w:tmpl w:val="58A2CC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A324F6"/>
    <w:multiLevelType w:val="multilevel"/>
    <w:tmpl w:val="AD10DC6A"/>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6446C8"/>
    <w:multiLevelType w:val="hybridMultilevel"/>
    <w:tmpl w:val="CE482894"/>
    <w:lvl w:ilvl="0" w:tplc="FA44C6D2">
      <w:start w:val="1"/>
      <w:numFmt w:val="decimal"/>
      <w:lvlText w:val="%1."/>
      <w:lvlJc w:val="left"/>
      <w:pPr>
        <w:ind w:left="720" w:hanging="360"/>
      </w:pPr>
      <w:rPr>
        <w:rFonts w:ascii="Times New Roman" w:hAnsi="Times New Roman" w:cs="Times New Roman" w:hint="default"/>
        <w:color w:val="000000"/>
        <w:sz w:val="24"/>
        <w:szCs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7CA1040F"/>
    <w:multiLevelType w:val="hybridMultilevel"/>
    <w:tmpl w:val="E99475C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3F"/>
    <w:rsid w:val="000F3690"/>
    <w:rsid w:val="001221D1"/>
    <w:rsid w:val="00180CE9"/>
    <w:rsid w:val="00230DD5"/>
    <w:rsid w:val="00247118"/>
    <w:rsid w:val="00271F66"/>
    <w:rsid w:val="00361234"/>
    <w:rsid w:val="00380D64"/>
    <w:rsid w:val="00391509"/>
    <w:rsid w:val="003A07F4"/>
    <w:rsid w:val="003E03D5"/>
    <w:rsid w:val="00486BFA"/>
    <w:rsid w:val="00493701"/>
    <w:rsid w:val="004E2065"/>
    <w:rsid w:val="005508A2"/>
    <w:rsid w:val="00566F71"/>
    <w:rsid w:val="005918BD"/>
    <w:rsid w:val="005F25EC"/>
    <w:rsid w:val="006173A6"/>
    <w:rsid w:val="00675476"/>
    <w:rsid w:val="006E77EB"/>
    <w:rsid w:val="007C430F"/>
    <w:rsid w:val="007D614D"/>
    <w:rsid w:val="00832921"/>
    <w:rsid w:val="00960D6A"/>
    <w:rsid w:val="00980B4D"/>
    <w:rsid w:val="009A0165"/>
    <w:rsid w:val="009A0560"/>
    <w:rsid w:val="009B0917"/>
    <w:rsid w:val="00A23C0C"/>
    <w:rsid w:val="00A477DE"/>
    <w:rsid w:val="00A53583"/>
    <w:rsid w:val="00A71E65"/>
    <w:rsid w:val="00AE044C"/>
    <w:rsid w:val="00B31971"/>
    <w:rsid w:val="00B4380A"/>
    <w:rsid w:val="00B66ECB"/>
    <w:rsid w:val="00B840FB"/>
    <w:rsid w:val="00C7523A"/>
    <w:rsid w:val="00CC1B6E"/>
    <w:rsid w:val="00CC376A"/>
    <w:rsid w:val="00CC48A1"/>
    <w:rsid w:val="00CF50E0"/>
    <w:rsid w:val="00D645DB"/>
    <w:rsid w:val="00D85951"/>
    <w:rsid w:val="00DF2926"/>
    <w:rsid w:val="00E62606"/>
    <w:rsid w:val="00EC5A6B"/>
    <w:rsid w:val="00EF6263"/>
    <w:rsid w:val="00F05B3F"/>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87918"/>
  <w15:docId w15:val="{BDA5796F-9974-4BEF-9FC6-5E9FF5D4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F05B3F"/>
    <w:pPr>
      <w:keepNext/>
      <w:spacing w:before="240" w:after="60" w:line="360" w:lineRule="auto"/>
      <w:outlineLvl w:val="0"/>
    </w:pPr>
    <w:rPr>
      <w:rFonts w:ascii="Calibri Light" w:hAnsi="Calibri Light"/>
      <w:b/>
      <w:bCs/>
      <w:kern w:val="32"/>
      <w:sz w:val="32"/>
      <w:szCs w:val="32"/>
      <w:lang w:val="es-PE" w:eastAsia="en-US"/>
    </w:rPr>
  </w:style>
  <w:style w:type="paragraph" w:styleId="Ttulo4">
    <w:name w:val="heading 4"/>
    <w:basedOn w:val="Normal"/>
    <w:link w:val="Ttulo4Car"/>
    <w:uiPriority w:val="9"/>
    <w:qFormat/>
    <w:rsid w:val="00F05B3F"/>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F05B3F"/>
    <w:rPr>
      <w:rFonts w:ascii="Calibri Light" w:hAnsi="Calibri Light"/>
      <w:b/>
      <w:bCs/>
      <w:kern w:val="32"/>
      <w:sz w:val="32"/>
      <w:szCs w:val="32"/>
      <w:lang w:val="es-PE" w:eastAsia="en-US"/>
    </w:rPr>
  </w:style>
  <w:style w:type="character" w:customStyle="1" w:styleId="Ttulo4Car">
    <w:name w:val="Título 4 Car"/>
    <w:basedOn w:val="Fuentedeprrafopredeter"/>
    <w:link w:val="Ttulo4"/>
    <w:uiPriority w:val="9"/>
    <w:rsid w:val="00F05B3F"/>
    <w:rPr>
      <w:b/>
      <w:bCs/>
      <w:sz w:val="24"/>
      <w:szCs w:val="24"/>
      <w:lang w:val="es-MX" w:eastAsia="es-MX"/>
    </w:rPr>
  </w:style>
  <w:style w:type="numbering" w:customStyle="1" w:styleId="Sinlista1">
    <w:name w:val="Sin lista1"/>
    <w:next w:val="Sinlista"/>
    <w:uiPriority w:val="99"/>
    <w:semiHidden/>
    <w:unhideWhenUsed/>
    <w:rsid w:val="00F05B3F"/>
  </w:style>
  <w:style w:type="table" w:styleId="Tablaconcuadrcula">
    <w:name w:val="Table Grid"/>
    <w:basedOn w:val="Tablanormal"/>
    <w:uiPriority w:val="39"/>
    <w:rsid w:val="00F05B3F"/>
    <w:rPr>
      <w:rFonts w:ascii="Calibri" w:eastAsia="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05B3F"/>
    <w:rPr>
      <w:color w:val="605E5C"/>
      <w:shd w:val="clear" w:color="auto" w:fill="E1DFDD"/>
    </w:rPr>
  </w:style>
  <w:style w:type="paragraph" w:styleId="Prrafodelista">
    <w:name w:val="List Paragraph"/>
    <w:basedOn w:val="Normal"/>
    <w:uiPriority w:val="34"/>
    <w:qFormat/>
    <w:rsid w:val="00F05B3F"/>
    <w:pPr>
      <w:spacing w:line="360" w:lineRule="auto"/>
      <w:ind w:left="720"/>
      <w:contextualSpacing/>
    </w:pPr>
    <w:rPr>
      <w:rFonts w:ascii="Calibri" w:eastAsia="Calibri" w:hAnsi="Calibri"/>
      <w:sz w:val="22"/>
      <w:szCs w:val="22"/>
      <w:lang w:val="es-PE" w:eastAsia="en-US"/>
    </w:rPr>
  </w:style>
  <w:style w:type="table" w:customStyle="1" w:styleId="TableGrid">
    <w:name w:val="TableGrid"/>
    <w:rsid w:val="00F05B3F"/>
    <w:pPr>
      <w:spacing w:line="360" w:lineRule="auto"/>
    </w:pPr>
    <w:rPr>
      <w:rFonts w:ascii="Calibri" w:hAnsi="Calibri"/>
      <w:sz w:val="22"/>
      <w:szCs w:val="22"/>
      <w:lang w:val="es-PE" w:eastAsia="es-PE"/>
    </w:rPr>
    <w:tblPr>
      <w:tblCellMar>
        <w:top w:w="0" w:type="dxa"/>
        <w:left w:w="0" w:type="dxa"/>
        <w:bottom w:w="0" w:type="dxa"/>
        <w:right w:w="0" w:type="dxa"/>
      </w:tblCellMar>
    </w:tblPr>
  </w:style>
  <w:style w:type="paragraph" w:styleId="Textocomentario">
    <w:name w:val="annotation text"/>
    <w:basedOn w:val="Normal"/>
    <w:link w:val="TextocomentarioCar"/>
    <w:uiPriority w:val="99"/>
    <w:unhideWhenUsed/>
    <w:qFormat/>
    <w:rsid w:val="00F05B3F"/>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F05B3F"/>
    <w:rPr>
      <w:rFonts w:ascii="Calibri" w:eastAsia="Calibri" w:hAnsi="Calibri"/>
      <w:lang w:val="es-ES" w:eastAsia="en-US"/>
    </w:rPr>
  </w:style>
  <w:style w:type="character" w:styleId="Mencinsinresolver">
    <w:name w:val="Unresolved Mention"/>
    <w:uiPriority w:val="99"/>
    <w:semiHidden/>
    <w:unhideWhenUsed/>
    <w:rsid w:val="00F05B3F"/>
    <w:rPr>
      <w:color w:val="605E5C"/>
      <w:shd w:val="clear" w:color="auto" w:fill="E1DFDD"/>
    </w:rPr>
  </w:style>
  <w:style w:type="character" w:styleId="Refdecomentario">
    <w:name w:val="annotation reference"/>
    <w:uiPriority w:val="99"/>
    <w:semiHidden/>
    <w:unhideWhenUsed/>
    <w:rsid w:val="00F05B3F"/>
    <w:rPr>
      <w:sz w:val="16"/>
      <w:szCs w:val="16"/>
    </w:rPr>
  </w:style>
  <w:style w:type="paragraph" w:styleId="Asuntodelcomentario">
    <w:name w:val="annotation subject"/>
    <w:basedOn w:val="Textocomentario"/>
    <w:next w:val="Textocomentario"/>
    <w:link w:val="AsuntodelcomentarioCar"/>
    <w:uiPriority w:val="99"/>
    <w:semiHidden/>
    <w:unhideWhenUsed/>
    <w:rsid w:val="00F05B3F"/>
    <w:pPr>
      <w:spacing w:after="160" w:line="259" w:lineRule="auto"/>
    </w:pPr>
    <w:rPr>
      <w:b/>
      <w:bCs/>
      <w:lang w:val="es-PE"/>
    </w:rPr>
  </w:style>
  <w:style w:type="character" w:customStyle="1" w:styleId="AsuntodelcomentarioCar">
    <w:name w:val="Asunto del comentario Car"/>
    <w:basedOn w:val="TextocomentarioCar"/>
    <w:link w:val="Asuntodelcomentario"/>
    <w:uiPriority w:val="99"/>
    <w:semiHidden/>
    <w:rsid w:val="00F05B3F"/>
    <w:rPr>
      <w:rFonts w:ascii="Calibri" w:eastAsia="Calibri" w:hAnsi="Calibri"/>
      <w:b/>
      <w:bCs/>
      <w:lang w:val="es-PE" w:eastAsia="en-US"/>
    </w:rPr>
  </w:style>
  <w:style w:type="paragraph" w:styleId="Textoindependiente">
    <w:name w:val="Body Text"/>
    <w:basedOn w:val="Normal"/>
    <w:link w:val="TextoindependienteCar"/>
    <w:uiPriority w:val="99"/>
    <w:unhideWhenUsed/>
    <w:rsid w:val="00F05B3F"/>
    <w:pPr>
      <w:tabs>
        <w:tab w:val="center" w:pos="4419"/>
        <w:tab w:val="left" w:pos="5491"/>
      </w:tabs>
      <w:spacing w:line="360" w:lineRule="auto"/>
      <w:jc w:val="both"/>
    </w:pPr>
    <w:rPr>
      <w:rFonts w:eastAsia="Calibri"/>
      <w:color w:val="000000"/>
      <w:lang w:val="es-PE" w:eastAsia="en-US"/>
    </w:rPr>
  </w:style>
  <w:style w:type="character" w:customStyle="1" w:styleId="TextoindependienteCar">
    <w:name w:val="Texto independiente Car"/>
    <w:basedOn w:val="Fuentedeprrafopredeter"/>
    <w:link w:val="Textoindependiente"/>
    <w:uiPriority w:val="99"/>
    <w:rsid w:val="00F05B3F"/>
    <w:rPr>
      <w:rFonts w:eastAsia="Calibri"/>
      <w:color w:val="000000"/>
      <w:sz w:val="24"/>
      <w:szCs w:val="24"/>
      <w:lang w:val="es-PE" w:eastAsia="en-US"/>
    </w:rPr>
  </w:style>
  <w:style w:type="paragraph" w:styleId="Textoindependiente2">
    <w:name w:val="Body Text 2"/>
    <w:basedOn w:val="Normal"/>
    <w:link w:val="Textoindependiente2Car"/>
    <w:uiPriority w:val="99"/>
    <w:unhideWhenUsed/>
    <w:rsid w:val="00F05B3F"/>
    <w:pPr>
      <w:spacing w:line="360" w:lineRule="auto"/>
      <w:jc w:val="center"/>
    </w:pPr>
    <w:rPr>
      <w:rFonts w:eastAsia="Calibri"/>
      <w:b/>
      <w:color w:val="000000"/>
      <w:lang w:val="es-PE" w:eastAsia="en-US"/>
    </w:rPr>
  </w:style>
  <w:style w:type="character" w:customStyle="1" w:styleId="Textoindependiente2Car">
    <w:name w:val="Texto independiente 2 Car"/>
    <w:basedOn w:val="Fuentedeprrafopredeter"/>
    <w:link w:val="Textoindependiente2"/>
    <w:uiPriority w:val="99"/>
    <w:rsid w:val="00F05B3F"/>
    <w:rPr>
      <w:rFonts w:eastAsia="Calibri"/>
      <w:b/>
      <w:color w:val="000000"/>
      <w:sz w:val="24"/>
      <w:szCs w:val="24"/>
      <w:lang w:val="es-PE" w:eastAsia="en-US"/>
    </w:rPr>
  </w:style>
  <w:style w:type="paragraph" w:styleId="Revisin">
    <w:name w:val="Revision"/>
    <w:hidden/>
    <w:uiPriority w:val="99"/>
    <w:semiHidden/>
    <w:rsid w:val="00F05B3F"/>
    <w:rPr>
      <w:rFonts w:ascii="Calibri" w:eastAsia="Calibri" w:hAnsi="Calibri"/>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086-4845" TargetMode="External"/><Relationship Id="rId13" Type="http://schemas.openxmlformats.org/officeDocument/2006/relationships/image" Target="media/image1.gif"/><Relationship Id="rId18" Type="http://schemas.openxmlformats.org/officeDocument/2006/relationships/hyperlink" Target="https://www.cimel.felsocem.net/index.php/CIMEL/article/view/187" TargetMode="External"/><Relationship Id="rId26" Type="http://schemas.openxmlformats.org/officeDocument/2006/relationships/hyperlink" Target="https://www.scielosp.org/pdf/rcsp/2018.v44n2/278-294/es" TargetMode="External"/><Relationship Id="rId3" Type="http://schemas.openxmlformats.org/officeDocument/2006/relationships/settings" Target="settings.xml"/><Relationship Id="rId21" Type="http://schemas.openxmlformats.org/officeDocument/2006/relationships/hyperlink" Target="http://scielo.sld.cu/pdf/ics/v30n1/2307-2113-ics-30-01-e1295.pdf" TargetMode="External"/><Relationship Id="rId34" Type="http://schemas.openxmlformats.org/officeDocument/2006/relationships/theme" Target="theme/theme1.xml"/><Relationship Id="rId7" Type="http://schemas.openxmlformats.org/officeDocument/2006/relationships/hyperlink" Target="https://orcid.org/0000-0002-9818-2601" TargetMode="External"/><Relationship Id="rId12" Type="http://schemas.openxmlformats.org/officeDocument/2006/relationships/hyperlink" Target="mailto:iecorralesr@infomed.sld.cu" TargetMode="External"/><Relationship Id="rId17" Type="http://schemas.openxmlformats.org/officeDocument/2006/relationships/hyperlink" Target="http://www.scielo.org.pe/pdf/rins/v27n3/a03v27n3.pdf" TargetMode="External"/><Relationship Id="rId25" Type="http://schemas.openxmlformats.org/officeDocument/2006/relationships/hyperlink" Target="https://scielo.isciii.es/scielo.php?script=sci_arttext&amp;pid=S0465-546X200800010001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ielo.org.mx/pdf/latinoam/n54/n54a7.pdf" TargetMode="External"/><Relationship Id="rId20" Type="http://schemas.openxmlformats.org/officeDocument/2006/relationships/hyperlink" Target="https://www.scielosp.org/pdf/rpmesp/2010.v27n3/398-411/es" TargetMode="External"/><Relationship Id="rId29" Type="http://schemas.openxmlformats.org/officeDocument/2006/relationships/hyperlink" Target="https://gestion.pe/peru/sunedu-investigacion-punto-debil-universidades-obtienen-licenciamiento-270120-noticia/?ref=ges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5940-7281" TargetMode="External"/><Relationship Id="rId24" Type="http://schemas.openxmlformats.org/officeDocument/2006/relationships/hyperlink" Target="https://www.sunedu.gob.pe/wp-content/uploads/2017/04/Leyuniversitaria-30220.pd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redalyc.org/pdf/1051/105118998013.pdf" TargetMode="External"/><Relationship Id="rId23" Type="http://schemas.openxmlformats.org/officeDocument/2006/relationships/hyperlink" Target="https://scielo.isciii.es/pdf/resp/v90/1135-5727-resp-90-e40028.pdf" TargetMode="External"/><Relationship Id="rId28" Type="http://schemas.openxmlformats.org/officeDocument/2006/relationships/hyperlink" Target="http://scielo.sld.cu/pdf/ems/v33n1/1561-2902-ems-33-01-e1590.pdf" TargetMode="External"/><Relationship Id="rId10" Type="http://schemas.openxmlformats.org/officeDocument/2006/relationships/hyperlink" Target="https://orcid.org/0000-0002-2146-9014" TargetMode="External"/><Relationship Id="rId19" Type="http://schemas.openxmlformats.org/officeDocument/2006/relationships/hyperlink" Target="https://cdn.www.gob.pe/uploads/document/file/343478/Resoluci%C3%B3n_Ministerial_N__658-2019-MINSA.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6520-3795" TargetMode="External"/><Relationship Id="rId14" Type="http://schemas.openxmlformats.org/officeDocument/2006/relationships/hyperlink" Target="https://dialnet.unirioja.es/servlet/articulo?codigo=2004902" TargetMode="External"/><Relationship Id="rId22" Type="http://schemas.openxmlformats.org/officeDocument/2006/relationships/hyperlink" Target="http://www.scielo.org.pe/pdf/amp/v32n1/a05v32n1.pdf" TargetMode="External"/><Relationship Id="rId27" Type="http://schemas.openxmlformats.org/officeDocument/2006/relationships/hyperlink" Target="http://scielo.sld.cu/pdf/ics/v30n3/2307-2113-ics-30-03-e1373.pdf"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33</TotalTime>
  <Pages>1</Pages>
  <Words>4789</Words>
  <Characters>26340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31067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14</cp:revision>
  <cp:lastPrinted>2021-10-22T21:36:00Z</cp:lastPrinted>
  <dcterms:created xsi:type="dcterms:W3CDTF">2021-10-21T15:16:00Z</dcterms:created>
  <dcterms:modified xsi:type="dcterms:W3CDTF">2021-10-22T21:36:00Z</dcterms:modified>
</cp:coreProperties>
</file>