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7CBDC" w14:textId="77777777" w:rsidR="00BC3E9E" w:rsidRDefault="00BC3E9E" w:rsidP="00BC3E9E">
      <w:pPr>
        <w:spacing w:after="0" w:line="360" w:lineRule="auto"/>
        <w:ind w:left="-6" w:hanging="11"/>
        <w:jc w:val="right"/>
        <w:rPr>
          <w:rFonts w:ascii="Times New Roman" w:hAnsi="Times New Roman" w:cs="Times New Roman"/>
          <w:sz w:val="20"/>
          <w:szCs w:val="20"/>
        </w:rPr>
      </w:pPr>
      <w:r>
        <w:rPr>
          <w:rFonts w:ascii="Times New Roman" w:hAnsi="Times New Roman" w:cs="Times New Roman"/>
          <w:sz w:val="20"/>
          <w:szCs w:val="20"/>
        </w:rPr>
        <w:t>Artículo de revisión</w:t>
      </w:r>
    </w:p>
    <w:p w14:paraId="167496E8" w14:textId="77777777" w:rsidR="00BC3E9E" w:rsidRDefault="00BC3E9E" w:rsidP="00BC3E9E">
      <w:pPr>
        <w:spacing w:after="0" w:line="360" w:lineRule="auto"/>
        <w:jc w:val="center"/>
        <w:rPr>
          <w:rFonts w:ascii="Times New Roman" w:hAnsi="Times New Roman" w:cs="Times New Roman"/>
          <w:b/>
          <w:szCs w:val="24"/>
        </w:rPr>
      </w:pPr>
    </w:p>
    <w:p w14:paraId="11CE0FFC" w14:textId="77777777" w:rsidR="00BC3E9E" w:rsidRDefault="00BC3E9E" w:rsidP="00BC3E9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Signos radiológicos en la neuroimagen de pacientes pediátricos con trastorno por estrés postraumático</w:t>
      </w:r>
    </w:p>
    <w:p w14:paraId="2947F7E3" w14:textId="77777777" w:rsidR="00BC3E9E" w:rsidRDefault="00BC3E9E" w:rsidP="00BC3E9E">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Radiological signs in neuroimaging of pediatric patients with posttraumatic stress disorder</w:t>
      </w:r>
    </w:p>
    <w:p w14:paraId="48FD81ED" w14:textId="77777777" w:rsidR="00BC3E9E" w:rsidRDefault="00BC3E9E" w:rsidP="00BC3E9E">
      <w:pPr>
        <w:spacing w:after="0" w:line="360" w:lineRule="auto"/>
        <w:jc w:val="center"/>
        <w:rPr>
          <w:rFonts w:ascii="Times New Roman" w:hAnsi="Times New Roman" w:cs="Times New Roman"/>
          <w:szCs w:val="24"/>
          <w:lang w:val="en-US"/>
        </w:rPr>
      </w:pPr>
    </w:p>
    <w:p w14:paraId="406E3F5C" w14:textId="77777777" w:rsidR="00BC3E9E" w:rsidRDefault="00BC3E9E" w:rsidP="00BC3E9E">
      <w:pPr>
        <w:spacing w:after="0" w:line="360" w:lineRule="auto"/>
        <w:jc w:val="left"/>
        <w:rPr>
          <w:rFonts w:ascii="Times New Roman" w:hAnsi="Times New Roman" w:cs="Times New Roman"/>
          <w:szCs w:val="24"/>
        </w:rPr>
      </w:pPr>
      <w:r>
        <w:rPr>
          <w:rFonts w:ascii="Times New Roman" w:hAnsi="Times New Roman" w:cs="Times New Roman"/>
          <w:szCs w:val="24"/>
        </w:rPr>
        <w:t>Eduardo Adiel Landrove-Escalona</w:t>
      </w:r>
      <w:r>
        <w:rPr>
          <w:rFonts w:ascii="Times New Roman" w:hAnsi="Times New Roman" w:cs="Times New Roman"/>
          <w:szCs w:val="24"/>
          <w:vertAlign w:val="superscript"/>
        </w:rPr>
        <w:t>1</w:t>
      </w:r>
      <w:r>
        <w:rPr>
          <w:rFonts w:ascii="Times New Roman" w:hAnsi="Times New Roman" w:cs="Times New Roman"/>
          <w:szCs w:val="24"/>
        </w:rPr>
        <w:t xml:space="preserve">* </w:t>
      </w:r>
      <w:hyperlink r:id="rId7" w:history="1">
        <w:r>
          <w:rPr>
            <w:rStyle w:val="Hipervnculo"/>
            <w:rFonts w:ascii="Times New Roman" w:hAnsi="Times New Roman" w:cs="Times New Roman"/>
            <w:szCs w:val="24"/>
          </w:rPr>
          <w:t>https://orcid.org/0000-0003-4261-5719</w:t>
        </w:r>
      </w:hyperlink>
      <w:r>
        <w:rPr>
          <w:rFonts w:ascii="Times New Roman" w:hAnsi="Times New Roman" w:cs="Times New Roman"/>
          <w:szCs w:val="24"/>
        </w:rPr>
        <w:t xml:space="preserve"> </w:t>
      </w:r>
    </w:p>
    <w:p w14:paraId="6081733A" w14:textId="77777777" w:rsidR="00BC3E9E" w:rsidRDefault="00BC3E9E" w:rsidP="00BC3E9E">
      <w:pPr>
        <w:spacing w:after="0" w:line="360" w:lineRule="auto"/>
        <w:jc w:val="left"/>
        <w:rPr>
          <w:rFonts w:ascii="Times New Roman" w:hAnsi="Times New Roman" w:cs="Times New Roman"/>
          <w:szCs w:val="24"/>
        </w:rPr>
      </w:pPr>
      <w:r>
        <w:rPr>
          <w:rFonts w:ascii="Times New Roman" w:hAnsi="Times New Roman" w:cs="Times New Roman"/>
          <w:szCs w:val="24"/>
        </w:rPr>
        <w:t xml:space="preserve">Lázaro </w:t>
      </w:r>
      <w:proofErr w:type="spellStart"/>
      <w:r>
        <w:rPr>
          <w:rFonts w:ascii="Times New Roman" w:hAnsi="Times New Roman" w:cs="Times New Roman"/>
          <w:szCs w:val="24"/>
        </w:rPr>
        <w:t>Raidel</w:t>
      </w:r>
      <w:proofErr w:type="spellEnd"/>
      <w:r>
        <w:rPr>
          <w:rFonts w:ascii="Times New Roman" w:hAnsi="Times New Roman" w:cs="Times New Roman"/>
          <w:szCs w:val="24"/>
        </w:rPr>
        <w:t xml:space="preserve"> Moreira-Díaz</w:t>
      </w:r>
      <w:r>
        <w:rPr>
          <w:rFonts w:ascii="Times New Roman" w:hAnsi="Times New Roman" w:cs="Times New Roman"/>
          <w:szCs w:val="24"/>
          <w:vertAlign w:val="superscript"/>
        </w:rPr>
        <w:t>2</w:t>
      </w:r>
      <w:r>
        <w:rPr>
          <w:rFonts w:ascii="Times New Roman" w:hAnsi="Times New Roman" w:cs="Times New Roman"/>
          <w:szCs w:val="24"/>
        </w:rPr>
        <w:t xml:space="preserve"> </w:t>
      </w:r>
      <w:hyperlink r:id="rId8" w:history="1">
        <w:r>
          <w:rPr>
            <w:rStyle w:val="Hipervnculo"/>
            <w:rFonts w:ascii="Times New Roman" w:hAnsi="Times New Roman" w:cs="Times New Roman"/>
            <w:szCs w:val="24"/>
          </w:rPr>
          <w:t>https://orcid.org/0000-0001-6289-8125</w:t>
        </w:r>
      </w:hyperlink>
      <w:r>
        <w:rPr>
          <w:rFonts w:ascii="Times New Roman" w:hAnsi="Times New Roman" w:cs="Times New Roman"/>
          <w:szCs w:val="24"/>
        </w:rPr>
        <w:t xml:space="preserve"> </w:t>
      </w:r>
    </w:p>
    <w:p w14:paraId="612E6ADC" w14:textId="77777777" w:rsidR="00BC3E9E" w:rsidRDefault="00BC3E9E" w:rsidP="00BC3E9E">
      <w:pPr>
        <w:spacing w:after="0" w:line="360" w:lineRule="auto"/>
        <w:jc w:val="left"/>
        <w:rPr>
          <w:rFonts w:ascii="Times New Roman" w:hAnsi="Times New Roman" w:cs="Times New Roman"/>
          <w:szCs w:val="24"/>
        </w:rPr>
      </w:pPr>
    </w:p>
    <w:p w14:paraId="4CC65E40" w14:textId="77777777" w:rsidR="00BC3E9E" w:rsidRDefault="00BC3E9E" w:rsidP="00BC3E9E">
      <w:pPr>
        <w:spacing w:after="0" w:line="360" w:lineRule="auto"/>
        <w:jc w:val="left"/>
        <w:rPr>
          <w:rFonts w:ascii="Times New Roman" w:hAnsi="Times New Roman" w:cs="Times New Roman"/>
          <w:szCs w:val="24"/>
        </w:rPr>
      </w:pPr>
      <w:r>
        <w:rPr>
          <w:rFonts w:ascii="Times New Roman" w:hAnsi="Times New Roman" w:cs="Times New Roman"/>
          <w:szCs w:val="24"/>
          <w:vertAlign w:val="superscript"/>
        </w:rPr>
        <w:t>1</w:t>
      </w:r>
      <w:r>
        <w:rPr>
          <w:rFonts w:ascii="Times New Roman" w:hAnsi="Times New Roman" w:cs="Times New Roman"/>
          <w:szCs w:val="24"/>
        </w:rPr>
        <w:t xml:space="preserve">Universidad de Ciencias Médicas de Las Tunas. Facultad de Ciencias Médicas “Dr. Zoilo Enrique </w:t>
      </w:r>
      <w:proofErr w:type="spellStart"/>
      <w:r>
        <w:rPr>
          <w:rFonts w:ascii="Times New Roman" w:hAnsi="Times New Roman" w:cs="Times New Roman"/>
          <w:szCs w:val="24"/>
        </w:rPr>
        <w:t>Marinello</w:t>
      </w:r>
      <w:proofErr w:type="spellEnd"/>
      <w:r>
        <w:rPr>
          <w:rFonts w:ascii="Times New Roman" w:hAnsi="Times New Roman" w:cs="Times New Roman"/>
          <w:szCs w:val="24"/>
        </w:rPr>
        <w:t xml:space="preserve"> Vidaurreta”. Las Tunas. Cuba. </w:t>
      </w:r>
    </w:p>
    <w:p w14:paraId="711A9F67" w14:textId="77777777" w:rsidR="00BC3E9E" w:rsidRDefault="00BC3E9E" w:rsidP="00BC3E9E">
      <w:pPr>
        <w:spacing w:after="0" w:line="360" w:lineRule="auto"/>
        <w:jc w:val="left"/>
        <w:rPr>
          <w:rFonts w:ascii="Times New Roman" w:hAnsi="Times New Roman" w:cs="Times New Roman"/>
          <w:szCs w:val="24"/>
        </w:rPr>
      </w:pPr>
      <w:r>
        <w:rPr>
          <w:rFonts w:ascii="Times New Roman" w:hAnsi="Times New Roman" w:cs="Times New Roman"/>
          <w:szCs w:val="24"/>
          <w:vertAlign w:val="superscript"/>
        </w:rPr>
        <w:t>2</w:t>
      </w:r>
      <w:r>
        <w:rPr>
          <w:rFonts w:ascii="Times New Roman" w:hAnsi="Times New Roman" w:cs="Times New Roman"/>
          <w:szCs w:val="24"/>
        </w:rPr>
        <w:t xml:space="preserve">Universidad de Ciencias Médicas de La Habana. Facultad de Ciencias Médicas de Artemisa. Policlínico Docente Camilo Cienfuegos Gorriarán. Artemisa, Cuba. </w:t>
      </w:r>
    </w:p>
    <w:p w14:paraId="256230AD" w14:textId="77777777" w:rsidR="00BC3E9E" w:rsidRDefault="00BC3E9E" w:rsidP="00BC3E9E">
      <w:pPr>
        <w:spacing w:after="0" w:line="360" w:lineRule="auto"/>
        <w:jc w:val="left"/>
        <w:rPr>
          <w:rFonts w:ascii="Times New Roman" w:hAnsi="Times New Roman" w:cs="Times New Roman"/>
          <w:szCs w:val="24"/>
        </w:rPr>
      </w:pPr>
    </w:p>
    <w:p w14:paraId="42F212DF" w14:textId="77777777" w:rsidR="00BC3E9E" w:rsidRDefault="00BC3E9E" w:rsidP="00BC3E9E">
      <w:pPr>
        <w:spacing w:after="0" w:line="360" w:lineRule="auto"/>
        <w:jc w:val="left"/>
        <w:rPr>
          <w:rFonts w:ascii="Times New Roman" w:hAnsi="Times New Roman" w:cs="Times New Roman"/>
          <w:szCs w:val="24"/>
        </w:rPr>
      </w:pPr>
      <w:r>
        <w:rPr>
          <w:rFonts w:ascii="Times New Roman" w:hAnsi="Times New Roman" w:cs="Times New Roman"/>
          <w:szCs w:val="24"/>
        </w:rPr>
        <w:t xml:space="preserve"> *Autor para la correspondencia: </w:t>
      </w:r>
      <w:hyperlink r:id="rId9" w:history="1">
        <w:r>
          <w:rPr>
            <w:rStyle w:val="Hipervnculo"/>
            <w:rFonts w:ascii="Times New Roman" w:hAnsi="Times New Roman" w:cs="Times New Roman"/>
            <w:szCs w:val="24"/>
          </w:rPr>
          <w:t>eduarditolandrove2001@gmail.com</w:t>
        </w:r>
      </w:hyperlink>
      <w:r>
        <w:rPr>
          <w:rFonts w:ascii="Times New Roman" w:hAnsi="Times New Roman" w:cs="Times New Roman"/>
          <w:szCs w:val="24"/>
        </w:rPr>
        <w:t xml:space="preserve"> </w:t>
      </w:r>
    </w:p>
    <w:p w14:paraId="5BCACD6D" w14:textId="77777777" w:rsidR="00BC3E9E" w:rsidRDefault="00BC3E9E" w:rsidP="00BC3E9E">
      <w:pPr>
        <w:pStyle w:val="Ttulo1"/>
        <w:spacing w:after="0" w:line="360" w:lineRule="auto"/>
        <w:jc w:val="center"/>
        <w:rPr>
          <w:rFonts w:ascii="Times New Roman" w:hAnsi="Times New Roman" w:cs="Times New Roman"/>
          <w:szCs w:val="24"/>
        </w:rPr>
      </w:pPr>
    </w:p>
    <w:p w14:paraId="0E37B554" w14:textId="77777777" w:rsidR="00BC3E9E" w:rsidRDefault="00BC3E9E" w:rsidP="00BC3E9E">
      <w:pPr>
        <w:pStyle w:val="Ttulo1"/>
        <w:spacing w:after="0" w:line="360" w:lineRule="auto"/>
        <w:rPr>
          <w:rFonts w:ascii="Times New Roman" w:hAnsi="Times New Roman" w:cs="Times New Roman"/>
          <w:szCs w:val="24"/>
        </w:rPr>
      </w:pPr>
      <w:r>
        <w:rPr>
          <w:rFonts w:ascii="Times New Roman" w:hAnsi="Times New Roman" w:cs="Times New Roman"/>
          <w:szCs w:val="24"/>
        </w:rPr>
        <w:t>RESUMEN</w:t>
      </w:r>
    </w:p>
    <w:p w14:paraId="0A340C1E" w14:textId="77777777" w:rsidR="00BC3E9E" w:rsidRDefault="00BC3E9E" w:rsidP="00BC3E9E">
      <w:pPr>
        <w:spacing w:after="0" w:line="360" w:lineRule="auto"/>
        <w:ind w:left="-15" w:firstLine="0"/>
        <w:rPr>
          <w:rFonts w:ascii="Times New Roman" w:hAnsi="Times New Roman" w:cs="Times New Roman"/>
          <w:szCs w:val="24"/>
        </w:rPr>
      </w:pPr>
      <w:r>
        <w:rPr>
          <w:rFonts w:ascii="Times New Roman" w:hAnsi="Times New Roman" w:cs="Times New Roman"/>
          <w:b/>
          <w:szCs w:val="24"/>
        </w:rPr>
        <w:t>Introducción:</w:t>
      </w:r>
      <w:r>
        <w:rPr>
          <w:rFonts w:ascii="Times New Roman" w:hAnsi="Times New Roman" w:cs="Times New Roman"/>
          <w:szCs w:val="24"/>
        </w:rPr>
        <w:t xml:space="preserve"> El trastorno por estrés postraumático afectan la salud mental de los pacientes pediátricos, se considera muy común en estos pacientes. Estudios científicos apoyados en la resonancia magnética han fundamentado una estrecha relación entre el estrés postraumático y cambios estructurales en el cerebro.</w:t>
      </w:r>
      <w:r>
        <w:rPr>
          <w:rFonts w:ascii="Times New Roman" w:hAnsi="Times New Roman" w:cs="Times New Roman"/>
          <w:b/>
          <w:szCs w:val="24"/>
        </w:rPr>
        <w:t xml:space="preserve"> </w:t>
      </w:r>
      <w:r>
        <w:rPr>
          <w:rFonts w:ascii="Times New Roman" w:hAnsi="Times New Roman" w:cs="Times New Roman"/>
          <w:szCs w:val="24"/>
        </w:rPr>
        <w:t xml:space="preserve">Se realizó una revisión bibliográfica en el periodo de abril a mayo de 2021, en los recursos disponibles en MEDLINE, SciELO, </w:t>
      </w:r>
      <w:proofErr w:type="spellStart"/>
      <w:r>
        <w:rPr>
          <w:rFonts w:ascii="Times New Roman" w:hAnsi="Times New Roman" w:cs="Times New Roman"/>
          <w:szCs w:val="24"/>
        </w:rPr>
        <w:t>Pubmed</w:t>
      </w:r>
      <w:proofErr w:type="spellEnd"/>
      <w:r>
        <w:rPr>
          <w:rFonts w:ascii="Times New Roman" w:hAnsi="Times New Roman" w:cs="Times New Roman"/>
          <w:szCs w:val="24"/>
        </w:rPr>
        <w:t xml:space="preserve"> y Elsevier. Del total de consultas se citaron 25 referencias. </w:t>
      </w:r>
    </w:p>
    <w:p w14:paraId="09C1A202" w14:textId="77777777" w:rsidR="00BC3E9E" w:rsidRDefault="00BC3E9E" w:rsidP="00BC3E9E">
      <w:pPr>
        <w:spacing w:after="0" w:line="360" w:lineRule="auto"/>
        <w:rPr>
          <w:rFonts w:ascii="Times New Roman" w:hAnsi="Times New Roman" w:cs="Times New Roman"/>
          <w:szCs w:val="24"/>
        </w:rPr>
      </w:pPr>
      <w:r>
        <w:rPr>
          <w:rFonts w:ascii="Times New Roman" w:hAnsi="Times New Roman" w:cs="Times New Roman"/>
          <w:b/>
          <w:szCs w:val="24"/>
        </w:rPr>
        <w:t>Objetivo:</w:t>
      </w:r>
      <w:r>
        <w:rPr>
          <w:rFonts w:ascii="Times New Roman" w:hAnsi="Times New Roman" w:cs="Times New Roman"/>
          <w:szCs w:val="24"/>
        </w:rPr>
        <w:t xml:space="preserve"> Describir los signos radiológicos en la neuroimagen de pacientes pediátricos con estrés postraumático. </w:t>
      </w:r>
    </w:p>
    <w:p w14:paraId="6470E8A9" w14:textId="77777777" w:rsidR="00BC3E9E" w:rsidRDefault="00BC3E9E" w:rsidP="00BC3E9E">
      <w:pPr>
        <w:spacing w:after="0" w:line="360" w:lineRule="auto"/>
        <w:rPr>
          <w:rFonts w:ascii="Times New Roman" w:hAnsi="Times New Roman" w:cs="Times New Roman"/>
          <w:szCs w:val="24"/>
        </w:rPr>
      </w:pPr>
      <w:r>
        <w:rPr>
          <w:rFonts w:ascii="Times New Roman" w:hAnsi="Times New Roman" w:cs="Times New Roman"/>
          <w:b/>
          <w:szCs w:val="24"/>
        </w:rPr>
        <w:t>Desarrollo:</w:t>
      </w:r>
      <w:r>
        <w:rPr>
          <w:rFonts w:ascii="Times New Roman" w:eastAsia="Calibri" w:hAnsi="Times New Roman" w:cs="Times New Roman"/>
          <w:szCs w:val="24"/>
        </w:rPr>
        <w:t xml:space="preserve"> </w:t>
      </w:r>
      <w:r>
        <w:rPr>
          <w:rFonts w:ascii="Times New Roman" w:hAnsi="Times New Roman" w:cs="Times New Roman"/>
          <w:szCs w:val="24"/>
        </w:rPr>
        <w:t xml:space="preserve">Los estudios de neuroimagen en niños y adolescentes con trastorno por estrés postraumático se han centrado en estructuras anormales y la funcionalidad de algunas regiones </w:t>
      </w:r>
      <w:r>
        <w:rPr>
          <w:rFonts w:ascii="Times New Roman" w:hAnsi="Times New Roman" w:cs="Times New Roman"/>
          <w:szCs w:val="24"/>
        </w:rPr>
        <w:lastRenderedPageBreak/>
        <w:t xml:space="preserve">individuales del cerebro; estas implican las regiones cerebrales asociadas con la fisiopatología, ellas son: la corteza prefrontal medial y dorsolateral; la corteza orbitofrontal; ínsula; núcleo </w:t>
      </w:r>
      <w:proofErr w:type="spellStart"/>
      <w:r>
        <w:rPr>
          <w:rFonts w:ascii="Times New Roman" w:hAnsi="Times New Roman" w:cs="Times New Roman"/>
          <w:szCs w:val="24"/>
        </w:rPr>
        <w:t>lentiforme</w:t>
      </w:r>
      <w:proofErr w:type="spellEnd"/>
      <w:r>
        <w:rPr>
          <w:rFonts w:ascii="Times New Roman" w:hAnsi="Times New Roman" w:cs="Times New Roman"/>
          <w:szCs w:val="24"/>
        </w:rPr>
        <w:t xml:space="preserve">; amígdala; hipocampo y el </w:t>
      </w:r>
      <w:proofErr w:type="spellStart"/>
      <w:r>
        <w:rPr>
          <w:rFonts w:ascii="Times New Roman" w:hAnsi="Times New Roman" w:cs="Times New Roman"/>
          <w:szCs w:val="24"/>
        </w:rPr>
        <w:t>parahipocampo</w:t>
      </w:r>
      <w:proofErr w:type="spellEnd"/>
      <w:r>
        <w:rPr>
          <w:rFonts w:ascii="Times New Roman" w:hAnsi="Times New Roman" w:cs="Times New Roman"/>
          <w:szCs w:val="24"/>
        </w:rPr>
        <w:t xml:space="preserve">; la corteza cingulada anterior y posterior; el </w:t>
      </w:r>
      <w:proofErr w:type="spellStart"/>
      <w:r>
        <w:rPr>
          <w:rFonts w:ascii="Times New Roman" w:hAnsi="Times New Roman" w:cs="Times New Roman"/>
          <w:szCs w:val="24"/>
        </w:rPr>
        <w:t>precúneo</w:t>
      </w:r>
      <w:proofErr w:type="spellEnd"/>
      <w:r>
        <w:rPr>
          <w:rFonts w:ascii="Times New Roman" w:hAnsi="Times New Roman" w:cs="Times New Roman"/>
          <w:szCs w:val="24"/>
        </w:rPr>
        <w:t>; cúneo; el giro fusiforme y lingual y los tractos de materia blanca que conectan estas regiones cerebrales.</w:t>
      </w:r>
    </w:p>
    <w:p w14:paraId="5A9A959A" w14:textId="77777777" w:rsidR="00BC3E9E" w:rsidRDefault="00BC3E9E" w:rsidP="00BC3E9E">
      <w:pPr>
        <w:spacing w:after="0" w:line="360" w:lineRule="auto"/>
        <w:rPr>
          <w:rFonts w:ascii="Times New Roman" w:hAnsi="Times New Roman" w:cs="Times New Roman"/>
          <w:b/>
          <w:szCs w:val="24"/>
        </w:rPr>
      </w:pPr>
      <w:r>
        <w:rPr>
          <w:rFonts w:ascii="Times New Roman" w:hAnsi="Times New Roman" w:cs="Times New Roman"/>
          <w:b/>
          <w:szCs w:val="24"/>
        </w:rPr>
        <w:t>Conclusiones:</w:t>
      </w:r>
      <w:r>
        <w:rPr>
          <w:rFonts w:ascii="Times New Roman" w:hAnsi="Times New Roman" w:cs="Times New Roman"/>
          <w:szCs w:val="24"/>
        </w:rPr>
        <w:t xml:space="preserve"> Los signos radiológicos en la neuroimagen de pacientes pediátricos con trastorno por estrés postraumático son: reducción de los volúmenes del hipocampo; del volumen cerebral e intracraneal y del volumen de la amígdala, así como una disminución del área total del cuerpo calloso. </w:t>
      </w:r>
      <w:proofErr w:type="gramStart"/>
      <w:r>
        <w:rPr>
          <w:rFonts w:ascii="Times New Roman" w:hAnsi="Times New Roman" w:cs="Times New Roman"/>
          <w:szCs w:val="24"/>
        </w:rPr>
        <w:t>Además</w:t>
      </w:r>
      <w:proofErr w:type="gramEnd"/>
      <w:r>
        <w:rPr>
          <w:rFonts w:ascii="Times New Roman" w:hAnsi="Times New Roman" w:cs="Times New Roman"/>
          <w:szCs w:val="24"/>
        </w:rPr>
        <w:t xml:space="preserve"> se observa que el volumen hipofisario y los volúmenes de materia gris cerebral fueron menores en los pacientes con estrés postraumático.</w:t>
      </w:r>
      <w:r>
        <w:rPr>
          <w:rFonts w:ascii="Times New Roman" w:hAnsi="Times New Roman" w:cs="Times New Roman"/>
          <w:b/>
          <w:szCs w:val="24"/>
        </w:rPr>
        <w:t xml:space="preserve"> </w:t>
      </w:r>
    </w:p>
    <w:p w14:paraId="776A1899" w14:textId="77777777" w:rsidR="00BC3E9E" w:rsidRDefault="00BC3E9E" w:rsidP="00BC3E9E">
      <w:pPr>
        <w:spacing w:after="0" w:line="360" w:lineRule="auto"/>
        <w:rPr>
          <w:rFonts w:ascii="Times New Roman" w:hAnsi="Times New Roman" w:cs="Times New Roman"/>
          <w:szCs w:val="24"/>
        </w:rPr>
      </w:pPr>
      <w:r>
        <w:rPr>
          <w:rFonts w:ascii="Times New Roman" w:hAnsi="Times New Roman" w:cs="Times New Roman"/>
          <w:b/>
          <w:szCs w:val="24"/>
        </w:rPr>
        <w:t>Palabras clave:</w:t>
      </w:r>
      <w:r>
        <w:rPr>
          <w:rFonts w:ascii="Times New Roman" w:eastAsia="Calibri" w:hAnsi="Times New Roman" w:cs="Times New Roman"/>
          <w:szCs w:val="24"/>
        </w:rPr>
        <w:t xml:space="preserve"> </w:t>
      </w:r>
      <w:r>
        <w:rPr>
          <w:rFonts w:ascii="Times New Roman" w:hAnsi="Times New Roman" w:cs="Times New Roman"/>
          <w:szCs w:val="24"/>
        </w:rPr>
        <w:t>cerebro; neuroimagen; hipocampo; salud mental; trastorno por estrés postraumático; TEPT; fisiopatología.</w:t>
      </w:r>
    </w:p>
    <w:p w14:paraId="3C3E95C0" w14:textId="77777777" w:rsidR="00BC3E9E" w:rsidRDefault="00BC3E9E" w:rsidP="00BC3E9E">
      <w:pPr>
        <w:spacing w:after="0" w:line="360" w:lineRule="auto"/>
        <w:ind w:left="0" w:firstLine="0"/>
        <w:rPr>
          <w:rFonts w:ascii="Times New Roman" w:hAnsi="Times New Roman" w:cs="Times New Roman"/>
          <w:szCs w:val="24"/>
        </w:rPr>
      </w:pPr>
    </w:p>
    <w:p w14:paraId="4803BD71" w14:textId="77777777" w:rsidR="00BC3E9E" w:rsidRDefault="00BC3E9E" w:rsidP="00BC3E9E">
      <w:pPr>
        <w:spacing w:after="0" w:line="360" w:lineRule="auto"/>
        <w:jc w:val="left"/>
        <w:rPr>
          <w:rFonts w:ascii="Times New Roman" w:hAnsi="Times New Roman" w:cs="Times New Roman"/>
          <w:szCs w:val="24"/>
          <w:lang w:val="en-US"/>
        </w:rPr>
      </w:pPr>
      <w:r>
        <w:rPr>
          <w:rFonts w:ascii="Times New Roman" w:hAnsi="Times New Roman" w:cs="Times New Roman"/>
          <w:b/>
          <w:szCs w:val="24"/>
          <w:lang w:val="en-US"/>
        </w:rPr>
        <w:t>ABSTRACT</w:t>
      </w:r>
    </w:p>
    <w:p w14:paraId="528777F5" w14:textId="77777777" w:rsidR="00BC3E9E" w:rsidRDefault="00BC3E9E" w:rsidP="00BC3E9E">
      <w:pPr>
        <w:spacing w:after="0" w:line="360" w:lineRule="auto"/>
        <w:rPr>
          <w:rFonts w:ascii="Times New Roman" w:hAnsi="Times New Roman" w:cs="Times New Roman"/>
          <w:bCs/>
          <w:szCs w:val="24"/>
          <w:lang w:val="en-US"/>
        </w:rPr>
      </w:pPr>
      <w:r>
        <w:rPr>
          <w:rFonts w:ascii="Times New Roman" w:hAnsi="Times New Roman" w:cs="Times New Roman"/>
          <w:b/>
          <w:szCs w:val="24"/>
          <w:lang w:val="en-US"/>
        </w:rPr>
        <w:t>Introduction:</w:t>
      </w:r>
      <w:r>
        <w:rPr>
          <w:rFonts w:ascii="Times New Roman" w:hAnsi="Times New Roman" w:cs="Times New Roman"/>
          <w:bCs/>
          <w:szCs w:val="24"/>
          <w:lang w:val="en-US"/>
        </w:rPr>
        <w:t xml:space="preserve"> Post-traumatic stress disorder affects the mental health of pediatric patients; it is considered very common in these patients. Scientific studies supported by magnetic resonance imaging have established a close relationship between post-traumatic stress and structural changes in the brain. A bibliographic review was carried out in the period from April to May 2021, in the resources available in MEDLINE, </w:t>
      </w:r>
      <w:proofErr w:type="spellStart"/>
      <w:r>
        <w:rPr>
          <w:rFonts w:ascii="Times New Roman" w:hAnsi="Times New Roman" w:cs="Times New Roman"/>
          <w:bCs/>
          <w:szCs w:val="24"/>
          <w:lang w:val="en-US"/>
        </w:rPr>
        <w:t>SciELO</w:t>
      </w:r>
      <w:proofErr w:type="spellEnd"/>
      <w:r>
        <w:rPr>
          <w:rFonts w:ascii="Times New Roman" w:hAnsi="Times New Roman" w:cs="Times New Roman"/>
          <w:bCs/>
          <w:szCs w:val="24"/>
          <w:lang w:val="en-US"/>
        </w:rPr>
        <w:t xml:space="preserve">, </w:t>
      </w:r>
      <w:proofErr w:type="spellStart"/>
      <w:r>
        <w:rPr>
          <w:rFonts w:ascii="Times New Roman" w:hAnsi="Times New Roman" w:cs="Times New Roman"/>
          <w:bCs/>
          <w:szCs w:val="24"/>
          <w:lang w:val="en-US"/>
        </w:rPr>
        <w:t>Pubmed</w:t>
      </w:r>
      <w:proofErr w:type="spellEnd"/>
      <w:r>
        <w:rPr>
          <w:rFonts w:ascii="Times New Roman" w:hAnsi="Times New Roman" w:cs="Times New Roman"/>
          <w:bCs/>
          <w:szCs w:val="24"/>
          <w:lang w:val="en-US"/>
        </w:rPr>
        <w:t xml:space="preserve"> and Elsevier. Of the total of consultations, 25 references were cited.</w:t>
      </w:r>
    </w:p>
    <w:p w14:paraId="3211DF07" w14:textId="77777777" w:rsidR="00BC3E9E" w:rsidRDefault="00BC3E9E" w:rsidP="00BC3E9E">
      <w:pPr>
        <w:spacing w:after="0" w:line="360" w:lineRule="auto"/>
        <w:rPr>
          <w:rFonts w:ascii="Times New Roman" w:hAnsi="Times New Roman" w:cs="Times New Roman"/>
          <w:bCs/>
          <w:szCs w:val="24"/>
          <w:lang w:val="en-US"/>
        </w:rPr>
      </w:pPr>
      <w:r>
        <w:rPr>
          <w:rFonts w:ascii="Times New Roman" w:hAnsi="Times New Roman" w:cs="Times New Roman"/>
          <w:b/>
          <w:szCs w:val="24"/>
          <w:lang w:val="en-US"/>
        </w:rPr>
        <w:t>Objective:</w:t>
      </w:r>
      <w:r>
        <w:rPr>
          <w:rFonts w:ascii="Times New Roman" w:hAnsi="Times New Roman" w:cs="Times New Roman"/>
          <w:bCs/>
          <w:szCs w:val="24"/>
          <w:lang w:val="en-US"/>
        </w:rPr>
        <w:t xml:space="preserve"> To describe the radiological signs in the neuroimaging of pediatric patients with post-traumatic stress disorder.</w:t>
      </w:r>
    </w:p>
    <w:p w14:paraId="72A5CE08" w14:textId="77777777" w:rsidR="00BC3E9E" w:rsidRDefault="00BC3E9E" w:rsidP="00BC3E9E">
      <w:pPr>
        <w:spacing w:after="0" w:line="360" w:lineRule="auto"/>
        <w:rPr>
          <w:rFonts w:ascii="Times New Roman" w:hAnsi="Times New Roman" w:cs="Times New Roman"/>
          <w:bCs/>
          <w:szCs w:val="24"/>
          <w:lang w:val="en-US"/>
        </w:rPr>
      </w:pPr>
      <w:r>
        <w:rPr>
          <w:rFonts w:ascii="Times New Roman" w:hAnsi="Times New Roman" w:cs="Times New Roman"/>
          <w:b/>
          <w:szCs w:val="24"/>
          <w:lang w:val="en-US"/>
        </w:rPr>
        <w:t>Development:</w:t>
      </w:r>
      <w:r>
        <w:rPr>
          <w:rFonts w:ascii="Times New Roman" w:hAnsi="Times New Roman" w:cs="Times New Roman"/>
          <w:bCs/>
          <w:szCs w:val="24"/>
          <w:lang w:val="en-US"/>
        </w:rPr>
        <w:t xml:space="preserve"> Neuroimaging studies in children and adolescents with post-traumatic stress disorder have focused on abnormal structures and the functionality of some individual brain regions; these involve the brain regions associated with pathophysiology, they are: the medial and dorsolateral prefrontal cortex; the orbitofrontal cortex; insula; lentiform nucleus; amygdala; hippocampus and </w:t>
      </w:r>
      <w:proofErr w:type="spellStart"/>
      <w:r>
        <w:rPr>
          <w:rFonts w:ascii="Times New Roman" w:hAnsi="Times New Roman" w:cs="Times New Roman"/>
          <w:bCs/>
          <w:szCs w:val="24"/>
          <w:lang w:val="en-US"/>
        </w:rPr>
        <w:t>parahippocampus</w:t>
      </w:r>
      <w:proofErr w:type="spellEnd"/>
      <w:r>
        <w:rPr>
          <w:rFonts w:ascii="Times New Roman" w:hAnsi="Times New Roman" w:cs="Times New Roman"/>
          <w:bCs/>
          <w:szCs w:val="24"/>
          <w:lang w:val="en-US"/>
        </w:rPr>
        <w:t>; the anterior and posterior cingulate cortex; the precuneus; cuneus; the fusiform and lingual gyrus and the white matter tracts that connect these brain regions.</w:t>
      </w:r>
    </w:p>
    <w:p w14:paraId="5DDDF57A" w14:textId="77777777" w:rsidR="00BC3E9E" w:rsidRDefault="00BC3E9E" w:rsidP="00BC3E9E">
      <w:pPr>
        <w:spacing w:after="0" w:line="360" w:lineRule="auto"/>
        <w:rPr>
          <w:rFonts w:ascii="Times New Roman" w:hAnsi="Times New Roman" w:cs="Times New Roman"/>
          <w:bCs/>
          <w:szCs w:val="24"/>
          <w:lang w:val="en-US"/>
        </w:rPr>
      </w:pPr>
      <w:r>
        <w:rPr>
          <w:rFonts w:ascii="Times New Roman" w:hAnsi="Times New Roman" w:cs="Times New Roman"/>
          <w:b/>
          <w:szCs w:val="24"/>
          <w:lang w:val="en-US"/>
        </w:rPr>
        <w:t>Conclusions:</w:t>
      </w:r>
      <w:r>
        <w:rPr>
          <w:rFonts w:ascii="Times New Roman" w:hAnsi="Times New Roman" w:cs="Times New Roman"/>
          <w:bCs/>
          <w:szCs w:val="24"/>
          <w:lang w:val="en-US"/>
        </w:rPr>
        <w:t xml:space="preserve"> The radiological signs in the neuroimaging of pediatric patients with post-traumatic stress disorder are: reduction of the volumes of the hippocampus; brain and intracranial volume and </w:t>
      </w:r>
      <w:r>
        <w:rPr>
          <w:rFonts w:ascii="Times New Roman" w:hAnsi="Times New Roman" w:cs="Times New Roman"/>
          <w:bCs/>
          <w:szCs w:val="24"/>
          <w:lang w:val="en-US"/>
        </w:rPr>
        <w:lastRenderedPageBreak/>
        <w:t>amygdala volume, as well as a decrease in the total area of ​​the corpus callosum. In addition, it is observed that the pituitary volume and the volumes of cerebral gray matter were lower in patients with post-traumatic stress.</w:t>
      </w:r>
    </w:p>
    <w:p w14:paraId="271F2ACE" w14:textId="77777777" w:rsidR="00BC3E9E" w:rsidRDefault="00BC3E9E" w:rsidP="00BC3E9E">
      <w:pPr>
        <w:spacing w:after="0" w:line="360" w:lineRule="auto"/>
        <w:ind w:left="0" w:firstLine="0"/>
        <w:rPr>
          <w:rFonts w:ascii="Times New Roman" w:hAnsi="Times New Roman" w:cs="Times New Roman"/>
          <w:bCs/>
          <w:szCs w:val="24"/>
          <w:lang w:val="en-US"/>
        </w:rPr>
      </w:pPr>
      <w:r>
        <w:rPr>
          <w:rFonts w:ascii="Times New Roman" w:hAnsi="Times New Roman" w:cs="Times New Roman"/>
          <w:b/>
          <w:szCs w:val="24"/>
          <w:lang w:val="en-US"/>
        </w:rPr>
        <w:t>Keywords:</w:t>
      </w:r>
      <w:r>
        <w:rPr>
          <w:rFonts w:ascii="Times New Roman" w:hAnsi="Times New Roman" w:cs="Times New Roman"/>
          <w:bCs/>
          <w:szCs w:val="24"/>
          <w:lang w:val="en-US"/>
        </w:rPr>
        <w:t xml:space="preserve"> brain; neuroimaging; hippocampus; mental health; post-traumatic stress disorder; PTED; pathophysiology.</w:t>
      </w:r>
    </w:p>
    <w:p w14:paraId="71B9E05F" w14:textId="77777777" w:rsidR="00BC3E9E" w:rsidRDefault="00BC3E9E" w:rsidP="00BC3E9E">
      <w:pPr>
        <w:spacing w:after="0" w:line="360" w:lineRule="auto"/>
        <w:ind w:left="0" w:firstLine="0"/>
        <w:rPr>
          <w:rFonts w:ascii="Times New Roman" w:hAnsi="Times New Roman" w:cs="Times New Roman"/>
          <w:bCs/>
          <w:szCs w:val="24"/>
          <w:lang w:val="en-US"/>
        </w:rPr>
      </w:pPr>
    </w:p>
    <w:p w14:paraId="02E19DEB" w14:textId="77777777" w:rsidR="00BC3E9E" w:rsidRDefault="00BC3E9E" w:rsidP="00BC3E9E">
      <w:pPr>
        <w:spacing w:after="0" w:line="360" w:lineRule="auto"/>
        <w:ind w:left="0" w:firstLine="0"/>
        <w:rPr>
          <w:rFonts w:ascii="Times New Roman" w:hAnsi="Times New Roman" w:cs="Times New Roman"/>
          <w:bCs/>
          <w:szCs w:val="24"/>
          <w:lang w:val="en-US"/>
        </w:rPr>
      </w:pPr>
    </w:p>
    <w:p w14:paraId="2473E829" w14:textId="77777777" w:rsidR="00BC3E9E" w:rsidRDefault="00BC3E9E" w:rsidP="00BC3E9E">
      <w:pPr>
        <w:spacing w:after="0" w:line="360" w:lineRule="auto"/>
        <w:ind w:left="0" w:firstLine="0"/>
        <w:rPr>
          <w:rFonts w:ascii="Times New Roman" w:hAnsi="Times New Roman" w:cs="Times New Roman"/>
          <w:bCs/>
          <w:szCs w:val="24"/>
        </w:rPr>
      </w:pPr>
      <w:r>
        <w:rPr>
          <w:rFonts w:ascii="Times New Roman" w:hAnsi="Times New Roman" w:cs="Times New Roman"/>
          <w:bCs/>
          <w:szCs w:val="24"/>
        </w:rPr>
        <w:t>Recibido: 23/08/2021</w:t>
      </w:r>
    </w:p>
    <w:p w14:paraId="0D9E31AF" w14:textId="77777777" w:rsidR="00BC3E9E" w:rsidRDefault="00BC3E9E" w:rsidP="00BC3E9E">
      <w:pPr>
        <w:spacing w:after="0" w:line="360" w:lineRule="auto"/>
        <w:ind w:left="0" w:firstLine="0"/>
        <w:rPr>
          <w:rFonts w:ascii="Times New Roman" w:hAnsi="Times New Roman" w:cs="Times New Roman"/>
          <w:bCs/>
          <w:szCs w:val="24"/>
        </w:rPr>
      </w:pPr>
      <w:r>
        <w:rPr>
          <w:rFonts w:ascii="Times New Roman" w:hAnsi="Times New Roman" w:cs="Times New Roman"/>
          <w:bCs/>
          <w:szCs w:val="24"/>
        </w:rPr>
        <w:t>Aprobado: 24/02/2022</w:t>
      </w:r>
    </w:p>
    <w:p w14:paraId="08E4C751" w14:textId="77777777" w:rsidR="00BC3E9E" w:rsidRDefault="00BC3E9E" w:rsidP="00BC3E9E">
      <w:pPr>
        <w:spacing w:after="0" w:line="360" w:lineRule="auto"/>
        <w:ind w:left="0" w:firstLine="0"/>
        <w:rPr>
          <w:rFonts w:ascii="Times New Roman" w:hAnsi="Times New Roman" w:cs="Times New Roman"/>
          <w:szCs w:val="24"/>
        </w:rPr>
      </w:pPr>
    </w:p>
    <w:p w14:paraId="4BBF1F81" w14:textId="77777777" w:rsidR="00BC3E9E" w:rsidRDefault="00BC3E9E" w:rsidP="00BC3E9E">
      <w:pPr>
        <w:spacing w:after="0" w:line="360" w:lineRule="auto"/>
        <w:ind w:left="0" w:firstLine="0"/>
        <w:rPr>
          <w:rFonts w:ascii="Times New Roman" w:hAnsi="Times New Roman" w:cs="Times New Roman"/>
          <w:szCs w:val="24"/>
        </w:rPr>
      </w:pPr>
    </w:p>
    <w:p w14:paraId="7E2870BA" w14:textId="77777777" w:rsidR="00BC3E9E" w:rsidRDefault="00BC3E9E" w:rsidP="00BC3E9E">
      <w:pPr>
        <w:pStyle w:val="Ttulo1"/>
        <w:spacing w:after="0" w:line="360" w:lineRule="auto"/>
        <w:jc w:val="center"/>
        <w:rPr>
          <w:rFonts w:ascii="Times New Roman" w:hAnsi="Times New Roman" w:cs="Times New Roman"/>
          <w:sz w:val="32"/>
          <w:szCs w:val="32"/>
        </w:rPr>
      </w:pPr>
      <w:r>
        <w:rPr>
          <w:rFonts w:ascii="Times New Roman" w:hAnsi="Times New Roman" w:cs="Times New Roman"/>
          <w:sz w:val="32"/>
          <w:szCs w:val="32"/>
        </w:rPr>
        <w:t>INTRODUCCIÓN</w:t>
      </w:r>
    </w:p>
    <w:p w14:paraId="707979BE" w14:textId="77777777" w:rsidR="00BC3E9E" w:rsidRDefault="00BC3E9E" w:rsidP="00BC3E9E">
      <w:pPr>
        <w:spacing w:after="0" w:line="360" w:lineRule="auto"/>
        <w:rPr>
          <w:rFonts w:ascii="Times New Roman" w:hAnsi="Times New Roman" w:cs="Times New Roman"/>
          <w:szCs w:val="24"/>
        </w:rPr>
      </w:pPr>
      <w:r>
        <w:rPr>
          <w:rFonts w:ascii="Times New Roman" w:hAnsi="Times New Roman" w:cs="Times New Roman"/>
          <w:szCs w:val="24"/>
        </w:rPr>
        <w:t xml:space="preserve">El trastorno de estrés postraumático (TEPT) es un síndrome psiquiátrico prevalente y típicamente debilitante con una alteración funcional significativa en varios dominios. Tanto la manifestación como la etiología son </w:t>
      </w:r>
      <w:proofErr w:type="gramStart"/>
      <w:r>
        <w:rPr>
          <w:rFonts w:ascii="Times New Roman" w:hAnsi="Times New Roman" w:cs="Times New Roman"/>
          <w:szCs w:val="24"/>
        </w:rPr>
        <w:t>complejas,</w:t>
      </w:r>
      <w:r>
        <w:rPr>
          <w:rFonts w:ascii="Times New Roman" w:hAnsi="Times New Roman" w:cs="Times New Roman"/>
          <w:szCs w:val="24"/>
          <w:vertAlign w:val="superscript"/>
        </w:rPr>
        <w:t>(</w:t>
      </w:r>
      <w:proofErr w:type="gramEnd"/>
      <w:r>
        <w:rPr>
          <w:rFonts w:ascii="Times New Roman" w:hAnsi="Times New Roman" w:cs="Times New Roman"/>
          <w:szCs w:val="24"/>
          <w:vertAlign w:val="superscript"/>
        </w:rPr>
        <w:t>1)</w:t>
      </w:r>
      <w:r>
        <w:rPr>
          <w:rFonts w:ascii="Times New Roman" w:hAnsi="Times New Roman" w:cs="Times New Roman"/>
          <w:szCs w:val="24"/>
        </w:rPr>
        <w:t xml:space="preserve"> lo cual ha causado dificultad para definir y diagnosticar la afección.</w:t>
      </w:r>
    </w:p>
    <w:p w14:paraId="7F4056B2" w14:textId="77777777" w:rsidR="00BC3E9E" w:rsidRDefault="00BC3E9E" w:rsidP="00BC3E9E">
      <w:pPr>
        <w:spacing w:after="0" w:line="360" w:lineRule="auto"/>
        <w:rPr>
          <w:rFonts w:ascii="Times New Roman" w:hAnsi="Times New Roman" w:cs="Times New Roman"/>
          <w:szCs w:val="24"/>
        </w:rPr>
      </w:pPr>
      <w:r>
        <w:rPr>
          <w:rFonts w:ascii="Times New Roman" w:hAnsi="Times New Roman" w:cs="Times New Roman"/>
          <w:szCs w:val="24"/>
        </w:rPr>
        <w:t xml:space="preserve">Los criterios para el trastorno consisten en los siguientes 4 grupos de síntomas que están presentes 30 días o más después de un evento traumático: </w:t>
      </w:r>
      <w:proofErr w:type="spellStart"/>
      <w:r>
        <w:rPr>
          <w:rFonts w:ascii="Times New Roman" w:hAnsi="Times New Roman" w:cs="Times New Roman"/>
          <w:szCs w:val="24"/>
        </w:rPr>
        <w:t>reexperimentar</w:t>
      </w:r>
      <w:proofErr w:type="spellEnd"/>
      <w:r>
        <w:rPr>
          <w:rFonts w:ascii="Times New Roman" w:hAnsi="Times New Roman" w:cs="Times New Roman"/>
          <w:szCs w:val="24"/>
        </w:rPr>
        <w:t xml:space="preserve">, evitar, hiperactivación y alteraciones negativas en cogniciones y estado de ánimo. La presentación del TEPT en los niños difiere de la de los adultos. Las diferencias incluyen el comportamiento desorganizado o agitado y el juego repetitivo con temas o aspectos del </w:t>
      </w:r>
      <w:proofErr w:type="gramStart"/>
      <w:r>
        <w:rPr>
          <w:rFonts w:ascii="Times New Roman" w:hAnsi="Times New Roman" w:cs="Times New Roman"/>
          <w:szCs w:val="24"/>
        </w:rPr>
        <w:t>trauma.</w:t>
      </w:r>
      <w:r>
        <w:rPr>
          <w:rFonts w:ascii="Times New Roman" w:hAnsi="Times New Roman" w:cs="Times New Roman"/>
          <w:szCs w:val="24"/>
          <w:vertAlign w:val="superscript"/>
        </w:rPr>
        <w:t>(</w:t>
      </w:r>
      <w:proofErr w:type="gramEnd"/>
      <w:r>
        <w:rPr>
          <w:rFonts w:ascii="Times New Roman" w:hAnsi="Times New Roman" w:cs="Times New Roman"/>
          <w:szCs w:val="24"/>
          <w:vertAlign w:val="superscript"/>
        </w:rPr>
        <w:t>1)</w:t>
      </w:r>
    </w:p>
    <w:p w14:paraId="624AE16C" w14:textId="2EC8A509" w:rsidR="00BC3E9E" w:rsidRDefault="00BC3E9E" w:rsidP="00BC3E9E">
      <w:pPr>
        <w:spacing w:after="0" w:line="360" w:lineRule="auto"/>
        <w:rPr>
          <w:rFonts w:ascii="Times New Roman" w:hAnsi="Times New Roman" w:cs="Times New Roman"/>
          <w:szCs w:val="24"/>
        </w:rPr>
      </w:pPr>
      <w:r>
        <w:rPr>
          <w:rFonts w:ascii="Times New Roman" w:hAnsi="Times New Roman" w:cs="Times New Roman"/>
          <w:szCs w:val="24"/>
        </w:rPr>
        <w:t xml:space="preserve">La Clasificación Internacional de Enfermedades (CIE) de la Organización Mundial de la Salud (OMS), ha propuesto un enfoque sustancialmente diferente para diagnosticar el TEPT, que simplifica los síntomas en 6 o 3 grupos, incluida la constante </w:t>
      </w:r>
      <w:proofErr w:type="spellStart"/>
      <w:r>
        <w:rPr>
          <w:rFonts w:ascii="Times New Roman" w:hAnsi="Times New Roman" w:cs="Times New Roman"/>
          <w:szCs w:val="24"/>
        </w:rPr>
        <w:t>reexperiencia</w:t>
      </w:r>
      <w:proofErr w:type="spellEnd"/>
      <w:r>
        <w:rPr>
          <w:rFonts w:ascii="Times New Roman" w:hAnsi="Times New Roman" w:cs="Times New Roman"/>
          <w:szCs w:val="24"/>
        </w:rPr>
        <w:t xml:space="preserve">, la evitación de recordatorios traumáticos y una sensación de </w:t>
      </w:r>
      <w:proofErr w:type="gramStart"/>
      <w:r>
        <w:rPr>
          <w:rFonts w:ascii="Times New Roman" w:hAnsi="Times New Roman" w:cs="Times New Roman"/>
          <w:szCs w:val="24"/>
        </w:rPr>
        <w:t>amenaza.</w:t>
      </w:r>
      <w:r>
        <w:rPr>
          <w:rFonts w:ascii="Times New Roman" w:hAnsi="Times New Roman" w:cs="Times New Roman"/>
          <w:szCs w:val="24"/>
          <w:vertAlign w:val="superscript"/>
        </w:rPr>
        <w:t>(</w:t>
      </w:r>
      <w:proofErr w:type="gramEnd"/>
      <w:r>
        <w:rPr>
          <w:rFonts w:ascii="Times New Roman" w:hAnsi="Times New Roman" w:cs="Times New Roman"/>
          <w:szCs w:val="24"/>
          <w:vertAlign w:val="superscript"/>
        </w:rPr>
        <w:t>2)</w:t>
      </w:r>
    </w:p>
    <w:p w14:paraId="6DB6E8B0" w14:textId="77777777" w:rsidR="00BC3E9E" w:rsidRDefault="00BC3E9E" w:rsidP="00BC3E9E">
      <w:pPr>
        <w:spacing w:after="0" w:line="360" w:lineRule="auto"/>
        <w:rPr>
          <w:rFonts w:ascii="Times New Roman" w:hAnsi="Times New Roman" w:cs="Times New Roman"/>
          <w:szCs w:val="24"/>
        </w:rPr>
      </w:pPr>
      <w:r>
        <w:rPr>
          <w:rFonts w:ascii="Times New Roman" w:hAnsi="Times New Roman" w:cs="Times New Roman"/>
          <w:szCs w:val="24"/>
        </w:rPr>
        <w:t xml:space="preserve">La exposición a sucesos traumáticos es un requisito previo para el desarrollo del TEPT y el diagnóstico posterior, tales como muerte real o amenaza de muerte, lesiones graves y violencia sexual. Una persona puede estar expuesta, ya sea directa o indirectamente, al presenciar el acontecimiento, enterarse de que </w:t>
      </w:r>
      <w:r>
        <w:rPr>
          <w:rFonts w:ascii="Times New Roman" w:hAnsi="Times New Roman" w:cs="Times New Roman"/>
          <w:szCs w:val="24"/>
        </w:rPr>
        <w:lastRenderedPageBreak/>
        <w:t xml:space="preserve">le sucedió a un miembro de la familia o un amigo cercano, o la confrontación repetida con detalles </w:t>
      </w:r>
      <w:proofErr w:type="gramStart"/>
      <w:r>
        <w:rPr>
          <w:rFonts w:ascii="Times New Roman" w:hAnsi="Times New Roman" w:cs="Times New Roman"/>
          <w:szCs w:val="24"/>
        </w:rPr>
        <w:t>aversivos.</w:t>
      </w:r>
      <w:r>
        <w:rPr>
          <w:rFonts w:ascii="Times New Roman" w:hAnsi="Times New Roman" w:cs="Times New Roman"/>
          <w:szCs w:val="24"/>
          <w:vertAlign w:val="superscript"/>
        </w:rPr>
        <w:t>(</w:t>
      </w:r>
      <w:proofErr w:type="gramEnd"/>
      <w:r>
        <w:rPr>
          <w:rFonts w:ascii="Times New Roman" w:hAnsi="Times New Roman" w:cs="Times New Roman"/>
          <w:szCs w:val="24"/>
          <w:vertAlign w:val="superscript"/>
        </w:rPr>
        <w:t>2)</w:t>
      </w:r>
    </w:p>
    <w:p w14:paraId="1D099CD4" w14:textId="77777777" w:rsidR="00BC3E9E" w:rsidRDefault="00BC3E9E" w:rsidP="00BC3E9E">
      <w:pPr>
        <w:spacing w:after="0" w:line="360" w:lineRule="auto"/>
        <w:rPr>
          <w:rFonts w:ascii="Times New Roman" w:hAnsi="Times New Roman" w:cs="Times New Roman"/>
          <w:szCs w:val="24"/>
        </w:rPr>
      </w:pPr>
      <w:r>
        <w:rPr>
          <w:rFonts w:ascii="Times New Roman" w:hAnsi="Times New Roman" w:cs="Times New Roman"/>
          <w:szCs w:val="24"/>
        </w:rPr>
        <w:t xml:space="preserve">Según estudios epidemiológicos, entre el 40 % y el 90 % de las personas estarán expuestas al menos a un evento traumático en su vida. Uno de cada 10 individuos que están expuestos a un incidente traumático potencialmente mortal, desarrollará TEPT y la prevalencia puede ser mayor en pacientes </w:t>
      </w:r>
      <w:proofErr w:type="gramStart"/>
      <w:r>
        <w:rPr>
          <w:rFonts w:ascii="Times New Roman" w:hAnsi="Times New Roman" w:cs="Times New Roman"/>
          <w:szCs w:val="24"/>
        </w:rPr>
        <w:t>pediátricos.</w:t>
      </w:r>
      <w:r>
        <w:rPr>
          <w:rFonts w:ascii="Times New Roman" w:hAnsi="Times New Roman" w:cs="Times New Roman"/>
          <w:szCs w:val="24"/>
          <w:vertAlign w:val="superscript"/>
        </w:rPr>
        <w:t>(</w:t>
      </w:r>
      <w:proofErr w:type="gramEnd"/>
      <w:r>
        <w:rPr>
          <w:rFonts w:ascii="Times New Roman" w:hAnsi="Times New Roman" w:cs="Times New Roman"/>
          <w:szCs w:val="24"/>
          <w:vertAlign w:val="superscript"/>
        </w:rPr>
        <w:t>3)</w:t>
      </w:r>
    </w:p>
    <w:p w14:paraId="14D23248" w14:textId="77777777" w:rsidR="00BC3E9E" w:rsidRDefault="00BC3E9E" w:rsidP="00BC3E9E">
      <w:pPr>
        <w:spacing w:after="0" w:line="360" w:lineRule="auto"/>
        <w:rPr>
          <w:rFonts w:ascii="Times New Roman" w:hAnsi="Times New Roman" w:cs="Times New Roman"/>
          <w:szCs w:val="24"/>
        </w:rPr>
      </w:pPr>
      <w:r>
        <w:rPr>
          <w:rFonts w:ascii="Times New Roman" w:hAnsi="Times New Roman" w:cs="Times New Roman"/>
          <w:szCs w:val="24"/>
        </w:rPr>
        <w:t xml:space="preserve">Se reporta que entre el 25 % y 60 % de los niños han sufrido una situación traumática significativa antes de llegar a la adultez, especialmente aquellos que son sometidos a una intervención quirúrgica, sin una adecuada preparación psicológica. Entre los detonantes de esta afección figuran desde una guerra hasta un accidente automovilístico, pasando por un intento de violación o una intervención </w:t>
      </w:r>
      <w:proofErr w:type="gramStart"/>
      <w:r>
        <w:rPr>
          <w:rFonts w:ascii="Times New Roman" w:hAnsi="Times New Roman" w:cs="Times New Roman"/>
          <w:szCs w:val="24"/>
        </w:rPr>
        <w:t>quirúrgica.</w:t>
      </w:r>
      <w:r>
        <w:rPr>
          <w:rFonts w:ascii="Times New Roman" w:hAnsi="Times New Roman" w:cs="Times New Roman"/>
          <w:szCs w:val="24"/>
          <w:vertAlign w:val="superscript"/>
        </w:rPr>
        <w:t>(</w:t>
      </w:r>
      <w:proofErr w:type="gramEnd"/>
      <w:r>
        <w:rPr>
          <w:rFonts w:ascii="Times New Roman" w:hAnsi="Times New Roman" w:cs="Times New Roman"/>
          <w:szCs w:val="24"/>
          <w:vertAlign w:val="superscript"/>
        </w:rPr>
        <w:t>3)</w:t>
      </w:r>
    </w:p>
    <w:p w14:paraId="5EDFAFA6" w14:textId="77777777" w:rsidR="00BC3E9E" w:rsidRDefault="00BC3E9E" w:rsidP="00BC3E9E">
      <w:pPr>
        <w:spacing w:after="0" w:line="360" w:lineRule="auto"/>
        <w:rPr>
          <w:rFonts w:ascii="Times New Roman" w:hAnsi="Times New Roman" w:cs="Times New Roman"/>
          <w:szCs w:val="24"/>
        </w:rPr>
      </w:pPr>
      <w:r>
        <w:rPr>
          <w:rFonts w:ascii="Times New Roman" w:hAnsi="Times New Roman" w:cs="Times New Roman"/>
          <w:szCs w:val="24"/>
        </w:rPr>
        <w:t>El terror repentino que experimenta el niño hace que ciertas hormonas se modulen de tal forma, que ocasionan un estado de hipervigilancia.</w:t>
      </w:r>
      <w:r>
        <w:rPr>
          <w:rFonts w:ascii="Times New Roman" w:hAnsi="Times New Roman" w:cs="Times New Roman"/>
          <w:szCs w:val="24"/>
          <w:vertAlign w:val="superscript"/>
        </w:rPr>
        <w:t>(4)</w:t>
      </w:r>
      <w:r>
        <w:rPr>
          <w:rFonts w:ascii="Times New Roman" w:hAnsi="Times New Roman" w:cs="Times New Roman"/>
          <w:szCs w:val="24"/>
        </w:rPr>
        <w:t xml:space="preserve"> Los niveles hormonales suelen volver a la normalidad cuando ya no hay peligro, pero se mantienen altos en quienes padecen el trastorno, este desorden “es una reacción frecuente observada en infantes normales que han vivido una situación aterradora con relación a la cirugía y la anestesia, sobre la que no tenían control”,</w:t>
      </w:r>
      <w:r>
        <w:rPr>
          <w:rFonts w:ascii="Times New Roman" w:hAnsi="Times New Roman" w:cs="Times New Roman"/>
          <w:szCs w:val="24"/>
          <w:vertAlign w:val="superscript"/>
        </w:rPr>
        <w:t>(5)</w:t>
      </w:r>
      <w:r>
        <w:rPr>
          <w:rFonts w:ascii="Times New Roman" w:hAnsi="Times New Roman" w:cs="Times New Roman"/>
          <w:szCs w:val="24"/>
        </w:rPr>
        <w:t xml:space="preserve"> sin embargo, el hecho de que sea frecuente no significa que todos los niños reaccionen así. </w:t>
      </w:r>
    </w:p>
    <w:p w14:paraId="466255AF" w14:textId="77777777" w:rsidR="00BC3E9E" w:rsidRDefault="00BC3E9E" w:rsidP="00BC3E9E">
      <w:pPr>
        <w:spacing w:after="0" w:line="360" w:lineRule="auto"/>
        <w:ind w:left="0" w:firstLine="0"/>
        <w:rPr>
          <w:rFonts w:ascii="Times New Roman" w:eastAsiaTheme="minorHAnsi" w:hAnsi="Times New Roman" w:cs="Times New Roman"/>
          <w:color w:val="auto"/>
          <w:szCs w:val="24"/>
          <w:lang w:eastAsia="en-US"/>
        </w:rPr>
      </w:pPr>
      <w:r>
        <w:rPr>
          <w:rFonts w:ascii="Times New Roman" w:hAnsi="Times New Roman" w:cs="Times New Roman"/>
          <w:szCs w:val="24"/>
        </w:rPr>
        <w:t>Para el estudio del TEPT se adopta la perspectiva de las técnicas de neuroimagen, dada la posibilidad que ofrecen para observar y examinar el cerebro, cuando se está realizando una función o cuando se somete a la persona a un paradigma de provocación de determinados síntomas. Entre las técnicas de neuroimagen se encuentran la tomografía por emisión de positrones (PET), tomografía computarizada por emisión de fotón único (SPECT), resonancia magnética por imágenes (RMI) y la resonancia magnética funcional (</w:t>
      </w:r>
      <w:proofErr w:type="spellStart"/>
      <w:r>
        <w:rPr>
          <w:rFonts w:ascii="Times New Roman" w:hAnsi="Times New Roman" w:cs="Times New Roman"/>
          <w:szCs w:val="24"/>
        </w:rPr>
        <w:t>fRMI</w:t>
      </w:r>
      <w:proofErr w:type="spellEnd"/>
      <w:proofErr w:type="gramStart"/>
      <w:r>
        <w:rPr>
          <w:rFonts w:ascii="Times New Roman" w:hAnsi="Times New Roman" w:cs="Times New Roman"/>
          <w:szCs w:val="24"/>
        </w:rPr>
        <w:t>).</w:t>
      </w:r>
      <w:r>
        <w:rPr>
          <w:rFonts w:ascii="Times New Roman" w:hAnsi="Times New Roman" w:cs="Times New Roman"/>
          <w:szCs w:val="24"/>
          <w:vertAlign w:val="superscript"/>
        </w:rPr>
        <w:t>(</w:t>
      </w:r>
      <w:proofErr w:type="gramEnd"/>
      <w:r>
        <w:rPr>
          <w:rFonts w:ascii="Times New Roman" w:hAnsi="Times New Roman" w:cs="Times New Roman"/>
          <w:szCs w:val="24"/>
          <w:vertAlign w:val="superscript"/>
        </w:rPr>
        <w:t>6)</w:t>
      </w:r>
    </w:p>
    <w:p w14:paraId="457E075F" w14:textId="77777777" w:rsidR="00BC3E9E" w:rsidRDefault="00BC3E9E" w:rsidP="00BC3E9E">
      <w:pPr>
        <w:spacing w:after="0" w:line="360" w:lineRule="auto"/>
        <w:ind w:left="0" w:firstLine="0"/>
        <w:rPr>
          <w:rFonts w:ascii="Times New Roman" w:hAnsi="Times New Roman" w:cs="Times New Roman"/>
          <w:szCs w:val="24"/>
        </w:rPr>
      </w:pPr>
      <w:r>
        <w:rPr>
          <w:rFonts w:ascii="Times New Roman" w:hAnsi="Times New Roman" w:cs="Times New Roman"/>
          <w:szCs w:val="24"/>
        </w:rPr>
        <w:t xml:space="preserve">La PET facilita obtener imágenes regionales, globales y en tres dimensiones, del consumo de glucosa por el cerebro. Se basa en el principio de que el tejido nervioso, cuando ejecuta una función, consume glucosa en un proceso de aporte de energía para el proceso metabólico. </w:t>
      </w:r>
    </w:p>
    <w:p w14:paraId="0EED9777" w14:textId="77777777" w:rsidR="00BC3E9E" w:rsidRDefault="00BC3E9E" w:rsidP="00BC3E9E">
      <w:pPr>
        <w:spacing w:after="0" w:line="360" w:lineRule="auto"/>
        <w:ind w:left="0" w:firstLine="0"/>
        <w:rPr>
          <w:rFonts w:ascii="Times New Roman" w:hAnsi="Times New Roman" w:cs="Times New Roman"/>
          <w:szCs w:val="24"/>
        </w:rPr>
      </w:pPr>
      <w:r>
        <w:rPr>
          <w:rFonts w:ascii="Times New Roman" w:hAnsi="Times New Roman" w:cs="Times New Roman"/>
          <w:szCs w:val="24"/>
        </w:rPr>
        <w:lastRenderedPageBreak/>
        <w:t xml:space="preserve">Por otro lado, la SPECT obtiene medidas tomográficas del flujo sanguíneo cerebral regional y ofrece valores de estructuras más profundas en el cerebro; pero se pierden detalles y tiene mayores niveles de </w:t>
      </w:r>
      <w:proofErr w:type="gramStart"/>
      <w:r>
        <w:rPr>
          <w:rFonts w:ascii="Times New Roman" w:hAnsi="Times New Roman" w:cs="Times New Roman"/>
          <w:szCs w:val="24"/>
        </w:rPr>
        <w:t>error.</w:t>
      </w:r>
      <w:r>
        <w:rPr>
          <w:rFonts w:ascii="Times New Roman" w:hAnsi="Times New Roman" w:cs="Times New Roman"/>
          <w:szCs w:val="24"/>
          <w:vertAlign w:val="superscript"/>
        </w:rPr>
        <w:t>(</w:t>
      </w:r>
      <w:proofErr w:type="gramEnd"/>
      <w:r>
        <w:rPr>
          <w:rFonts w:ascii="Times New Roman" w:hAnsi="Times New Roman" w:cs="Times New Roman"/>
          <w:szCs w:val="24"/>
          <w:vertAlign w:val="superscript"/>
        </w:rPr>
        <w:t>6)</w:t>
      </w:r>
    </w:p>
    <w:p w14:paraId="4BD85C70" w14:textId="77777777" w:rsidR="00BC3E9E" w:rsidRDefault="00BC3E9E" w:rsidP="00BC3E9E">
      <w:pPr>
        <w:spacing w:after="0" w:line="360" w:lineRule="auto"/>
        <w:ind w:left="0" w:firstLine="0"/>
        <w:rPr>
          <w:rFonts w:ascii="Times New Roman" w:hAnsi="Times New Roman" w:cs="Times New Roman"/>
          <w:szCs w:val="24"/>
        </w:rPr>
      </w:pPr>
      <w:r>
        <w:rPr>
          <w:rFonts w:ascii="Times New Roman" w:hAnsi="Times New Roman" w:cs="Times New Roman"/>
          <w:szCs w:val="24"/>
        </w:rPr>
        <w:t xml:space="preserve">En la MRI, la imagen que se observa es una reconstrucción computadorizada de la anatomía cerebral, según determinadas propiedades físicas de los tejidos cerebrales. </w:t>
      </w:r>
    </w:p>
    <w:p w14:paraId="465F14F8" w14:textId="77777777" w:rsidR="00BC3E9E" w:rsidRDefault="00BC3E9E" w:rsidP="00BC3E9E">
      <w:pPr>
        <w:spacing w:after="0" w:line="360" w:lineRule="auto"/>
        <w:ind w:left="0" w:firstLine="0"/>
        <w:rPr>
          <w:rFonts w:ascii="Times New Roman" w:hAnsi="Times New Roman" w:cs="Times New Roman"/>
          <w:szCs w:val="24"/>
        </w:rPr>
      </w:pPr>
      <w:r>
        <w:rPr>
          <w:rFonts w:ascii="Times New Roman" w:hAnsi="Times New Roman" w:cs="Times New Roman"/>
          <w:szCs w:val="24"/>
        </w:rPr>
        <w:t xml:space="preserve">La </w:t>
      </w:r>
      <w:proofErr w:type="spellStart"/>
      <w:r>
        <w:rPr>
          <w:rFonts w:ascii="Times New Roman" w:hAnsi="Times New Roman" w:cs="Times New Roman"/>
          <w:szCs w:val="24"/>
        </w:rPr>
        <w:t>fRMI</w:t>
      </w:r>
      <w:proofErr w:type="spellEnd"/>
      <w:r>
        <w:rPr>
          <w:rFonts w:ascii="Times New Roman" w:hAnsi="Times New Roman" w:cs="Times New Roman"/>
          <w:szCs w:val="24"/>
        </w:rPr>
        <w:t xml:space="preserve"> permite visualizar e identificar áreas de incremento metabólico, basado en el consumo neuronal de oxígeno, </w:t>
      </w:r>
      <w:r>
        <w:rPr>
          <w:rFonts w:ascii="Times New Roman" w:hAnsi="Times New Roman" w:cs="Times New Roman"/>
          <w:i/>
          <w:iCs/>
          <w:szCs w:val="24"/>
        </w:rPr>
        <w:t>in vivo</w:t>
      </w:r>
      <w:r>
        <w:rPr>
          <w:rFonts w:ascii="Times New Roman" w:hAnsi="Times New Roman" w:cs="Times New Roman"/>
          <w:szCs w:val="24"/>
        </w:rPr>
        <w:t xml:space="preserve"> y de forma no </w:t>
      </w:r>
      <w:proofErr w:type="gramStart"/>
      <w:r>
        <w:rPr>
          <w:rFonts w:ascii="Times New Roman" w:hAnsi="Times New Roman" w:cs="Times New Roman"/>
          <w:szCs w:val="24"/>
        </w:rPr>
        <w:t>invasiva.</w:t>
      </w:r>
      <w:r>
        <w:rPr>
          <w:rFonts w:ascii="Times New Roman" w:hAnsi="Times New Roman" w:cs="Times New Roman"/>
          <w:szCs w:val="24"/>
          <w:vertAlign w:val="superscript"/>
        </w:rPr>
        <w:t>(</w:t>
      </w:r>
      <w:proofErr w:type="gramEnd"/>
      <w:r>
        <w:rPr>
          <w:rFonts w:ascii="Times New Roman" w:hAnsi="Times New Roman" w:cs="Times New Roman"/>
          <w:szCs w:val="24"/>
          <w:vertAlign w:val="superscript"/>
        </w:rPr>
        <w:t>6)</w:t>
      </w:r>
    </w:p>
    <w:p w14:paraId="48B45798" w14:textId="77777777" w:rsidR="00BC3E9E" w:rsidRDefault="00BC3E9E" w:rsidP="00BC3E9E">
      <w:pPr>
        <w:spacing w:after="0" w:line="360" w:lineRule="auto"/>
        <w:ind w:left="0" w:firstLine="0"/>
        <w:rPr>
          <w:rFonts w:ascii="Times New Roman" w:hAnsi="Times New Roman" w:cs="Times New Roman"/>
          <w:szCs w:val="24"/>
        </w:rPr>
      </w:pPr>
      <w:r>
        <w:rPr>
          <w:rFonts w:ascii="Times New Roman" w:hAnsi="Times New Roman" w:cs="Times New Roman"/>
          <w:szCs w:val="24"/>
        </w:rPr>
        <w:t xml:space="preserve">El conocimiento de las características clínicas y la fisiopatología, potencialmente subyacente en el TEPT ayudarán a comprender los hallazgos de las distintas técnicas en el TEPT, porque el riesgo de desarrollar esta afección y sus síntomas dominantes, puede estar asociado con las funciones fisiológicas de las estructuras cerebrales deterioradas y los hallazgos anormales relevantes en las </w:t>
      </w:r>
      <w:proofErr w:type="gramStart"/>
      <w:r>
        <w:rPr>
          <w:rFonts w:ascii="Times New Roman" w:hAnsi="Times New Roman" w:cs="Times New Roman"/>
          <w:szCs w:val="24"/>
        </w:rPr>
        <w:t>resonancias.</w:t>
      </w:r>
      <w:r>
        <w:rPr>
          <w:rFonts w:ascii="Times New Roman" w:hAnsi="Times New Roman" w:cs="Times New Roman"/>
          <w:szCs w:val="24"/>
          <w:vertAlign w:val="superscript"/>
        </w:rPr>
        <w:t>(</w:t>
      </w:r>
      <w:proofErr w:type="gramEnd"/>
      <w:r>
        <w:rPr>
          <w:rFonts w:ascii="Times New Roman" w:hAnsi="Times New Roman" w:cs="Times New Roman"/>
          <w:szCs w:val="24"/>
          <w:vertAlign w:val="superscript"/>
        </w:rPr>
        <w:t>7)</w:t>
      </w:r>
      <w:r>
        <w:rPr>
          <w:rFonts w:ascii="Times New Roman" w:hAnsi="Times New Roman" w:cs="Times New Roman"/>
          <w:szCs w:val="24"/>
        </w:rPr>
        <w:t xml:space="preserve"> </w:t>
      </w:r>
    </w:p>
    <w:p w14:paraId="49913277" w14:textId="77777777" w:rsidR="00BC3E9E" w:rsidRDefault="00BC3E9E" w:rsidP="00BC3E9E">
      <w:pPr>
        <w:spacing w:after="0" w:line="360" w:lineRule="auto"/>
        <w:rPr>
          <w:rFonts w:ascii="Times New Roman" w:hAnsi="Times New Roman" w:cs="Times New Roman"/>
          <w:szCs w:val="24"/>
        </w:rPr>
      </w:pPr>
      <w:r>
        <w:rPr>
          <w:rFonts w:ascii="Times New Roman" w:hAnsi="Times New Roman" w:cs="Times New Roman"/>
          <w:szCs w:val="24"/>
        </w:rPr>
        <w:t xml:space="preserve">Debido al reporte de los cambios morfológicos en el cerebro después de una exposición traumática, se necesitan investigaciones rigurosas para seguir indagando e identificar sus principales efectos. Esa es la principal motivación del presente artículo de revisión. </w:t>
      </w:r>
    </w:p>
    <w:p w14:paraId="6249EDAC" w14:textId="77777777" w:rsidR="00BC3E9E" w:rsidRDefault="00BC3E9E" w:rsidP="00BC3E9E">
      <w:pPr>
        <w:spacing w:after="0" w:line="360" w:lineRule="auto"/>
        <w:ind w:left="0" w:firstLine="0"/>
        <w:rPr>
          <w:rFonts w:ascii="Times New Roman" w:eastAsiaTheme="minorHAnsi" w:hAnsi="Times New Roman" w:cs="Times New Roman"/>
          <w:color w:val="auto"/>
          <w:szCs w:val="24"/>
          <w:lang w:eastAsia="en-US"/>
        </w:rPr>
      </w:pPr>
      <w:r>
        <w:rPr>
          <w:rFonts w:ascii="Times New Roman" w:eastAsiaTheme="minorHAnsi" w:hAnsi="Times New Roman" w:cs="Times New Roman"/>
          <w:color w:val="auto"/>
          <w:szCs w:val="24"/>
          <w:lang w:eastAsia="en-US"/>
        </w:rPr>
        <w:t xml:space="preserve">Se realizó una revisión bibliográfica en abril y mayo de 2021. La evaluación incluyó artículos de revistas cubanas y de otros países. La búsqueda se llevó a cabo en las bases de datos MEDLINE, SciELO, PubMed y Elsevier. </w:t>
      </w:r>
    </w:p>
    <w:p w14:paraId="492FD5A5" w14:textId="77777777" w:rsidR="00BC3E9E" w:rsidRPr="00C2227D" w:rsidRDefault="00BC3E9E" w:rsidP="00BC3E9E">
      <w:pPr>
        <w:spacing w:after="0" w:line="360" w:lineRule="auto"/>
        <w:ind w:left="0" w:firstLine="0"/>
        <w:rPr>
          <w:rFonts w:ascii="Times New Roman" w:eastAsiaTheme="minorHAnsi" w:hAnsi="Times New Roman" w:cs="Times New Roman"/>
          <w:color w:val="auto"/>
          <w:szCs w:val="24"/>
          <w:lang w:val="en-US" w:eastAsia="en-US"/>
        </w:rPr>
      </w:pPr>
      <w:r>
        <w:rPr>
          <w:rFonts w:ascii="Times New Roman" w:eastAsiaTheme="minorHAnsi" w:hAnsi="Times New Roman" w:cs="Times New Roman"/>
          <w:color w:val="auto"/>
          <w:szCs w:val="24"/>
          <w:lang w:eastAsia="en-US"/>
        </w:rPr>
        <w:t>Para la búsqueda se utilizaron los siguientes descriptores: “e</w:t>
      </w:r>
      <w:r>
        <w:rPr>
          <w:rFonts w:ascii="Times New Roman" w:hAnsi="Times New Roman" w:cs="Times New Roman"/>
          <w:szCs w:val="24"/>
        </w:rPr>
        <w:t>spectroscopia de resonancia magnética</w:t>
      </w:r>
      <w:r>
        <w:rPr>
          <w:rFonts w:ascii="Times New Roman" w:eastAsiaTheme="minorHAnsi" w:hAnsi="Times New Roman" w:cs="Times New Roman"/>
          <w:color w:val="auto"/>
          <w:szCs w:val="24"/>
          <w:lang w:eastAsia="en-US"/>
        </w:rPr>
        <w:t>”, “t</w:t>
      </w:r>
      <w:r>
        <w:rPr>
          <w:rFonts w:ascii="Times New Roman" w:hAnsi="Times New Roman" w:cs="Times New Roman"/>
          <w:szCs w:val="24"/>
        </w:rPr>
        <w:t>rastorno por estrés postraumático</w:t>
      </w:r>
      <w:r>
        <w:rPr>
          <w:rFonts w:ascii="Times New Roman" w:eastAsiaTheme="minorHAnsi" w:hAnsi="Times New Roman" w:cs="Times New Roman"/>
          <w:color w:val="auto"/>
          <w:szCs w:val="24"/>
          <w:lang w:eastAsia="en-US"/>
        </w:rPr>
        <w:t>” y “f</w:t>
      </w:r>
      <w:r>
        <w:rPr>
          <w:rFonts w:ascii="Times New Roman" w:hAnsi="Times New Roman" w:cs="Times New Roman"/>
          <w:szCs w:val="24"/>
        </w:rPr>
        <w:t>isiopatología</w:t>
      </w:r>
      <w:r>
        <w:rPr>
          <w:rFonts w:ascii="Times New Roman" w:eastAsiaTheme="minorHAnsi" w:hAnsi="Times New Roman" w:cs="Times New Roman"/>
          <w:color w:val="auto"/>
          <w:szCs w:val="24"/>
          <w:lang w:eastAsia="en-US"/>
        </w:rPr>
        <w:t xml:space="preserve">” para idioma español. </w:t>
      </w:r>
      <w:r w:rsidRPr="00C2227D">
        <w:rPr>
          <w:rFonts w:ascii="Times New Roman" w:eastAsiaTheme="minorHAnsi" w:hAnsi="Times New Roman" w:cs="Times New Roman"/>
          <w:color w:val="auto"/>
          <w:szCs w:val="24"/>
          <w:lang w:val="en-US" w:eastAsia="en-US"/>
        </w:rPr>
        <w:t xml:space="preserve">Para el </w:t>
      </w:r>
      <w:proofErr w:type="spellStart"/>
      <w:r w:rsidRPr="00C2227D">
        <w:rPr>
          <w:rFonts w:ascii="Times New Roman" w:eastAsiaTheme="minorHAnsi" w:hAnsi="Times New Roman" w:cs="Times New Roman"/>
          <w:color w:val="auto"/>
          <w:szCs w:val="24"/>
          <w:lang w:val="en-US" w:eastAsia="en-US"/>
        </w:rPr>
        <w:t>idioma</w:t>
      </w:r>
      <w:proofErr w:type="spellEnd"/>
      <w:r w:rsidRPr="00C2227D">
        <w:rPr>
          <w:rFonts w:ascii="Times New Roman" w:eastAsiaTheme="minorHAnsi" w:hAnsi="Times New Roman" w:cs="Times New Roman"/>
          <w:color w:val="auto"/>
          <w:szCs w:val="24"/>
          <w:lang w:val="en-US" w:eastAsia="en-US"/>
        </w:rPr>
        <w:t xml:space="preserve"> </w:t>
      </w:r>
      <w:proofErr w:type="spellStart"/>
      <w:r w:rsidRPr="00C2227D">
        <w:rPr>
          <w:rFonts w:ascii="Times New Roman" w:eastAsiaTheme="minorHAnsi" w:hAnsi="Times New Roman" w:cs="Times New Roman"/>
          <w:color w:val="auto"/>
          <w:szCs w:val="24"/>
          <w:lang w:val="en-US" w:eastAsia="en-US"/>
        </w:rPr>
        <w:t>inglés</w:t>
      </w:r>
      <w:proofErr w:type="spellEnd"/>
      <w:r w:rsidRPr="00C2227D">
        <w:rPr>
          <w:rFonts w:ascii="Times New Roman" w:eastAsiaTheme="minorHAnsi" w:hAnsi="Times New Roman" w:cs="Times New Roman"/>
          <w:color w:val="auto"/>
          <w:szCs w:val="24"/>
          <w:lang w:val="en-US" w:eastAsia="en-US"/>
        </w:rPr>
        <w:t xml:space="preserve">, se </w:t>
      </w:r>
      <w:proofErr w:type="spellStart"/>
      <w:r w:rsidRPr="00C2227D">
        <w:rPr>
          <w:rFonts w:ascii="Times New Roman" w:eastAsiaTheme="minorHAnsi" w:hAnsi="Times New Roman" w:cs="Times New Roman"/>
          <w:color w:val="auto"/>
          <w:szCs w:val="24"/>
          <w:lang w:val="en-US" w:eastAsia="en-US"/>
        </w:rPr>
        <w:t>emplearon</w:t>
      </w:r>
      <w:proofErr w:type="spellEnd"/>
      <w:r w:rsidRPr="00C2227D">
        <w:rPr>
          <w:rFonts w:ascii="Times New Roman" w:eastAsiaTheme="minorHAnsi" w:hAnsi="Times New Roman" w:cs="Times New Roman"/>
          <w:color w:val="auto"/>
          <w:szCs w:val="24"/>
          <w:lang w:val="en-US" w:eastAsia="en-US"/>
        </w:rPr>
        <w:t xml:space="preserve"> “m</w:t>
      </w:r>
      <w:r w:rsidRPr="00C2227D">
        <w:rPr>
          <w:rFonts w:ascii="Times New Roman" w:hAnsi="Times New Roman" w:cs="Times New Roman"/>
          <w:szCs w:val="24"/>
          <w:lang w:val="en-US"/>
        </w:rPr>
        <w:t>agnetic resonance spectroscopy</w:t>
      </w:r>
      <w:r w:rsidRPr="00C2227D">
        <w:rPr>
          <w:rFonts w:ascii="Times New Roman" w:eastAsiaTheme="minorHAnsi" w:hAnsi="Times New Roman" w:cs="Times New Roman"/>
          <w:color w:val="auto"/>
          <w:szCs w:val="24"/>
          <w:lang w:val="en-US" w:eastAsia="en-US"/>
        </w:rPr>
        <w:t>”, “s</w:t>
      </w:r>
      <w:r w:rsidRPr="00C2227D">
        <w:rPr>
          <w:rFonts w:ascii="Times New Roman" w:hAnsi="Times New Roman" w:cs="Times New Roman"/>
          <w:szCs w:val="24"/>
          <w:lang w:val="en-US"/>
        </w:rPr>
        <w:t>tress disorders, post-traumatic</w:t>
      </w:r>
      <w:r w:rsidRPr="00C2227D">
        <w:rPr>
          <w:rFonts w:ascii="Times New Roman" w:eastAsiaTheme="minorHAnsi" w:hAnsi="Times New Roman" w:cs="Times New Roman"/>
          <w:color w:val="auto"/>
          <w:szCs w:val="24"/>
          <w:lang w:val="en-US" w:eastAsia="en-US"/>
        </w:rPr>
        <w:t>” y “p</w:t>
      </w:r>
      <w:r w:rsidRPr="00C2227D">
        <w:rPr>
          <w:rFonts w:ascii="Times New Roman" w:hAnsi="Times New Roman" w:cs="Times New Roman"/>
          <w:szCs w:val="24"/>
          <w:lang w:val="en-US"/>
        </w:rPr>
        <w:t>hysiopathology</w:t>
      </w:r>
      <w:r w:rsidRPr="00C2227D">
        <w:rPr>
          <w:rFonts w:ascii="Times New Roman" w:eastAsiaTheme="minorHAnsi" w:hAnsi="Times New Roman" w:cs="Times New Roman"/>
          <w:color w:val="auto"/>
          <w:szCs w:val="24"/>
          <w:lang w:val="en-US" w:eastAsia="en-US"/>
        </w:rPr>
        <w:t>”.</w:t>
      </w:r>
    </w:p>
    <w:p w14:paraId="4B2405F0" w14:textId="77777777" w:rsidR="00BC3E9E" w:rsidRDefault="00BC3E9E" w:rsidP="00BC3E9E">
      <w:pPr>
        <w:spacing w:after="0" w:line="360" w:lineRule="auto"/>
        <w:ind w:left="0" w:firstLine="0"/>
        <w:rPr>
          <w:rFonts w:ascii="Times New Roman" w:eastAsiaTheme="minorHAnsi" w:hAnsi="Times New Roman" w:cs="Times New Roman"/>
          <w:color w:val="auto"/>
          <w:szCs w:val="24"/>
          <w:lang w:eastAsia="en-US"/>
        </w:rPr>
      </w:pPr>
      <w:r>
        <w:rPr>
          <w:rFonts w:ascii="Times New Roman" w:eastAsiaTheme="minorHAnsi" w:hAnsi="Times New Roman" w:cs="Times New Roman"/>
          <w:color w:val="auto"/>
          <w:szCs w:val="24"/>
          <w:lang w:eastAsia="en-US"/>
        </w:rPr>
        <w:t xml:space="preserve">Las publicaciones encontradas se sometieron a un proceso de evaluación; se revisaron los resúmenes, resultados y conclusiones los de estudios. Para la selección se clasificaron en pertinentes o no pertinentes, de acuerdo con su ajuste al tema, cumpliendo con la característica de que describieran los signos radiológicos en la neuroimagen de pacientes pediátricos con estrés postraumático; haber sido publicados entre 2017-2021; ser artículos de revisión, originales, presentaciones de casos y tesis. </w:t>
      </w:r>
    </w:p>
    <w:p w14:paraId="4004B0B6" w14:textId="77777777" w:rsidR="00BC3E9E" w:rsidRDefault="00BC3E9E" w:rsidP="00BC3E9E">
      <w:pPr>
        <w:spacing w:after="0" w:line="360" w:lineRule="auto"/>
        <w:ind w:left="0" w:firstLine="0"/>
        <w:rPr>
          <w:rFonts w:ascii="Times New Roman" w:hAnsi="Times New Roman" w:cs="Times New Roman"/>
          <w:szCs w:val="24"/>
        </w:rPr>
      </w:pPr>
      <w:r>
        <w:rPr>
          <w:rFonts w:ascii="Times New Roman" w:hAnsi="Times New Roman" w:cs="Times New Roman"/>
          <w:szCs w:val="24"/>
        </w:rPr>
        <w:t>La búsqueda reportó 57 artículos de los cuales cumplieron los criterios anteriores 25. Este tema es un poco investigado por la comunidad científica.</w:t>
      </w:r>
    </w:p>
    <w:p w14:paraId="0EFC1EDF" w14:textId="77777777" w:rsidR="00BC3E9E" w:rsidRDefault="00BC3E9E" w:rsidP="00BC3E9E">
      <w:pPr>
        <w:spacing w:after="0" w:line="360" w:lineRule="auto"/>
        <w:rPr>
          <w:rFonts w:ascii="Times New Roman" w:hAnsi="Times New Roman" w:cs="Times New Roman"/>
          <w:szCs w:val="24"/>
        </w:rPr>
      </w:pPr>
      <w:r>
        <w:rPr>
          <w:rFonts w:ascii="Times New Roman" w:hAnsi="Times New Roman" w:cs="Times New Roman"/>
          <w:szCs w:val="24"/>
        </w:rPr>
        <w:lastRenderedPageBreak/>
        <w:t xml:space="preserve">El objetivo de esta revisión es describir los signos radiológicos en la resonancia magnética, de pacientes pediátricos con TEPT. </w:t>
      </w:r>
    </w:p>
    <w:p w14:paraId="793901F0" w14:textId="77777777" w:rsidR="00BC3E9E" w:rsidRDefault="00BC3E9E" w:rsidP="00BC3E9E">
      <w:pPr>
        <w:spacing w:after="0" w:line="360" w:lineRule="auto"/>
        <w:ind w:left="0" w:firstLine="0"/>
        <w:rPr>
          <w:rFonts w:ascii="Times New Roman" w:hAnsi="Times New Roman" w:cs="Times New Roman"/>
          <w:szCs w:val="24"/>
        </w:rPr>
      </w:pPr>
    </w:p>
    <w:p w14:paraId="1B0C457B" w14:textId="77777777" w:rsidR="00BC3E9E" w:rsidRDefault="00BC3E9E" w:rsidP="00BC3E9E">
      <w:pPr>
        <w:spacing w:after="0" w:line="360" w:lineRule="auto"/>
        <w:ind w:left="0" w:firstLine="0"/>
        <w:rPr>
          <w:rFonts w:ascii="Times New Roman" w:eastAsiaTheme="minorHAnsi" w:hAnsi="Times New Roman" w:cs="Times New Roman"/>
          <w:b/>
          <w:color w:val="auto"/>
          <w:szCs w:val="24"/>
          <w:lang w:eastAsia="en-US"/>
        </w:rPr>
      </w:pPr>
    </w:p>
    <w:p w14:paraId="40D24BBC" w14:textId="77777777" w:rsidR="00BC3E9E" w:rsidRDefault="00BC3E9E" w:rsidP="00BC3E9E">
      <w:pPr>
        <w:spacing w:after="0" w:line="360" w:lineRule="auto"/>
        <w:ind w:left="0" w:firstLine="0"/>
        <w:jc w:val="center"/>
        <w:rPr>
          <w:rFonts w:ascii="Times New Roman" w:hAnsi="Times New Roman" w:cs="Times New Roman"/>
          <w:b/>
          <w:sz w:val="32"/>
          <w:szCs w:val="32"/>
        </w:rPr>
      </w:pPr>
      <w:r>
        <w:rPr>
          <w:rFonts w:ascii="Times New Roman" w:hAnsi="Times New Roman" w:cs="Times New Roman"/>
          <w:b/>
          <w:sz w:val="32"/>
          <w:szCs w:val="32"/>
        </w:rPr>
        <w:t>DESARROLLO</w:t>
      </w:r>
    </w:p>
    <w:p w14:paraId="5EB05325" w14:textId="77777777" w:rsidR="00BC3E9E" w:rsidRDefault="00BC3E9E" w:rsidP="00BC3E9E">
      <w:pPr>
        <w:spacing w:after="0" w:line="360" w:lineRule="auto"/>
        <w:ind w:left="0" w:firstLine="0"/>
        <w:rPr>
          <w:rFonts w:ascii="Times New Roman" w:hAnsi="Times New Roman" w:cs="Times New Roman"/>
          <w:szCs w:val="24"/>
        </w:rPr>
      </w:pPr>
      <w:r>
        <w:rPr>
          <w:rFonts w:ascii="Times New Roman" w:hAnsi="Times New Roman" w:cs="Times New Roman"/>
          <w:szCs w:val="24"/>
        </w:rPr>
        <w:t xml:space="preserve">Los estudios de neuroimagen en niños y adolescentes con TEPT, se han centrado en estructuras anormales y la funcionalidad de algunas regiones individuales del cerebro. Implican las regiones cerebrales asociadas con la fisiopatología del TEPT, es decir, la corteza prefrontal medial y dorsolateral; la corteza orbitofrontal; la ínsula; el núcleo </w:t>
      </w:r>
      <w:proofErr w:type="spellStart"/>
      <w:r>
        <w:rPr>
          <w:rFonts w:ascii="Times New Roman" w:hAnsi="Times New Roman" w:cs="Times New Roman"/>
          <w:szCs w:val="24"/>
        </w:rPr>
        <w:t>lentiforme</w:t>
      </w:r>
      <w:proofErr w:type="spellEnd"/>
      <w:r>
        <w:rPr>
          <w:rFonts w:ascii="Times New Roman" w:hAnsi="Times New Roman" w:cs="Times New Roman"/>
          <w:szCs w:val="24"/>
        </w:rPr>
        <w:t xml:space="preserve">; la amígdala; el hipocampo y el </w:t>
      </w:r>
      <w:proofErr w:type="spellStart"/>
      <w:r>
        <w:rPr>
          <w:rFonts w:ascii="Times New Roman" w:hAnsi="Times New Roman" w:cs="Times New Roman"/>
          <w:szCs w:val="24"/>
        </w:rPr>
        <w:t>parahipocampo</w:t>
      </w:r>
      <w:proofErr w:type="spellEnd"/>
      <w:r>
        <w:rPr>
          <w:rFonts w:ascii="Times New Roman" w:hAnsi="Times New Roman" w:cs="Times New Roman"/>
          <w:szCs w:val="24"/>
        </w:rPr>
        <w:t xml:space="preserve">; la corteza cingulada anterior y posterior; el </w:t>
      </w:r>
      <w:proofErr w:type="spellStart"/>
      <w:r>
        <w:rPr>
          <w:rFonts w:ascii="Times New Roman" w:hAnsi="Times New Roman" w:cs="Times New Roman"/>
          <w:szCs w:val="24"/>
        </w:rPr>
        <w:t>precúneo</w:t>
      </w:r>
      <w:proofErr w:type="spellEnd"/>
      <w:r>
        <w:rPr>
          <w:rFonts w:ascii="Times New Roman" w:hAnsi="Times New Roman" w:cs="Times New Roman"/>
          <w:szCs w:val="24"/>
        </w:rPr>
        <w:t xml:space="preserve">; el cúneo; el giro fusiforme y lingual; y los tractos de materia blanca que conectan estas regiones </w:t>
      </w:r>
      <w:proofErr w:type="gramStart"/>
      <w:r>
        <w:rPr>
          <w:rFonts w:ascii="Times New Roman" w:hAnsi="Times New Roman" w:cs="Times New Roman"/>
          <w:szCs w:val="24"/>
        </w:rPr>
        <w:t>cerebrales.</w:t>
      </w:r>
      <w:r>
        <w:rPr>
          <w:rFonts w:ascii="Times New Roman" w:hAnsi="Times New Roman" w:cs="Times New Roman"/>
          <w:szCs w:val="24"/>
          <w:vertAlign w:val="superscript"/>
        </w:rPr>
        <w:t>(</w:t>
      </w:r>
      <w:proofErr w:type="gramEnd"/>
      <w:r>
        <w:rPr>
          <w:rFonts w:ascii="Times New Roman" w:hAnsi="Times New Roman" w:cs="Times New Roman"/>
          <w:szCs w:val="24"/>
          <w:vertAlign w:val="superscript"/>
        </w:rPr>
        <w:t>8)</w:t>
      </w:r>
    </w:p>
    <w:p w14:paraId="2D72A934" w14:textId="77777777" w:rsidR="00BC3E9E" w:rsidRDefault="00BC3E9E" w:rsidP="00BC3E9E">
      <w:pPr>
        <w:spacing w:after="0" w:line="360" w:lineRule="auto"/>
        <w:rPr>
          <w:rFonts w:ascii="Times New Roman" w:hAnsi="Times New Roman" w:cs="Times New Roman"/>
          <w:szCs w:val="24"/>
        </w:rPr>
      </w:pPr>
      <w:r>
        <w:rPr>
          <w:rFonts w:ascii="Times New Roman" w:hAnsi="Times New Roman" w:cs="Times New Roman"/>
          <w:szCs w:val="24"/>
        </w:rPr>
        <w:t xml:space="preserve">El hipocampo es una estructura clave con distintas funciones del subcampo. De acuerdo con </w:t>
      </w:r>
      <w:proofErr w:type="spellStart"/>
      <w:r>
        <w:rPr>
          <w:rFonts w:ascii="Times New Roman" w:hAnsi="Times New Roman" w:cs="Times New Roman"/>
          <w:i/>
          <w:szCs w:val="24"/>
        </w:rPr>
        <w:t>Kamiya</w:t>
      </w:r>
      <w:proofErr w:type="spellEnd"/>
      <w:r>
        <w:rPr>
          <w:rFonts w:ascii="Times New Roman" w:hAnsi="Times New Roman" w:cs="Times New Roman"/>
          <w:i/>
          <w:szCs w:val="24"/>
        </w:rPr>
        <w:t xml:space="preserve"> K</w:t>
      </w:r>
      <w:r>
        <w:rPr>
          <w:rFonts w:ascii="Times New Roman" w:hAnsi="Times New Roman" w:cs="Times New Roman"/>
          <w:color w:val="FF0000"/>
          <w:szCs w:val="24"/>
        </w:rPr>
        <w:t xml:space="preserve"> </w:t>
      </w:r>
      <w:r>
        <w:rPr>
          <w:rFonts w:ascii="Times New Roman" w:hAnsi="Times New Roman" w:cs="Times New Roman"/>
          <w:szCs w:val="24"/>
        </w:rPr>
        <w:t xml:space="preserve">y </w:t>
      </w:r>
      <w:proofErr w:type="gramStart"/>
      <w:r>
        <w:rPr>
          <w:rFonts w:ascii="Times New Roman" w:hAnsi="Times New Roman" w:cs="Times New Roman"/>
          <w:szCs w:val="24"/>
        </w:rPr>
        <w:t>otros</w:t>
      </w:r>
      <w:r>
        <w:rPr>
          <w:rFonts w:ascii="Times New Roman" w:hAnsi="Times New Roman" w:cs="Times New Roman"/>
          <w:szCs w:val="24"/>
          <w:vertAlign w:val="superscript"/>
        </w:rPr>
        <w:t>(</w:t>
      </w:r>
      <w:proofErr w:type="gramEnd"/>
      <w:r>
        <w:rPr>
          <w:rFonts w:ascii="Times New Roman" w:hAnsi="Times New Roman" w:cs="Times New Roman"/>
          <w:szCs w:val="24"/>
          <w:vertAlign w:val="superscript"/>
        </w:rPr>
        <w:t>9)</w:t>
      </w:r>
      <w:r>
        <w:rPr>
          <w:rFonts w:ascii="Times New Roman" w:hAnsi="Times New Roman" w:cs="Times New Roman"/>
          <w:szCs w:val="24"/>
        </w:rPr>
        <w:t xml:space="preserve"> y </w:t>
      </w:r>
      <w:proofErr w:type="spellStart"/>
      <w:r>
        <w:rPr>
          <w:rFonts w:ascii="Times New Roman" w:hAnsi="Times New Roman" w:cs="Times New Roman"/>
          <w:i/>
          <w:szCs w:val="24"/>
        </w:rPr>
        <w:t>Zandvakili</w:t>
      </w:r>
      <w:proofErr w:type="spellEnd"/>
      <w:r>
        <w:rPr>
          <w:rFonts w:ascii="Times New Roman" w:hAnsi="Times New Roman" w:cs="Times New Roman"/>
          <w:i/>
          <w:szCs w:val="24"/>
        </w:rPr>
        <w:t xml:space="preserve"> A</w:t>
      </w:r>
      <w:r>
        <w:rPr>
          <w:rFonts w:ascii="Times New Roman" w:hAnsi="Times New Roman" w:cs="Times New Roman"/>
          <w:szCs w:val="24"/>
        </w:rPr>
        <w:t xml:space="preserve"> y otros,</w:t>
      </w:r>
      <w:r>
        <w:rPr>
          <w:rFonts w:ascii="Times New Roman" w:hAnsi="Times New Roman" w:cs="Times New Roman"/>
          <w:szCs w:val="24"/>
          <w:vertAlign w:val="superscript"/>
        </w:rPr>
        <w:t>(10)</w:t>
      </w:r>
      <w:r>
        <w:rPr>
          <w:rFonts w:ascii="Times New Roman" w:hAnsi="Times New Roman" w:cs="Times New Roman"/>
          <w:szCs w:val="24"/>
        </w:rPr>
        <w:t xml:space="preserve"> en un estudio de los volúmenes totales, derecho e izquierdo del hipocampo, se comprobó que los pacientes con TEPT tuvieron mayores volúmenes totales de hipocampo que los pacientes sanos; además se observaron hallazgos similares con respecto a los volúmenes del hipocampo derecho e izquierdo y detectaron una reducción de la activación del hipocampo derecho.</w:t>
      </w:r>
    </w:p>
    <w:p w14:paraId="22D205E9" w14:textId="77777777" w:rsidR="00BC3E9E" w:rsidRDefault="00BC3E9E" w:rsidP="00BC3E9E">
      <w:pPr>
        <w:spacing w:after="0" w:line="360" w:lineRule="auto"/>
        <w:rPr>
          <w:rFonts w:ascii="Times New Roman" w:hAnsi="Times New Roman" w:cs="Times New Roman"/>
          <w:szCs w:val="24"/>
        </w:rPr>
      </w:pPr>
      <w:r>
        <w:rPr>
          <w:rFonts w:ascii="Times New Roman" w:hAnsi="Times New Roman" w:cs="Times New Roman"/>
          <w:szCs w:val="24"/>
        </w:rPr>
        <w:t xml:space="preserve">En el análisis de </w:t>
      </w:r>
      <w:proofErr w:type="spellStart"/>
      <w:r>
        <w:rPr>
          <w:rFonts w:ascii="Times New Roman" w:hAnsi="Times New Roman" w:cs="Times New Roman"/>
          <w:i/>
          <w:szCs w:val="24"/>
        </w:rPr>
        <w:t>Cwik</w:t>
      </w:r>
      <w:proofErr w:type="spellEnd"/>
      <w:r>
        <w:rPr>
          <w:rFonts w:ascii="Times New Roman" w:hAnsi="Times New Roman" w:cs="Times New Roman"/>
          <w:i/>
          <w:szCs w:val="24"/>
        </w:rPr>
        <w:t xml:space="preserve"> JC</w:t>
      </w:r>
      <w:r>
        <w:rPr>
          <w:rFonts w:ascii="Times New Roman" w:hAnsi="Times New Roman" w:cs="Times New Roman"/>
          <w:szCs w:val="24"/>
        </w:rPr>
        <w:t xml:space="preserve"> y </w:t>
      </w:r>
      <w:proofErr w:type="gramStart"/>
      <w:r>
        <w:rPr>
          <w:rFonts w:ascii="Times New Roman" w:hAnsi="Times New Roman" w:cs="Times New Roman"/>
          <w:szCs w:val="24"/>
        </w:rPr>
        <w:t>otros</w:t>
      </w:r>
      <w:r>
        <w:rPr>
          <w:rFonts w:ascii="Times New Roman" w:hAnsi="Times New Roman" w:cs="Times New Roman"/>
          <w:szCs w:val="24"/>
          <w:vertAlign w:val="superscript"/>
        </w:rPr>
        <w:t>(</w:t>
      </w:r>
      <w:proofErr w:type="gramEnd"/>
      <w:r>
        <w:rPr>
          <w:rFonts w:ascii="Times New Roman" w:hAnsi="Times New Roman" w:cs="Times New Roman"/>
          <w:szCs w:val="24"/>
          <w:vertAlign w:val="superscript"/>
        </w:rPr>
        <w:t>11)</w:t>
      </w:r>
      <w:r>
        <w:rPr>
          <w:rFonts w:ascii="Times New Roman" w:hAnsi="Times New Roman" w:cs="Times New Roman"/>
          <w:szCs w:val="24"/>
        </w:rPr>
        <w:t xml:space="preserve"> se estudiaron los volúmenes de amígdala total, entre los pacientes pediátricos con TEPT y los sujetos sanos. Se obtuvieron volúmenes totales de amígdala más pequeños que en los controles sanos;</w:t>
      </w:r>
      <w:r>
        <w:rPr>
          <w:rFonts w:ascii="Times New Roman" w:hAnsi="Times New Roman" w:cs="Times New Roman"/>
          <w:szCs w:val="24"/>
          <w:vertAlign w:val="superscript"/>
        </w:rPr>
        <w:t xml:space="preserve"> </w:t>
      </w:r>
      <w:r>
        <w:rPr>
          <w:rFonts w:ascii="Times New Roman" w:hAnsi="Times New Roman" w:cs="Times New Roman"/>
          <w:szCs w:val="24"/>
        </w:rPr>
        <w:t xml:space="preserve">sin embargo, este hallazgo fue solo una tendencia y el resultado no fue estadísticamente significativo. Es importante destacar que se observaron hallazgos similares para los volúmenes de amígdala derecha e izquierda. </w:t>
      </w:r>
    </w:p>
    <w:p w14:paraId="6E398333" w14:textId="77777777" w:rsidR="00BC3E9E" w:rsidRDefault="00BC3E9E" w:rsidP="00BC3E9E">
      <w:pPr>
        <w:spacing w:after="0" w:line="360" w:lineRule="auto"/>
        <w:rPr>
          <w:rFonts w:ascii="Times New Roman" w:hAnsi="Times New Roman" w:cs="Times New Roman"/>
          <w:szCs w:val="24"/>
        </w:rPr>
      </w:pPr>
      <w:r>
        <w:rPr>
          <w:rFonts w:ascii="Times New Roman" w:hAnsi="Times New Roman" w:cs="Times New Roman"/>
          <w:szCs w:val="24"/>
        </w:rPr>
        <w:t xml:space="preserve">En otro análisis de </w:t>
      </w:r>
      <w:proofErr w:type="spellStart"/>
      <w:r>
        <w:rPr>
          <w:rFonts w:ascii="Times New Roman" w:hAnsi="Times New Roman" w:cs="Times New Roman"/>
          <w:i/>
          <w:szCs w:val="24"/>
        </w:rPr>
        <w:t>Morey</w:t>
      </w:r>
      <w:proofErr w:type="spellEnd"/>
      <w:r>
        <w:rPr>
          <w:rFonts w:ascii="Times New Roman" w:hAnsi="Times New Roman" w:cs="Times New Roman"/>
          <w:i/>
          <w:szCs w:val="24"/>
        </w:rPr>
        <w:t xml:space="preserve"> RA</w:t>
      </w:r>
      <w:r>
        <w:rPr>
          <w:rFonts w:ascii="Times New Roman" w:hAnsi="Times New Roman" w:cs="Times New Roman"/>
          <w:szCs w:val="24"/>
        </w:rPr>
        <w:t xml:space="preserve"> y </w:t>
      </w:r>
      <w:proofErr w:type="gramStart"/>
      <w:r>
        <w:rPr>
          <w:rFonts w:ascii="Times New Roman" w:hAnsi="Times New Roman" w:cs="Times New Roman"/>
          <w:szCs w:val="24"/>
        </w:rPr>
        <w:t>otros</w:t>
      </w:r>
      <w:r>
        <w:rPr>
          <w:rFonts w:ascii="Times New Roman" w:hAnsi="Times New Roman" w:cs="Times New Roman"/>
          <w:szCs w:val="24"/>
          <w:vertAlign w:val="superscript"/>
        </w:rPr>
        <w:t>(</w:t>
      </w:r>
      <w:proofErr w:type="gramEnd"/>
      <w:r>
        <w:rPr>
          <w:rFonts w:ascii="Times New Roman" w:hAnsi="Times New Roman" w:cs="Times New Roman"/>
          <w:szCs w:val="24"/>
          <w:vertAlign w:val="superscript"/>
        </w:rPr>
        <w:t>12)</w:t>
      </w:r>
      <w:r>
        <w:rPr>
          <w:rFonts w:ascii="Times New Roman" w:hAnsi="Times New Roman" w:cs="Times New Roman"/>
          <w:szCs w:val="24"/>
        </w:rPr>
        <w:t xml:space="preserve"> en el cual también se estudiaron los volúmenes de amígdala total, se evidenció que los sujetos con TEPT tuvieron volúmenes totales de amígdala más pequeños que los controles sanos. Esto puede llegar a considerarse como un signo radiológico común en esta afección. </w:t>
      </w:r>
    </w:p>
    <w:p w14:paraId="2F6B2747" w14:textId="77777777" w:rsidR="00BC3E9E" w:rsidRDefault="00BC3E9E" w:rsidP="00BC3E9E">
      <w:pPr>
        <w:spacing w:after="0" w:line="360" w:lineRule="auto"/>
        <w:rPr>
          <w:rFonts w:ascii="Times New Roman" w:hAnsi="Times New Roman" w:cs="Times New Roman"/>
          <w:szCs w:val="24"/>
        </w:rPr>
      </w:pPr>
      <w:r>
        <w:rPr>
          <w:rFonts w:ascii="Times New Roman" w:hAnsi="Times New Roman" w:cs="Times New Roman"/>
          <w:i/>
          <w:szCs w:val="24"/>
        </w:rPr>
        <w:t xml:space="preserve">De </w:t>
      </w:r>
      <w:proofErr w:type="spellStart"/>
      <w:r>
        <w:rPr>
          <w:rFonts w:ascii="Times New Roman" w:hAnsi="Times New Roman" w:cs="Times New Roman"/>
          <w:i/>
          <w:szCs w:val="24"/>
        </w:rPr>
        <w:t>Bellis</w:t>
      </w:r>
      <w:proofErr w:type="spellEnd"/>
      <w:r>
        <w:rPr>
          <w:rFonts w:ascii="Times New Roman" w:hAnsi="Times New Roman" w:cs="Times New Roman"/>
          <w:i/>
          <w:szCs w:val="24"/>
        </w:rPr>
        <w:t xml:space="preserve"> MD</w:t>
      </w:r>
      <w:r>
        <w:rPr>
          <w:rFonts w:ascii="Times New Roman" w:hAnsi="Times New Roman" w:cs="Times New Roman"/>
          <w:szCs w:val="24"/>
        </w:rPr>
        <w:t xml:space="preserve"> y </w:t>
      </w:r>
      <w:proofErr w:type="gramStart"/>
      <w:r>
        <w:rPr>
          <w:rFonts w:ascii="Times New Roman" w:hAnsi="Times New Roman" w:cs="Times New Roman"/>
          <w:szCs w:val="24"/>
        </w:rPr>
        <w:t>otros</w:t>
      </w:r>
      <w:r>
        <w:rPr>
          <w:rFonts w:ascii="Times New Roman" w:hAnsi="Times New Roman" w:cs="Times New Roman"/>
          <w:szCs w:val="24"/>
          <w:vertAlign w:val="superscript"/>
        </w:rPr>
        <w:t>(</w:t>
      </w:r>
      <w:proofErr w:type="gramEnd"/>
      <w:r>
        <w:rPr>
          <w:rFonts w:ascii="Times New Roman" w:hAnsi="Times New Roman" w:cs="Times New Roman"/>
          <w:szCs w:val="24"/>
          <w:vertAlign w:val="superscript"/>
        </w:rPr>
        <w:t>13)</w:t>
      </w:r>
      <w:r>
        <w:rPr>
          <w:rFonts w:ascii="Times New Roman" w:hAnsi="Times New Roman" w:cs="Times New Roman"/>
          <w:szCs w:val="24"/>
        </w:rPr>
        <w:t xml:space="preserve"> observaron que la activación de la amígdala izquierda, en respuesta a imágenes negativas, se asoció positivamente con síntomas de TEPT, lo cual proporcionó evidencias de que la </w:t>
      </w:r>
      <w:r>
        <w:rPr>
          <w:rFonts w:ascii="Times New Roman" w:hAnsi="Times New Roman" w:cs="Times New Roman"/>
          <w:szCs w:val="24"/>
        </w:rPr>
        <w:lastRenderedPageBreak/>
        <w:t>reactividad de la amígdala a estímulos emocionales negativos (cuando se midió antes de un ataque terrorista), se asocia con la aparición posterior de síntomas postraumáticos.</w:t>
      </w:r>
    </w:p>
    <w:p w14:paraId="3CCE8A10" w14:textId="77777777" w:rsidR="00BC3E9E" w:rsidRDefault="00BC3E9E" w:rsidP="00BC3E9E">
      <w:pPr>
        <w:spacing w:after="0" w:line="360" w:lineRule="auto"/>
        <w:rPr>
          <w:rFonts w:ascii="Times New Roman" w:hAnsi="Times New Roman" w:cs="Times New Roman"/>
          <w:szCs w:val="24"/>
        </w:rPr>
      </w:pPr>
      <w:r>
        <w:rPr>
          <w:rFonts w:ascii="Times New Roman" w:hAnsi="Times New Roman" w:cs="Times New Roman"/>
          <w:szCs w:val="24"/>
        </w:rPr>
        <w:t>Según</w:t>
      </w:r>
      <w:r>
        <w:rPr>
          <w:rFonts w:ascii="Times New Roman" w:hAnsi="Times New Roman" w:cs="Times New Roman"/>
          <w:i/>
          <w:szCs w:val="24"/>
        </w:rPr>
        <w:t xml:space="preserve"> Cunha PJ</w:t>
      </w:r>
      <w:r>
        <w:rPr>
          <w:rFonts w:ascii="Times New Roman" w:hAnsi="Times New Roman" w:cs="Times New Roman"/>
          <w:szCs w:val="24"/>
        </w:rPr>
        <w:t xml:space="preserve"> y </w:t>
      </w:r>
      <w:proofErr w:type="gramStart"/>
      <w:r>
        <w:rPr>
          <w:rFonts w:ascii="Times New Roman" w:hAnsi="Times New Roman" w:cs="Times New Roman"/>
          <w:szCs w:val="24"/>
        </w:rPr>
        <w:t>otros</w:t>
      </w:r>
      <w:r>
        <w:rPr>
          <w:rFonts w:ascii="Times New Roman" w:hAnsi="Times New Roman" w:cs="Times New Roman"/>
          <w:szCs w:val="24"/>
          <w:vertAlign w:val="superscript"/>
        </w:rPr>
        <w:t>(</w:t>
      </w:r>
      <w:proofErr w:type="gramEnd"/>
      <w:r>
        <w:rPr>
          <w:rFonts w:ascii="Times New Roman" w:hAnsi="Times New Roman" w:cs="Times New Roman"/>
          <w:szCs w:val="24"/>
          <w:vertAlign w:val="superscript"/>
        </w:rPr>
        <w:t>14)</w:t>
      </w:r>
      <w:r>
        <w:rPr>
          <w:rFonts w:ascii="Times New Roman" w:hAnsi="Times New Roman" w:cs="Times New Roman"/>
          <w:szCs w:val="24"/>
        </w:rPr>
        <w:t xml:space="preserve"> y </w:t>
      </w:r>
      <w:r>
        <w:rPr>
          <w:rFonts w:ascii="Times New Roman" w:hAnsi="Times New Roman" w:cs="Times New Roman"/>
          <w:i/>
          <w:szCs w:val="24"/>
        </w:rPr>
        <w:t>Liu T</w:t>
      </w:r>
      <w:r>
        <w:rPr>
          <w:rFonts w:ascii="Times New Roman" w:hAnsi="Times New Roman" w:cs="Times New Roman"/>
          <w:szCs w:val="24"/>
        </w:rPr>
        <w:t xml:space="preserve"> y otros,</w:t>
      </w:r>
      <w:r>
        <w:rPr>
          <w:rFonts w:ascii="Times New Roman" w:hAnsi="Times New Roman" w:cs="Times New Roman"/>
          <w:szCs w:val="24"/>
          <w:vertAlign w:val="superscript"/>
        </w:rPr>
        <w:t>(15)</w:t>
      </w:r>
      <w:r>
        <w:rPr>
          <w:rFonts w:ascii="Times New Roman" w:hAnsi="Times New Roman" w:cs="Times New Roman"/>
          <w:szCs w:val="24"/>
        </w:rPr>
        <w:t xml:space="preserve"> la reactividad de la amígdala a información emocional negativa, podría representar un marcador neurobiológico de vulnerabilidad al estrés traumático y un factor de riesgo potencial para TEPT, ya que la amígdala exhibió mayor activación en los grupos de TEPT, con dos paradigmas diferentes que involucran la visualización de imágenes faciales. El TEPT puede influir en el desarrollo de regiones cerebrales que son importantes para el procesamiento emocional.</w:t>
      </w:r>
    </w:p>
    <w:p w14:paraId="5A935549" w14:textId="77777777" w:rsidR="00BC3E9E" w:rsidRDefault="00BC3E9E" w:rsidP="00BC3E9E">
      <w:pPr>
        <w:spacing w:after="0" w:line="360" w:lineRule="auto"/>
        <w:rPr>
          <w:rFonts w:ascii="Times New Roman" w:hAnsi="Times New Roman" w:cs="Times New Roman"/>
          <w:szCs w:val="24"/>
        </w:rPr>
      </w:pPr>
      <w:r>
        <w:rPr>
          <w:rFonts w:ascii="Times New Roman" w:hAnsi="Times New Roman" w:cs="Times New Roman"/>
          <w:szCs w:val="24"/>
        </w:rPr>
        <w:t xml:space="preserve">Como señala </w:t>
      </w:r>
      <w:proofErr w:type="spellStart"/>
      <w:r>
        <w:rPr>
          <w:rFonts w:ascii="Times New Roman" w:hAnsi="Times New Roman" w:cs="Times New Roman"/>
          <w:i/>
          <w:szCs w:val="24"/>
        </w:rPr>
        <w:t>Kribakaran</w:t>
      </w:r>
      <w:proofErr w:type="spellEnd"/>
      <w:r>
        <w:rPr>
          <w:rFonts w:ascii="Times New Roman" w:hAnsi="Times New Roman" w:cs="Times New Roman"/>
          <w:i/>
          <w:szCs w:val="24"/>
        </w:rPr>
        <w:t xml:space="preserve"> S</w:t>
      </w:r>
      <w:r>
        <w:rPr>
          <w:rFonts w:ascii="Times New Roman" w:hAnsi="Times New Roman" w:cs="Times New Roman"/>
          <w:szCs w:val="24"/>
        </w:rPr>
        <w:t xml:space="preserve"> y </w:t>
      </w:r>
      <w:proofErr w:type="gramStart"/>
      <w:r>
        <w:rPr>
          <w:rFonts w:ascii="Times New Roman" w:hAnsi="Times New Roman" w:cs="Times New Roman"/>
          <w:szCs w:val="24"/>
        </w:rPr>
        <w:t>otros</w:t>
      </w:r>
      <w:r>
        <w:rPr>
          <w:rFonts w:ascii="Times New Roman" w:hAnsi="Times New Roman" w:cs="Times New Roman"/>
          <w:szCs w:val="24"/>
          <w:vertAlign w:val="superscript"/>
        </w:rPr>
        <w:t>(</w:t>
      </w:r>
      <w:proofErr w:type="gramEnd"/>
      <w:r>
        <w:rPr>
          <w:rFonts w:ascii="Times New Roman" w:hAnsi="Times New Roman" w:cs="Times New Roman"/>
          <w:szCs w:val="24"/>
          <w:vertAlign w:val="superscript"/>
        </w:rPr>
        <w:t xml:space="preserve">16) </w:t>
      </w:r>
      <w:r>
        <w:rPr>
          <w:rFonts w:ascii="Times New Roman" w:hAnsi="Times New Roman" w:cs="Times New Roman"/>
          <w:szCs w:val="24"/>
        </w:rPr>
        <w:t xml:space="preserve">en su observación del área total del cuerpo calloso, toda el área del cuerpo calloso fue menor en los pacientes con trastorno de estrés postraumático, que en las observaciones hechas a pacientes sanos; por tanto se reconoce como una alteración neurológica significativa en el paciente pediátrico.  </w:t>
      </w:r>
    </w:p>
    <w:p w14:paraId="613BCAAD" w14:textId="77777777" w:rsidR="00BC3E9E" w:rsidRDefault="00BC3E9E" w:rsidP="00BC3E9E">
      <w:pPr>
        <w:spacing w:after="0" w:line="360" w:lineRule="auto"/>
        <w:rPr>
          <w:rFonts w:ascii="Times New Roman" w:hAnsi="Times New Roman" w:cs="Times New Roman"/>
          <w:szCs w:val="24"/>
        </w:rPr>
      </w:pPr>
      <w:r>
        <w:rPr>
          <w:rFonts w:ascii="Times New Roman" w:hAnsi="Times New Roman" w:cs="Times New Roman"/>
          <w:szCs w:val="24"/>
        </w:rPr>
        <w:t xml:space="preserve">En los exámenes de </w:t>
      </w:r>
      <w:proofErr w:type="spellStart"/>
      <w:r>
        <w:rPr>
          <w:rFonts w:ascii="Times New Roman" w:hAnsi="Times New Roman" w:cs="Times New Roman"/>
          <w:i/>
          <w:szCs w:val="24"/>
        </w:rPr>
        <w:t>Bromis</w:t>
      </w:r>
      <w:proofErr w:type="spellEnd"/>
      <w:r>
        <w:rPr>
          <w:rFonts w:ascii="Times New Roman" w:hAnsi="Times New Roman" w:cs="Times New Roman"/>
          <w:i/>
          <w:szCs w:val="24"/>
        </w:rPr>
        <w:t xml:space="preserve"> K</w:t>
      </w:r>
      <w:r>
        <w:rPr>
          <w:rFonts w:ascii="Times New Roman" w:hAnsi="Times New Roman" w:cs="Times New Roman"/>
          <w:szCs w:val="24"/>
        </w:rPr>
        <w:t xml:space="preserve"> y </w:t>
      </w:r>
      <w:proofErr w:type="gramStart"/>
      <w:r>
        <w:rPr>
          <w:rFonts w:ascii="Times New Roman" w:hAnsi="Times New Roman" w:cs="Times New Roman"/>
          <w:szCs w:val="24"/>
        </w:rPr>
        <w:t>otros,</w:t>
      </w:r>
      <w:r>
        <w:rPr>
          <w:rFonts w:ascii="Times New Roman" w:hAnsi="Times New Roman" w:cs="Times New Roman"/>
          <w:szCs w:val="24"/>
          <w:vertAlign w:val="superscript"/>
        </w:rPr>
        <w:t>(</w:t>
      </w:r>
      <w:proofErr w:type="gramEnd"/>
      <w:r>
        <w:rPr>
          <w:rFonts w:ascii="Times New Roman" w:hAnsi="Times New Roman" w:cs="Times New Roman"/>
          <w:szCs w:val="24"/>
          <w:vertAlign w:val="superscript"/>
        </w:rPr>
        <w:t>17)</w:t>
      </w:r>
      <w:r>
        <w:rPr>
          <w:rFonts w:ascii="Times New Roman" w:hAnsi="Times New Roman" w:cs="Times New Roman"/>
          <w:szCs w:val="24"/>
        </w:rPr>
        <w:t xml:space="preserve"> se demuestra que el volumen cerebral e intracraneal fueron menores en los pacientes con trastorno de TEPT que en los de pacientes sanos. Esto es un criterio a tener en cuenta en el momento del diagnóstico efectivo en la neuroimagen.</w:t>
      </w:r>
    </w:p>
    <w:p w14:paraId="4DDB4409" w14:textId="77777777" w:rsidR="00BC3E9E" w:rsidRDefault="00BC3E9E" w:rsidP="00BC3E9E">
      <w:pPr>
        <w:spacing w:after="0" w:line="360" w:lineRule="auto"/>
        <w:rPr>
          <w:rFonts w:ascii="Times New Roman" w:hAnsi="Times New Roman" w:cs="Times New Roman"/>
          <w:szCs w:val="24"/>
        </w:rPr>
      </w:pPr>
      <w:proofErr w:type="spellStart"/>
      <w:r>
        <w:rPr>
          <w:rFonts w:ascii="Times New Roman" w:hAnsi="Times New Roman" w:cs="Times New Roman"/>
          <w:i/>
          <w:szCs w:val="24"/>
        </w:rPr>
        <w:t>Weems</w:t>
      </w:r>
      <w:proofErr w:type="spellEnd"/>
      <w:r>
        <w:rPr>
          <w:rFonts w:ascii="Times New Roman" w:hAnsi="Times New Roman" w:cs="Times New Roman"/>
          <w:i/>
          <w:szCs w:val="24"/>
        </w:rPr>
        <w:t xml:space="preserve"> CF</w:t>
      </w:r>
      <w:r>
        <w:rPr>
          <w:rFonts w:ascii="Times New Roman" w:hAnsi="Times New Roman" w:cs="Times New Roman"/>
          <w:szCs w:val="24"/>
        </w:rPr>
        <w:t xml:space="preserve"> y </w:t>
      </w:r>
      <w:proofErr w:type="gramStart"/>
      <w:r>
        <w:rPr>
          <w:rFonts w:ascii="Times New Roman" w:hAnsi="Times New Roman" w:cs="Times New Roman"/>
          <w:szCs w:val="24"/>
        </w:rPr>
        <w:t>otros</w:t>
      </w:r>
      <w:r>
        <w:rPr>
          <w:rFonts w:ascii="Times New Roman" w:hAnsi="Times New Roman" w:cs="Times New Roman"/>
          <w:szCs w:val="24"/>
          <w:vertAlign w:val="superscript"/>
        </w:rPr>
        <w:t>(</w:t>
      </w:r>
      <w:proofErr w:type="gramEnd"/>
      <w:r>
        <w:rPr>
          <w:rFonts w:ascii="Times New Roman" w:hAnsi="Times New Roman" w:cs="Times New Roman"/>
          <w:szCs w:val="24"/>
          <w:vertAlign w:val="superscript"/>
        </w:rPr>
        <w:t>18)</w:t>
      </w:r>
      <w:r>
        <w:rPr>
          <w:rFonts w:ascii="Times New Roman" w:hAnsi="Times New Roman" w:cs="Times New Roman"/>
          <w:szCs w:val="24"/>
        </w:rPr>
        <w:t xml:space="preserve"> plantean que los volúmenes de materia gris cerebral fueron menores en los pacientes con TEPT que en los controles; el volumen total de materia gris del lóbulo frontal, mostró solo una tendencia hacia un valor más bajo. </w:t>
      </w:r>
    </w:p>
    <w:p w14:paraId="6FCDEA67" w14:textId="77777777" w:rsidR="00BC3E9E" w:rsidRDefault="00BC3E9E" w:rsidP="00BC3E9E">
      <w:pPr>
        <w:spacing w:after="0" w:line="360" w:lineRule="auto"/>
        <w:rPr>
          <w:rFonts w:ascii="Times New Roman" w:hAnsi="Times New Roman" w:cs="Times New Roman"/>
          <w:szCs w:val="24"/>
        </w:rPr>
      </w:pPr>
      <w:proofErr w:type="spellStart"/>
      <w:r>
        <w:rPr>
          <w:rFonts w:ascii="Times New Roman" w:hAnsi="Times New Roman" w:cs="Times New Roman"/>
          <w:i/>
          <w:szCs w:val="24"/>
        </w:rPr>
        <w:t>Sun</w:t>
      </w:r>
      <w:proofErr w:type="spellEnd"/>
      <w:r>
        <w:rPr>
          <w:rFonts w:ascii="Times New Roman" w:hAnsi="Times New Roman" w:cs="Times New Roman"/>
          <w:i/>
          <w:szCs w:val="24"/>
        </w:rPr>
        <w:t xml:space="preserve"> D</w:t>
      </w:r>
      <w:r>
        <w:rPr>
          <w:rFonts w:ascii="Times New Roman" w:hAnsi="Times New Roman" w:cs="Times New Roman"/>
          <w:szCs w:val="24"/>
        </w:rPr>
        <w:t xml:space="preserve"> y </w:t>
      </w:r>
      <w:proofErr w:type="gramStart"/>
      <w:r>
        <w:rPr>
          <w:rFonts w:ascii="Times New Roman" w:hAnsi="Times New Roman" w:cs="Times New Roman"/>
          <w:szCs w:val="24"/>
        </w:rPr>
        <w:t>otros</w:t>
      </w:r>
      <w:r>
        <w:rPr>
          <w:rFonts w:ascii="Times New Roman" w:hAnsi="Times New Roman" w:cs="Times New Roman"/>
          <w:szCs w:val="24"/>
          <w:vertAlign w:val="superscript"/>
        </w:rPr>
        <w:t>(</w:t>
      </w:r>
      <w:proofErr w:type="gramEnd"/>
      <w:r>
        <w:rPr>
          <w:rFonts w:ascii="Times New Roman" w:hAnsi="Times New Roman" w:cs="Times New Roman"/>
          <w:szCs w:val="24"/>
          <w:vertAlign w:val="superscript"/>
        </w:rPr>
        <w:t>19)</w:t>
      </w:r>
      <w:r>
        <w:rPr>
          <w:rFonts w:ascii="Times New Roman" w:hAnsi="Times New Roman" w:cs="Times New Roman"/>
          <w:szCs w:val="24"/>
        </w:rPr>
        <w:t xml:space="preserve"> refieren que los volúmenes intracraneal y cerebral eran más pequeños en sujetos con trastorno de estrés postraumático relacionado con el maltrato, que en sujetos control. </w:t>
      </w:r>
    </w:p>
    <w:p w14:paraId="49A66927" w14:textId="77777777" w:rsidR="00BC3E9E" w:rsidRDefault="00BC3E9E" w:rsidP="00BC3E9E">
      <w:pPr>
        <w:spacing w:after="0" w:line="360" w:lineRule="auto"/>
        <w:rPr>
          <w:rFonts w:ascii="Times New Roman" w:hAnsi="Times New Roman" w:cs="Times New Roman"/>
          <w:szCs w:val="24"/>
        </w:rPr>
      </w:pPr>
      <w:r>
        <w:rPr>
          <w:rFonts w:ascii="Times New Roman" w:hAnsi="Times New Roman" w:cs="Times New Roman"/>
          <w:szCs w:val="24"/>
        </w:rPr>
        <w:t xml:space="preserve">Un estudio de </w:t>
      </w:r>
      <w:proofErr w:type="spellStart"/>
      <w:r>
        <w:rPr>
          <w:rFonts w:ascii="Times New Roman" w:hAnsi="Times New Roman" w:cs="Times New Roman"/>
          <w:i/>
          <w:szCs w:val="24"/>
        </w:rPr>
        <w:t>Suo</w:t>
      </w:r>
      <w:proofErr w:type="spellEnd"/>
      <w:r>
        <w:rPr>
          <w:rFonts w:ascii="Times New Roman" w:hAnsi="Times New Roman" w:cs="Times New Roman"/>
          <w:i/>
          <w:szCs w:val="24"/>
        </w:rPr>
        <w:t xml:space="preserve"> X</w:t>
      </w:r>
      <w:r>
        <w:rPr>
          <w:rFonts w:ascii="Times New Roman" w:hAnsi="Times New Roman" w:cs="Times New Roman"/>
          <w:color w:val="FF0000"/>
          <w:szCs w:val="24"/>
        </w:rPr>
        <w:t xml:space="preserve"> </w:t>
      </w:r>
      <w:r>
        <w:rPr>
          <w:rFonts w:ascii="Times New Roman" w:hAnsi="Times New Roman" w:cs="Times New Roman"/>
          <w:szCs w:val="24"/>
        </w:rPr>
        <w:t xml:space="preserve">y </w:t>
      </w:r>
      <w:proofErr w:type="gramStart"/>
      <w:r>
        <w:rPr>
          <w:rFonts w:ascii="Times New Roman" w:hAnsi="Times New Roman" w:cs="Times New Roman"/>
          <w:szCs w:val="24"/>
        </w:rPr>
        <w:t>otros</w:t>
      </w:r>
      <w:r>
        <w:rPr>
          <w:rFonts w:ascii="Times New Roman" w:hAnsi="Times New Roman" w:cs="Times New Roman"/>
          <w:szCs w:val="24"/>
          <w:vertAlign w:val="superscript"/>
        </w:rPr>
        <w:t>(</w:t>
      </w:r>
      <w:proofErr w:type="gramEnd"/>
      <w:r>
        <w:rPr>
          <w:rFonts w:ascii="Times New Roman" w:hAnsi="Times New Roman" w:cs="Times New Roman"/>
          <w:szCs w:val="24"/>
          <w:vertAlign w:val="superscript"/>
        </w:rPr>
        <w:t>20)</w:t>
      </w:r>
      <w:r>
        <w:rPr>
          <w:rFonts w:ascii="Times New Roman" w:hAnsi="Times New Roman" w:cs="Times New Roman"/>
          <w:szCs w:val="24"/>
        </w:rPr>
        <w:t xml:space="preserve"> en el cual solo se evaluó el volumen hipofisario, se encontró que los niños con TEPT maltratados, exhiben mayores diferencias en el volumen hipofisario a medida que envejecen, debido a que el volumen hipofisario es significativamente mayor en pacientes con TEPT. Un estudio de </w:t>
      </w:r>
      <w:proofErr w:type="spellStart"/>
      <w:r>
        <w:rPr>
          <w:rFonts w:ascii="Times New Roman" w:hAnsi="Times New Roman" w:cs="Times New Roman"/>
          <w:i/>
          <w:szCs w:val="24"/>
        </w:rPr>
        <w:t>Suo</w:t>
      </w:r>
      <w:proofErr w:type="spellEnd"/>
      <w:r>
        <w:rPr>
          <w:rFonts w:ascii="Times New Roman" w:hAnsi="Times New Roman" w:cs="Times New Roman"/>
          <w:i/>
          <w:szCs w:val="24"/>
        </w:rPr>
        <w:t xml:space="preserve"> X</w:t>
      </w:r>
      <w:r>
        <w:rPr>
          <w:rFonts w:ascii="Times New Roman" w:hAnsi="Times New Roman" w:cs="Times New Roman"/>
          <w:szCs w:val="24"/>
        </w:rPr>
        <w:t xml:space="preserve"> y </w:t>
      </w:r>
      <w:proofErr w:type="gramStart"/>
      <w:r>
        <w:rPr>
          <w:rFonts w:ascii="Times New Roman" w:hAnsi="Times New Roman" w:cs="Times New Roman"/>
          <w:szCs w:val="24"/>
        </w:rPr>
        <w:t>otros</w:t>
      </w:r>
      <w:r>
        <w:rPr>
          <w:rFonts w:ascii="Times New Roman" w:hAnsi="Times New Roman" w:cs="Times New Roman"/>
          <w:szCs w:val="24"/>
          <w:vertAlign w:val="superscript"/>
        </w:rPr>
        <w:t>(</w:t>
      </w:r>
      <w:proofErr w:type="gramEnd"/>
      <w:r>
        <w:rPr>
          <w:rFonts w:ascii="Times New Roman" w:hAnsi="Times New Roman" w:cs="Times New Roman"/>
          <w:szCs w:val="24"/>
          <w:vertAlign w:val="superscript"/>
        </w:rPr>
        <w:t>21)</w:t>
      </w:r>
      <w:r>
        <w:rPr>
          <w:rFonts w:ascii="Times New Roman" w:hAnsi="Times New Roman" w:cs="Times New Roman"/>
          <w:szCs w:val="24"/>
        </w:rPr>
        <w:t xml:space="preserve"> notifica que las cortezas frontales medias izquierdas y los giros frontales medios de los controles sanos, fueron significativamente más activos que los del grupo TEPT.  </w:t>
      </w:r>
    </w:p>
    <w:p w14:paraId="101CE133" w14:textId="77777777" w:rsidR="00BC3E9E" w:rsidRDefault="00BC3E9E" w:rsidP="00BC3E9E">
      <w:pPr>
        <w:spacing w:after="0" w:line="360" w:lineRule="auto"/>
        <w:rPr>
          <w:rFonts w:ascii="Times New Roman" w:hAnsi="Times New Roman" w:cs="Times New Roman"/>
          <w:szCs w:val="24"/>
        </w:rPr>
      </w:pPr>
      <w:r>
        <w:rPr>
          <w:rFonts w:ascii="Times New Roman" w:hAnsi="Times New Roman" w:cs="Times New Roman"/>
          <w:szCs w:val="24"/>
        </w:rPr>
        <w:t xml:space="preserve">Las adolescentes que fueron víctimas de agresiones violentas, participaron en una tarea de procesamiento emocional implícito y a través del análisis a nivel de red, </w:t>
      </w:r>
      <w:proofErr w:type="spellStart"/>
      <w:r>
        <w:rPr>
          <w:rFonts w:ascii="Times New Roman" w:hAnsi="Times New Roman" w:cs="Times New Roman"/>
          <w:i/>
          <w:szCs w:val="24"/>
        </w:rPr>
        <w:t>Suo</w:t>
      </w:r>
      <w:proofErr w:type="spellEnd"/>
      <w:r>
        <w:rPr>
          <w:rFonts w:ascii="Times New Roman" w:hAnsi="Times New Roman" w:cs="Times New Roman"/>
          <w:i/>
          <w:szCs w:val="24"/>
        </w:rPr>
        <w:t xml:space="preserve"> X</w:t>
      </w:r>
      <w:r>
        <w:rPr>
          <w:rFonts w:ascii="Times New Roman" w:hAnsi="Times New Roman" w:cs="Times New Roman"/>
          <w:szCs w:val="24"/>
        </w:rPr>
        <w:t xml:space="preserve"> </w:t>
      </w:r>
      <w:r>
        <w:rPr>
          <w:rFonts w:ascii="Times New Roman" w:hAnsi="Times New Roman" w:cs="Times New Roman"/>
          <w:color w:val="auto"/>
          <w:szCs w:val="24"/>
        </w:rPr>
        <w:t xml:space="preserve">y </w:t>
      </w:r>
      <w:proofErr w:type="gramStart"/>
      <w:r>
        <w:rPr>
          <w:rFonts w:ascii="Times New Roman" w:hAnsi="Times New Roman" w:cs="Times New Roman"/>
          <w:color w:val="auto"/>
          <w:szCs w:val="24"/>
        </w:rPr>
        <w:t>otros</w:t>
      </w:r>
      <w:r>
        <w:rPr>
          <w:rFonts w:ascii="Times New Roman" w:hAnsi="Times New Roman" w:cs="Times New Roman"/>
          <w:color w:val="auto"/>
          <w:szCs w:val="24"/>
          <w:vertAlign w:val="superscript"/>
        </w:rPr>
        <w:t>(</w:t>
      </w:r>
      <w:proofErr w:type="gramEnd"/>
      <w:r>
        <w:rPr>
          <w:rFonts w:ascii="Times New Roman" w:hAnsi="Times New Roman" w:cs="Times New Roman"/>
          <w:color w:val="auto"/>
          <w:szCs w:val="24"/>
          <w:vertAlign w:val="superscript"/>
        </w:rPr>
        <w:t>21)</w:t>
      </w:r>
      <w:r>
        <w:rPr>
          <w:rFonts w:ascii="Times New Roman" w:hAnsi="Times New Roman" w:cs="Times New Roman"/>
          <w:color w:val="auto"/>
          <w:szCs w:val="24"/>
        </w:rPr>
        <w:t xml:space="preserve"> </w:t>
      </w:r>
      <w:r>
        <w:rPr>
          <w:rFonts w:ascii="Times New Roman" w:hAnsi="Times New Roman" w:cs="Times New Roman"/>
          <w:szCs w:val="24"/>
        </w:rPr>
        <w:t xml:space="preserve">demuestran patrones alterados de conectividad funcional dentro de cada red (es decir, las redes </w:t>
      </w:r>
      <w:proofErr w:type="spellStart"/>
      <w:r>
        <w:rPr>
          <w:rFonts w:ascii="Times New Roman" w:hAnsi="Times New Roman" w:cs="Times New Roman"/>
          <w:szCs w:val="24"/>
        </w:rPr>
        <w:t>frontocinguladas</w:t>
      </w:r>
      <w:proofErr w:type="spellEnd"/>
      <w:r>
        <w:rPr>
          <w:rFonts w:ascii="Times New Roman" w:hAnsi="Times New Roman" w:cs="Times New Roman"/>
          <w:szCs w:val="24"/>
        </w:rPr>
        <w:t xml:space="preserve"> y </w:t>
      </w:r>
      <w:r>
        <w:rPr>
          <w:rFonts w:ascii="Times New Roman" w:hAnsi="Times New Roman" w:cs="Times New Roman"/>
          <w:szCs w:val="24"/>
        </w:rPr>
        <w:lastRenderedPageBreak/>
        <w:t>frontoparietales).  En la red frontoparietal (o la red ejecutiva central, que es responsable de mediar la planificación, la memoria de trabajo y el funcionamiento ejecutivo), se observaron conectividades debilitadas con la corteza premotora derecha (que contiene un grupo de regiones neuronales a través de la red, incluida la corteza parietal derecha), la corteza frontal medial y la circunvolución temporal media derecha.</w:t>
      </w:r>
      <w:r>
        <w:rPr>
          <w:rFonts w:ascii="Times New Roman" w:hAnsi="Times New Roman" w:cs="Times New Roman"/>
          <w:szCs w:val="24"/>
          <w:vertAlign w:val="superscript"/>
        </w:rPr>
        <w:t>(21)</w:t>
      </w:r>
      <w:r>
        <w:rPr>
          <w:rFonts w:ascii="Times New Roman" w:hAnsi="Times New Roman" w:cs="Times New Roman"/>
          <w:szCs w:val="24"/>
        </w:rPr>
        <w:t xml:space="preserve"> Se postula que estos hallazgos podrían indicar una capacidad debilitada para integrar la planificación de acciones con otros procesos cognitivos.   </w:t>
      </w:r>
    </w:p>
    <w:p w14:paraId="3EF827CF" w14:textId="77777777" w:rsidR="00BC3E9E" w:rsidRDefault="00BC3E9E" w:rsidP="00BC3E9E">
      <w:pPr>
        <w:spacing w:after="0" w:line="360" w:lineRule="auto"/>
        <w:rPr>
          <w:rFonts w:ascii="Times New Roman" w:hAnsi="Times New Roman" w:cs="Times New Roman"/>
          <w:szCs w:val="24"/>
        </w:rPr>
      </w:pPr>
      <w:r>
        <w:rPr>
          <w:rFonts w:ascii="Times New Roman" w:hAnsi="Times New Roman" w:cs="Times New Roman"/>
          <w:szCs w:val="24"/>
        </w:rPr>
        <w:t xml:space="preserve">Además, la red de modo predeterminado apareció como resultado de la exposición a un asalto, y la gravedad del TEPT se asoció significativamente con una conectividad funcional debilitada entre la amígdala izquierda, la corteza cingulada anterior </w:t>
      </w:r>
      <w:proofErr w:type="spellStart"/>
      <w:r>
        <w:rPr>
          <w:rFonts w:ascii="Times New Roman" w:hAnsi="Times New Roman" w:cs="Times New Roman"/>
          <w:szCs w:val="24"/>
        </w:rPr>
        <w:t>perigenual</w:t>
      </w:r>
      <w:proofErr w:type="spellEnd"/>
      <w:r>
        <w:rPr>
          <w:rFonts w:ascii="Times New Roman" w:hAnsi="Times New Roman" w:cs="Times New Roman"/>
          <w:szCs w:val="24"/>
        </w:rPr>
        <w:t xml:space="preserve"> y el área motora </w:t>
      </w:r>
      <w:proofErr w:type="spellStart"/>
      <w:r>
        <w:rPr>
          <w:rFonts w:ascii="Times New Roman" w:hAnsi="Times New Roman" w:cs="Times New Roman"/>
          <w:szCs w:val="24"/>
        </w:rPr>
        <w:t>presuplementaria</w:t>
      </w:r>
      <w:proofErr w:type="spellEnd"/>
      <w:r>
        <w:rPr>
          <w:rFonts w:ascii="Times New Roman" w:hAnsi="Times New Roman" w:cs="Times New Roman"/>
          <w:szCs w:val="24"/>
        </w:rPr>
        <w:t>;</w:t>
      </w:r>
      <w:r>
        <w:rPr>
          <w:rFonts w:ascii="Times New Roman" w:hAnsi="Times New Roman" w:cs="Times New Roman"/>
          <w:szCs w:val="24"/>
          <w:vertAlign w:val="superscript"/>
        </w:rPr>
        <w:t>(21)</w:t>
      </w:r>
      <w:r>
        <w:rPr>
          <w:rFonts w:ascii="Times New Roman" w:hAnsi="Times New Roman" w:cs="Times New Roman"/>
          <w:szCs w:val="24"/>
        </w:rPr>
        <w:t xml:space="preserve"> por lo que estos resultados pueden representar un mecanismo neurobiológico que media la dificultad de regulación emocional que se han observado entre los individuos con TEPT. </w:t>
      </w:r>
    </w:p>
    <w:p w14:paraId="511C1893" w14:textId="77777777" w:rsidR="00BC3E9E" w:rsidRDefault="00BC3E9E" w:rsidP="00BC3E9E">
      <w:pPr>
        <w:spacing w:after="0" w:line="360" w:lineRule="auto"/>
        <w:rPr>
          <w:rFonts w:ascii="Times New Roman" w:hAnsi="Times New Roman" w:cs="Times New Roman"/>
          <w:szCs w:val="24"/>
        </w:rPr>
      </w:pPr>
      <w:r>
        <w:rPr>
          <w:rFonts w:ascii="Times New Roman" w:hAnsi="Times New Roman" w:cs="Times New Roman"/>
          <w:i/>
          <w:szCs w:val="24"/>
        </w:rPr>
        <w:t>Li M</w:t>
      </w:r>
      <w:r>
        <w:rPr>
          <w:rFonts w:ascii="Times New Roman" w:hAnsi="Times New Roman" w:cs="Times New Roman"/>
          <w:i/>
          <w:color w:val="FF0000"/>
          <w:szCs w:val="24"/>
        </w:rPr>
        <w:t xml:space="preserve"> </w:t>
      </w:r>
      <w:r>
        <w:rPr>
          <w:rFonts w:ascii="Times New Roman" w:hAnsi="Times New Roman" w:cs="Times New Roman"/>
          <w:i/>
          <w:szCs w:val="24"/>
        </w:rPr>
        <w:t>y</w:t>
      </w:r>
      <w:r>
        <w:rPr>
          <w:rFonts w:ascii="Times New Roman" w:hAnsi="Times New Roman" w:cs="Times New Roman"/>
          <w:szCs w:val="24"/>
        </w:rPr>
        <w:t xml:space="preserve"> </w:t>
      </w:r>
      <w:proofErr w:type="gramStart"/>
      <w:r>
        <w:rPr>
          <w:rFonts w:ascii="Times New Roman" w:hAnsi="Times New Roman" w:cs="Times New Roman"/>
          <w:szCs w:val="24"/>
        </w:rPr>
        <w:t>otros</w:t>
      </w:r>
      <w:r>
        <w:rPr>
          <w:rFonts w:ascii="Times New Roman" w:hAnsi="Times New Roman" w:cs="Times New Roman"/>
          <w:szCs w:val="24"/>
          <w:vertAlign w:val="superscript"/>
        </w:rPr>
        <w:t>(</w:t>
      </w:r>
      <w:proofErr w:type="gramEnd"/>
      <w:r>
        <w:rPr>
          <w:rFonts w:ascii="Times New Roman" w:hAnsi="Times New Roman" w:cs="Times New Roman"/>
          <w:szCs w:val="24"/>
          <w:vertAlign w:val="superscript"/>
        </w:rPr>
        <w:t>22)</w:t>
      </w:r>
      <w:r>
        <w:rPr>
          <w:rFonts w:ascii="Times New Roman" w:hAnsi="Times New Roman" w:cs="Times New Roman"/>
          <w:szCs w:val="24"/>
        </w:rPr>
        <w:t xml:space="preserve"> evaluaron adolescentes que experimentaron un terremoto y 5 presentaron TEPT. Se utilizó un paradigma visual que involucró 20 imágenes neutras. El grupo de TEPT exhibió activación bilateral en la corteza de asociación visual, el cerebelo y el área parahipocampal izquierda, así como una mayor activación del giro frontal inferior bilateral y el hemisferio cerebeloso izquierdo. Estos hallazgos sugieren la participación de los sistemas límbico, </w:t>
      </w:r>
      <w:proofErr w:type="spellStart"/>
      <w:r>
        <w:rPr>
          <w:rFonts w:ascii="Times New Roman" w:hAnsi="Times New Roman" w:cs="Times New Roman"/>
          <w:szCs w:val="24"/>
        </w:rPr>
        <w:t>paralímbico</w:t>
      </w:r>
      <w:proofErr w:type="spellEnd"/>
      <w:r>
        <w:rPr>
          <w:rFonts w:ascii="Times New Roman" w:hAnsi="Times New Roman" w:cs="Times New Roman"/>
          <w:szCs w:val="24"/>
        </w:rPr>
        <w:t xml:space="preserve">, visual y que las alteraciones neurofisiológicas pueden desarrollarse debido a la exposición al trauma en individuos con TEPT.   </w:t>
      </w:r>
    </w:p>
    <w:p w14:paraId="3DE79A37" w14:textId="77777777" w:rsidR="00BC3E9E" w:rsidRDefault="00BC3E9E" w:rsidP="00BC3E9E">
      <w:pPr>
        <w:spacing w:after="0" w:line="360" w:lineRule="auto"/>
        <w:rPr>
          <w:rFonts w:ascii="Times New Roman" w:hAnsi="Times New Roman" w:cs="Times New Roman"/>
          <w:szCs w:val="24"/>
        </w:rPr>
      </w:pPr>
      <w:r>
        <w:rPr>
          <w:rFonts w:ascii="Times New Roman" w:hAnsi="Times New Roman" w:cs="Times New Roman"/>
          <w:szCs w:val="24"/>
        </w:rPr>
        <w:t xml:space="preserve">El cerebelo fue estudiado por </w:t>
      </w:r>
      <w:proofErr w:type="spellStart"/>
      <w:r>
        <w:rPr>
          <w:rFonts w:ascii="Times New Roman" w:hAnsi="Times New Roman" w:cs="Times New Roman"/>
          <w:i/>
          <w:szCs w:val="24"/>
        </w:rPr>
        <w:t>Kunimatsu</w:t>
      </w:r>
      <w:proofErr w:type="spellEnd"/>
      <w:r>
        <w:rPr>
          <w:rFonts w:ascii="Times New Roman" w:hAnsi="Times New Roman" w:cs="Times New Roman"/>
          <w:i/>
          <w:szCs w:val="24"/>
        </w:rPr>
        <w:t xml:space="preserve"> </w:t>
      </w:r>
      <w:r>
        <w:rPr>
          <w:rFonts w:ascii="Times New Roman" w:hAnsi="Times New Roman" w:cs="Times New Roman"/>
          <w:szCs w:val="24"/>
        </w:rPr>
        <w:t xml:space="preserve">A y </w:t>
      </w:r>
      <w:proofErr w:type="gramStart"/>
      <w:r>
        <w:rPr>
          <w:rFonts w:ascii="Times New Roman" w:hAnsi="Times New Roman" w:cs="Times New Roman"/>
          <w:szCs w:val="24"/>
        </w:rPr>
        <w:t>otros.</w:t>
      </w:r>
      <w:r>
        <w:rPr>
          <w:rFonts w:ascii="Times New Roman" w:hAnsi="Times New Roman" w:cs="Times New Roman"/>
          <w:szCs w:val="24"/>
          <w:vertAlign w:val="superscript"/>
        </w:rPr>
        <w:t>(</w:t>
      </w:r>
      <w:proofErr w:type="gramEnd"/>
      <w:r>
        <w:rPr>
          <w:rFonts w:ascii="Times New Roman" w:hAnsi="Times New Roman" w:cs="Times New Roman"/>
          <w:szCs w:val="24"/>
          <w:vertAlign w:val="superscript"/>
        </w:rPr>
        <w:t>23)</w:t>
      </w:r>
      <w:r>
        <w:rPr>
          <w:rFonts w:ascii="Times New Roman" w:hAnsi="Times New Roman" w:cs="Times New Roman"/>
          <w:szCs w:val="24"/>
        </w:rPr>
        <w:t xml:space="preserve"> Estos autores encontraron que el volumen cerebeloso se correlacionó positivamente con la edad de inicio del trauma que llevó al TEPT y negativamente con la duración del trauma, lo que sugiere que el trauma infantil puede dificultar el desarrollo cerebeloso. Encontraron que la red </w:t>
      </w:r>
      <w:proofErr w:type="spellStart"/>
      <w:r>
        <w:rPr>
          <w:rFonts w:ascii="Times New Roman" w:hAnsi="Times New Roman" w:cs="Times New Roman"/>
          <w:szCs w:val="24"/>
        </w:rPr>
        <w:t>frontocingulada</w:t>
      </w:r>
      <w:proofErr w:type="spellEnd"/>
      <w:r>
        <w:rPr>
          <w:rFonts w:ascii="Times New Roman" w:hAnsi="Times New Roman" w:cs="Times New Roman"/>
          <w:szCs w:val="24"/>
        </w:rPr>
        <w:t xml:space="preserve"> (que según teoriza, media la detección e integración de señales externas e internas) y la gravedad del TEPT se asocian con una conectividad funcional debilitada entre la amígdala izquierda y el cingulado anterior </w:t>
      </w:r>
      <w:proofErr w:type="spellStart"/>
      <w:proofErr w:type="gramStart"/>
      <w:r>
        <w:rPr>
          <w:rFonts w:ascii="Times New Roman" w:hAnsi="Times New Roman" w:cs="Times New Roman"/>
          <w:szCs w:val="24"/>
        </w:rPr>
        <w:t>perigenual</w:t>
      </w:r>
      <w:proofErr w:type="spellEnd"/>
      <w:r>
        <w:rPr>
          <w:rFonts w:ascii="Times New Roman" w:hAnsi="Times New Roman" w:cs="Times New Roman"/>
          <w:szCs w:val="24"/>
        </w:rPr>
        <w:t>.</w:t>
      </w:r>
      <w:r>
        <w:rPr>
          <w:rFonts w:ascii="Times New Roman" w:hAnsi="Times New Roman" w:cs="Times New Roman"/>
          <w:szCs w:val="24"/>
          <w:vertAlign w:val="superscript"/>
        </w:rPr>
        <w:t>(</w:t>
      </w:r>
      <w:proofErr w:type="gramEnd"/>
      <w:r>
        <w:rPr>
          <w:rFonts w:ascii="Times New Roman" w:hAnsi="Times New Roman" w:cs="Times New Roman"/>
          <w:szCs w:val="24"/>
          <w:vertAlign w:val="superscript"/>
        </w:rPr>
        <w:t>23)</w:t>
      </w:r>
    </w:p>
    <w:p w14:paraId="79140F83" w14:textId="77777777" w:rsidR="00BC3E9E" w:rsidRDefault="00BC3E9E" w:rsidP="00BC3E9E">
      <w:pPr>
        <w:spacing w:after="0" w:line="360" w:lineRule="auto"/>
        <w:rPr>
          <w:rFonts w:ascii="Times New Roman" w:hAnsi="Times New Roman" w:cs="Times New Roman"/>
          <w:szCs w:val="24"/>
        </w:rPr>
      </w:pPr>
      <w:r>
        <w:rPr>
          <w:rFonts w:ascii="Times New Roman" w:hAnsi="Times New Roman" w:cs="Times New Roman"/>
          <w:szCs w:val="24"/>
        </w:rPr>
        <w:t xml:space="preserve">Los investigadores también analizaron la red de modo predeterminado (que media la codificación autorreferencial) y observaron una conectividad reforzada de la corteza </w:t>
      </w:r>
      <w:proofErr w:type="spellStart"/>
      <w:r>
        <w:rPr>
          <w:rFonts w:ascii="Times New Roman" w:hAnsi="Times New Roman" w:cs="Times New Roman"/>
          <w:szCs w:val="24"/>
        </w:rPr>
        <w:t>frontopolar</w:t>
      </w:r>
      <w:proofErr w:type="spellEnd"/>
      <w:r>
        <w:rPr>
          <w:rFonts w:ascii="Times New Roman" w:hAnsi="Times New Roman" w:cs="Times New Roman"/>
          <w:szCs w:val="24"/>
        </w:rPr>
        <w:t xml:space="preserve"> ventral medial con el </w:t>
      </w:r>
      <w:proofErr w:type="spellStart"/>
      <w:r>
        <w:rPr>
          <w:rFonts w:ascii="Times New Roman" w:hAnsi="Times New Roman" w:cs="Times New Roman"/>
          <w:szCs w:val="24"/>
        </w:rPr>
        <w:t>parahipocampo</w:t>
      </w:r>
      <w:proofErr w:type="spellEnd"/>
      <w:r>
        <w:rPr>
          <w:rFonts w:ascii="Times New Roman" w:hAnsi="Times New Roman" w:cs="Times New Roman"/>
          <w:szCs w:val="24"/>
        </w:rPr>
        <w:t xml:space="preserve"> izquierdo, mientras que la gravedad de los síntomas de TEPT se correlacionó positivamente con la conectividad funcional entre el giro frontal medio izquierdo y el </w:t>
      </w:r>
      <w:proofErr w:type="spellStart"/>
      <w:r>
        <w:rPr>
          <w:rFonts w:ascii="Times New Roman" w:hAnsi="Times New Roman" w:cs="Times New Roman"/>
          <w:szCs w:val="24"/>
        </w:rPr>
        <w:t>parahipocampo</w:t>
      </w:r>
      <w:proofErr w:type="spellEnd"/>
      <w:r>
        <w:rPr>
          <w:rFonts w:ascii="Times New Roman" w:hAnsi="Times New Roman" w:cs="Times New Roman"/>
          <w:szCs w:val="24"/>
        </w:rPr>
        <w:t xml:space="preserve"> </w:t>
      </w:r>
      <w:proofErr w:type="gramStart"/>
      <w:r>
        <w:rPr>
          <w:rFonts w:ascii="Times New Roman" w:hAnsi="Times New Roman" w:cs="Times New Roman"/>
          <w:szCs w:val="24"/>
        </w:rPr>
        <w:t>derecho.</w:t>
      </w:r>
      <w:r>
        <w:rPr>
          <w:rFonts w:ascii="Times New Roman" w:hAnsi="Times New Roman" w:cs="Times New Roman"/>
          <w:szCs w:val="24"/>
          <w:vertAlign w:val="superscript"/>
        </w:rPr>
        <w:t>(</w:t>
      </w:r>
      <w:proofErr w:type="gramEnd"/>
      <w:r>
        <w:rPr>
          <w:rFonts w:ascii="Times New Roman" w:hAnsi="Times New Roman" w:cs="Times New Roman"/>
          <w:szCs w:val="24"/>
          <w:vertAlign w:val="superscript"/>
        </w:rPr>
        <w:t>24)</w:t>
      </w:r>
      <w:r>
        <w:rPr>
          <w:rFonts w:ascii="Times New Roman" w:hAnsi="Times New Roman" w:cs="Times New Roman"/>
          <w:szCs w:val="24"/>
        </w:rPr>
        <w:t xml:space="preserve">  </w:t>
      </w:r>
    </w:p>
    <w:p w14:paraId="11A40523" w14:textId="77777777" w:rsidR="00BC3E9E" w:rsidRDefault="00BC3E9E" w:rsidP="00BC3E9E">
      <w:pPr>
        <w:spacing w:after="0" w:line="360" w:lineRule="auto"/>
        <w:rPr>
          <w:rFonts w:ascii="Times New Roman" w:hAnsi="Times New Roman" w:cs="Times New Roman"/>
          <w:szCs w:val="24"/>
        </w:rPr>
      </w:pPr>
      <w:r>
        <w:rPr>
          <w:rFonts w:ascii="Times New Roman" w:hAnsi="Times New Roman" w:cs="Times New Roman"/>
          <w:i/>
          <w:szCs w:val="24"/>
        </w:rPr>
        <w:lastRenderedPageBreak/>
        <w:t>Li L</w:t>
      </w:r>
      <w:r>
        <w:rPr>
          <w:rFonts w:ascii="Times New Roman" w:hAnsi="Times New Roman" w:cs="Times New Roman"/>
          <w:szCs w:val="24"/>
        </w:rPr>
        <w:t xml:space="preserve"> y </w:t>
      </w:r>
      <w:proofErr w:type="gramStart"/>
      <w:r>
        <w:rPr>
          <w:rFonts w:ascii="Times New Roman" w:hAnsi="Times New Roman" w:cs="Times New Roman"/>
          <w:szCs w:val="24"/>
        </w:rPr>
        <w:t>otros</w:t>
      </w:r>
      <w:r>
        <w:rPr>
          <w:rFonts w:ascii="Times New Roman" w:hAnsi="Times New Roman" w:cs="Times New Roman"/>
          <w:szCs w:val="24"/>
          <w:vertAlign w:val="superscript"/>
        </w:rPr>
        <w:t>(</w:t>
      </w:r>
      <w:proofErr w:type="gramEnd"/>
      <w:r>
        <w:rPr>
          <w:rFonts w:ascii="Times New Roman" w:hAnsi="Times New Roman" w:cs="Times New Roman"/>
          <w:szCs w:val="24"/>
          <w:vertAlign w:val="superscript"/>
        </w:rPr>
        <w:t>25)</w:t>
      </w:r>
      <w:r>
        <w:rPr>
          <w:rFonts w:ascii="Times New Roman" w:hAnsi="Times New Roman" w:cs="Times New Roman"/>
          <w:szCs w:val="24"/>
        </w:rPr>
        <w:t xml:space="preserve"> revelan que los pacientes con TEPT muestran un patrón de menor integridad de la sustancia blanca en sus cerebros. Estudios previos encontraron que un volumen reducido del hipocampo, la amígdala, la corteza prefrontal </w:t>
      </w:r>
      <w:proofErr w:type="spellStart"/>
      <w:r>
        <w:rPr>
          <w:rFonts w:ascii="Times New Roman" w:hAnsi="Times New Roman" w:cs="Times New Roman"/>
          <w:szCs w:val="24"/>
        </w:rPr>
        <w:t>ventromedial</w:t>
      </w:r>
      <w:proofErr w:type="spellEnd"/>
      <w:r>
        <w:rPr>
          <w:rFonts w:ascii="Times New Roman" w:hAnsi="Times New Roman" w:cs="Times New Roman"/>
          <w:szCs w:val="24"/>
        </w:rPr>
        <w:t xml:space="preserve"> rostral (</w:t>
      </w:r>
      <w:proofErr w:type="spellStart"/>
      <w:r>
        <w:rPr>
          <w:rFonts w:ascii="Times New Roman" w:hAnsi="Times New Roman" w:cs="Times New Roman"/>
          <w:szCs w:val="24"/>
        </w:rPr>
        <w:t>rvPFC</w:t>
      </w:r>
      <w:proofErr w:type="spellEnd"/>
      <w:r>
        <w:rPr>
          <w:rFonts w:ascii="Times New Roman" w:hAnsi="Times New Roman" w:cs="Times New Roman"/>
          <w:szCs w:val="24"/>
        </w:rPr>
        <w:t>), la corteza cingulada anterior dorsal (</w:t>
      </w:r>
      <w:proofErr w:type="spellStart"/>
      <w:r>
        <w:rPr>
          <w:rFonts w:ascii="Times New Roman" w:hAnsi="Times New Roman" w:cs="Times New Roman"/>
          <w:szCs w:val="24"/>
        </w:rPr>
        <w:t>dACC</w:t>
      </w:r>
      <w:proofErr w:type="spellEnd"/>
      <w:r>
        <w:rPr>
          <w:rFonts w:ascii="Times New Roman" w:hAnsi="Times New Roman" w:cs="Times New Roman"/>
          <w:szCs w:val="24"/>
        </w:rPr>
        <w:t xml:space="preserve">) y el núcleo caudado, pueden tener una relación con los pacientes con TEPT. </w:t>
      </w:r>
    </w:p>
    <w:p w14:paraId="5C65BC98" w14:textId="77777777" w:rsidR="00BC3E9E" w:rsidRDefault="00BC3E9E" w:rsidP="00BC3E9E">
      <w:pPr>
        <w:spacing w:after="0" w:line="360" w:lineRule="auto"/>
        <w:rPr>
          <w:rFonts w:ascii="Times New Roman" w:hAnsi="Times New Roman" w:cs="Times New Roman"/>
          <w:b/>
          <w:szCs w:val="24"/>
        </w:rPr>
      </w:pPr>
      <w:r>
        <w:rPr>
          <w:rFonts w:ascii="Times New Roman" w:hAnsi="Times New Roman" w:cs="Times New Roman"/>
          <w:szCs w:val="24"/>
        </w:rPr>
        <w:t xml:space="preserve">La resonancia magnética tiene un alto costo monetario, por otra parte, no está claro cómo estos cambios estructurales afectan el funcionamiento del cerebro o si pueden ser revertidos con tratamientos adecuados. Resulta de vital importancia detectar estos signos radiológicos durante los períodos vulnerables del neurodesarrollo; por </w:t>
      </w:r>
      <w:proofErr w:type="gramStart"/>
      <w:r>
        <w:rPr>
          <w:rFonts w:ascii="Times New Roman" w:hAnsi="Times New Roman" w:cs="Times New Roman"/>
          <w:szCs w:val="24"/>
        </w:rPr>
        <w:t>tanto</w:t>
      </w:r>
      <w:proofErr w:type="gramEnd"/>
      <w:r>
        <w:rPr>
          <w:rFonts w:ascii="Times New Roman" w:hAnsi="Times New Roman" w:cs="Times New Roman"/>
          <w:szCs w:val="24"/>
        </w:rPr>
        <w:t xml:space="preserve"> las intervenciones tempranas son esenciales para promover la salud mental y física de los pacientes pediátricos que sufren trastornos relacionados con el estrés crónico.</w:t>
      </w:r>
      <w:r>
        <w:rPr>
          <w:rFonts w:ascii="Times New Roman" w:hAnsi="Times New Roman" w:cs="Times New Roman"/>
          <w:b/>
          <w:szCs w:val="24"/>
        </w:rPr>
        <w:t xml:space="preserve">  </w:t>
      </w:r>
    </w:p>
    <w:p w14:paraId="46010BDA" w14:textId="77777777" w:rsidR="00BC3E9E" w:rsidRDefault="00BC3E9E" w:rsidP="00BC3E9E">
      <w:pPr>
        <w:spacing w:after="0" w:line="360" w:lineRule="auto"/>
        <w:rPr>
          <w:rFonts w:ascii="Times New Roman" w:hAnsi="Times New Roman" w:cs="Times New Roman"/>
          <w:szCs w:val="24"/>
        </w:rPr>
      </w:pPr>
      <w:r>
        <w:rPr>
          <w:rFonts w:ascii="Times New Roman" w:hAnsi="Times New Roman" w:cs="Times New Roman"/>
          <w:szCs w:val="24"/>
        </w:rPr>
        <w:t xml:space="preserve">Los signos radiológicos en la neuroimagen de pacientes pediátricos con TEPT son: reducción de los volúmenes del hipocampo; del volumen cerebral e intracraneal y del volumen de la amígdala; así como una disminución del área total del cuerpo calloso. Además, se observa que el volumen hipofisario y los volúmenes de materia gris cerebral son menores en estos pacientes. </w:t>
      </w:r>
    </w:p>
    <w:p w14:paraId="313094F8" w14:textId="77777777" w:rsidR="00BC3E9E" w:rsidRDefault="00BC3E9E" w:rsidP="00BC3E9E">
      <w:pPr>
        <w:spacing w:after="0" w:line="360" w:lineRule="auto"/>
        <w:rPr>
          <w:rFonts w:ascii="Times New Roman" w:hAnsi="Times New Roman" w:cs="Times New Roman"/>
          <w:szCs w:val="24"/>
        </w:rPr>
      </w:pPr>
    </w:p>
    <w:p w14:paraId="2FCFC1B7" w14:textId="77777777" w:rsidR="00BC3E9E" w:rsidRDefault="00BC3E9E" w:rsidP="00BC3E9E">
      <w:pPr>
        <w:pStyle w:val="Ttulo1"/>
        <w:spacing w:after="0" w:line="360" w:lineRule="auto"/>
        <w:jc w:val="center"/>
        <w:rPr>
          <w:rFonts w:ascii="Times New Roman" w:hAnsi="Times New Roman" w:cs="Times New Roman"/>
          <w:szCs w:val="24"/>
        </w:rPr>
      </w:pPr>
    </w:p>
    <w:p w14:paraId="5047583B" w14:textId="77777777" w:rsidR="00BC3E9E" w:rsidRPr="00C2227D" w:rsidRDefault="00BC3E9E" w:rsidP="00BC3E9E">
      <w:pPr>
        <w:pStyle w:val="Ttulo1"/>
        <w:spacing w:after="0" w:line="360" w:lineRule="auto"/>
        <w:jc w:val="center"/>
        <w:rPr>
          <w:rFonts w:ascii="Times New Roman" w:hAnsi="Times New Roman" w:cs="Times New Roman"/>
          <w:szCs w:val="24"/>
          <w:lang w:val="en-US"/>
        </w:rPr>
      </w:pPr>
      <w:r w:rsidRPr="00C2227D">
        <w:rPr>
          <w:rFonts w:ascii="Times New Roman" w:hAnsi="Times New Roman" w:cs="Times New Roman"/>
          <w:sz w:val="32"/>
          <w:szCs w:val="32"/>
          <w:lang w:val="en-US"/>
        </w:rPr>
        <w:t>REFERENCIAS BIBLIOGRÁFICAS</w:t>
      </w:r>
    </w:p>
    <w:p w14:paraId="5C10A59A" w14:textId="77777777" w:rsidR="00BC3E9E" w:rsidRPr="00B102F8" w:rsidRDefault="00BC3E9E" w:rsidP="00BC3E9E">
      <w:pPr>
        <w:spacing w:after="0" w:line="360" w:lineRule="auto"/>
        <w:ind w:left="0" w:firstLine="0"/>
        <w:jc w:val="left"/>
        <w:rPr>
          <w:rFonts w:ascii="Times New Roman" w:hAnsi="Times New Roman" w:cs="Times New Roman"/>
          <w:szCs w:val="24"/>
          <w:lang w:val="en-US"/>
        </w:rPr>
      </w:pPr>
      <w:r w:rsidRPr="00B102F8">
        <w:rPr>
          <w:rFonts w:ascii="Times New Roman" w:hAnsi="Times New Roman" w:cs="Times New Roman"/>
          <w:szCs w:val="24"/>
          <w:lang w:val="en-US"/>
        </w:rPr>
        <w:t xml:space="preserve">1. Cordova MJ, </w:t>
      </w:r>
      <w:proofErr w:type="spellStart"/>
      <w:r w:rsidRPr="00B102F8">
        <w:rPr>
          <w:rFonts w:ascii="Times New Roman" w:hAnsi="Times New Roman" w:cs="Times New Roman"/>
          <w:szCs w:val="24"/>
          <w:lang w:val="en-US"/>
        </w:rPr>
        <w:t>Riba</w:t>
      </w:r>
      <w:proofErr w:type="spellEnd"/>
      <w:r w:rsidRPr="00B102F8">
        <w:rPr>
          <w:rFonts w:ascii="Times New Roman" w:hAnsi="Times New Roman" w:cs="Times New Roman"/>
          <w:szCs w:val="24"/>
          <w:lang w:val="en-US"/>
        </w:rPr>
        <w:t xml:space="preserve"> MB, Spiegel D. Post-traumatic stress disorder and cancer. Lancet Psychiatry. 2017; 4(4): 330-8. DOI: 10.1016/S2215-0366(17)30014-7 </w:t>
      </w:r>
    </w:p>
    <w:p w14:paraId="05ADDA71" w14:textId="77777777" w:rsidR="00BC3E9E" w:rsidRPr="00B102F8" w:rsidRDefault="00BC3E9E" w:rsidP="00BC3E9E">
      <w:pPr>
        <w:spacing w:after="0" w:line="360" w:lineRule="auto"/>
        <w:ind w:left="0" w:firstLine="0"/>
        <w:jc w:val="left"/>
        <w:rPr>
          <w:rFonts w:ascii="Times New Roman" w:hAnsi="Times New Roman" w:cs="Times New Roman"/>
          <w:szCs w:val="24"/>
        </w:rPr>
      </w:pPr>
      <w:r w:rsidRPr="00B102F8">
        <w:rPr>
          <w:rFonts w:ascii="Times New Roman" w:hAnsi="Times New Roman" w:cs="Times New Roman"/>
          <w:szCs w:val="24"/>
          <w:lang w:val="en-US"/>
        </w:rPr>
        <w:t xml:space="preserve">2. Pérez Benítez CI, Vicente B, </w:t>
      </w:r>
      <w:proofErr w:type="spellStart"/>
      <w:r w:rsidRPr="00B102F8">
        <w:rPr>
          <w:rFonts w:ascii="Times New Roman" w:hAnsi="Times New Roman" w:cs="Times New Roman"/>
          <w:szCs w:val="24"/>
          <w:lang w:val="en-US"/>
        </w:rPr>
        <w:t>Zlotnick</w:t>
      </w:r>
      <w:proofErr w:type="spellEnd"/>
      <w:r w:rsidRPr="00B102F8">
        <w:rPr>
          <w:rFonts w:ascii="Times New Roman" w:hAnsi="Times New Roman" w:cs="Times New Roman"/>
          <w:szCs w:val="24"/>
          <w:lang w:val="en-US"/>
        </w:rPr>
        <w:t xml:space="preserve"> C, Kohn R, Johnson J, Valdivia S, et al. </w:t>
      </w:r>
      <w:r w:rsidRPr="00B102F8">
        <w:rPr>
          <w:rFonts w:ascii="Times New Roman" w:hAnsi="Times New Roman" w:cs="Times New Roman"/>
          <w:szCs w:val="24"/>
        </w:rPr>
        <w:t xml:space="preserve">Estudio epidemiológico de sucesos traumáticos, trastorno de estrés postraumático y otros trastornos psiquiátricos en una muestra representativa de Chile. Salud </w:t>
      </w:r>
      <w:proofErr w:type="spellStart"/>
      <w:r w:rsidRPr="00B102F8">
        <w:rPr>
          <w:rFonts w:ascii="Times New Roman" w:hAnsi="Times New Roman" w:cs="Times New Roman"/>
          <w:szCs w:val="24"/>
        </w:rPr>
        <w:t>Ment</w:t>
      </w:r>
      <w:proofErr w:type="spellEnd"/>
      <w:r w:rsidRPr="00B102F8">
        <w:rPr>
          <w:rFonts w:ascii="Times New Roman" w:hAnsi="Times New Roman" w:cs="Times New Roman"/>
          <w:szCs w:val="24"/>
        </w:rPr>
        <w:t xml:space="preserve"> (Mex). 2009 [acceso: 02/05/21]; 32(2):145-53. Disponible: </w:t>
      </w:r>
      <w:hyperlink r:id="rId10" w:history="1">
        <w:r w:rsidRPr="00B102F8">
          <w:rPr>
            <w:rStyle w:val="Hipervnculo"/>
            <w:rFonts w:ascii="Times New Roman" w:hAnsi="Times New Roman" w:cs="Times New Roman"/>
          </w:rPr>
          <w:t>https://www.ncbi.nlm.nih.gov/pmc/articles/PMC2990643</w:t>
        </w:r>
      </w:hyperlink>
      <w:r w:rsidRPr="00B102F8">
        <w:rPr>
          <w:rFonts w:ascii="Times New Roman" w:hAnsi="Times New Roman" w:cs="Times New Roman"/>
          <w:szCs w:val="24"/>
        </w:rPr>
        <w:t xml:space="preserve">  </w:t>
      </w:r>
    </w:p>
    <w:p w14:paraId="79A1DE30" w14:textId="77777777" w:rsidR="00BC3E9E" w:rsidRPr="00B102F8" w:rsidRDefault="00BC3E9E" w:rsidP="00BC3E9E">
      <w:pPr>
        <w:spacing w:after="0" w:line="360" w:lineRule="auto"/>
        <w:ind w:left="0" w:firstLine="0"/>
        <w:jc w:val="left"/>
        <w:rPr>
          <w:rFonts w:ascii="Times New Roman" w:hAnsi="Times New Roman" w:cs="Times New Roman"/>
          <w:szCs w:val="24"/>
        </w:rPr>
      </w:pPr>
      <w:r w:rsidRPr="00B102F8">
        <w:rPr>
          <w:rFonts w:ascii="Times New Roman" w:hAnsi="Times New Roman" w:cs="Times New Roman"/>
          <w:szCs w:val="24"/>
          <w:lang w:val="en-US"/>
        </w:rPr>
        <w:t xml:space="preserve">3. </w:t>
      </w:r>
      <w:proofErr w:type="spellStart"/>
      <w:r w:rsidRPr="00B102F8">
        <w:rPr>
          <w:rFonts w:ascii="Times New Roman" w:hAnsi="Times New Roman" w:cs="Times New Roman"/>
          <w:szCs w:val="24"/>
          <w:lang w:val="en-US"/>
        </w:rPr>
        <w:t>Fariba</w:t>
      </w:r>
      <w:proofErr w:type="spellEnd"/>
      <w:r w:rsidRPr="00B102F8">
        <w:rPr>
          <w:rFonts w:ascii="Times New Roman" w:hAnsi="Times New Roman" w:cs="Times New Roman"/>
          <w:szCs w:val="24"/>
          <w:lang w:val="en-US"/>
        </w:rPr>
        <w:t xml:space="preserve"> K, Gupta V. Posttraumatic Stress Disorder </w:t>
      </w:r>
      <w:proofErr w:type="gramStart"/>
      <w:r w:rsidRPr="00B102F8">
        <w:rPr>
          <w:rFonts w:ascii="Times New Roman" w:hAnsi="Times New Roman" w:cs="Times New Roman"/>
          <w:szCs w:val="24"/>
          <w:lang w:val="en-US"/>
        </w:rPr>
        <w:t>In</w:t>
      </w:r>
      <w:proofErr w:type="gramEnd"/>
      <w:r w:rsidRPr="00B102F8">
        <w:rPr>
          <w:rFonts w:ascii="Times New Roman" w:hAnsi="Times New Roman" w:cs="Times New Roman"/>
          <w:szCs w:val="24"/>
          <w:lang w:val="en-US"/>
        </w:rPr>
        <w:t xml:space="preserve"> Children. </w:t>
      </w:r>
      <w:r w:rsidRPr="00B102F8">
        <w:rPr>
          <w:rFonts w:ascii="Times New Roman" w:hAnsi="Times New Roman" w:cs="Times New Roman"/>
          <w:szCs w:val="24"/>
        </w:rPr>
        <w:t xml:space="preserve">2021[acceso: 02/05/2021]. Disponible en: </w:t>
      </w:r>
      <w:hyperlink r:id="rId11" w:history="1">
        <w:r w:rsidRPr="00B102F8">
          <w:rPr>
            <w:rStyle w:val="Hipervnculo"/>
            <w:rFonts w:ascii="Times New Roman" w:hAnsi="Times New Roman" w:cs="Times New Roman"/>
          </w:rPr>
          <w:t>https://www.ncbi.nlm.nih.gov/books/NBK559140/</w:t>
        </w:r>
      </w:hyperlink>
      <w:r w:rsidRPr="00B102F8">
        <w:rPr>
          <w:rFonts w:ascii="Times New Roman" w:hAnsi="Times New Roman" w:cs="Times New Roman"/>
          <w:szCs w:val="24"/>
        </w:rPr>
        <w:t xml:space="preserve">    </w:t>
      </w:r>
    </w:p>
    <w:p w14:paraId="51D5E008" w14:textId="77777777" w:rsidR="00BC3E9E" w:rsidRPr="00B102F8" w:rsidRDefault="00BC3E9E" w:rsidP="00BC3E9E">
      <w:pPr>
        <w:spacing w:after="0" w:line="360" w:lineRule="auto"/>
        <w:ind w:left="0" w:firstLine="0"/>
        <w:jc w:val="left"/>
        <w:rPr>
          <w:rFonts w:ascii="Times New Roman" w:hAnsi="Times New Roman" w:cs="Times New Roman"/>
          <w:szCs w:val="24"/>
        </w:rPr>
      </w:pPr>
      <w:r w:rsidRPr="00B102F8">
        <w:rPr>
          <w:rFonts w:ascii="Times New Roman" w:hAnsi="Times New Roman" w:cs="Times New Roman"/>
          <w:szCs w:val="24"/>
          <w:lang w:val="en-US"/>
        </w:rPr>
        <w:t xml:space="preserve">4. </w:t>
      </w:r>
      <w:proofErr w:type="spellStart"/>
      <w:r w:rsidRPr="00B102F8">
        <w:rPr>
          <w:rFonts w:ascii="Times New Roman" w:hAnsi="Times New Roman" w:cs="Times New Roman"/>
          <w:szCs w:val="24"/>
          <w:lang w:val="en-US"/>
        </w:rPr>
        <w:t>Haravuori</w:t>
      </w:r>
      <w:proofErr w:type="spellEnd"/>
      <w:r w:rsidRPr="00B102F8">
        <w:rPr>
          <w:rFonts w:ascii="Times New Roman" w:hAnsi="Times New Roman" w:cs="Times New Roman"/>
          <w:szCs w:val="24"/>
          <w:lang w:val="en-US"/>
        </w:rPr>
        <w:t xml:space="preserve"> H, </w:t>
      </w:r>
      <w:proofErr w:type="spellStart"/>
      <w:r w:rsidRPr="00B102F8">
        <w:rPr>
          <w:rFonts w:ascii="Times New Roman" w:hAnsi="Times New Roman" w:cs="Times New Roman"/>
          <w:szCs w:val="24"/>
          <w:lang w:val="en-US"/>
        </w:rPr>
        <w:t>Kiviruusu</w:t>
      </w:r>
      <w:proofErr w:type="spellEnd"/>
      <w:r w:rsidRPr="00B102F8">
        <w:rPr>
          <w:rFonts w:ascii="Times New Roman" w:hAnsi="Times New Roman" w:cs="Times New Roman"/>
          <w:szCs w:val="24"/>
          <w:lang w:val="en-US"/>
        </w:rPr>
        <w:t xml:space="preserve"> O, </w:t>
      </w:r>
      <w:proofErr w:type="spellStart"/>
      <w:r w:rsidRPr="00B102F8">
        <w:rPr>
          <w:rFonts w:ascii="Times New Roman" w:hAnsi="Times New Roman" w:cs="Times New Roman"/>
          <w:szCs w:val="24"/>
          <w:lang w:val="en-US"/>
        </w:rPr>
        <w:t>Suomalainen</w:t>
      </w:r>
      <w:proofErr w:type="spellEnd"/>
      <w:r w:rsidRPr="00B102F8">
        <w:rPr>
          <w:rFonts w:ascii="Times New Roman" w:hAnsi="Times New Roman" w:cs="Times New Roman"/>
          <w:szCs w:val="24"/>
          <w:lang w:val="en-US"/>
        </w:rPr>
        <w:t xml:space="preserve"> L, </w:t>
      </w:r>
      <w:proofErr w:type="spellStart"/>
      <w:r w:rsidRPr="00B102F8">
        <w:rPr>
          <w:rFonts w:ascii="Times New Roman" w:hAnsi="Times New Roman" w:cs="Times New Roman"/>
          <w:szCs w:val="24"/>
          <w:lang w:val="en-US"/>
        </w:rPr>
        <w:t>Marttunen</w:t>
      </w:r>
      <w:proofErr w:type="spellEnd"/>
      <w:r w:rsidRPr="00B102F8">
        <w:rPr>
          <w:rFonts w:ascii="Times New Roman" w:hAnsi="Times New Roman" w:cs="Times New Roman"/>
          <w:szCs w:val="24"/>
          <w:lang w:val="en-US"/>
        </w:rPr>
        <w:t xml:space="preserve"> M. An evaluation of ICD-11 posttraumatic stress disorder criteria in two samples of adolescents and young adults exposed to mass shootings: factor analysis and comparisons to ICD-10 and DSM-IV. </w:t>
      </w:r>
      <w:r w:rsidRPr="00B102F8">
        <w:rPr>
          <w:rFonts w:ascii="Times New Roman" w:hAnsi="Times New Roman" w:cs="Times New Roman"/>
          <w:szCs w:val="24"/>
        </w:rPr>
        <w:t xml:space="preserve">BMC </w:t>
      </w:r>
      <w:proofErr w:type="spellStart"/>
      <w:r w:rsidRPr="00B102F8">
        <w:rPr>
          <w:rFonts w:ascii="Times New Roman" w:hAnsi="Times New Roman" w:cs="Times New Roman"/>
          <w:szCs w:val="24"/>
        </w:rPr>
        <w:t>Psychiatry</w:t>
      </w:r>
      <w:proofErr w:type="spellEnd"/>
      <w:r w:rsidRPr="00B102F8">
        <w:rPr>
          <w:rFonts w:ascii="Times New Roman" w:hAnsi="Times New Roman" w:cs="Times New Roman"/>
          <w:szCs w:val="24"/>
        </w:rPr>
        <w:t xml:space="preserve">. 2016 [acceso: </w:t>
      </w:r>
      <w:r w:rsidRPr="00B102F8">
        <w:rPr>
          <w:rFonts w:ascii="Times New Roman" w:hAnsi="Times New Roman" w:cs="Times New Roman"/>
          <w:szCs w:val="24"/>
        </w:rPr>
        <w:lastRenderedPageBreak/>
        <w:t xml:space="preserve">02/05/2021];16: 140. Disponible en: </w:t>
      </w:r>
      <w:hyperlink r:id="rId12" w:history="1">
        <w:r w:rsidRPr="00B102F8">
          <w:rPr>
            <w:rStyle w:val="Hipervnculo"/>
            <w:rFonts w:ascii="Times New Roman" w:hAnsi="Times New Roman" w:cs="Times New Roman"/>
          </w:rPr>
          <w:t>https://bmcpsychiatry.biomedcentral.com/articles/10.1186/s12888-016-0849-y</w:t>
        </w:r>
      </w:hyperlink>
      <w:r w:rsidRPr="00B102F8">
        <w:rPr>
          <w:rFonts w:ascii="Times New Roman" w:hAnsi="Times New Roman" w:cs="Times New Roman"/>
          <w:szCs w:val="24"/>
        </w:rPr>
        <w:t xml:space="preserve">  </w:t>
      </w:r>
    </w:p>
    <w:p w14:paraId="150071D8" w14:textId="77777777" w:rsidR="00BC3E9E" w:rsidRPr="00B102F8" w:rsidRDefault="00BC3E9E" w:rsidP="00BC3E9E">
      <w:pPr>
        <w:spacing w:after="0" w:line="360" w:lineRule="auto"/>
        <w:ind w:left="0" w:firstLine="0"/>
        <w:jc w:val="left"/>
        <w:rPr>
          <w:rFonts w:ascii="Times New Roman" w:hAnsi="Times New Roman" w:cs="Times New Roman"/>
          <w:szCs w:val="24"/>
        </w:rPr>
      </w:pPr>
      <w:r w:rsidRPr="00B102F8">
        <w:rPr>
          <w:rFonts w:ascii="Times New Roman" w:hAnsi="Times New Roman" w:cs="Times New Roman"/>
          <w:szCs w:val="24"/>
        </w:rPr>
        <w:t xml:space="preserve">5. </w:t>
      </w:r>
      <w:proofErr w:type="spellStart"/>
      <w:r w:rsidRPr="00B102F8">
        <w:rPr>
          <w:rFonts w:ascii="Times New Roman" w:hAnsi="Times New Roman" w:cs="Times New Roman"/>
          <w:szCs w:val="24"/>
        </w:rPr>
        <w:t>Milani</w:t>
      </w:r>
      <w:proofErr w:type="spellEnd"/>
      <w:r w:rsidRPr="00B102F8">
        <w:rPr>
          <w:rFonts w:ascii="Times New Roman" w:hAnsi="Times New Roman" w:cs="Times New Roman"/>
          <w:szCs w:val="24"/>
        </w:rPr>
        <w:t xml:space="preserve"> AC, Hoffmann EV, </w:t>
      </w:r>
      <w:proofErr w:type="spellStart"/>
      <w:r w:rsidRPr="00B102F8">
        <w:rPr>
          <w:rFonts w:ascii="Times New Roman" w:hAnsi="Times New Roman" w:cs="Times New Roman"/>
          <w:szCs w:val="24"/>
        </w:rPr>
        <w:t>Fossaluza</w:t>
      </w:r>
      <w:proofErr w:type="spellEnd"/>
      <w:r w:rsidRPr="00B102F8">
        <w:rPr>
          <w:rFonts w:ascii="Times New Roman" w:hAnsi="Times New Roman" w:cs="Times New Roman"/>
          <w:szCs w:val="24"/>
        </w:rPr>
        <w:t xml:space="preserve"> V, </w:t>
      </w:r>
      <w:proofErr w:type="spellStart"/>
      <w:r w:rsidRPr="00B102F8">
        <w:rPr>
          <w:rFonts w:ascii="Times New Roman" w:hAnsi="Times New Roman" w:cs="Times New Roman"/>
          <w:szCs w:val="24"/>
        </w:rPr>
        <w:t>Jackowski</w:t>
      </w:r>
      <w:proofErr w:type="spellEnd"/>
      <w:r w:rsidRPr="00B102F8">
        <w:rPr>
          <w:rFonts w:ascii="Times New Roman" w:hAnsi="Times New Roman" w:cs="Times New Roman"/>
          <w:szCs w:val="24"/>
        </w:rPr>
        <w:t xml:space="preserve"> AP, Mello MF. </w:t>
      </w:r>
      <w:r w:rsidRPr="00B102F8">
        <w:rPr>
          <w:rFonts w:ascii="Times New Roman" w:hAnsi="Times New Roman" w:cs="Times New Roman"/>
          <w:szCs w:val="24"/>
          <w:lang w:val="en-US"/>
        </w:rPr>
        <w:t xml:space="preserve">Does pediatric post-traumatic stress disorder alter the brain? Systematic review and </w:t>
      </w:r>
      <w:proofErr w:type="spellStart"/>
      <w:r w:rsidRPr="00B102F8">
        <w:rPr>
          <w:rFonts w:ascii="Times New Roman" w:hAnsi="Times New Roman" w:cs="Times New Roman"/>
          <w:szCs w:val="24"/>
          <w:lang w:val="en-US"/>
        </w:rPr>
        <w:t>metaanalysis</w:t>
      </w:r>
      <w:proofErr w:type="spellEnd"/>
      <w:r w:rsidRPr="00B102F8">
        <w:rPr>
          <w:rFonts w:ascii="Times New Roman" w:hAnsi="Times New Roman" w:cs="Times New Roman"/>
          <w:szCs w:val="24"/>
          <w:lang w:val="en-US"/>
        </w:rPr>
        <w:t xml:space="preserve"> of structural and functional magnetic resonance imaging studies. </w:t>
      </w:r>
      <w:proofErr w:type="spellStart"/>
      <w:r w:rsidRPr="00B102F8">
        <w:rPr>
          <w:rFonts w:ascii="Times New Roman" w:hAnsi="Times New Roman" w:cs="Times New Roman"/>
          <w:szCs w:val="24"/>
        </w:rPr>
        <w:t>Psychiatry</w:t>
      </w:r>
      <w:proofErr w:type="spellEnd"/>
      <w:r w:rsidRPr="00B102F8">
        <w:rPr>
          <w:rFonts w:ascii="Times New Roman" w:hAnsi="Times New Roman" w:cs="Times New Roman"/>
          <w:szCs w:val="24"/>
        </w:rPr>
        <w:t xml:space="preserve"> Clin </w:t>
      </w:r>
      <w:proofErr w:type="spellStart"/>
      <w:r w:rsidRPr="00B102F8">
        <w:rPr>
          <w:rFonts w:ascii="Times New Roman" w:hAnsi="Times New Roman" w:cs="Times New Roman"/>
          <w:szCs w:val="24"/>
        </w:rPr>
        <w:t>Neurosci</w:t>
      </w:r>
      <w:proofErr w:type="spellEnd"/>
      <w:r w:rsidRPr="00B102F8">
        <w:rPr>
          <w:rFonts w:ascii="Times New Roman" w:hAnsi="Times New Roman" w:cs="Times New Roman"/>
          <w:szCs w:val="24"/>
        </w:rPr>
        <w:t xml:space="preserve">. 2017; 71(3):154-69.  DOI: 10.1111/pcn.12473 </w:t>
      </w:r>
    </w:p>
    <w:p w14:paraId="4D1C2444" w14:textId="77777777" w:rsidR="00BC3E9E" w:rsidRPr="00B102F8" w:rsidRDefault="00BC3E9E" w:rsidP="00BC3E9E">
      <w:pPr>
        <w:spacing w:after="0" w:line="360" w:lineRule="auto"/>
        <w:ind w:left="0" w:firstLine="0"/>
        <w:jc w:val="left"/>
        <w:rPr>
          <w:rFonts w:ascii="Times New Roman" w:hAnsi="Times New Roman" w:cs="Times New Roman"/>
          <w:szCs w:val="24"/>
        </w:rPr>
      </w:pPr>
      <w:r w:rsidRPr="00B102F8">
        <w:rPr>
          <w:rFonts w:ascii="Times New Roman" w:hAnsi="Times New Roman" w:cs="Times New Roman"/>
          <w:szCs w:val="24"/>
        </w:rPr>
        <w:t xml:space="preserve">6. </w:t>
      </w:r>
      <w:proofErr w:type="spellStart"/>
      <w:r w:rsidRPr="00B102F8">
        <w:rPr>
          <w:rFonts w:ascii="Times New Roman" w:hAnsi="Times New Roman" w:cs="Times New Roman"/>
          <w:szCs w:val="24"/>
        </w:rPr>
        <w:t>Marquez</w:t>
      </w:r>
      <w:proofErr w:type="spellEnd"/>
      <w:r w:rsidRPr="00B102F8">
        <w:rPr>
          <w:rFonts w:ascii="Times New Roman" w:hAnsi="Times New Roman" w:cs="Times New Roman"/>
          <w:szCs w:val="24"/>
        </w:rPr>
        <w:t xml:space="preserve"> ER, Esquerdo JM, Pérez-Villamil ÁH.  Aproximación al estudio psicopatológico del TEPT a través de las técnicas de neuroimagen. Psiquiatria.Com, Trabajos; 2009 [acceso: 02/05/2021]. Disponible en: </w:t>
      </w:r>
      <w:hyperlink r:id="rId13" w:history="1">
        <w:r w:rsidRPr="00B102F8">
          <w:rPr>
            <w:rStyle w:val="Hipervnculo"/>
            <w:rFonts w:ascii="Times New Roman" w:hAnsi="Times New Roman" w:cs="Times New Roman"/>
          </w:rPr>
          <w:t>https://psiquiatria.com/trabajos/usr_6668810106519.pdf</w:t>
        </w:r>
      </w:hyperlink>
      <w:r w:rsidRPr="00B102F8">
        <w:rPr>
          <w:rFonts w:ascii="Times New Roman" w:hAnsi="Times New Roman" w:cs="Times New Roman"/>
          <w:szCs w:val="24"/>
        </w:rPr>
        <w:t xml:space="preserve"> </w:t>
      </w:r>
    </w:p>
    <w:p w14:paraId="4BA81267" w14:textId="77777777" w:rsidR="00BC3E9E" w:rsidRPr="00B102F8" w:rsidRDefault="00BC3E9E" w:rsidP="00BC3E9E">
      <w:pPr>
        <w:spacing w:after="0" w:line="360" w:lineRule="auto"/>
        <w:ind w:left="0" w:firstLine="0"/>
        <w:jc w:val="left"/>
        <w:rPr>
          <w:rFonts w:ascii="Times New Roman" w:hAnsi="Times New Roman" w:cs="Times New Roman"/>
          <w:szCs w:val="24"/>
        </w:rPr>
      </w:pPr>
      <w:r w:rsidRPr="00B102F8">
        <w:rPr>
          <w:rFonts w:ascii="Times New Roman" w:hAnsi="Times New Roman" w:cs="Times New Roman"/>
          <w:szCs w:val="24"/>
          <w:lang w:val="en-US"/>
        </w:rPr>
        <w:t xml:space="preserve">7. Moyer A. Post-traumatic Stress Disorder and Magnetic Resonance Imaging. </w:t>
      </w:r>
      <w:proofErr w:type="spellStart"/>
      <w:r w:rsidRPr="00B102F8">
        <w:rPr>
          <w:rFonts w:ascii="Times New Roman" w:hAnsi="Times New Roman" w:cs="Times New Roman"/>
          <w:szCs w:val="24"/>
        </w:rPr>
        <w:t>Radiol</w:t>
      </w:r>
      <w:proofErr w:type="spellEnd"/>
      <w:r w:rsidRPr="00B102F8">
        <w:rPr>
          <w:rFonts w:ascii="Times New Roman" w:hAnsi="Times New Roman" w:cs="Times New Roman"/>
          <w:szCs w:val="24"/>
        </w:rPr>
        <w:t xml:space="preserve"> </w:t>
      </w:r>
      <w:proofErr w:type="spellStart"/>
      <w:r w:rsidRPr="00B102F8">
        <w:rPr>
          <w:rFonts w:ascii="Times New Roman" w:hAnsi="Times New Roman" w:cs="Times New Roman"/>
          <w:szCs w:val="24"/>
        </w:rPr>
        <w:t>Technol</w:t>
      </w:r>
      <w:proofErr w:type="spellEnd"/>
      <w:r w:rsidRPr="00B102F8">
        <w:rPr>
          <w:rFonts w:ascii="Times New Roman" w:hAnsi="Times New Roman" w:cs="Times New Roman"/>
          <w:szCs w:val="24"/>
        </w:rPr>
        <w:t xml:space="preserve">. 2016 [acceso: 02/05/2021]; 87(6):649-67. Disponible en: </w:t>
      </w:r>
    </w:p>
    <w:p w14:paraId="09D6E11F" w14:textId="77777777" w:rsidR="00BC3E9E" w:rsidRPr="00B102F8" w:rsidRDefault="00150EA1" w:rsidP="00BC3E9E">
      <w:pPr>
        <w:spacing w:after="0" w:line="360" w:lineRule="auto"/>
        <w:ind w:left="0" w:firstLine="0"/>
        <w:jc w:val="left"/>
        <w:rPr>
          <w:rFonts w:ascii="Times New Roman" w:hAnsi="Times New Roman" w:cs="Times New Roman"/>
          <w:szCs w:val="24"/>
        </w:rPr>
      </w:pPr>
      <w:hyperlink r:id="rId14" w:history="1">
        <w:r w:rsidR="00BC3E9E" w:rsidRPr="00B102F8">
          <w:rPr>
            <w:rStyle w:val="Hipervnculo"/>
            <w:rFonts w:ascii="Times New Roman" w:hAnsi="Times New Roman" w:cs="Times New Roman"/>
          </w:rPr>
          <w:t>http://www.radiologictechnology.org/cgi/pmidlookup?view=long&amp;pmid=27390232</w:t>
        </w:r>
      </w:hyperlink>
      <w:r w:rsidR="00BC3E9E" w:rsidRPr="00B102F8">
        <w:rPr>
          <w:rFonts w:ascii="Times New Roman" w:hAnsi="Times New Roman" w:cs="Times New Roman"/>
          <w:szCs w:val="24"/>
        </w:rPr>
        <w:t xml:space="preserve">  </w:t>
      </w:r>
    </w:p>
    <w:p w14:paraId="138724BA" w14:textId="77777777" w:rsidR="00BC3E9E" w:rsidRPr="00B102F8" w:rsidRDefault="00BC3E9E" w:rsidP="00BC3E9E">
      <w:pPr>
        <w:spacing w:after="0" w:line="360" w:lineRule="auto"/>
        <w:ind w:left="0" w:firstLine="0"/>
        <w:jc w:val="left"/>
        <w:rPr>
          <w:rFonts w:ascii="Times New Roman" w:hAnsi="Times New Roman" w:cs="Times New Roman"/>
          <w:szCs w:val="24"/>
        </w:rPr>
      </w:pPr>
      <w:r w:rsidRPr="00B102F8">
        <w:rPr>
          <w:rFonts w:ascii="Times New Roman" w:hAnsi="Times New Roman" w:cs="Times New Roman"/>
          <w:szCs w:val="24"/>
          <w:lang w:val="en-US"/>
        </w:rPr>
        <w:t xml:space="preserve">8. </w:t>
      </w:r>
      <w:proofErr w:type="spellStart"/>
      <w:r w:rsidRPr="00B102F8">
        <w:rPr>
          <w:rFonts w:ascii="Times New Roman" w:hAnsi="Times New Roman" w:cs="Times New Roman"/>
          <w:szCs w:val="24"/>
          <w:lang w:val="en-US"/>
        </w:rPr>
        <w:t>Szeszko</w:t>
      </w:r>
      <w:proofErr w:type="spellEnd"/>
      <w:r w:rsidRPr="00B102F8">
        <w:rPr>
          <w:rFonts w:ascii="Times New Roman" w:hAnsi="Times New Roman" w:cs="Times New Roman"/>
          <w:szCs w:val="24"/>
          <w:lang w:val="en-US"/>
        </w:rPr>
        <w:t xml:space="preserve"> PR, Yehuda R. Magnetic resonance imaging predictors of psychotherapy treatment response in post-traumatic stress disorder: A role for the salience network. </w:t>
      </w:r>
      <w:proofErr w:type="spellStart"/>
      <w:r w:rsidRPr="00B102F8">
        <w:rPr>
          <w:rFonts w:ascii="Times New Roman" w:hAnsi="Times New Roman" w:cs="Times New Roman"/>
          <w:szCs w:val="24"/>
        </w:rPr>
        <w:t>Psychiatry</w:t>
      </w:r>
      <w:proofErr w:type="spellEnd"/>
      <w:r w:rsidRPr="00B102F8">
        <w:rPr>
          <w:rFonts w:ascii="Times New Roman" w:hAnsi="Times New Roman" w:cs="Times New Roman"/>
          <w:szCs w:val="24"/>
        </w:rPr>
        <w:t xml:space="preserve"> Res. 2019 [acceso: 02/05/2021]; 277:52-57 Disponible en: </w:t>
      </w:r>
      <w:hyperlink r:id="rId15" w:history="1">
        <w:r w:rsidRPr="00B102F8">
          <w:rPr>
            <w:rStyle w:val="Hipervnculo"/>
            <w:rFonts w:ascii="Times New Roman" w:hAnsi="Times New Roman" w:cs="Times New Roman"/>
          </w:rPr>
          <w:t>https://www.sciencedirect.com/science/article/abs/pii/S0165178118322297?via%3Dihub</w:t>
        </w:r>
      </w:hyperlink>
      <w:r w:rsidRPr="00B102F8">
        <w:rPr>
          <w:rFonts w:ascii="Times New Roman" w:hAnsi="Times New Roman" w:cs="Times New Roman"/>
          <w:szCs w:val="24"/>
        </w:rPr>
        <w:t xml:space="preserve">   </w:t>
      </w:r>
    </w:p>
    <w:p w14:paraId="4298AB78" w14:textId="77777777" w:rsidR="00BC3E9E" w:rsidRPr="00B102F8" w:rsidRDefault="00BC3E9E" w:rsidP="00BC3E9E">
      <w:pPr>
        <w:spacing w:after="0" w:line="360" w:lineRule="auto"/>
        <w:ind w:left="0" w:firstLine="0"/>
        <w:jc w:val="left"/>
        <w:rPr>
          <w:rFonts w:ascii="Times New Roman" w:hAnsi="Times New Roman" w:cs="Times New Roman"/>
          <w:szCs w:val="24"/>
          <w:lang w:val="en-US"/>
        </w:rPr>
      </w:pPr>
      <w:r w:rsidRPr="00B102F8">
        <w:rPr>
          <w:rFonts w:ascii="Times New Roman" w:hAnsi="Times New Roman" w:cs="Times New Roman"/>
          <w:szCs w:val="24"/>
          <w:lang w:val="en-US"/>
        </w:rPr>
        <w:t xml:space="preserve">9. </w:t>
      </w:r>
      <w:proofErr w:type="spellStart"/>
      <w:r w:rsidRPr="00B102F8">
        <w:rPr>
          <w:rFonts w:ascii="Times New Roman" w:hAnsi="Times New Roman" w:cs="Times New Roman"/>
          <w:szCs w:val="24"/>
          <w:lang w:val="en-US"/>
        </w:rPr>
        <w:t>Kamiya</w:t>
      </w:r>
      <w:proofErr w:type="spellEnd"/>
      <w:r w:rsidRPr="00B102F8">
        <w:rPr>
          <w:rFonts w:ascii="Times New Roman" w:hAnsi="Times New Roman" w:cs="Times New Roman"/>
          <w:szCs w:val="24"/>
          <w:lang w:val="en-US"/>
        </w:rPr>
        <w:t xml:space="preserve"> K, Abe O. Imaging of Posttraumatic Stress Disorder. Neuroimaging Clin N Am. 2020; 30(1): 115-23. DOI: 10.1016/j.nic.2019.09.010 </w:t>
      </w:r>
    </w:p>
    <w:p w14:paraId="75F6E166" w14:textId="77777777" w:rsidR="00BC3E9E" w:rsidRPr="00B102F8" w:rsidRDefault="00BC3E9E" w:rsidP="00BC3E9E">
      <w:pPr>
        <w:spacing w:after="0" w:line="360" w:lineRule="auto"/>
        <w:ind w:left="0" w:firstLine="0"/>
        <w:jc w:val="left"/>
        <w:rPr>
          <w:rFonts w:ascii="Times New Roman" w:hAnsi="Times New Roman" w:cs="Times New Roman"/>
          <w:szCs w:val="24"/>
          <w:lang w:val="en-US"/>
        </w:rPr>
      </w:pPr>
      <w:r w:rsidRPr="00B102F8">
        <w:rPr>
          <w:rFonts w:ascii="Times New Roman" w:hAnsi="Times New Roman" w:cs="Times New Roman"/>
          <w:szCs w:val="24"/>
          <w:lang w:val="en-US"/>
        </w:rPr>
        <w:t xml:space="preserve">10. </w:t>
      </w:r>
      <w:proofErr w:type="spellStart"/>
      <w:r w:rsidRPr="00B102F8">
        <w:rPr>
          <w:rFonts w:ascii="Times New Roman" w:hAnsi="Times New Roman" w:cs="Times New Roman"/>
          <w:szCs w:val="24"/>
          <w:lang w:val="en-US"/>
        </w:rPr>
        <w:t>Zandvakili</w:t>
      </w:r>
      <w:proofErr w:type="spellEnd"/>
      <w:r w:rsidRPr="00B102F8">
        <w:rPr>
          <w:rFonts w:ascii="Times New Roman" w:hAnsi="Times New Roman" w:cs="Times New Roman"/>
          <w:szCs w:val="24"/>
          <w:lang w:val="en-US"/>
        </w:rPr>
        <w:t xml:space="preserve"> A, Swearingen HR, Philip NS. Changes in functional connectivity after theta-burst transcranial magnetic stimulation for post-traumatic stress disorder: a machine-learning study. Eur Arch Psychiatry Clin </w:t>
      </w:r>
      <w:proofErr w:type="spellStart"/>
      <w:r w:rsidRPr="00B102F8">
        <w:rPr>
          <w:rFonts w:ascii="Times New Roman" w:hAnsi="Times New Roman" w:cs="Times New Roman"/>
          <w:szCs w:val="24"/>
          <w:lang w:val="en-US"/>
        </w:rPr>
        <w:t>Neurosci</w:t>
      </w:r>
      <w:proofErr w:type="spellEnd"/>
      <w:r w:rsidRPr="00B102F8">
        <w:rPr>
          <w:rFonts w:ascii="Times New Roman" w:hAnsi="Times New Roman" w:cs="Times New Roman"/>
          <w:szCs w:val="24"/>
          <w:lang w:val="en-US"/>
        </w:rPr>
        <w:t>. 2021; 271(1): 29-37. DOI: 10.1007/s00406-020-01172-5</w:t>
      </w:r>
    </w:p>
    <w:p w14:paraId="1B31F8D9" w14:textId="77777777" w:rsidR="00BC3E9E" w:rsidRPr="00B102F8" w:rsidRDefault="00BC3E9E" w:rsidP="00BC3E9E">
      <w:pPr>
        <w:spacing w:after="0" w:line="360" w:lineRule="auto"/>
        <w:ind w:left="0" w:firstLine="0"/>
        <w:jc w:val="left"/>
        <w:rPr>
          <w:rFonts w:ascii="Times New Roman" w:hAnsi="Times New Roman" w:cs="Times New Roman"/>
          <w:szCs w:val="24"/>
          <w:lang w:val="en-US"/>
        </w:rPr>
      </w:pPr>
      <w:r w:rsidRPr="00B102F8">
        <w:rPr>
          <w:rFonts w:ascii="Times New Roman" w:hAnsi="Times New Roman" w:cs="Times New Roman"/>
          <w:szCs w:val="24"/>
          <w:lang w:val="en-US"/>
        </w:rPr>
        <w:t xml:space="preserve">11. </w:t>
      </w:r>
      <w:proofErr w:type="spellStart"/>
      <w:r w:rsidRPr="00B102F8">
        <w:rPr>
          <w:rFonts w:ascii="Times New Roman" w:hAnsi="Times New Roman" w:cs="Times New Roman"/>
          <w:szCs w:val="24"/>
          <w:lang w:val="en-US"/>
        </w:rPr>
        <w:t>Cwik</w:t>
      </w:r>
      <w:proofErr w:type="spellEnd"/>
      <w:r w:rsidRPr="00B102F8">
        <w:rPr>
          <w:rFonts w:ascii="Times New Roman" w:hAnsi="Times New Roman" w:cs="Times New Roman"/>
          <w:szCs w:val="24"/>
          <w:lang w:val="en-US"/>
        </w:rPr>
        <w:t xml:space="preserve"> JC, </w:t>
      </w:r>
      <w:proofErr w:type="spellStart"/>
      <w:r w:rsidRPr="00B102F8">
        <w:rPr>
          <w:rFonts w:ascii="Times New Roman" w:hAnsi="Times New Roman" w:cs="Times New Roman"/>
          <w:szCs w:val="24"/>
          <w:lang w:val="en-US"/>
        </w:rPr>
        <w:t>Vahle</w:t>
      </w:r>
      <w:proofErr w:type="spellEnd"/>
      <w:r w:rsidRPr="00B102F8">
        <w:rPr>
          <w:rFonts w:ascii="Times New Roman" w:hAnsi="Times New Roman" w:cs="Times New Roman"/>
          <w:szCs w:val="24"/>
          <w:lang w:val="en-US"/>
        </w:rPr>
        <w:t xml:space="preserve"> N, </w:t>
      </w:r>
      <w:proofErr w:type="spellStart"/>
      <w:r w:rsidRPr="00B102F8">
        <w:rPr>
          <w:rFonts w:ascii="Times New Roman" w:hAnsi="Times New Roman" w:cs="Times New Roman"/>
          <w:szCs w:val="24"/>
          <w:lang w:val="en-US"/>
        </w:rPr>
        <w:t>Woud</w:t>
      </w:r>
      <w:proofErr w:type="spellEnd"/>
      <w:r w:rsidRPr="00B102F8">
        <w:rPr>
          <w:rFonts w:ascii="Times New Roman" w:hAnsi="Times New Roman" w:cs="Times New Roman"/>
          <w:szCs w:val="24"/>
          <w:lang w:val="en-US"/>
        </w:rPr>
        <w:t xml:space="preserve"> ML, </w:t>
      </w:r>
      <w:proofErr w:type="spellStart"/>
      <w:r w:rsidRPr="00B102F8">
        <w:rPr>
          <w:rFonts w:ascii="Times New Roman" w:hAnsi="Times New Roman" w:cs="Times New Roman"/>
          <w:szCs w:val="24"/>
          <w:lang w:val="en-US"/>
        </w:rPr>
        <w:t>Potthoff</w:t>
      </w:r>
      <w:proofErr w:type="spellEnd"/>
      <w:r w:rsidRPr="00B102F8">
        <w:rPr>
          <w:rFonts w:ascii="Times New Roman" w:hAnsi="Times New Roman" w:cs="Times New Roman"/>
          <w:szCs w:val="24"/>
          <w:lang w:val="en-US"/>
        </w:rPr>
        <w:t xml:space="preserve"> D, Kessler H, </w:t>
      </w:r>
      <w:proofErr w:type="spellStart"/>
      <w:r w:rsidRPr="00B102F8">
        <w:rPr>
          <w:rFonts w:ascii="Times New Roman" w:hAnsi="Times New Roman" w:cs="Times New Roman"/>
          <w:szCs w:val="24"/>
          <w:lang w:val="en-US"/>
        </w:rPr>
        <w:t>Sartory</w:t>
      </w:r>
      <w:proofErr w:type="spellEnd"/>
      <w:r w:rsidRPr="00B102F8">
        <w:rPr>
          <w:rFonts w:ascii="Times New Roman" w:hAnsi="Times New Roman" w:cs="Times New Roman"/>
          <w:szCs w:val="24"/>
          <w:lang w:val="en-US"/>
        </w:rPr>
        <w:t xml:space="preserve"> G, Seitz RJ. Reduced gray matter volume in the left prefrontal, occipital, and temporal regions as predictors for posttraumatic stress disorder: a voxel-based morphometric study. Eur Arch Psychiatry Clin </w:t>
      </w:r>
      <w:proofErr w:type="spellStart"/>
      <w:r w:rsidRPr="00B102F8">
        <w:rPr>
          <w:rFonts w:ascii="Times New Roman" w:hAnsi="Times New Roman" w:cs="Times New Roman"/>
          <w:szCs w:val="24"/>
          <w:lang w:val="en-US"/>
        </w:rPr>
        <w:t>Neurosci</w:t>
      </w:r>
      <w:proofErr w:type="spellEnd"/>
      <w:r w:rsidRPr="00B102F8">
        <w:rPr>
          <w:rFonts w:ascii="Times New Roman" w:hAnsi="Times New Roman" w:cs="Times New Roman"/>
          <w:szCs w:val="24"/>
          <w:lang w:val="en-US"/>
        </w:rPr>
        <w:t xml:space="preserve">. 2020; 270(5): 577-88. DOI: 10.1007/s00406-019-01011-2 </w:t>
      </w:r>
    </w:p>
    <w:p w14:paraId="67245ACC" w14:textId="77777777" w:rsidR="00BC3E9E" w:rsidRPr="00B102F8" w:rsidRDefault="00BC3E9E" w:rsidP="00BC3E9E">
      <w:pPr>
        <w:spacing w:after="0" w:line="360" w:lineRule="auto"/>
        <w:ind w:left="0" w:firstLine="0"/>
        <w:jc w:val="left"/>
        <w:rPr>
          <w:rFonts w:ascii="Times New Roman" w:hAnsi="Times New Roman" w:cs="Times New Roman"/>
          <w:szCs w:val="24"/>
          <w:lang w:val="en-US"/>
        </w:rPr>
      </w:pPr>
      <w:r w:rsidRPr="00B102F8">
        <w:rPr>
          <w:rFonts w:ascii="Times New Roman" w:hAnsi="Times New Roman" w:cs="Times New Roman"/>
          <w:szCs w:val="24"/>
          <w:lang w:val="en-US"/>
        </w:rPr>
        <w:t xml:space="preserve">12. Morey RA, Haswell CC, Hooper SR, De Bellis MD. Amygdala, Hippocampus, and Ventral Medial Prefrontal Cortex Volumes Differ in Maltreated Youth with and without Chronic Posttraumatic Stress Disorder. Neuropsychopharmacology. 2016; 41(3): 791-801. DOI:  10.1038/npp.2015.205 </w:t>
      </w:r>
    </w:p>
    <w:p w14:paraId="78BC2643" w14:textId="77777777" w:rsidR="00BC3E9E" w:rsidRPr="00B102F8" w:rsidRDefault="00BC3E9E" w:rsidP="00BC3E9E">
      <w:pPr>
        <w:spacing w:after="0" w:line="360" w:lineRule="auto"/>
        <w:ind w:left="0" w:firstLine="0"/>
        <w:jc w:val="left"/>
        <w:rPr>
          <w:rFonts w:ascii="Times New Roman" w:hAnsi="Times New Roman" w:cs="Times New Roman"/>
          <w:szCs w:val="24"/>
          <w:lang w:val="en-US"/>
        </w:rPr>
      </w:pPr>
      <w:r w:rsidRPr="00B102F8">
        <w:rPr>
          <w:rFonts w:ascii="Times New Roman" w:hAnsi="Times New Roman" w:cs="Times New Roman"/>
          <w:szCs w:val="24"/>
          <w:lang w:val="en-US"/>
        </w:rPr>
        <w:lastRenderedPageBreak/>
        <w:t xml:space="preserve">13. De Bellis MD, Hooper SR, Chen SD, </w:t>
      </w:r>
      <w:proofErr w:type="spellStart"/>
      <w:r w:rsidRPr="00B102F8">
        <w:rPr>
          <w:rFonts w:ascii="Times New Roman" w:hAnsi="Times New Roman" w:cs="Times New Roman"/>
          <w:szCs w:val="24"/>
          <w:lang w:val="en-US"/>
        </w:rPr>
        <w:t>Provenzale</w:t>
      </w:r>
      <w:proofErr w:type="spellEnd"/>
      <w:r w:rsidRPr="00B102F8">
        <w:rPr>
          <w:rFonts w:ascii="Times New Roman" w:hAnsi="Times New Roman" w:cs="Times New Roman"/>
          <w:szCs w:val="24"/>
          <w:lang w:val="en-US"/>
        </w:rPr>
        <w:t xml:space="preserve"> JM, Boyd BD, </w:t>
      </w:r>
      <w:proofErr w:type="spellStart"/>
      <w:r w:rsidRPr="00B102F8">
        <w:rPr>
          <w:rFonts w:ascii="Times New Roman" w:hAnsi="Times New Roman" w:cs="Times New Roman"/>
          <w:szCs w:val="24"/>
          <w:lang w:val="en-US"/>
        </w:rPr>
        <w:t>Glessner</w:t>
      </w:r>
      <w:proofErr w:type="spellEnd"/>
      <w:r w:rsidRPr="00B102F8">
        <w:rPr>
          <w:rFonts w:ascii="Times New Roman" w:hAnsi="Times New Roman" w:cs="Times New Roman"/>
          <w:szCs w:val="24"/>
          <w:lang w:val="en-US"/>
        </w:rPr>
        <w:t xml:space="preserve"> CE, et al. Posterior structural brain volumes differ in maltreated youth with and without chronic posttraumatic stress disorder. Dev </w:t>
      </w:r>
      <w:proofErr w:type="spellStart"/>
      <w:r w:rsidRPr="00B102F8">
        <w:rPr>
          <w:rFonts w:ascii="Times New Roman" w:hAnsi="Times New Roman" w:cs="Times New Roman"/>
          <w:szCs w:val="24"/>
          <w:lang w:val="en-US"/>
        </w:rPr>
        <w:t>Psychopathol</w:t>
      </w:r>
      <w:proofErr w:type="spellEnd"/>
      <w:r w:rsidRPr="00B102F8">
        <w:rPr>
          <w:rFonts w:ascii="Times New Roman" w:hAnsi="Times New Roman" w:cs="Times New Roman"/>
          <w:szCs w:val="24"/>
          <w:lang w:val="en-US"/>
        </w:rPr>
        <w:t xml:space="preserve">. 2015; 27(4Pt2): 1555-76. DOI: 10.1017/S0954579415000942org </w:t>
      </w:r>
    </w:p>
    <w:p w14:paraId="6514D698" w14:textId="77777777" w:rsidR="00BC3E9E" w:rsidRPr="00B102F8" w:rsidRDefault="00BC3E9E" w:rsidP="00BC3E9E">
      <w:pPr>
        <w:spacing w:after="0" w:line="360" w:lineRule="auto"/>
        <w:ind w:left="0" w:firstLine="0"/>
        <w:jc w:val="left"/>
        <w:rPr>
          <w:rFonts w:ascii="Times New Roman" w:hAnsi="Times New Roman" w:cs="Times New Roman"/>
          <w:szCs w:val="24"/>
          <w:lang w:val="en-US"/>
        </w:rPr>
      </w:pPr>
      <w:r w:rsidRPr="00B102F8">
        <w:rPr>
          <w:rFonts w:ascii="Times New Roman" w:hAnsi="Times New Roman" w:cs="Times New Roman"/>
          <w:szCs w:val="24"/>
          <w:lang w:val="en-US"/>
        </w:rPr>
        <w:t>14. Cunha PJ, Duran FLS, de Oliveira PA, Chaim-</w:t>
      </w:r>
      <w:proofErr w:type="spellStart"/>
      <w:r w:rsidRPr="00B102F8">
        <w:rPr>
          <w:rFonts w:ascii="Times New Roman" w:hAnsi="Times New Roman" w:cs="Times New Roman"/>
          <w:szCs w:val="24"/>
          <w:lang w:val="en-US"/>
        </w:rPr>
        <w:t>Avancini</w:t>
      </w:r>
      <w:proofErr w:type="spellEnd"/>
      <w:r w:rsidRPr="00B102F8">
        <w:rPr>
          <w:rFonts w:ascii="Times New Roman" w:hAnsi="Times New Roman" w:cs="Times New Roman"/>
          <w:szCs w:val="24"/>
          <w:lang w:val="en-US"/>
        </w:rPr>
        <w:t xml:space="preserve"> TM, </w:t>
      </w:r>
      <w:proofErr w:type="spellStart"/>
      <w:r w:rsidRPr="00B102F8">
        <w:rPr>
          <w:rFonts w:ascii="Times New Roman" w:hAnsi="Times New Roman" w:cs="Times New Roman"/>
          <w:szCs w:val="24"/>
          <w:lang w:val="en-US"/>
        </w:rPr>
        <w:t>Milioni</w:t>
      </w:r>
      <w:proofErr w:type="spellEnd"/>
      <w:r w:rsidRPr="00B102F8">
        <w:rPr>
          <w:rFonts w:ascii="Times New Roman" w:hAnsi="Times New Roman" w:cs="Times New Roman"/>
          <w:szCs w:val="24"/>
          <w:lang w:val="en-US"/>
        </w:rPr>
        <w:t xml:space="preserve"> ALV, </w:t>
      </w:r>
      <w:proofErr w:type="spellStart"/>
      <w:r w:rsidRPr="00B102F8">
        <w:rPr>
          <w:rFonts w:ascii="Times New Roman" w:hAnsi="Times New Roman" w:cs="Times New Roman"/>
          <w:szCs w:val="24"/>
          <w:lang w:val="en-US"/>
        </w:rPr>
        <w:t>Ometto</w:t>
      </w:r>
      <w:proofErr w:type="spellEnd"/>
      <w:r w:rsidRPr="00B102F8">
        <w:rPr>
          <w:rFonts w:ascii="Times New Roman" w:hAnsi="Times New Roman" w:cs="Times New Roman"/>
          <w:szCs w:val="24"/>
          <w:lang w:val="en-US"/>
        </w:rPr>
        <w:t xml:space="preserve"> M, et al. Callosal abnormalities, altered cortisol levels, and neurocognitive deficits associated with early maltreatment among adolescents: A voxel-based diffusion tensor imaging study. Brain </w:t>
      </w:r>
      <w:proofErr w:type="spellStart"/>
      <w:r w:rsidRPr="00B102F8">
        <w:rPr>
          <w:rFonts w:ascii="Times New Roman" w:hAnsi="Times New Roman" w:cs="Times New Roman"/>
          <w:szCs w:val="24"/>
          <w:lang w:val="en-US"/>
        </w:rPr>
        <w:t>Behav</w:t>
      </w:r>
      <w:proofErr w:type="spellEnd"/>
      <w:r w:rsidRPr="00B102F8">
        <w:rPr>
          <w:rFonts w:ascii="Times New Roman" w:hAnsi="Times New Roman" w:cs="Times New Roman"/>
          <w:szCs w:val="24"/>
          <w:lang w:val="en-US"/>
        </w:rPr>
        <w:t xml:space="preserve">. 2021; 11(3): e02009. DOI:10.1002/brb3.2009 </w:t>
      </w:r>
    </w:p>
    <w:p w14:paraId="6B79619A" w14:textId="77777777" w:rsidR="00BC3E9E" w:rsidRPr="00B102F8" w:rsidRDefault="00BC3E9E" w:rsidP="00BC3E9E">
      <w:pPr>
        <w:spacing w:after="0" w:line="360" w:lineRule="auto"/>
        <w:ind w:left="0" w:firstLine="0"/>
        <w:jc w:val="left"/>
        <w:rPr>
          <w:rFonts w:ascii="Times New Roman" w:hAnsi="Times New Roman" w:cs="Times New Roman"/>
          <w:szCs w:val="24"/>
          <w:lang w:val="en-US"/>
        </w:rPr>
      </w:pPr>
      <w:r w:rsidRPr="00B102F8">
        <w:rPr>
          <w:rFonts w:ascii="Times New Roman" w:hAnsi="Times New Roman" w:cs="Times New Roman"/>
          <w:szCs w:val="24"/>
          <w:lang w:val="en-US"/>
        </w:rPr>
        <w:t xml:space="preserve">15. Liu T, </w:t>
      </w:r>
      <w:proofErr w:type="spellStart"/>
      <w:r w:rsidRPr="00B102F8">
        <w:rPr>
          <w:rFonts w:ascii="Times New Roman" w:hAnsi="Times New Roman" w:cs="Times New Roman"/>
          <w:szCs w:val="24"/>
          <w:lang w:val="en-US"/>
        </w:rPr>
        <w:t>Ke</w:t>
      </w:r>
      <w:proofErr w:type="spellEnd"/>
      <w:r w:rsidRPr="00B102F8">
        <w:rPr>
          <w:rFonts w:ascii="Times New Roman" w:hAnsi="Times New Roman" w:cs="Times New Roman"/>
          <w:szCs w:val="24"/>
          <w:lang w:val="en-US"/>
        </w:rPr>
        <w:t xml:space="preserve"> J, Qi R, Zhang L, Zhang Z, Xu Q, et al. Altered functional connectivity of the amygdala and its subregions in typhoon-related posttraumatic stress disorder. Brain </w:t>
      </w:r>
      <w:proofErr w:type="spellStart"/>
      <w:r w:rsidRPr="00B102F8">
        <w:rPr>
          <w:rFonts w:ascii="Times New Roman" w:hAnsi="Times New Roman" w:cs="Times New Roman"/>
          <w:szCs w:val="24"/>
          <w:lang w:val="en-US"/>
        </w:rPr>
        <w:t>Behav</w:t>
      </w:r>
      <w:proofErr w:type="spellEnd"/>
      <w:r w:rsidRPr="00B102F8">
        <w:rPr>
          <w:rFonts w:ascii="Times New Roman" w:hAnsi="Times New Roman" w:cs="Times New Roman"/>
          <w:szCs w:val="24"/>
          <w:lang w:val="en-US"/>
        </w:rPr>
        <w:t xml:space="preserve">. 2021; 11(1): e01952. DOI: 10.1002/brb3.1952 </w:t>
      </w:r>
    </w:p>
    <w:p w14:paraId="2AA24FBA" w14:textId="77777777" w:rsidR="00BC3E9E" w:rsidRPr="00B102F8" w:rsidRDefault="00BC3E9E" w:rsidP="00BC3E9E">
      <w:pPr>
        <w:spacing w:after="0" w:line="360" w:lineRule="auto"/>
        <w:ind w:left="0" w:firstLine="0"/>
        <w:jc w:val="left"/>
        <w:rPr>
          <w:rFonts w:ascii="Times New Roman" w:hAnsi="Times New Roman" w:cs="Times New Roman"/>
          <w:szCs w:val="24"/>
          <w:lang w:val="en-US"/>
        </w:rPr>
      </w:pPr>
      <w:r w:rsidRPr="00B102F8">
        <w:rPr>
          <w:rFonts w:ascii="Times New Roman" w:hAnsi="Times New Roman" w:cs="Times New Roman"/>
          <w:szCs w:val="24"/>
          <w:lang w:val="en-US"/>
        </w:rPr>
        <w:t xml:space="preserve">16. </w:t>
      </w:r>
      <w:proofErr w:type="spellStart"/>
      <w:r w:rsidRPr="00B102F8">
        <w:rPr>
          <w:rFonts w:ascii="Times New Roman" w:hAnsi="Times New Roman" w:cs="Times New Roman"/>
          <w:szCs w:val="24"/>
          <w:lang w:val="en-US"/>
        </w:rPr>
        <w:t>Kribakaran</w:t>
      </w:r>
      <w:proofErr w:type="spellEnd"/>
      <w:r w:rsidRPr="00B102F8">
        <w:rPr>
          <w:rFonts w:ascii="Times New Roman" w:hAnsi="Times New Roman" w:cs="Times New Roman"/>
          <w:szCs w:val="24"/>
          <w:lang w:val="en-US"/>
        </w:rPr>
        <w:t xml:space="preserve"> S, </w:t>
      </w:r>
      <w:proofErr w:type="spellStart"/>
      <w:r w:rsidRPr="00B102F8">
        <w:rPr>
          <w:rFonts w:ascii="Times New Roman" w:hAnsi="Times New Roman" w:cs="Times New Roman"/>
          <w:szCs w:val="24"/>
          <w:lang w:val="en-US"/>
        </w:rPr>
        <w:t>Danese</w:t>
      </w:r>
      <w:proofErr w:type="spellEnd"/>
      <w:r w:rsidRPr="00B102F8">
        <w:rPr>
          <w:rFonts w:ascii="Times New Roman" w:hAnsi="Times New Roman" w:cs="Times New Roman"/>
          <w:szCs w:val="24"/>
          <w:lang w:val="en-US"/>
        </w:rPr>
        <w:t xml:space="preserve"> A, </w:t>
      </w:r>
      <w:proofErr w:type="spellStart"/>
      <w:r w:rsidRPr="00B102F8">
        <w:rPr>
          <w:rFonts w:ascii="Times New Roman" w:hAnsi="Times New Roman" w:cs="Times New Roman"/>
          <w:szCs w:val="24"/>
          <w:lang w:val="en-US"/>
        </w:rPr>
        <w:t>Bromis</w:t>
      </w:r>
      <w:proofErr w:type="spellEnd"/>
      <w:r w:rsidRPr="00B102F8">
        <w:rPr>
          <w:rFonts w:ascii="Times New Roman" w:hAnsi="Times New Roman" w:cs="Times New Roman"/>
          <w:szCs w:val="24"/>
          <w:lang w:val="en-US"/>
        </w:rPr>
        <w:t xml:space="preserve"> K, Kempton MJ, Gee DG. Meta-analysis </w:t>
      </w:r>
      <w:proofErr w:type="gramStart"/>
      <w:r w:rsidRPr="00B102F8">
        <w:rPr>
          <w:rFonts w:ascii="Times New Roman" w:hAnsi="Times New Roman" w:cs="Times New Roman"/>
          <w:szCs w:val="24"/>
          <w:lang w:val="en-US"/>
        </w:rPr>
        <w:t>of  Structural</w:t>
      </w:r>
      <w:proofErr w:type="gramEnd"/>
      <w:r w:rsidRPr="00B102F8">
        <w:rPr>
          <w:rFonts w:ascii="Times New Roman" w:hAnsi="Times New Roman" w:cs="Times New Roman"/>
          <w:szCs w:val="24"/>
          <w:lang w:val="en-US"/>
        </w:rPr>
        <w:t xml:space="preserve"> Magnetic Resonance Imaging Studies in Pediatric Posttraumatic Stress Disorder and Comparison With Related Conditions. Biol Psychiatry </w:t>
      </w:r>
      <w:proofErr w:type="spellStart"/>
      <w:r w:rsidRPr="00B102F8">
        <w:rPr>
          <w:rFonts w:ascii="Times New Roman" w:hAnsi="Times New Roman" w:cs="Times New Roman"/>
          <w:szCs w:val="24"/>
          <w:lang w:val="en-US"/>
        </w:rPr>
        <w:t>Cogn</w:t>
      </w:r>
      <w:proofErr w:type="spellEnd"/>
      <w:r w:rsidRPr="00B102F8">
        <w:rPr>
          <w:rFonts w:ascii="Times New Roman" w:hAnsi="Times New Roman" w:cs="Times New Roman"/>
          <w:szCs w:val="24"/>
          <w:lang w:val="en-US"/>
        </w:rPr>
        <w:t xml:space="preserve"> </w:t>
      </w:r>
      <w:proofErr w:type="spellStart"/>
      <w:r w:rsidRPr="00B102F8">
        <w:rPr>
          <w:rFonts w:ascii="Times New Roman" w:hAnsi="Times New Roman" w:cs="Times New Roman"/>
          <w:szCs w:val="24"/>
          <w:lang w:val="en-US"/>
        </w:rPr>
        <w:t>Neurosci</w:t>
      </w:r>
      <w:proofErr w:type="spellEnd"/>
      <w:r w:rsidRPr="00B102F8">
        <w:rPr>
          <w:rFonts w:ascii="Times New Roman" w:hAnsi="Times New Roman" w:cs="Times New Roman"/>
          <w:szCs w:val="24"/>
          <w:lang w:val="en-US"/>
        </w:rPr>
        <w:t xml:space="preserve"> Neuroimaging. 2020; 5(1):23-34. DOI: 10.1016/j.bpsc.2019.08.006 </w:t>
      </w:r>
    </w:p>
    <w:p w14:paraId="2FD952EF" w14:textId="77777777" w:rsidR="00BC3E9E" w:rsidRPr="00B102F8" w:rsidRDefault="00BC3E9E" w:rsidP="00BC3E9E">
      <w:pPr>
        <w:spacing w:after="0" w:line="360" w:lineRule="auto"/>
        <w:ind w:left="0" w:firstLine="0"/>
        <w:jc w:val="left"/>
        <w:rPr>
          <w:rFonts w:ascii="Times New Roman" w:hAnsi="Times New Roman" w:cs="Times New Roman"/>
          <w:szCs w:val="24"/>
          <w:lang w:val="en-US"/>
        </w:rPr>
      </w:pPr>
      <w:r w:rsidRPr="00B102F8">
        <w:rPr>
          <w:rFonts w:ascii="Times New Roman" w:hAnsi="Times New Roman" w:cs="Times New Roman"/>
          <w:szCs w:val="24"/>
          <w:lang w:val="en-US"/>
        </w:rPr>
        <w:t xml:space="preserve">17. </w:t>
      </w:r>
      <w:proofErr w:type="spellStart"/>
      <w:r w:rsidRPr="00B102F8">
        <w:rPr>
          <w:rFonts w:ascii="Times New Roman" w:hAnsi="Times New Roman" w:cs="Times New Roman"/>
          <w:szCs w:val="24"/>
          <w:lang w:val="en-US"/>
        </w:rPr>
        <w:t>Bromis</w:t>
      </w:r>
      <w:proofErr w:type="spellEnd"/>
      <w:r w:rsidRPr="00B102F8">
        <w:rPr>
          <w:rFonts w:ascii="Times New Roman" w:hAnsi="Times New Roman" w:cs="Times New Roman"/>
          <w:szCs w:val="24"/>
          <w:lang w:val="en-US"/>
        </w:rPr>
        <w:t xml:space="preserve"> K, </w:t>
      </w:r>
      <w:proofErr w:type="spellStart"/>
      <w:r w:rsidRPr="00B102F8">
        <w:rPr>
          <w:rFonts w:ascii="Times New Roman" w:hAnsi="Times New Roman" w:cs="Times New Roman"/>
          <w:szCs w:val="24"/>
          <w:lang w:val="en-US"/>
        </w:rPr>
        <w:t>Calem</w:t>
      </w:r>
      <w:proofErr w:type="spellEnd"/>
      <w:r w:rsidRPr="00B102F8">
        <w:rPr>
          <w:rFonts w:ascii="Times New Roman" w:hAnsi="Times New Roman" w:cs="Times New Roman"/>
          <w:szCs w:val="24"/>
          <w:lang w:val="en-US"/>
        </w:rPr>
        <w:t xml:space="preserve"> M, Reinders AATS, Williams SCR, Kempton MJ. Meta-Analysis of 89 Structural MRI Studies in Posttraumatic Stress Disorder and Comparison </w:t>
      </w:r>
      <w:proofErr w:type="gramStart"/>
      <w:r w:rsidRPr="00B102F8">
        <w:rPr>
          <w:rFonts w:ascii="Times New Roman" w:hAnsi="Times New Roman" w:cs="Times New Roman"/>
          <w:szCs w:val="24"/>
          <w:lang w:val="en-US"/>
        </w:rPr>
        <w:t>With</w:t>
      </w:r>
      <w:proofErr w:type="gramEnd"/>
      <w:r w:rsidRPr="00B102F8">
        <w:rPr>
          <w:rFonts w:ascii="Times New Roman" w:hAnsi="Times New Roman" w:cs="Times New Roman"/>
          <w:szCs w:val="24"/>
          <w:lang w:val="en-US"/>
        </w:rPr>
        <w:t xml:space="preserve"> Major Depressive Disorder. Am J Psychiatry. 2018; 175(10): 989-98. DOI: 10.1176/a ppi.ajp.2018.17111199 </w:t>
      </w:r>
    </w:p>
    <w:p w14:paraId="3F4F75CA" w14:textId="77777777" w:rsidR="00BC3E9E" w:rsidRPr="00B102F8" w:rsidRDefault="00BC3E9E" w:rsidP="00BC3E9E">
      <w:pPr>
        <w:spacing w:after="0" w:line="360" w:lineRule="auto"/>
        <w:ind w:left="0" w:firstLine="0"/>
        <w:jc w:val="left"/>
        <w:rPr>
          <w:rFonts w:ascii="Times New Roman" w:hAnsi="Times New Roman" w:cs="Times New Roman"/>
          <w:szCs w:val="24"/>
          <w:lang w:val="en-US"/>
        </w:rPr>
      </w:pPr>
      <w:r w:rsidRPr="00B102F8">
        <w:rPr>
          <w:rFonts w:ascii="Times New Roman" w:hAnsi="Times New Roman" w:cs="Times New Roman"/>
          <w:szCs w:val="24"/>
          <w:lang w:val="en-US"/>
        </w:rPr>
        <w:t xml:space="preserve">18. Weems CF, Russell JD. Variation in the Developing Brain and the Role of Pediatric Posttraumatic Stress on Structural and Functional Networks. Biol Psychiatry </w:t>
      </w:r>
      <w:proofErr w:type="spellStart"/>
      <w:r w:rsidRPr="00B102F8">
        <w:rPr>
          <w:rFonts w:ascii="Times New Roman" w:hAnsi="Times New Roman" w:cs="Times New Roman"/>
          <w:szCs w:val="24"/>
          <w:lang w:val="en-US"/>
        </w:rPr>
        <w:t>Cogn</w:t>
      </w:r>
      <w:proofErr w:type="spellEnd"/>
      <w:r w:rsidRPr="00B102F8">
        <w:rPr>
          <w:rFonts w:ascii="Times New Roman" w:hAnsi="Times New Roman" w:cs="Times New Roman"/>
          <w:szCs w:val="24"/>
          <w:lang w:val="en-US"/>
        </w:rPr>
        <w:t xml:space="preserve"> </w:t>
      </w:r>
      <w:proofErr w:type="spellStart"/>
      <w:r w:rsidRPr="00B102F8">
        <w:rPr>
          <w:rFonts w:ascii="Times New Roman" w:hAnsi="Times New Roman" w:cs="Times New Roman"/>
          <w:szCs w:val="24"/>
          <w:lang w:val="en-US"/>
        </w:rPr>
        <w:t>Neurosci</w:t>
      </w:r>
      <w:proofErr w:type="spellEnd"/>
      <w:r w:rsidRPr="00B102F8">
        <w:rPr>
          <w:rFonts w:ascii="Times New Roman" w:hAnsi="Times New Roman" w:cs="Times New Roman"/>
          <w:szCs w:val="24"/>
          <w:lang w:val="en-US"/>
        </w:rPr>
        <w:t xml:space="preserve"> Neuroimaging. 2020; 5(1): 7-9. DOI: 10.1016/j.bpsc.2019.10.003 </w:t>
      </w:r>
    </w:p>
    <w:p w14:paraId="66668D7D" w14:textId="77777777" w:rsidR="00BC3E9E" w:rsidRPr="00B102F8" w:rsidRDefault="00BC3E9E" w:rsidP="00BC3E9E">
      <w:pPr>
        <w:spacing w:after="0" w:line="360" w:lineRule="auto"/>
        <w:ind w:left="0" w:firstLine="0"/>
        <w:jc w:val="left"/>
        <w:rPr>
          <w:rFonts w:ascii="Times New Roman" w:hAnsi="Times New Roman" w:cs="Times New Roman"/>
          <w:szCs w:val="24"/>
          <w:lang w:val="en-US"/>
        </w:rPr>
      </w:pPr>
      <w:r w:rsidRPr="00B102F8">
        <w:rPr>
          <w:rFonts w:ascii="Times New Roman" w:hAnsi="Times New Roman" w:cs="Times New Roman"/>
          <w:szCs w:val="24"/>
          <w:lang w:val="en-US"/>
        </w:rPr>
        <w:t xml:space="preserve">19. Sun D, Haswell CC, Morey RA, De Bellis MD. Brain structural covariance network centrality in maltreated youth with PTSD and in maltreated youth resilient to PTSD. Dev </w:t>
      </w:r>
      <w:proofErr w:type="spellStart"/>
      <w:r w:rsidRPr="00B102F8">
        <w:rPr>
          <w:rFonts w:ascii="Times New Roman" w:hAnsi="Times New Roman" w:cs="Times New Roman"/>
          <w:szCs w:val="24"/>
          <w:lang w:val="en-US"/>
        </w:rPr>
        <w:t>Psychopathol</w:t>
      </w:r>
      <w:proofErr w:type="spellEnd"/>
      <w:r w:rsidRPr="00B102F8">
        <w:rPr>
          <w:rFonts w:ascii="Times New Roman" w:hAnsi="Times New Roman" w:cs="Times New Roman"/>
          <w:szCs w:val="24"/>
          <w:lang w:val="en-US"/>
        </w:rPr>
        <w:t>. 2019; 31(2): 557-71. DOI: 10.1016/S2215-0366(17)30014-7</w:t>
      </w:r>
    </w:p>
    <w:p w14:paraId="074EDCB7" w14:textId="77777777" w:rsidR="00BC3E9E" w:rsidRPr="00B102F8" w:rsidRDefault="00BC3E9E" w:rsidP="00BC3E9E">
      <w:pPr>
        <w:spacing w:after="0" w:line="360" w:lineRule="auto"/>
        <w:ind w:left="0" w:firstLine="0"/>
        <w:jc w:val="left"/>
        <w:rPr>
          <w:rFonts w:ascii="Times New Roman" w:hAnsi="Times New Roman" w:cs="Times New Roman"/>
          <w:szCs w:val="24"/>
          <w:lang w:val="en-US"/>
        </w:rPr>
      </w:pPr>
      <w:r w:rsidRPr="00B102F8">
        <w:rPr>
          <w:rFonts w:ascii="Times New Roman" w:hAnsi="Times New Roman" w:cs="Times New Roman"/>
          <w:szCs w:val="24"/>
          <w:lang w:val="en-US"/>
        </w:rPr>
        <w:t xml:space="preserve">20. Suo X, Lei D, Li K, Chen F, Li F, Li L, et al. Disrupted brain network topology in pediatric posttraumatic stress disorder: A resting-state fMRI study. Hum Brain Mapp. 2015; 36(9): 3677-86. DOI: 10.1002/hbm.22871 </w:t>
      </w:r>
    </w:p>
    <w:p w14:paraId="777605F5" w14:textId="77777777" w:rsidR="00BC3E9E" w:rsidRPr="00B102F8" w:rsidRDefault="00BC3E9E" w:rsidP="00BC3E9E">
      <w:pPr>
        <w:spacing w:after="0" w:line="360" w:lineRule="auto"/>
        <w:ind w:left="0" w:firstLine="0"/>
        <w:jc w:val="left"/>
        <w:rPr>
          <w:rFonts w:ascii="Times New Roman" w:hAnsi="Times New Roman" w:cs="Times New Roman"/>
          <w:szCs w:val="24"/>
          <w:lang w:val="en-US"/>
        </w:rPr>
      </w:pPr>
      <w:r w:rsidRPr="00B102F8">
        <w:rPr>
          <w:rFonts w:ascii="Times New Roman" w:hAnsi="Times New Roman" w:cs="Times New Roman"/>
          <w:szCs w:val="24"/>
          <w:lang w:val="en-US"/>
        </w:rPr>
        <w:lastRenderedPageBreak/>
        <w:t xml:space="preserve">21. Suo X, Lei D, Chen F, Wu M, Li L, Sun L, et </w:t>
      </w:r>
      <w:proofErr w:type="spellStart"/>
      <w:proofErr w:type="gramStart"/>
      <w:r w:rsidRPr="00B102F8">
        <w:rPr>
          <w:rFonts w:ascii="Times New Roman" w:hAnsi="Times New Roman" w:cs="Times New Roman"/>
          <w:szCs w:val="24"/>
          <w:lang w:val="en-US"/>
        </w:rPr>
        <w:t>al.Anatomic</w:t>
      </w:r>
      <w:proofErr w:type="spellEnd"/>
      <w:proofErr w:type="gramEnd"/>
      <w:r w:rsidRPr="00B102F8">
        <w:rPr>
          <w:rFonts w:ascii="Times New Roman" w:hAnsi="Times New Roman" w:cs="Times New Roman"/>
          <w:szCs w:val="24"/>
          <w:lang w:val="en-US"/>
        </w:rPr>
        <w:t xml:space="preserve"> Insights into Disrupted Small-World Networks in Pediatric Posttraumatic Stress Disorder. Radiology .</w:t>
      </w:r>
      <w:proofErr w:type="gramStart"/>
      <w:r w:rsidRPr="00B102F8">
        <w:rPr>
          <w:rFonts w:ascii="Times New Roman" w:hAnsi="Times New Roman" w:cs="Times New Roman"/>
          <w:szCs w:val="24"/>
          <w:lang w:val="en-US"/>
        </w:rPr>
        <w:t>2017 ;</w:t>
      </w:r>
      <w:proofErr w:type="gramEnd"/>
      <w:r w:rsidRPr="00B102F8">
        <w:rPr>
          <w:rFonts w:ascii="Times New Roman" w:hAnsi="Times New Roman" w:cs="Times New Roman"/>
          <w:szCs w:val="24"/>
          <w:lang w:val="en-US"/>
        </w:rPr>
        <w:t xml:space="preserve"> 282(3):826-834. DOI: 10.1148/radiol.2016160907</w:t>
      </w:r>
    </w:p>
    <w:p w14:paraId="05CF9207" w14:textId="77777777" w:rsidR="00BC3E9E" w:rsidRPr="00B102F8" w:rsidRDefault="00BC3E9E" w:rsidP="00BC3E9E">
      <w:pPr>
        <w:spacing w:after="0" w:line="360" w:lineRule="auto"/>
        <w:ind w:left="0" w:firstLine="0"/>
        <w:jc w:val="left"/>
        <w:rPr>
          <w:rFonts w:ascii="Times New Roman" w:hAnsi="Times New Roman" w:cs="Times New Roman"/>
          <w:szCs w:val="24"/>
          <w:lang w:val="en-US"/>
        </w:rPr>
      </w:pPr>
      <w:r w:rsidRPr="00B102F8">
        <w:rPr>
          <w:rFonts w:ascii="Times New Roman" w:hAnsi="Times New Roman" w:cs="Times New Roman"/>
          <w:szCs w:val="24"/>
          <w:lang w:val="en-US"/>
        </w:rPr>
        <w:t xml:space="preserve">22. Li M, Wu J, Jiang P, Yang S, Guo R, Yang Y, et al. Corpus Callosum Diffusion Anisotropy and Hemispheric Lateralization of Language in Patients with Brain Arteriovenous Malformations. Brain Connect. 2021. DOI:10.1089/brain.2020.0853 </w:t>
      </w:r>
    </w:p>
    <w:p w14:paraId="0721BA23" w14:textId="77777777" w:rsidR="00BC3E9E" w:rsidRPr="00B102F8" w:rsidRDefault="00BC3E9E" w:rsidP="00BC3E9E">
      <w:pPr>
        <w:spacing w:after="0" w:line="360" w:lineRule="auto"/>
        <w:ind w:left="0" w:firstLine="0"/>
        <w:jc w:val="left"/>
        <w:rPr>
          <w:rFonts w:ascii="Times New Roman" w:hAnsi="Times New Roman" w:cs="Times New Roman"/>
          <w:szCs w:val="24"/>
          <w:lang w:val="en-US"/>
        </w:rPr>
      </w:pPr>
      <w:r w:rsidRPr="00B102F8">
        <w:rPr>
          <w:rFonts w:ascii="Times New Roman" w:hAnsi="Times New Roman" w:cs="Times New Roman"/>
          <w:szCs w:val="24"/>
          <w:lang w:val="en-US"/>
        </w:rPr>
        <w:t xml:space="preserve">23. </w:t>
      </w:r>
      <w:proofErr w:type="spellStart"/>
      <w:r w:rsidRPr="00B102F8">
        <w:rPr>
          <w:rFonts w:ascii="Times New Roman" w:hAnsi="Times New Roman" w:cs="Times New Roman"/>
          <w:szCs w:val="24"/>
          <w:lang w:val="en-US"/>
        </w:rPr>
        <w:t>Kunimatsu</w:t>
      </w:r>
      <w:proofErr w:type="spellEnd"/>
      <w:r w:rsidRPr="00B102F8">
        <w:rPr>
          <w:rFonts w:ascii="Times New Roman" w:hAnsi="Times New Roman" w:cs="Times New Roman"/>
          <w:szCs w:val="24"/>
          <w:lang w:val="en-US"/>
        </w:rPr>
        <w:t xml:space="preserve"> A, </w:t>
      </w:r>
      <w:proofErr w:type="spellStart"/>
      <w:r w:rsidRPr="00B102F8">
        <w:rPr>
          <w:rFonts w:ascii="Times New Roman" w:hAnsi="Times New Roman" w:cs="Times New Roman"/>
          <w:szCs w:val="24"/>
          <w:lang w:val="en-US"/>
        </w:rPr>
        <w:t>Yasaka</w:t>
      </w:r>
      <w:proofErr w:type="spellEnd"/>
      <w:r w:rsidRPr="00B102F8">
        <w:rPr>
          <w:rFonts w:ascii="Times New Roman" w:hAnsi="Times New Roman" w:cs="Times New Roman"/>
          <w:szCs w:val="24"/>
          <w:lang w:val="en-US"/>
        </w:rPr>
        <w:t xml:space="preserve"> K, Akai H, Natsuko </w:t>
      </w:r>
      <w:proofErr w:type="spellStart"/>
      <w:r w:rsidRPr="00B102F8">
        <w:rPr>
          <w:rFonts w:ascii="Times New Roman" w:hAnsi="Times New Roman" w:cs="Times New Roman"/>
          <w:szCs w:val="24"/>
          <w:lang w:val="en-US"/>
        </w:rPr>
        <w:t>Kunimatsu</w:t>
      </w:r>
      <w:proofErr w:type="spellEnd"/>
      <w:r w:rsidRPr="00B102F8">
        <w:rPr>
          <w:rFonts w:ascii="Times New Roman" w:hAnsi="Times New Roman" w:cs="Times New Roman"/>
          <w:szCs w:val="24"/>
          <w:lang w:val="en-US"/>
        </w:rPr>
        <w:t xml:space="preserve">, Osamu A.MRI Findings in Posttraumatic Stress Disorder. J </w:t>
      </w:r>
      <w:proofErr w:type="spellStart"/>
      <w:r w:rsidRPr="00B102F8">
        <w:rPr>
          <w:rFonts w:ascii="Times New Roman" w:hAnsi="Times New Roman" w:cs="Times New Roman"/>
          <w:szCs w:val="24"/>
          <w:lang w:val="en-US"/>
        </w:rPr>
        <w:t>Magn</w:t>
      </w:r>
      <w:proofErr w:type="spellEnd"/>
      <w:r w:rsidRPr="00B102F8">
        <w:rPr>
          <w:rFonts w:ascii="Times New Roman" w:hAnsi="Times New Roman" w:cs="Times New Roman"/>
          <w:szCs w:val="24"/>
          <w:lang w:val="en-US"/>
        </w:rPr>
        <w:t xml:space="preserve"> </w:t>
      </w:r>
      <w:proofErr w:type="spellStart"/>
      <w:r w:rsidRPr="00B102F8">
        <w:rPr>
          <w:rFonts w:ascii="Times New Roman" w:hAnsi="Times New Roman" w:cs="Times New Roman"/>
          <w:szCs w:val="24"/>
          <w:lang w:val="en-US"/>
        </w:rPr>
        <w:t>Reson</w:t>
      </w:r>
      <w:proofErr w:type="spellEnd"/>
      <w:r w:rsidRPr="00B102F8">
        <w:rPr>
          <w:rFonts w:ascii="Times New Roman" w:hAnsi="Times New Roman" w:cs="Times New Roman"/>
          <w:szCs w:val="24"/>
          <w:lang w:val="en-US"/>
        </w:rPr>
        <w:t xml:space="preserve"> Imaging. 2020; 52(2):380-396. DOI: 10.1002/jmri.26929</w:t>
      </w:r>
    </w:p>
    <w:p w14:paraId="33EE8EE8" w14:textId="77777777" w:rsidR="00BC3E9E" w:rsidRPr="00B102F8" w:rsidRDefault="00BC3E9E" w:rsidP="00BC3E9E">
      <w:pPr>
        <w:spacing w:after="0" w:line="360" w:lineRule="auto"/>
        <w:ind w:left="0" w:firstLine="0"/>
        <w:jc w:val="left"/>
        <w:rPr>
          <w:rFonts w:ascii="Times New Roman" w:hAnsi="Times New Roman" w:cs="Times New Roman"/>
          <w:szCs w:val="24"/>
          <w:lang w:val="en-US"/>
        </w:rPr>
      </w:pPr>
      <w:r w:rsidRPr="00B102F8">
        <w:rPr>
          <w:rFonts w:ascii="Times New Roman" w:hAnsi="Times New Roman" w:cs="Times New Roman"/>
          <w:szCs w:val="24"/>
          <w:lang w:val="en-US"/>
        </w:rPr>
        <w:t xml:space="preserve">24. Morey RA CC, De Bellis MD. Brain structural covariance network centrality in maltreated youth with PTSD and in maltreated youth resilient to PTSD. Dev </w:t>
      </w:r>
      <w:proofErr w:type="spellStart"/>
      <w:r w:rsidRPr="00B102F8">
        <w:rPr>
          <w:rFonts w:ascii="Times New Roman" w:hAnsi="Times New Roman" w:cs="Times New Roman"/>
          <w:szCs w:val="24"/>
          <w:lang w:val="en-US"/>
        </w:rPr>
        <w:t>Psychopathol</w:t>
      </w:r>
      <w:proofErr w:type="spellEnd"/>
      <w:r w:rsidRPr="00B102F8">
        <w:rPr>
          <w:rFonts w:ascii="Times New Roman" w:hAnsi="Times New Roman" w:cs="Times New Roman"/>
          <w:szCs w:val="24"/>
          <w:lang w:val="en-US"/>
        </w:rPr>
        <w:t xml:space="preserve">. 2019; 31(2):557-71. DOI: 10.1016/S2215-0366(17)30014-7  </w:t>
      </w:r>
    </w:p>
    <w:p w14:paraId="61ED2AFA" w14:textId="77777777" w:rsidR="00BC3E9E" w:rsidRDefault="00BC3E9E" w:rsidP="00BC3E9E">
      <w:pPr>
        <w:spacing w:after="0" w:line="360" w:lineRule="auto"/>
        <w:ind w:left="0" w:firstLine="0"/>
        <w:jc w:val="left"/>
        <w:rPr>
          <w:rFonts w:ascii="Times New Roman" w:hAnsi="Times New Roman" w:cs="Times New Roman"/>
          <w:szCs w:val="24"/>
        </w:rPr>
      </w:pPr>
      <w:r w:rsidRPr="00B102F8">
        <w:rPr>
          <w:rFonts w:ascii="Times New Roman" w:hAnsi="Times New Roman" w:cs="Times New Roman"/>
          <w:szCs w:val="24"/>
          <w:lang w:val="en-US"/>
        </w:rPr>
        <w:t xml:space="preserve">25. Li L, Pan N, Zhang L, Lui S, Huang X, Xu X, et al. Hippocampal subfield alterations in pediatric patients with post-traumatic stress disorder. </w:t>
      </w:r>
      <w:proofErr w:type="spellStart"/>
      <w:r w:rsidRPr="00B102F8">
        <w:rPr>
          <w:rFonts w:ascii="Times New Roman" w:hAnsi="Times New Roman" w:cs="Times New Roman"/>
          <w:szCs w:val="24"/>
        </w:rPr>
        <w:t>Soc</w:t>
      </w:r>
      <w:proofErr w:type="spellEnd"/>
      <w:r w:rsidRPr="00B102F8">
        <w:rPr>
          <w:rFonts w:ascii="Times New Roman" w:hAnsi="Times New Roman" w:cs="Times New Roman"/>
          <w:szCs w:val="24"/>
        </w:rPr>
        <w:t xml:space="preserve"> </w:t>
      </w:r>
      <w:proofErr w:type="spellStart"/>
      <w:r w:rsidRPr="00B102F8">
        <w:rPr>
          <w:rFonts w:ascii="Times New Roman" w:hAnsi="Times New Roman" w:cs="Times New Roman"/>
          <w:szCs w:val="24"/>
        </w:rPr>
        <w:t>Cogn</w:t>
      </w:r>
      <w:proofErr w:type="spellEnd"/>
      <w:r w:rsidRPr="00B102F8">
        <w:rPr>
          <w:rFonts w:ascii="Times New Roman" w:hAnsi="Times New Roman" w:cs="Times New Roman"/>
          <w:szCs w:val="24"/>
        </w:rPr>
        <w:t xml:space="preserve"> </w:t>
      </w:r>
      <w:proofErr w:type="spellStart"/>
      <w:r w:rsidRPr="00B102F8">
        <w:rPr>
          <w:rFonts w:ascii="Times New Roman" w:hAnsi="Times New Roman" w:cs="Times New Roman"/>
          <w:szCs w:val="24"/>
        </w:rPr>
        <w:t>Affect</w:t>
      </w:r>
      <w:proofErr w:type="spellEnd"/>
      <w:r w:rsidRPr="00B102F8">
        <w:rPr>
          <w:rFonts w:ascii="Times New Roman" w:hAnsi="Times New Roman" w:cs="Times New Roman"/>
          <w:szCs w:val="24"/>
        </w:rPr>
        <w:t xml:space="preserve"> </w:t>
      </w:r>
      <w:proofErr w:type="spellStart"/>
      <w:r w:rsidRPr="00B102F8">
        <w:rPr>
          <w:rFonts w:ascii="Times New Roman" w:hAnsi="Times New Roman" w:cs="Times New Roman"/>
          <w:szCs w:val="24"/>
        </w:rPr>
        <w:t>Neurosci</w:t>
      </w:r>
      <w:proofErr w:type="spellEnd"/>
      <w:r w:rsidRPr="00B102F8">
        <w:rPr>
          <w:rFonts w:ascii="Times New Roman" w:hAnsi="Times New Roman" w:cs="Times New Roman"/>
          <w:szCs w:val="24"/>
        </w:rPr>
        <w:t>. 2021; 16(3):334-44. DOI: 10.1093/</w:t>
      </w:r>
      <w:proofErr w:type="spellStart"/>
      <w:r w:rsidRPr="00B102F8">
        <w:rPr>
          <w:rFonts w:ascii="Times New Roman" w:hAnsi="Times New Roman" w:cs="Times New Roman"/>
          <w:szCs w:val="24"/>
        </w:rPr>
        <w:t>scan</w:t>
      </w:r>
      <w:proofErr w:type="spellEnd"/>
      <w:r w:rsidRPr="00B102F8">
        <w:rPr>
          <w:rFonts w:ascii="Times New Roman" w:hAnsi="Times New Roman" w:cs="Times New Roman"/>
          <w:szCs w:val="24"/>
        </w:rPr>
        <w:t>/nsaa162</w:t>
      </w:r>
    </w:p>
    <w:p w14:paraId="6296AAB6" w14:textId="77777777" w:rsidR="00BC3E9E" w:rsidRDefault="00BC3E9E" w:rsidP="00BC3E9E">
      <w:pPr>
        <w:pStyle w:val="Prrafodelista"/>
        <w:spacing w:after="0" w:line="360" w:lineRule="auto"/>
        <w:rPr>
          <w:rFonts w:ascii="Times New Roman" w:hAnsi="Times New Roman" w:cs="Times New Roman"/>
          <w:szCs w:val="24"/>
        </w:rPr>
      </w:pPr>
    </w:p>
    <w:p w14:paraId="491FE58D" w14:textId="77777777" w:rsidR="00BC3E9E" w:rsidRDefault="00BC3E9E" w:rsidP="00BC3E9E">
      <w:pPr>
        <w:spacing w:after="0" w:line="360" w:lineRule="auto"/>
        <w:rPr>
          <w:rFonts w:ascii="Times New Roman" w:eastAsia="Times New Roman" w:hAnsi="Times New Roman" w:cs="Times New Roman"/>
          <w:b/>
          <w:bCs/>
          <w:szCs w:val="24"/>
        </w:rPr>
      </w:pPr>
    </w:p>
    <w:p w14:paraId="67B63F77" w14:textId="77777777" w:rsidR="00BC3E9E" w:rsidRDefault="00BC3E9E" w:rsidP="00BC3E9E">
      <w:pPr>
        <w:spacing w:after="0" w:line="360" w:lineRule="auto"/>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Conflicto de intereses</w:t>
      </w:r>
    </w:p>
    <w:p w14:paraId="55ADB1FD" w14:textId="77777777" w:rsidR="00BC3E9E" w:rsidRDefault="00BC3E9E" w:rsidP="00BC3E9E">
      <w:pPr>
        <w:spacing w:after="0" w:line="360" w:lineRule="auto"/>
        <w:ind w:left="0" w:right="-15" w:firstLine="0"/>
        <w:rPr>
          <w:rFonts w:ascii="Times New Roman" w:hAnsi="Times New Roman" w:cs="Times New Roman"/>
          <w:szCs w:val="24"/>
        </w:rPr>
      </w:pPr>
      <w:r>
        <w:rPr>
          <w:rFonts w:ascii="Times New Roman" w:eastAsia="Times New Roman" w:hAnsi="Times New Roman" w:cs="Times New Roman"/>
          <w:b/>
          <w:bCs/>
          <w:szCs w:val="24"/>
        </w:rPr>
        <w:t>S</w:t>
      </w:r>
      <w:r>
        <w:rPr>
          <w:rFonts w:ascii="Times New Roman" w:eastAsia="Times New Roman" w:hAnsi="Times New Roman" w:cs="Times New Roman"/>
          <w:bCs/>
          <w:szCs w:val="24"/>
        </w:rPr>
        <w:t>e declara que no existen conflicto de intereses ni fuentes de financiación.</w:t>
      </w:r>
    </w:p>
    <w:p w14:paraId="0392171F" w14:textId="77777777" w:rsidR="00BC3E9E" w:rsidRDefault="00BC3E9E" w:rsidP="00BC3E9E"/>
    <w:p w14:paraId="168DBC6F" w14:textId="77777777" w:rsidR="00675476" w:rsidRPr="0055115D" w:rsidRDefault="00675476" w:rsidP="00EA1FEF">
      <w:pPr>
        <w:pStyle w:val="PDFRevista"/>
      </w:pPr>
    </w:p>
    <w:sectPr w:rsidR="00675476" w:rsidRPr="0055115D" w:rsidSect="00FD3DF8">
      <w:headerReference w:type="default" r:id="rId16"/>
      <w:footerReference w:type="even" r:id="rId17"/>
      <w:footerReference w:type="default" r:id="rId18"/>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D0B51" w14:textId="77777777" w:rsidR="00150EA1" w:rsidRDefault="00150EA1">
      <w:r>
        <w:separator/>
      </w:r>
    </w:p>
  </w:endnote>
  <w:endnote w:type="continuationSeparator" w:id="0">
    <w:p w14:paraId="46BFA346" w14:textId="77777777" w:rsidR="00150EA1" w:rsidRDefault="0015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E2CA"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9447FB"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0C2A" w14:textId="77777777" w:rsidR="000F3690" w:rsidRPr="00AE044C" w:rsidRDefault="000F3690" w:rsidP="00391509">
    <w:pPr>
      <w:pStyle w:val="Piedepgina"/>
      <w:ind w:right="360"/>
      <w:rPr>
        <w:sz w:val="22"/>
        <w:szCs w:val="22"/>
      </w:rPr>
    </w:pPr>
    <w:r>
      <w:rPr>
        <w:noProof/>
        <w:lang w:val="es-ES" w:eastAsia="es-ES"/>
      </w:rPr>
      <mc:AlternateContent>
        <mc:Choice Requires="wps">
          <w:drawing>
            <wp:anchor distT="0" distB="0" distL="114300" distR="114300" simplePos="0" relativeHeight="251657728" behindDoc="0" locked="0" layoutInCell="1" allowOverlap="1" wp14:anchorId="55C93808" wp14:editId="5629DBD9">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C5D35"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717E7987" w14:textId="77777777" w:rsidR="00675476" w:rsidRPr="00AE044C" w:rsidRDefault="00150EA1" w:rsidP="00391509">
    <w:pPr>
      <w:pStyle w:val="Piedepgina"/>
      <w:ind w:right="360"/>
      <w:rPr>
        <w:sz w:val="22"/>
        <w:szCs w:val="22"/>
      </w:rPr>
    </w:pPr>
    <w:hyperlink r:id="rId1" w:history="1">
      <w:r w:rsidR="00391509" w:rsidRPr="00AE044C">
        <w:rPr>
          <w:rStyle w:val="Hipervnculo"/>
          <w:sz w:val="22"/>
          <w:szCs w:val="22"/>
        </w:rPr>
        <w:t>http://scielo.sld.cu</w:t>
      </w:r>
    </w:hyperlink>
  </w:p>
  <w:p w14:paraId="1C091AD1" w14:textId="77777777" w:rsidR="00391509" w:rsidRPr="00AE044C" w:rsidRDefault="00150EA1"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2456979F"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s-ES" w:eastAsia="es-ES"/>
      </w:rPr>
      <w:drawing>
        <wp:inline distT="0" distB="0" distL="0" distR="0" wp14:anchorId="372CDBE1" wp14:editId="4EFC0813">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FBA7D" w14:textId="77777777" w:rsidR="00150EA1" w:rsidRDefault="00150EA1">
      <w:r>
        <w:separator/>
      </w:r>
    </w:p>
  </w:footnote>
  <w:footnote w:type="continuationSeparator" w:id="0">
    <w:p w14:paraId="705FB83E" w14:textId="77777777" w:rsidR="00150EA1" w:rsidRDefault="00150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15EC" w14:textId="02CD5A9C" w:rsidR="00CC376A" w:rsidRPr="00AE044C" w:rsidRDefault="00055564"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 xml:space="preserve"> 51</w:t>
    </w:r>
    <w:r w:rsidR="007D2D0C" w:rsidRPr="00AE044C">
      <w:rPr>
        <w:sz w:val="22"/>
        <w:szCs w:val="22"/>
      </w:rPr>
      <w:t>(</w:t>
    </w:r>
    <w:r>
      <w:rPr>
        <w:sz w:val="22"/>
        <w:szCs w:val="22"/>
      </w:rPr>
      <w:t>2</w:t>
    </w:r>
    <w:r w:rsidR="007D2D0C" w:rsidRPr="00AE044C">
      <w:rPr>
        <w:sz w:val="22"/>
        <w:szCs w:val="22"/>
      </w:rPr>
      <w:t>):</w:t>
    </w:r>
    <w:r w:rsidR="007D2D0C">
      <w:rPr>
        <w:b/>
        <w:noProof/>
        <w:color w:val="00FFFF"/>
        <w:sz w:val="22"/>
        <w:szCs w:val="22"/>
        <w:lang w:val="es-ES" w:eastAsia="es-ES"/>
      </w:rPr>
      <w:drawing>
        <wp:anchor distT="0" distB="0" distL="114300" distR="114300" simplePos="0" relativeHeight="251658752" behindDoc="1" locked="0" layoutInCell="1" allowOverlap="1" wp14:anchorId="4AB536DD" wp14:editId="39C1B55D">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 xml:space="preserve"> e02201566</w:t>
    </w:r>
  </w:p>
  <w:p w14:paraId="451DD62D" w14:textId="77777777" w:rsidR="00A477DE" w:rsidRDefault="000F3690">
    <w:r w:rsidRPr="00CC376A">
      <w:rPr>
        <w:rFonts w:ascii="Verdana" w:hAnsi="Verdana"/>
        <w:noProof/>
        <w:color w:val="00FFFF"/>
        <w:sz w:val="18"/>
        <w:szCs w:val="18"/>
      </w:rPr>
      <mc:AlternateContent>
        <mc:Choice Requires="wps">
          <w:drawing>
            <wp:anchor distT="0" distB="0" distL="114300" distR="114300" simplePos="0" relativeHeight="251656704" behindDoc="0" locked="0" layoutInCell="1" allowOverlap="1" wp14:anchorId="0A60A84A" wp14:editId="57579632">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EDA64"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E9E"/>
    <w:rsid w:val="00055564"/>
    <w:rsid w:val="00057F45"/>
    <w:rsid w:val="000D3958"/>
    <w:rsid w:val="000F3690"/>
    <w:rsid w:val="001221D1"/>
    <w:rsid w:val="00150EA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173A6"/>
    <w:rsid w:val="00675476"/>
    <w:rsid w:val="006F699B"/>
    <w:rsid w:val="007C430F"/>
    <w:rsid w:val="007D2D0C"/>
    <w:rsid w:val="007D614D"/>
    <w:rsid w:val="00926BDD"/>
    <w:rsid w:val="00960D6A"/>
    <w:rsid w:val="009A0560"/>
    <w:rsid w:val="009B0917"/>
    <w:rsid w:val="009F0F96"/>
    <w:rsid w:val="00A23C0C"/>
    <w:rsid w:val="00A477DE"/>
    <w:rsid w:val="00A71E65"/>
    <w:rsid w:val="00AE044C"/>
    <w:rsid w:val="00B31971"/>
    <w:rsid w:val="00B4380A"/>
    <w:rsid w:val="00B54253"/>
    <w:rsid w:val="00B66ECB"/>
    <w:rsid w:val="00BC3E9E"/>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222D4"/>
  <w15:docId w15:val="{455880A9-788F-443B-BB2C-5142AE1A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E9E"/>
    <w:pPr>
      <w:spacing w:after="13"/>
      <w:ind w:left="-5" w:hanging="10"/>
      <w:jc w:val="both"/>
    </w:pPr>
    <w:rPr>
      <w:rFonts w:ascii="Arial" w:eastAsia="Arial" w:hAnsi="Arial" w:cs="Arial"/>
      <w:color w:val="000000"/>
      <w:sz w:val="24"/>
      <w:szCs w:val="22"/>
    </w:rPr>
  </w:style>
  <w:style w:type="paragraph" w:styleId="Ttulo1">
    <w:name w:val="heading 1"/>
    <w:next w:val="Normal"/>
    <w:link w:val="Ttulo1Car"/>
    <w:uiPriority w:val="9"/>
    <w:qFormat/>
    <w:rsid w:val="00BC3E9E"/>
    <w:pPr>
      <w:keepNext/>
      <w:keepLines/>
      <w:spacing w:after="168"/>
      <w:ind w:left="-5" w:right="-15" w:hanging="10"/>
      <w:outlineLvl w:val="0"/>
    </w:pPr>
    <w:rPr>
      <w:rFonts w:ascii="Arial" w:eastAsia="Arial" w:hAnsi="Arial" w:cs="Arial"/>
      <w:b/>
      <w:color w:val="000000"/>
      <w:sz w:val="24"/>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spacing w:after="0"/>
      <w:ind w:left="0" w:firstLine="0"/>
      <w:jc w:val="left"/>
    </w:pPr>
    <w:rPr>
      <w:rFonts w:ascii="Times New Roman" w:eastAsia="Times New Roman" w:hAnsi="Times New Roman" w:cs="Times New Roman"/>
      <w:color w:val="auto"/>
      <w:szCs w:val="24"/>
      <w:lang w:val="es-ES_tradnl" w:eastAsia="es-ES_tradnl"/>
    </w:rPr>
  </w:style>
  <w:style w:type="paragraph" w:styleId="Piedepgina">
    <w:name w:val="footer"/>
    <w:basedOn w:val="Normal"/>
    <w:link w:val="PiedepginaCar"/>
    <w:uiPriority w:val="99"/>
    <w:rsid w:val="00675476"/>
    <w:pPr>
      <w:tabs>
        <w:tab w:val="center" w:pos="4252"/>
        <w:tab w:val="right" w:pos="8504"/>
      </w:tabs>
      <w:spacing w:after="0"/>
      <w:ind w:left="0" w:firstLine="0"/>
      <w:jc w:val="left"/>
    </w:pPr>
    <w:rPr>
      <w:rFonts w:ascii="Times New Roman" w:eastAsia="Times New Roman" w:hAnsi="Times New Roman" w:cs="Times New Roman"/>
      <w:color w:val="auto"/>
      <w:szCs w:val="24"/>
      <w:lang w:val="es-ES_tradnl" w:eastAsia="es-ES_tradnl"/>
    </w:rPr>
  </w:style>
  <w:style w:type="paragraph" w:styleId="NormalWeb">
    <w:name w:val="Normal (Web)"/>
    <w:basedOn w:val="Normal"/>
    <w:uiPriority w:val="99"/>
    <w:rsid w:val="00FE40CB"/>
    <w:pPr>
      <w:spacing w:before="100" w:beforeAutospacing="1" w:after="100" w:afterAutospacing="1"/>
      <w:ind w:left="0" w:firstLine="0"/>
      <w:jc w:val="left"/>
    </w:pPr>
    <w:rPr>
      <w:rFonts w:ascii="Times New Roman" w:eastAsia="Times New Roman" w:hAnsi="Times New Roman" w:cs="Times New Roman"/>
      <w:color w:val="auto"/>
      <w:szCs w:val="24"/>
      <w:lang w:val="es-ES_tradnl" w:eastAsia="es-ES_tradnl"/>
    </w:r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pPr>
      <w:spacing w:after="0"/>
      <w:ind w:left="0" w:firstLine="0"/>
      <w:jc w:val="left"/>
    </w:pPr>
    <w:rPr>
      <w:rFonts w:ascii="Tahoma" w:eastAsia="Times New Roman" w:hAnsi="Tahoma" w:cs="Tahoma"/>
      <w:color w:val="auto"/>
      <w:sz w:val="16"/>
      <w:szCs w:val="16"/>
      <w:lang w:val="es-ES_tradnl" w:eastAsia="es-ES_tradnl"/>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after="0" w:line="360" w:lineRule="auto"/>
      <w:ind w:left="0" w:firstLine="0"/>
      <w:jc w:val="left"/>
    </w:pPr>
    <w:rPr>
      <w:rFonts w:ascii="Times New Roman" w:eastAsia="Times New Roman" w:hAnsi="Times New Roman" w:cs="Times New Roman"/>
      <w:color w:val="000000" w:themeColor="text1"/>
      <w:szCs w:val="24"/>
      <w:lang w:val="es-ES_tradnl" w:eastAsia="es-ES_tradnl"/>
    </w:rPr>
  </w:style>
  <w:style w:type="character" w:customStyle="1" w:styleId="PDFRevistaCar">
    <w:name w:val="PDF_Revista Car"/>
    <w:basedOn w:val="Fuentedeprrafopredeter"/>
    <w:link w:val="PDFRevista"/>
    <w:rsid w:val="00EA1FEF"/>
    <w:rPr>
      <w:color w:val="000000" w:themeColor="text1"/>
      <w:sz w:val="24"/>
      <w:szCs w:val="24"/>
      <w:lang w:eastAsia="es-ES_tradnl"/>
    </w:rPr>
  </w:style>
  <w:style w:type="character" w:customStyle="1" w:styleId="Ttulo1Car">
    <w:name w:val="Título 1 Car"/>
    <w:basedOn w:val="Fuentedeprrafopredeter"/>
    <w:link w:val="Ttulo1"/>
    <w:uiPriority w:val="9"/>
    <w:rsid w:val="00BC3E9E"/>
    <w:rPr>
      <w:rFonts w:ascii="Arial" w:eastAsia="Arial" w:hAnsi="Arial" w:cs="Arial"/>
      <w:b/>
      <w:color w:val="000000"/>
      <w:sz w:val="24"/>
      <w:szCs w:val="22"/>
    </w:rPr>
  </w:style>
  <w:style w:type="paragraph" w:styleId="Prrafodelista">
    <w:name w:val="List Paragraph"/>
    <w:basedOn w:val="Normal"/>
    <w:uiPriority w:val="34"/>
    <w:qFormat/>
    <w:rsid w:val="00BC3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289-8125" TargetMode="External"/><Relationship Id="rId13" Type="http://schemas.openxmlformats.org/officeDocument/2006/relationships/hyperlink" Target="https://psiquiatria.com/trabajos/usr_6668810106519.pdf"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orcid.org/0000-0003-4261-5719" TargetMode="External"/><Relationship Id="rId12" Type="http://schemas.openxmlformats.org/officeDocument/2006/relationships/hyperlink" Target="https://bmcpsychiatry.biomedcentral.com/articles/10.1186/s12888-016-0849-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books/NBK559140/" TargetMode="External"/><Relationship Id="rId5" Type="http://schemas.openxmlformats.org/officeDocument/2006/relationships/footnotes" Target="footnotes.xml"/><Relationship Id="rId15" Type="http://schemas.openxmlformats.org/officeDocument/2006/relationships/hyperlink" Target="https://www.sciencedirect.com/science/article/abs/pii/S0165178118322297?via%3Dihub" TargetMode="External"/><Relationship Id="rId10" Type="http://schemas.openxmlformats.org/officeDocument/2006/relationships/hyperlink" Target="https://www.ncbi.nlm.nih.gov/pmc/articles/PMC299064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duarditolandrove2001@gmail.com" TargetMode="External"/><Relationship Id="rId14" Type="http://schemas.openxmlformats.org/officeDocument/2006/relationships/hyperlink" Target="http://www.radiologictechnology.org/cgi/pmidlookup?view=long&amp;pmid=27390232"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EDICI&#211;N\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9</TotalTime>
  <Pages>1</Pages>
  <Words>4000</Words>
  <Characters>22000</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25949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VP</cp:lastModifiedBy>
  <cp:revision>6</cp:revision>
  <cp:lastPrinted>2022-04-02T17:11:00Z</cp:lastPrinted>
  <dcterms:created xsi:type="dcterms:W3CDTF">2022-02-28T22:01:00Z</dcterms:created>
  <dcterms:modified xsi:type="dcterms:W3CDTF">2022-04-02T17:15:00Z</dcterms:modified>
</cp:coreProperties>
</file>