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9DA07" w14:textId="77777777" w:rsidR="008F16E9" w:rsidRPr="008F16E9" w:rsidRDefault="008F16E9" w:rsidP="008F16E9">
      <w:pPr>
        <w:spacing w:line="360" w:lineRule="auto"/>
        <w:jc w:val="right"/>
        <w:rPr>
          <w:rFonts w:eastAsia="Calibri"/>
          <w:bCs/>
          <w:color w:val="000000"/>
          <w:sz w:val="20"/>
          <w:szCs w:val="20"/>
          <w:lang w:val="en-US" w:eastAsia="en-US"/>
        </w:rPr>
      </w:pPr>
      <w:r w:rsidRPr="008F16E9">
        <w:rPr>
          <w:rFonts w:eastAsia="Calibri"/>
          <w:bCs/>
          <w:color w:val="000000"/>
          <w:sz w:val="20"/>
          <w:szCs w:val="20"/>
          <w:lang w:val="en-US" w:eastAsia="en-US"/>
        </w:rPr>
        <w:t>Letter to the Editor</w:t>
      </w:r>
    </w:p>
    <w:p w14:paraId="60CDF397" w14:textId="77777777" w:rsidR="008F16E9" w:rsidRPr="008F16E9" w:rsidRDefault="008F16E9" w:rsidP="008F16E9">
      <w:pPr>
        <w:spacing w:line="360" w:lineRule="auto"/>
        <w:jc w:val="right"/>
        <w:rPr>
          <w:rFonts w:eastAsia="Calibri"/>
          <w:bCs/>
          <w:color w:val="000000"/>
          <w:lang w:val="en-US" w:eastAsia="en-US"/>
        </w:rPr>
      </w:pPr>
    </w:p>
    <w:p w14:paraId="5806D8C5" w14:textId="77777777" w:rsidR="008F16E9" w:rsidRPr="008F16E9" w:rsidRDefault="008F16E9" w:rsidP="008F16E9">
      <w:pPr>
        <w:spacing w:line="360" w:lineRule="auto"/>
        <w:jc w:val="center"/>
        <w:rPr>
          <w:rFonts w:eastAsia="Calibri"/>
          <w:b/>
          <w:bCs/>
          <w:color w:val="000000"/>
          <w:sz w:val="28"/>
          <w:szCs w:val="28"/>
          <w:lang w:val="en-US" w:eastAsia="en-US"/>
        </w:rPr>
      </w:pPr>
      <w:r w:rsidRPr="008F16E9">
        <w:rPr>
          <w:rFonts w:eastAsia="Calibri"/>
          <w:b/>
          <w:bCs/>
          <w:color w:val="000000"/>
          <w:sz w:val="28"/>
          <w:szCs w:val="28"/>
          <w:lang w:val="en-US" w:eastAsia="en-US"/>
        </w:rPr>
        <w:t>Systemic inflammatory response of COVID-19 and its morphological expression, multiple organ damage</w:t>
      </w:r>
    </w:p>
    <w:p w14:paraId="19B6F382" w14:textId="77777777" w:rsidR="008F16E9" w:rsidRPr="008F16E9" w:rsidRDefault="008F16E9" w:rsidP="008F16E9">
      <w:pPr>
        <w:spacing w:line="360" w:lineRule="auto"/>
        <w:jc w:val="center"/>
        <w:rPr>
          <w:rFonts w:eastAsia="Calibri"/>
          <w:color w:val="000000"/>
          <w:sz w:val="28"/>
          <w:szCs w:val="28"/>
          <w:lang w:val="es-ES" w:eastAsia="en-US"/>
        </w:rPr>
      </w:pPr>
      <w:r w:rsidRPr="008F16E9">
        <w:rPr>
          <w:rFonts w:eastAsia="Calibri"/>
          <w:color w:val="000000"/>
          <w:sz w:val="28"/>
          <w:szCs w:val="28"/>
          <w:lang w:val="es-ES" w:eastAsia="en-US"/>
        </w:rPr>
        <w:t>Respuesta inflamatoria sistémica de la COVID-19 y su expresión morfológica, el daño múltiple de órganos</w:t>
      </w:r>
    </w:p>
    <w:p w14:paraId="1AA871F5" w14:textId="77777777" w:rsidR="008F16E9" w:rsidRPr="008F16E9" w:rsidRDefault="008F16E9" w:rsidP="008F16E9">
      <w:pPr>
        <w:spacing w:line="360" w:lineRule="auto"/>
        <w:jc w:val="center"/>
        <w:rPr>
          <w:rFonts w:eastAsia="Calibri"/>
          <w:color w:val="000000"/>
          <w:sz w:val="28"/>
          <w:szCs w:val="28"/>
          <w:lang w:val="es-ES" w:eastAsia="en-US"/>
        </w:rPr>
      </w:pPr>
    </w:p>
    <w:p w14:paraId="4B289287" w14:textId="77777777" w:rsidR="008F16E9" w:rsidRPr="008F16E9" w:rsidRDefault="008F16E9" w:rsidP="008F16E9">
      <w:pPr>
        <w:spacing w:line="360" w:lineRule="auto"/>
        <w:jc w:val="both"/>
        <w:rPr>
          <w:rFonts w:eastAsia="Calibri"/>
          <w:bCs/>
          <w:vertAlign w:val="superscript"/>
          <w:lang w:val="es-CU" w:eastAsia="en-US"/>
        </w:rPr>
      </w:pPr>
      <w:r w:rsidRPr="008F16E9">
        <w:rPr>
          <w:rFonts w:eastAsia="Calibri"/>
          <w:bCs/>
          <w:lang w:val="es-CU" w:eastAsia="en-US"/>
        </w:rPr>
        <w:t>José Domingo Hurtado de Mendoza Amat</w:t>
      </w:r>
      <w:r w:rsidRPr="008F16E9">
        <w:rPr>
          <w:rFonts w:eastAsia="Calibri"/>
          <w:bCs/>
          <w:vertAlign w:val="superscript"/>
          <w:lang w:val="es-CU" w:eastAsia="en-US"/>
        </w:rPr>
        <w:t>1</w:t>
      </w:r>
      <w:r w:rsidRPr="008F16E9">
        <w:rPr>
          <w:rFonts w:eastAsia="Calibri"/>
          <w:bCs/>
          <w:lang w:val="es-CU" w:eastAsia="en-US"/>
        </w:rPr>
        <w:t xml:space="preserve">* </w:t>
      </w:r>
      <w:hyperlink r:id="rId7" w:history="1">
        <w:r w:rsidRPr="008F16E9">
          <w:rPr>
            <w:rFonts w:eastAsia="Calibri"/>
            <w:bCs/>
            <w:color w:val="0563C1"/>
            <w:u w:val="single"/>
            <w:lang w:val="es-CU" w:eastAsia="en-US"/>
          </w:rPr>
          <w:t>https://orcid.org/0000-0002-6749-0986</w:t>
        </w:r>
      </w:hyperlink>
      <w:r w:rsidRPr="008F16E9">
        <w:rPr>
          <w:rFonts w:eastAsia="Calibri"/>
          <w:bCs/>
          <w:lang w:val="es-CU" w:eastAsia="en-US"/>
        </w:rPr>
        <w:t xml:space="preserve"> </w:t>
      </w:r>
    </w:p>
    <w:p w14:paraId="6E8A2CAB" w14:textId="77777777" w:rsidR="008F16E9" w:rsidRPr="008F16E9" w:rsidRDefault="008F16E9" w:rsidP="008F16E9">
      <w:pPr>
        <w:spacing w:line="360" w:lineRule="auto"/>
        <w:jc w:val="both"/>
        <w:rPr>
          <w:rFonts w:eastAsia="Calibri"/>
          <w:bCs/>
          <w:lang w:val="es-CU" w:eastAsia="en-US"/>
        </w:rPr>
      </w:pPr>
      <w:r w:rsidRPr="008F16E9">
        <w:rPr>
          <w:rFonts w:eastAsia="Calibri"/>
          <w:bCs/>
          <w:lang w:val="es-CU" w:eastAsia="en-US"/>
        </w:rPr>
        <w:t>Teresita Montero González</w:t>
      </w:r>
      <w:r w:rsidRPr="008F16E9">
        <w:rPr>
          <w:rFonts w:eastAsia="Calibri"/>
          <w:bCs/>
          <w:vertAlign w:val="superscript"/>
          <w:lang w:val="es-CU" w:eastAsia="en-US"/>
        </w:rPr>
        <w:t>1</w:t>
      </w:r>
      <w:r w:rsidRPr="008F16E9">
        <w:rPr>
          <w:rFonts w:eastAsia="Calibri"/>
          <w:bCs/>
          <w:lang w:val="es-CU" w:eastAsia="en-US"/>
        </w:rPr>
        <w:t xml:space="preserve"> </w:t>
      </w:r>
      <w:hyperlink r:id="rId8" w:history="1">
        <w:r w:rsidRPr="008F16E9">
          <w:rPr>
            <w:rFonts w:eastAsia="Calibri"/>
            <w:bCs/>
            <w:color w:val="0563C1"/>
            <w:u w:val="single"/>
            <w:lang w:val="es-CU" w:eastAsia="en-US"/>
          </w:rPr>
          <w:t>https://orcid.org/0000-0003-3372-6791</w:t>
        </w:r>
      </w:hyperlink>
      <w:r w:rsidRPr="008F16E9">
        <w:rPr>
          <w:rFonts w:eastAsia="Calibri"/>
          <w:bCs/>
          <w:lang w:val="es-CU" w:eastAsia="en-US"/>
        </w:rPr>
        <w:t xml:space="preserve"> </w:t>
      </w:r>
    </w:p>
    <w:p w14:paraId="45E07DFA" w14:textId="77777777" w:rsidR="008F16E9" w:rsidRPr="008F16E9" w:rsidRDefault="008F16E9" w:rsidP="008F16E9">
      <w:pPr>
        <w:spacing w:line="360" w:lineRule="auto"/>
        <w:jc w:val="both"/>
        <w:rPr>
          <w:rFonts w:eastAsia="Calibri"/>
          <w:bCs/>
          <w:lang w:val="es-CU" w:eastAsia="en-US"/>
        </w:rPr>
      </w:pPr>
      <w:r w:rsidRPr="008F16E9">
        <w:rPr>
          <w:rFonts w:eastAsia="Calibri"/>
          <w:bCs/>
          <w:lang w:val="es-CU" w:eastAsia="en-US"/>
        </w:rPr>
        <w:t xml:space="preserve">Israel </w:t>
      </w:r>
      <w:proofErr w:type="spellStart"/>
      <w:r w:rsidRPr="008F16E9">
        <w:rPr>
          <w:rFonts w:eastAsia="Calibri"/>
          <w:bCs/>
          <w:lang w:val="es-CU" w:eastAsia="en-US"/>
        </w:rPr>
        <w:t>Borrajero</w:t>
      </w:r>
      <w:proofErr w:type="spellEnd"/>
      <w:r w:rsidRPr="008F16E9">
        <w:rPr>
          <w:rFonts w:eastAsia="Calibri"/>
          <w:bCs/>
          <w:lang w:val="es-CU" w:eastAsia="en-US"/>
        </w:rPr>
        <w:t xml:space="preserve"> Martínez</w:t>
      </w:r>
      <w:r w:rsidRPr="008F16E9">
        <w:rPr>
          <w:rFonts w:eastAsia="Calibri"/>
          <w:bCs/>
          <w:vertAlign w:val="superscript"/>
          <w:lang w:val="es-CU" w:eastAsia="en-US"/>
        </w:rPr>
        <w:t>2</w:t>
      </w:r>
      <w:r w:rsidRPr="008F16E9">
        <w:rPr>
          <w:rFonts w:eastAsia="Calibri"/>
          <w:bCs/>
          <w:lang w:val="es-CU" w:eastAsia="en-US"/>
        </w:rPr>
        <w:t xml:space="preserve"> </w:t>
      </w:r>
      <w:hyperlink r:id="rId9" w:history="1">
        <w:r w:rsidRPr="008F16E9">
          <w:rPr>
            <w:rFonts w:eastAsia="Calibri"/>
            <w:bCs/>
            <w:color w:val="0563C1"/>
            <w:u w:val="single"/>
            <w:lang w:val="es-CU" w:eastAsia="en-US"/>
          </w:rPr>
          <w:t>https://orcid.org/0000-0001-5645-3453</w:t>
        </w:r>
      </w:hyperlink>
      <w:r w:rsidRPr="008F16E9">
        <w:rPr>
          <w:rFonts w:eastAsia="Calibri"/>
          <w:bCs/>
          <w:lang w:val="es-CU" w:eastAsia="en-US"/>
        </w:rPr>
        <w:t xml:space="preserve"> </w:t>
      </w:r>
    </w:p>
    <w:p w14:paraId="504DC25A" w14:textId="01F0E7AC" w:rsidR="008F16E9" w:rsidRPr="008F16E9" w:rsidRDefault="008F16E9" w:rsidP="008F16E9">
      <w:pPr>
        <w:spacing w:line="360" w:lineRule="auto"/>
        <w:jc w:val="both"/>
        <w:rPr>
          <w:rFonts w:eastAsia="Calibri"/>
          <w:bCs/>
          <w:lang w:val="es-CU" w:eastAsia="en-US"/>
        </w:rPr>
      </w:pPr>
      <w:r w:rsidRPr="008F16E9">
        <w:rPr>
          <w:rFonts w:eastAsia="Calibri"/>
          <w:bCs/>
          <w:lang w:val="es-CU" w:eastAsia="en-US"/>
        </w:rPr>
        <w:t>Virginia Capó de Paz</w:t>
      </w:r>
      <w:r w:rsidR="00495150">
        <w:rPr>
          <w:rFonts w:eastAsia="Calibri"/>
          <w:bCs/>
          <w:vertAlign w:val="superscript"/>
          <w:lang w:val="es-CU" w:eastAsia="en-US"/>
        </w:rPr>
        <w:t>3</w:t>
      </w:r>
      <w:r w:rsidRPr="008F16E9">
        <w:rPr>
          <w:rFonts w:eastAsia="Calibri"/>
          <w:bCs/>
          <w:lang w:val="es-CU" w:eastAsia="en-US"/>
        </w:rPr>
        <w:t xml:space="preserve"> </w:t>
      </w:r>
      <w:hyperlink r:id="rId10" w:history="1">
        <w:r w:rsidRPr="008F16E9">
          <w:rPr>
            <w:rFonts w:eastAsia="Calibri"/>
            <w:bCs/>
            <w:color w:val="0563C1"/>
            <w:u w:val="single"/>
            <w:lang w:val="es-CU" w:eastAsia="en-US"/>
          </w:rPr>
          <w:t>https://orcid.org/0000-0002-9711-9475</w:t>
        </w:r>
      </w:hyperlink>
      <w:r w:rsidRPr="008F16E9">
        <w:rPr>
          <w:rFonts w:eastAsia="Calibri"/>
          <w:bCs/>
          <w:lang w:val="es-CU" w:eastAsia="en-US"/>
        </w:rPr>
        <w:t xml:space="preserve"> </w:t>
      </w:r>
    </w:p>
    <w:p w14:paraId="5225CB10" w14:textId="6733EA27" w:rsidR="008F16E9" w:rsidRPr="008F16E9" w:rsidRDefault="008F16E9" w:rsidP="008F16E9">
      <w:pPr>
        <w:spacing w:line="360" w:lineRule="auto"/>
        <w:jc w:val="both"/>
        <w:rPr>
          <w:rFonts w:eastAsia="Calibri"/>
          <w:bCs/>
          <w:lang w:val="es-CU" w:eastAsia="en-US"/>
        </w:rPr>
      </w:pPr>
      <w:r w:rsidRPr="008F16E9">
        <w:rPr>
          <w:rFonts w:eastAsia="Calibri"/>
          <w:bCs/>
          <w:lang w:val="es-CU" w:eastAsia="en-US"/>
        </w:rPr>
        <w:t>Laura López Marín</w:t>
      </w:r>
      <w:r w:rsidR="00495150">
        <w:rPr>
          <w:rFonts w:eastAsia="Calibri"/>
          <w:bCs/>
          <w:vertAlign w:val="superscript"/>
          <w:lang w:val="es-CU" w:eastAsia="en-US"/>
        </w:rPr>
        <w:t>4</w:t>
      </w:r>
      <w:r w:rsidRPr="008F16E9">
        <w:rPr>
          <w:rFonts w:eastAsia="Calibri"/>
          <w:bCs/>
          <w:lang w:val="es-CU" w:eastAsia="en-US"/>
        </w:rPr>
        <w:t xml:space="preserve"> </w:t>
      </w:r>
      <w:hyperlink r:id="rId11" w:history="1">
        <w:r w:rsidRPr="008F16E9">
          <w:rPr>
            <w:rFonts w:eastAsia="Calibri"/>
            <w:bCs/>
            <w:color w:val="0563C1"/>
            <w:u w:val="single"/>
            <w:lang w:val="es-CU" w:eastAsia="en-US"/>
          </w:rPr>
          <w:t>https://orcid.org/0000-0002-0251-5812</w:t>
        </w:r>
      </w:hyperlink>
      <w:r w:rsidRPr="008F16E9">
        <w:rPr>
          <w:rFonts w:eastAsia="Calibri"/>
          <w:bCs/>
          <w:lang w:val="es-CU" w:eastAsia="en-US"/>
        </w:rPr>
        <w:t xml:space="preserve"> </w:t>
      </w:r>
    </w:p>
    <w:p w14:paraId="0EEC12E3" w14:textId="77777777" w:rsidR="008F16E9" w:rsidRPr="008F16E9" w:rsidRDefault="008F16E9" w:rsidP="008F16E9">
      <w:pPr>
        <w:spacing w:line="360" w:lineRule="auto"/>
        <w:jc w:val="both"/>
        <w:rPr>
          <w:rFonts w:eastAsia="Calibri"/>
          <w:bCs/>
          <w:lang w:val="es-CU" w:eastAsia="en-US"/>
        </w:rPr>
      </w:pPr>
      <w:r w:rsidRPr="008F16E9">
        <w:rPr>
          <w:rFonts w:eastAsia="Calibri"/>
          <w:bCs/>
          <w:lang w:val="es-CU" w:eastAsia="en-US"/>
        </w:rPr>
        <w:t>Carlos Domínguez Álvarez</w:t>
      </w:r>
      <w:r w:rsidRPr="008F16E9">
        <w:rPr>
          <w:rFonts w:eastAsia="Calibri"/>
          <w:bCs/>
          <w:vertAlign w:val="superscript"/>
          <w:lang w:val="es-CU" w:eastAsia="en-US"/>
        </w:rPr>
        <w:t>2</w:t>
      </w:r>
      <w:r w:rsidRPr="008F16E9">
        <w:rPr>
          <w:rFonts w:eastAsia="Calibri"/>
          <w:bCs/>
          <w:lang w:val="es-CU" w:eastAsia="en-US"/>
        </w:rPr>
        <w:t xml:space="preserve"> </w:t>
      </w:r>
      <w:hyperlink r:id="rId12" w:history="1">
        <w:r w:rsidRPr="008F16E9">
          <w:rPr>
            <w:rFonts w:eastAsia="Calibri"/>
            <w:bCs/>
            <w:color w:val="0563C1"/>
            <w:u w:val="single"/>
            <w:lang w:val="es-CU" w:eastAsia="en-US"/>
          </w:rPr>
          <w:t>https://orcid.org/0000-0002-1502-8140</w:t>
        </w:r>
      </w:hyperlink>
      <w:r w:rsidRPr="008F16E9">
        <w:rPr>
          <w:rFonts w:eastAsia="Calibri"/>
          <w:bCs/>
          <w:lang w:val="es-CU" w:eastAsia="en-US"/>
        </w:rPr>
        <w:t xml:space="preserve"> </w:t>
      </w:r>
    </w:p>
    <w:p w14:paraId="119D3B6D" w14:textId="77777777" w:rsidR="008F16E9" w:rsidRPr="008F16E9" w:rsidRDefault="008F16E9" w:rsidP="008F16E9">
      <w:pPr>
        <w:spacing w:line="360" w:lineRule="auto"/>
        <w:jc w:val="both"/>
        <w:rPr>
          <w:rFonts w:eastAsia="Calibri"/>
          <w:bCs/>
          <w:lang w:val="es-CU" w:eastAsia="en-US"/>
        </w:rPr>
      </w:pPr>
    </w:p>
    <w:p w14:paraId="57FD7779" w14:textId="77777777" w:rsidR="008F16E9" w:rsidRPr="008F16E9" w:rsidRDefault="008F16E9" w:rsidP="008F16E9">
      <w:pPr>
        <w:spacing w:line="360" w:lineRule="auto"/>
        <w:jc w:val="both"/>
        <w:rPr>
          <w:rFonts w:eastAsia="Calibri"/>
          <w:bCs/>
          <w:lang w:val="es-CU" w:eastAsia="en-US"/>
        </w:rPr>
      </w:pPr>
      <w:r w:rsidRPr="008F16E9">
        <w:rPr>
          <w:rFonts w:eastAsia="Calibri"/>
          <w:bCs/>
          <w:vertAlign w:val="superscript"/>
          <w:lang w:val="es-CU" w:eastAsia="en-US"/>
        </w:rPr>
        <w:t>1</w:t>
      </w:r>
      <w:r w:rsidRPr="008F16E9">
        <w:rPr>
          <w:rFonts w:eastAsia="Calibri"/>
          <w:bCs/>
          <w:lang w:val="es-CU" w:eastAsia="en-US"/>
        </w:rPr>
        <w:t>Hospital Militar Central “Dr. Luis Díaz Soto”. La Habana, Cuba.</w:t>
      </w:r>
    </w:p>
    <w:p w14:paraId="31DD439C" w14:textId="77777777" w:rsidR="008F16E9" w:rsidRPr="008F16E9" w:rsidRDefault="008F16E9" w:rsidP="008F16E9">
      <w:pPr>
        <w:spacing w:line="360" w:lineRule="auto"/>
        <w:jc w:val="both"/>
        <w:rPr>
          <w:rFonts w:eastAsia="Calibri"/>
          <w:bCs/>
          <w:lang w:val="es-CU" w:eastAsia="en-US"/>
        </w:rPr>
      </w:pPr>
      <w:r w:rsidRPr="008F16E9">
        <w:rPr>
          <w:rFonts w:eastAsia="Calibri"/>
          <w:bCs/>
          <w:vertAlign w:val="superscript"/>
          <w:lang w:val="es-CU" w:eastAsia="en-US"/>
        </w:rPr>
        <w:t>2</w:t>
      </w:r>
      <w:r w:rsidRPr="008F16E9">
        <w:rPr>
          <w:rFonts w:eastAsia="Calibri"/>
          <w:bCs/>
          <w:lang w:val="es-CU" w:eastAsia="en-US"/>
        </w:rPr>
        <w:t xml:space="preserve">Hospital Hermanos </w:t>
      </w:r>
      <w:proofErr w:type="spellStart"/>
      <w:r w:rsidRPr="008F16E9">
        <w:rPr>
          <w:rFonts w:eastAsia="Calibri"/>
          <w:bCs/>
          <w:lang w:val="es-CU" w:eastAsia="en-US"/>
        </w:rPr>
        <w:t>Ameijeiras</w:t>
      </w:r>
      <w:proofErr w:type="spellEnd"/>
      <w:r w:rsidRPr="008F16E9">
        <w:rPr>
          <w:rFonts w:eastAsia="Calibri"/>
          <w:bCs/>
          <w:lang w:val="es-CU" w:eastAsia="en-US"/>
        </w:rPr>
        <w:t>. La Habana, Cuba.</w:t>
      </w:r>
    </w:p>
    <w:p w14:paraId="10778BAB" w14:textId="77777777" w:rsidR="008F16E9" w:rsidRPr="008F16E9" w:rsidRDefault="008F16E9" w:rsidP="008F16E9">
      <w:pPr>
        <w:spacing w:line="360" w:lineRule="auto"/>
        <w:jc w:val="both"/>
        <w:rPr>
          <w:rFonts w:eastAsia="Calibri"/>
          <w:bCs/>
          <w:lang w:val="es-CU" w:eastAsia="en-US"/>
        </w:rPr>
      </w:pPr>
      <w:r w:rsidRPr="008F16E9">
        <w:rPr>
          <w:rFonts w:eastAsia="Calibri"/>
          <w:bCs/>
          <w:vertAlign w:val="superscript"/>
          <w:lang w:val="es-CU" w:eastAsia="en-US"/>
        </w:rPr>
        <w:t>3</w:t>
      </w:r>
      <w:r w:rsidRPr="008F16E9">
        <w:rPr>
          <w:rFonts w:eastAsia="Calibri"/>
          <w:bCs/>
          <w:lang w:val="es-CU" w:eastAsia="en-US"/>
        </w:rPr>
        <w:t xml:space="preserve">Instituto de Medicina Tropical “Pedro </w:t>
      </w:r>
      <w:proofErr w:type="spellStart"/>
      <w:r w:rsidRPr="008F16E9">
        <w:rPr>
          <w:rFonts w:eastAsia="Calibri"/>
          <w:bCs/>
          <w:lang w:val="es-CU" w:eastAsia="en-US"/>
        </w:rPr>
        <w:t>Kourí</w:t>
      </w:r>
      <w:proofErr w:type="spellEnd"/>
      <w:r w:rsidRPr="008F16E9">
        <w:rPr>
          <w:rFonts w:eastAsia="Calibri"/>
          <w:bCs/>
          <w:lang w:val="es-CU" w:eastAsia="en-US"/>
        </w:rPr>
        <w:t>”. La Habana, Cuba.</w:t>
      </w:r>
    </w:p>
    <w:p w14:paraId="5535EA59" w14:textId="4DAAC70A" w:rsidR="008F16E9" w:rsidRPr="008F16E9" w:rsidRDefault="00495150" w:rsidP="008F16E9">
      <w:pPr>
        <w:spacing w:line="360" w:lineRule="auto"/>
        <w:jc w:val="both"/>
        <w:rPr>
          <w:rFonts w:eastAsia="Calibri"/>
          <w:bCs/>
          <w:lang w:val="es-CU" w:eastAsia="en-US"/>
        </w:rPr>
      </w:pPr>
      <w:r>
        <w:rPr>
          <w:rFonts w:eastAsia="Calibri"/>
          <w:bCs/>
          <w:vertAlign w:val="superscript"/>
          <w:lang w:val="es-CU" w:eastAsia="en-US"/>
        </w:rPr>
        <w:t>4</w:t>
      </w:r>
      <w:r w:rsidR="008F16E9" w:rsidRPr="008F16E9">
        <w:rPr>
          <w:rFonts w:eastAsia="Calibri"/>
          <w:bCs/>
          <w:lang w:val="es-CU" w:eastAsia="en-US"/>
        </w:rPr>
        <w:t>Instituto de Nefrología “Dr. Abelardo Buch López”. La Habana, Cuba.</w:t>
      </w:r>
    </w:p>
    <w:p w14:paraId="106C4043" w14:textId="77777777" w:rsidR="008F16E9" w:rsidRPr="008F16E9" w:rsidRDefault="008F16E9" w:rsidP="008F16E9">
      <w:pPr>
        <w:spacing w:line="360" w:lineRule="auto"/>
        <w:jc w:val="both"/>
        <w:rPr>
          <w:rFonts w:eastAsia="Calibri"/>
          <w:bCs/>
          <w:lang w:val="es-CU" w:eastAsia="en-US"/>
        </w:rPr>
      </w:pPr>
    </w:p>
    <w:p w14:paraId="23E9FB58" w14:textId="360B2283" w:rsidR="008F16E9" w:rsidRDefault="008F16E9" w:rsidP="008F16E9">
      <w:pPr>
        <w:spacing w:line="360" w:lineRule="auto"/>
        <w:jc w:val="both"/>
        <w:rPr>
          <w:rFonts w:eastAsia="Calibri"/>
          <w:bCs/>
          <w:lang w:val="en-US" w:eastAsia="en-US"/>
        </w:rPr>
      </w:pPr>
      <w:r w:rsidRPr="008F16E9">
        <w:rPr>
          <w:rFonts w:eastAsia="Calibri"/>
          <w:bCs/>
          <w:lang w:val="es-CU" w:eastAsia="en-US"/>
        </w:rPr>
        <w:t>*</w:t>
      </w:r>
      <w:proofErr w:type="spellStart"/>
      <w:r w:rsidRPr="008F16E9">
        <w:rPr>
          <w:rFonts w:eastAsia="Calibri"/>
          <w:bCs/>
          <w:lang w:val="es-CU" w:eastAsia="en-US"/>
        </w:rPr>
        <w:t>Author</w:t>
      </w:r>
      <w:proofErr w:type="spellEnd"/>
      <w:r w:rsidRPr="008F16E9">
        <w:rPr>
          <w:rFonts w:eastAsia="Calibri"/>
          <w:bCs/>
          <w:lang w:val="es-CU" w:eastAsia="en-US"/>
        </w:rPr>
        <w:t xml:space="preserve"> </w:t>
      </w:r>
      <w:proofErr w:type="spellStart"/>
      <w:r w:rsidRPr="008F16E9">
        <w:rPr>
          <w:rFonts w:eastAsia="Calibri"/>
          <w:bCs/>
          <w:lang w:val="es-CU" w:eastAsia="en-US"/>
        </w:rPr>
        <w:t>for</w:t>
      </w:r>
      <w:proofErr w:type="spellEnd"/>
      <w:r w:rsidRPr="008F16E9">
        <w:rPr>
          <w:rFonts w:eastAsia="Calibri"/>
          <w:bCs/>
          <w:lang w:val="es-CU" w:eastAsia="en-US"/>
        </w:rPr>
        <w:t xml:space="preserve"> </w:t>
      </w:r>
      <w:proofErr w:type="spellStart"/>
      <w:r w:rsidRPr="008F16E9">
        <w:rPr>
          <w:rFonts w:eastAsia="Calibri"/>
          <w:bCs/>
          <w:lang w:val="es-CU" w:eastAsia="en-US"/>
        </w:rPr>
        <w:t>correspondence</w:t>
      </w:r>
      <w:proofErr w:type="spellEnd"/>
      <w:r w:rsidRPr="008F16E9">
        <w:rPr>
          <w:rFonts w:eastAsia="Calibri"/>
          <w:bCs/>
          <w:lang w:val="es-CU" w:eastAsia="en-US"/>
        </w:rPr>
        <w:t xml:space="preserve">. </w:t>
      </w:r>
      <w:r w:rsidRPr="008F16E9">
        <w:rPr>
          <w:rFonts w:eastAsia="Calibri"/>
          <w:bCs/>
          <w:lang w:val="en-US" w:eastAsia="en-US"/>
        </w:rPr>
        <w:t xml:space="preserve">Email: </w:t>
      </w:r>
      <w:hyperlink r:id="rId13" w:history="1">
        <w:r w:rsidRPr="008F16E9">
          <w:rPr>
            <w:rFonts w:eastAsia="Calibri"/>
            <w:bCs/>
            <w:color w:val="0563C1"/>
            <w:u w:val="single"/>
            <w:lang w:val="en-US" w:eastAsia="en-US"/>
          </w:rPr>
          <w:t>jhurtado@infomed.sld.cu</w:t>
        </w:r>
      </w:hyperlink>
      <w:r w:rsidRPr="008F16E9">
        <w:rPr>
          <w:rFonts w:eastAsia="Calibri"/>
          <w:bCs/>
          <w:lang w:val="en-US" w:eastAsia="en-US"/>
        </w:rPr>
        <w:t xml:space="preserve"> </w:t>
      </w:r>
    </w:p>
    <w:p w14:paraId="6437C70A" w14:textId="77777777" w:rsidR="00857380" w:rsidRPr="008F16E9" w:rsidRDefault="00857380" w:rsidP="008F16E9">
      <w:pPr>
        <w:spacing w:line="360" w:lineRule="auto"/>
        <w:jc w:val="both"/>
        <w:rPr>
          <w:rFonts w:eastAsia="Calibri"/>
          <w:bCs/>
          <w:lang w:val="en-US" w:eastAsia="en-US"/>
        </w:rPr>
      </w:pPr>
    </w:p>
    <w:p w14:paraId="625C30DD" w14:textId="77777777" w:rsidR="008F16E9" w:rsidRPr="008F16E9" w:rsidRDefault="008F16E9" w:rsidP="008F16E9">
      <w:pPr>
        <w:autoSpaceDE w:val="0"/>
        <w:autoSpaceDN w:val="0"/>
        <w:adjustRightInd w:val="0"/>
        <w:spacing w:line="360" w:lineRule="auto"/>
        <w:jc w:val="both"/>
        <w:rPr>
          <w:rFonts w:eastAsia="Calibri"/>
          <w:lang w:val="en-US" w:eastAsia="es-ES"/>
        </w:rPr>
      </w:pPr>
    </w:p>
    <w:p w14:paraId="05CB7C95" w14:textId="77777777" w:rsidR="008F16E9" w:rsidRPr="008F16E9" w:rsidRDefault="008F16E9" w:rsidP="008F16E9">
      <w:pPr>
        <w:autoSpaceDE w:val="0"/>
        <w:autoSpaceDN w:val="0"/>
        <w:adjustRightInd w:val="0"/>
        <w:spacing w:line="360" w:lineRule="auto"/>
        <w:jc w:val="both"/>
        <w:rPr>
          <w:rFonts w:eastAsia="Calibri"/>
          <w:lang w:val="en-US" w:eastAsia="es-ES"/>
        </w:rPr>
      </w:pPr>
      <w:r w:rsidRPr="008F16E9">
        <w:rPr>
          <w:rFonts w:eastAsia="Calibri"/>
          <w:lang w:val="en-US" w:eastAsia="es-ES"/>
        </w:rPr>
        <w:t>Editor;</w:t>
      </w:r>
    </w:p>
    <w:p w14:paraId="6A7721FD" w14:textId="77777777" w:rsidR="008F16E9" w:rsidRPr="008F16E9" w:rsidRDefault="008F16E9" w:rsidP="008F16E9">
      <w:pPr>
        <w:autoSpaceDE w:val="0"/>
        <w:autoSpaceDN w:val="0"/>
        <w:adjustRightInd w:val="0"/>
        <w:spacing w:line="360" w:lineRule="auto"/>
        <w:jc w:val="both"/>
        <w:rPr>
          <w:rFonts w:eastAsia="Calibri"/>
          <w:lang w:val="en-US" w:eastAsia="es-ES"/>
        </w:rPr>
      </w:pPr>
      <w:r w:rsidRPr="008F16E9">
        <w:rPr>
          <w:rFonts w:eastAsia="Calibri"/>
          <w:lang w:val="en-US" w:eastAsia="es-ES"/>
        </w:rPr>
        <w:t>The COVID-19 pandemic has been the greatest health, social and economic disaster suffered by humanity since the Second World War, which has been the reason for numerous scientific works, interested in finding a solution to the multiple problems it causes. Among these studies are those related to the reaction produced in the body and especially the systemic inflammatory response (SIR) that it triggers.</w:t>
      </w:r>
    </w:p>
    <w:p w14:paraId="775FDA26" w14:textId="17B13EDB" w:rsidR="008F16E9" w:rsidRPr="008F16E9" w:rsidRDefault="008F16E9" w:rsidP="008F16E9">
      <w:pPr>
        <w:autoSpaceDE w:val="0"/>
        <w:autoSpaceDN w:val="0"/>
        <w:adjustRightInd w:val="0"/>
        <w:spacing w:line="360" w:lineRule="auto"/>
        <w:jc w:val="both"/>
        <w:rPr>
          <w:rFonts w:eastAsia="Calibri"/>
          <w:lang w:val="en-US" w:eastAsia="es-ES"/>
        </w:rPr>
      </w:pPr>
      <w:r w:rsidRPr="008F16E9">
        <w:rPr>
          <w:rFonts w:eastAsia="Calibri"/>
          <w:lang w:val="en-US" w:eastAsia="es-ES"/>
        </w:rPr>
        <w:lastRenderedPageBreak/>
        <w:t xml:space="preserve">In Cuba, for several decades, </w:t>
      </w:r>
      <w:proofErr w:type="gramStart"/>
      <w:r w:rsidRPr="008F16E9">
        <w:rPr>
          <w:rFonts w:eastAsia="Calibri"/>
          <w:lang w:val="en-US" w:eastAsia="es-ES"/>
        </w:rPr>
        <w:t>SIR</w:t>
      </w:r>
      <w:r w:rsidRPr="0079216E">
        <w:rPr>
          <w:rFonts w:eastAsia="Calibri"/>
          <w:vertAlign w:val="superscript"/>
          <w:lang w:val="en-US" w:eastAsia="es-ES"/>
        </w:rPr>
        <w:t>(</w:t>
      </w:r>
      <w:proofErr w:type="gramEnd"/>
      <w:r w:rsidRPr="0079216E">
        <w:rPr>
          <w:rFonts w:eastAsia="Calibri"/>
          <w:vertAlign w:val="superscript"/>
          <w:lang w:val="en-US" w:eastAsia="es-ES"/>
        </w:rPr>
        <w:t>1)</w:t>
      </w:r>
      <w:r w:rsidRPr="008F16E9">
        <w:rPr>
          <w:rFonts w:eastAsia="Calibri"/>
          <w:lang w:val="en-US" w:eastAsia="es-ES"/>
        </w:rPr>
        <w:t xml:space="preserve"> and its morphological expression, identified through autopsy studies, have been studied as multiple organ damage (MOD).</w:t>
      </w:r>
      <w:r w:rsidRPr="0079216E">
        <w:rPr>
          <w:rFonts w:eastAsia="Calibri"/>
          <w:vertAlign w:val="superscript"/>
          <w:lang w:val="en-US" w:eastAsia="es-ES"/>
        </w:rPr>
        <w:t>(2,3)</w:t>
      </w:r>
      <w:r w:rsidRPr="008F16E9">
        <w:rPr>
          <w:rFonts w:eastAsia="Calibri"/>
          <w:lang w:val="en-US" w:eastAsia="es-ES"/>
        </w:rPr>
        <w:t xml:space="preserve"> Thanks to the high number of cases studied and their results, introduced and processed by the Automated System for the Registration and Control of Pathological Anatomy (SARCAP), developed in the country since the 1980s.</w:t>
      </w:r>
      <w:r w:rsidRPr="00291570">
        <w:rPr>
          <w:rFonts w:eastAsia="Calibri"/>
          <w:vertAlign w:val="superscript"/>
          <w:lang w:val="en-US" w:eastAsia="es-ES"/>
        </w:rPr>
        <w:t>(4)</w:t>
      </w:r>
      <w:r w:rsidRPr="008F16E9">
        <w:rPr>
          <w:rFonts w:eastAsia="Calibri"/>
          <w:lang w:val="en-US" w:eastAsia="es-ES"/>
        </w:rPr>
        <w:t xml:space="preserve"> RIS is common to numerous causal factors, leading to vital damage to the organism (Fig. 1).</w:t>
      </w:r>
    </w:p>
    <w:p w14:paraId="3340CB95" w14:textId="77777777" w:rsidR="008F16E9" w:rsidRPr="008F16E9" w:rsidRDefault="008F16E9" w:rsidP="008F16E9">
      <w:pPr>
        <w:autoSpaceDE w:val="0"/>
        <w:autoSpaceDN w:val="0"/>
        <w:adjustRightInd w:val="0"/>
        <w:spacing w:line="360" w:lineRule="auto"/>
        <w:jc w:val="both"/>
        <w:rPr>
          <w:rFonts w:eastAsia="Calibri"/>
          <w:lang w:val="en-US" w:eastAsia="es-ES"/>
        </w:rPr>
      </w:pPr>
      <w:r w:rsidRPr="008F16E9">
        <w:rPr>
          <w:rFonts w:eastAsia="Calibri"/>
          <w:lang w:val="en-US" w:eastAsia="es-ES"/>
        </w:rPr>
        <w:t>This response of the body, by itself or by appropriate therapy, can be controlled and its stability restored; otherwise, it produces an exaggerated response, which manifests itself, at first, in an immunological hyperreactivity and gives rise to a storm of mediators (a term that, due to its breadth, the authors prefer, to that of Cytokine Storm). This, in turn, causes damage to the entire body and especially to various organs, including the main ones: lung, kidney, brain, blood and blood vessels (vascular endothelium), liver, digestive tract and heart.</w:t>
      </w:r>
    </w:p>
    <w:p w14:paraId="57CEDCA2" w14:textId="23100030" w:rsidR="008F16E9" w:rsidRPr="008F16E9" w:rsidRDefault="008F16E9" w:rsidP="008F16E9">
      <w:pPr>
        <w:autoSpaceDE w:val="0"/>
        <w:autoSpaceDN w:val="0"/>
        <w:adjustRightInd w:val="0"/>
        <w:spacing w:line="360" w:lineRule="auto"/>
        <w:jc w:val="both"/>
        <w:rPr>
          <w:rFonts w:eastAsia="Calibri"/>
          <w:lang w:val="en-US" w:eastAsia="es-ES"/>
        </w:rPr>
      </w:pPr>
      <w:r w:rsidRPr="008F16E9">
        <w:rPr>
          <w:rFonts w:eastAsia="Calibri"/>
          <w:lang w:val="en-US" w:eastAsia="es-ES"/>
        </w:rPr>
        <w:t xml:space="preserve">The clinical expression of these damages is manifested in multiple organ dysfunction the syndrome (MODS) and morphologically, in MOD. The latter is diagnosed when 3 or more of the indicated organs are involved with the morphological alterations, which correspond to the triggered response. Under ideal conditions, a scoring system of greater diagnostic accuracy is applied. Therefore, there are three stages: SIR, MODS and MOD. In the current literature related to COVID-19, SIR is referred to as a syndrome, that is, they do not differentiate SIR from </w:t>
      </w:r>
      <w:proofErr w:type="gramStart"/>
      <w:r w:rsidRPr="008F16E9">
        <w:rPr>
          <w:rFonts w:eastAsia="Calibri"/>
          <w:lang w:val="en-US" w:eastAsia="es-ES"/>
        </w:rPr>
        <w:t>MODS.</w:t>
      </w:r>
      <w:r w:rsidRPr="0079216E">
        <w:rPr>
          <w:rFonts w:eastAsia="Calibri"/>
          <w:vertAlign w:val="superscript"/>
          <w:lang w:val="en-US" w:eastAsia="es-ES"/>
        </w:rPr>
        <w:t>(</w:t>
      </w:r>
      <w:proofErr w:type="gramEnd"/>
      <w:r w:rsidRPr="0079216E">
        <w:rPr>
          <w:rFonts w:eastAsia="Calibri"/>
          <w:vertAlign w:val="superscript"/>
          <w:lang w:val="en-US" w:eastAsia="es-ES"/>
        </w:rPr>
        <w:t>5,6)</w:t>
      </w:r>
    </w:p>
    <w:p w14:paraId="35F313F6" w14:textId="77777777" w:rsidR="008F16E9" w:rsidRPr="008F16E9" w:rsidRDefault="008F16E9" w:rsidP="008F16E9">
      <w:pPr>
        <w:autoSpaceDE w:val="0"/>
        <w:autoSpaceDN w:val="0"/>
        <w:adjustRightInd w:val="0"/>
        <w:spacing w:line="360" w:lineRule="auto"/>
        <w:jc w:val="both"/>
        <w:rPr>
          <w:rFonts w:eastAsia="Calibri"/>
          <w:lang w:val="en-US" w:eastAsia="es-ES"/>
        </w:rPr>
      </w:pPr>
      <w:r w:rsidRPr="008F16E9">
        <w:rPr>
          <w:rFonts w:eastAsia="Calibri"/>
          <w:lang w:val="en-US" w:eastAsia="es-ES"/>
        </w:rPr>
        <w:t>In previous studies, supported by autopsies, burn disease was a very suitable model for MOD; later it was the autopsies performed on patients with acquired immunodeficiency syndrome (AIDS). Currently, COVID-19 is a causal factor that has proven to be an exemplary model. Once the SIR is uncontrolled, the damage produced by SARS-CoV-2 in the mentioned organs is more intense than what has been observed until now by other causal factors.</w:t>
      </w:r>
    </w:p>
    <w:p w14:paraId="4951876E" w14:textId="37E3F4CD" w:rsidR="008F16E9" w:rsidRPr="008F16E9" w:rsidRDefault="008F16E9" w:rsidP="008F16E9">
      <w:pPr>
        <w:autoSpaceDE w:val="0"/>
        <w:autoSpaceDN w:val="0"/>
        <w:adjustRightInd w:val="0"/>
        <w:spacing w:line="360" w:lineRule="auto"/>
        <w:jc w:val="both"/>
        <w:rPr>
          <w:rFonts w:eastAsia="Calibri"/>
          <w:lang w:val="en-US" w:eastAsia="es-ES"/>
        </w:rPr>
      </w:pPr>
      <w:r w:rsidRPr="008F16E9">
        <w:rPr>
          <w:rFonts w:eastAsia="Calibri"/>
          <w:lang w:val="en-US" w:eastAsia="es-ES"/>
        </w:rPr>
        <w:t xml:space="preserve">In April 2020, the Temporary Group of Pathological Anatomy was formed, made up of professors of the specialty, authors of this work, to study the autopsies of those who died from COVID-19 in </w:t>
      </w:r>
      <w:proofErr w:type="gramStart"/>
      <w:r w:rsidRPr="008F16E9">
        <w:rPr>
          <w:rFonts w:eastAsia="Calibri"/>
          <w:lang w:val="en-US" w:eastAsia="es-ES"/>
        </w:rPr>
        <w:t>Cuba.</w:t>
      </w:r>
      <w:r w:rsidRPr="0079216E">
        <w:rPr>
          <w:rFonts w:eastAsia="Calibri"/>
          <w:vertAlign w:val="superscript"/>
          <w:lang w:val="en-US" w:eastAsia="es-ES"/>
        </w:rPr>
        <w:t>(</w:t>
      </w:r>
      <w:proofErr w:type="gramEnd"/>
      <w:r w:rsidRPr="0079216E">
        <w:rPr>
          <w:rFonts w:eastAsia="Calibri"/>
          <w:vertAlign w:val="superscript"/>
          <w:lang w:val="en-US" w:eastAsia="es-ES"/>
        </w:rPr>
        <w:t>7)</w:t>
      </w:r>
      <w:r w:rsidRPr="008F16E9">
        <w:rPr>
          <w:rFonts w:eastAsia="Calibri"/>
          <w:lang w:val="en-US" w:eastAsia="es-ES"/>
        </w:rPr>
        <w:t xml:space="preserve"> Until the month August 2021, they have studied, using the same methodology, more than 300 autopsies and the above has been verified. The autopsies were performed by pathologists and technicians from various hospitals, the largest numbers at the Central Military Hospital Dr. Luis Díaz Soto and Salvador Allende Teaching Surgical Clinic Hospital, Havana, Dr. Mario Muñoz Monroy, from Matanzas, Comandante </w:t>
      </w:r>
      <w:r w:rsidRPr="008F16E9">
        <w:rPr>
          <w:rFonts w:eastAsia="Calibri"/>
          <w:lang w:val="en-US" w:eastAsia="es-ES"/>
        </w:rPr>
        <w:lastRenderedPageBreak/>
        <w:t>Manuel Fajardo Rivero Military Hospital, from Santa Clara and Amalia Simoni Surgical Clinical Hospital, from Camagüey.</w:t>
      </w:r>
    </w:p>
    <w:p w14:paraId="57C5503D" w14:textId="77777777" w:rsidR="008F16E9" w:rsidRPr="008F16E9" w:rsidRDefault="008F16E9" w:rsidP="008F16E9">
      <w:pPr>
        <w:autoSpaceDE w:val="0"/>
        <w:autoSpaceDN w:val="0"/>
        <w:adjustRightInd w:val="0"/>
        <w:spacing w:line="360" w:lineRule="auto"/>
        <w:jc w:val="both"/>
        <w:rPr>
          <w:rFonts w:eastAsia="Calibri"/>
          <w:lang w:val="en-US" w:eastAsia="es-ES"/>
        </w:rPr>
      </w:pPr>
      <w:r w:rsidRPr="008F16E9">
        <w:rPr>
          <w:rFonts w:eastAsia="Calibri"/>
          <w:lang w:val="en-US" w:eastAsia="es-ES"/>
        </w:rPr>
        <w:t>The main results have been:</w:t>
      </w:r>
    </w:p>
    <w:p w14:paraId="47A426BA" w14:textId="77777777" w:rsidR="008F16E9" w:rsidRPr="008F16E9" w:rsidRDefault="008F16E9" w:rsidP="00F6533E">
      <w:pPr>
        <w:autoSpaceDE w:val="0"/>
        <w:autoSpaceDN w:val="0"/>
        <w:adjustRightInd w:val="0"/>
        <w:spacing w:line="360" w:lineRule="auto"/>
        <w:jc w:val="both"/>
        <w:rPr>
          <w:rFonts w:eastAsia="Calibri"/>
          <w:lang w:val="en-US" w:eastAsia="es-ES"/>
        </w:rPr>
      </w:pPr>
    </w:p>
    <w:p w14:paraId="7F6E7CFE" w14:textId="77777777" w:rsidR="008F16E9" w:rsidRPr="008F16E9" w:rsidRDefault="008F16E9" w:rsidP="00F6533E">
      <w:pPr>
        <w:numPr>
          <w:ilvl w:val="0"/>
          <w:numId w:val="1"/>
        </w:numPr>
        <w:autoSpaceDE w:val="0"/>
        <w:autoSpaceDN w:val="0"/>
        <w:adjustRightInd w:val="0"/>
        <w:spacing w:line="360" w:lineRule="auto"/>
        <w:jc w:val="both"/>
        <w:rPr>
          <w:rFonts w:eastAsia="Calibri"/>
          <w:lang w:val="en-US" w:eastAsia="es-ES"/>
        </w:rPr>
      </w:pPr>
      <w:r w:rsidRPr="008F16E9">
        <w:rPr>
          <w:rFonts w:eastAsia="Calibri"/>
          <w:lang w:val="en-US" w:eastAsia="es-ES"/>
        </w:rPr>
        <w:t>Autopsies with COVID-19 as the basic cause of death (BCD): 63.5% (195 of 307). In the 65 autopsies in 2020, the result was 47.7% and in 2021; 68%.</w:t>
      </w:r>
    </w:p>
    <w:p w14:paraId="4CBE0ACB" w14:textId="77777777" w:rsidR="008F16E9" w:rsidRPr="008F16E9" w:rsidRDefault="008F16E9" w:rsidP="00F6533E">
      <w:pPr>
        <w:numPr>
          <w:ilvl w:val="0"/>
          <w:numId w:val="1"/>
        </w:numPr>
        <w:autoSpaceDE w:val="0"/>
        <w:autoSpaceDN w:val="0"/>
        <w:adjustRightInd w:val="0"/>
        <w:spacing w:line="360" w:lineRule="auto"/>
        <w:jc w:val="both"/>
        <w:rPr>
          <w:rFonts w:eastAsia="Calibri"/>
          <w:lang w:val="en-US" w:eastAsia="es-ES"/>
        </w:rPr>
      </w:pPr>
      <w:r w:rsidRPr="008F16E9">
        <w:rPr>
          <w:rFonts w:eastAsia="Calibri"/>
          <w:lang w:val="en-US" w:eastAsia="es-ES"/>
        </w:rPr>
        <w:t>In these cases, the most frequent direct causes of death have been lung damage. It begins with a permeability pulmonary edema (PPE) that is accompanied, according to severity, by other lesions: hyaline membranes, cellular hyperplasia with desquamation, metaplasia, and atypical changes. This initial PPE, due to the accompanying lesions noted, when they occur, is generally diagnosed as diffuse alveolar damage. It was present in 92.8% of the cases.</w:t>
      </w:r>
    </w:p>
    <w:p w14:paraId="31B0E497" w14:textId="77777777" w:rsidR="008F16E9" w:rsidRPr="008F16E9" w:rsidRDefault="008F16E9" w:rsidP="00F6533E">
      <w:pPr>
        <w:numPr>
          <w:ilvl w:val="0"/>
          <w:numId w:val="1"/>
        </w:numPr>
        <w:autoSpaceDE w:val="0"/>
        <w:autoSpaceDN w:val="0"/>
        <w:adjustRightInd w:val="0"/>
        <w:spacing w:line="360" w:lineRule="auto"/>
        <w:jc w:val="both"/>
        <w:rPr>
          <w:rFonts w:eastAsia="Calibri"/>
          <w:lang w:val="en-US" w:eastAsia="es-ES"/>
        </w:rPr>
      </w:pPr>
      <w:r w:rsidRPr="008F16E9">
        <w:rPr>
          <w:rFonts w:eastAsia="Calibri"/>
          <w:lang w:val="en-US" w:eastAsia="es-ES"/>
        </w:rPr>
        <w:t>The kidney, with acute tubular damage, has been present in practically all cases. Other lesions, generally associated with the two most frequent comorbidities, clinically diagnosed hypertension or the most frequent, its fundamental morphological expression, hypertensive heart disease and diabetes mellitus, are very frequent.</w:t>
      </w:r>
    </w:p>
    <w:p w14:paraId="6A3E3C56" w14:textId="77777777" w:rsidR="008F16E9" w:rsidRPr="008F16E9" w:rsidRDefault="008F16E9" w:rsidP="00F6533E">
      <w:pPr>
        <w:numPr>
          <w:ilvl w:val="0"/>
          <w:numId w:val="1"/>
        </w:numPr>
        <w:autoSpaceDE w:val="0"/>
        <w:autoSpaceDN w:val="0"/>
        <w:adjustRightInd w:val="0"/>
        <w:spacing w:line="360" w:lineRule="auto"/>
        <w:jc w:val="both"/>
        <w:rPr>
          <w:rFonts w:eastAsia="Calibri"/>
          <w:lang w:val="en-US" w:eastAsia="es-ES"/>
        </w:rPr>
      </w:pPr>
      <w:r w:rsidRPr="008F16E9">
        <w:rPr>
          <w:rFonts w:eastAsia="Calibri"/>
          <w:lang w:val="en-US" w:eastAsia="es-ES"/>
        </w:rPr>
        <w:t>MOD, in COVID-19 cases such as BCD, was present with a high frequency: 70.3%.</w:t>
      </w:r>
    </w:p>
    <w:p w14:paraId="709D9405" w14:textId="77777777" w:rsidR="008F16E9" w:rsidRPr="008F16E9" w:rsidRDefault="008F16E9" w:rsidP="00F6533E">
      <w:pPr>
        <w:autoSpaceDE w:val="0"/>
        <w:autoSpaceDN w:val="0"/>
        <w:adjustRightInd w:val="0"/>
        <w:spacing w:line="360" w:lineRule="auto"/>
        <w:jc w:val="both"/>
        <w:rPr>
          <w:rFonts w:eastAsia="Calibri"/>
          <w:lang w:val="en-US" w:eastAsia="es-ES"/>
        </w:rPr>
      </w:pPr>
    </w:p>
    <w:p w14:paraId="6844696B" w14:textId="3F331B43" w:rsidR="008F16E9" w:rsidRPr="008F16E9" w:rsidRDefault="008F16E9" w:rsidP="008F16E9">
      <w:pPr>
        <w:autoSpaceDE w:val="0"/>
        <w:autoSpaceDN w:val="0"/>
        <w:adjustRightInd w:val="0"/>
        <w:spacing w:line="360" w:lineRule="auto"/>
        <w:jc w:val="both"/>
        <w:rPr>
          <w:rFonts w:eastAsia="Calibri"/>
          <w:lang w:val="en-US" w:eastAsia="es-ES"/>
        </w:rPr>
      </w:pPr>
      <w:r w:rsidRPr="008F16E9">
        <w:rPr>
          <w:rFonts w:eastAsia="Calibri"/>
          <w:lang w:val="en-US" w:eastAsia="es-ES"/>
        </w:rPr>
        <w:t xml:space="preserve">As can be seen in Fig. 1, when the RIS gets out of control, an immune dysfunction occurs and the consequent storm of mediators; produces PPE and its immediate effect, a hypoxia that affects all </w:t>
      </w:r>
      <w:proofErr w:type="gramStart"/>
      <w:r w:rsidRPr="008F16E9">
        <w:rPr>
          <w:rFonts w:eastAsia="Calibri"/>
          <w:lang w:val="en-US" w:eastAsia="es-ES"/>
        </w:rPr>
        <w:t>organs.</w:t>
      </w:r>
      <w:r w:rsidRPr="0079216E">
        <w:rPr>
          <w:rFonts w:eastAsia="Calibri"/>
          <w:vertAlign w:val="superscript"/>
          <w:lang w:val="en-US" w:eastAsia="es-ES"/>
        </w:rPr>
        <w:t>(</w:t>
      </w:r>
      <w:proofErr w:type="gramEnd"/>
      <w:r w:rsidRPr="0079216E">
        <w:rPr>
          <w:rFonts w:eastAsia="Calibri"/>
          <w:vertAlign w:val="superscript"/>
          <w:lang w:val="en-US" w:eastAsia="es-ES"/>
        </w:rPr>
        <w:t>3)</w:t>
      </w:r>
    </w:p>
    <w:p w14:paraId="238D1367" w14:textId="26A9BB6C" w:rsidR="008F16E9" w:rsidRPr="008F16E9" w:rsidRDefault="008F16E9" w:rsidP="008F16E9">
      <w:pPr>
        <w:autoSpaceDE w:val="0"/>
        <w:autoSpaceDN w:val="0"/>
        <w:adjustRightInd w:val="0"/>
        <w:spacing w:line="360" w:lineRule="auto"/>
        <w:jc w:val="both"/>
        <w:rPr>
          <w:rFonts w:eastAsia="Calibri"/>
          <w:lang w:val="en-US" w:eastAsia="es-ES"/>
        </w:rPr>
      </w:pPr>
      <w:r w:rsidRPr="008F16E9">
        <w:rPr>
          <w:rFonts w:eastAsia="Calibri"/>
          <w:lang w:val="en-US" w:eastAsia="es-ES"/>
        </w:rPr>
        <w:t xml:space="preserve">For this reason, proven and collected in the doctoral theses of two </w:t>
      </w:r>
      <w:proofErr w:type="gramStart"/>
      <w:r w:rsidRPr="008F16E9">
        <w:rPr>
          <w:rFonts w:eastAsia="Calibri"/>
          <w:lang w:val="en-US" w:eastAsia="es-ES"/>
        </w:rPr>
        <w:t>authors</w:t>
      </w:r>
      <w:r w:rsidRPr="0079216E">
        <w:rPr>
          <w:rFonts w:eastAsia="Calibri"/>
          <w:vertAlign w:val="superscript"/>
          <w:lang w:val="en-US" w:eastAsia="es-ES"/>
        </w:rPr>
        <w:t>(</w:t>
      </w:r>
      <w:proofErr w:type="gramEnd"/>
      <w:r w:rsidRPr="0079216E">
        <w:rPr>
          <w:rFonts w:eastAsia="Calibri"/>
          <w:vertAlign w:val="superscript"/>
          <w:lang w:val="en-US" w:eastAsia="es-ES"/>
        </w:rPr>
        <w:t>4)</w:t>
      </w:r>
      <w:r w:rsidRPr="008F16E9">
        <w:rPr>
          <w:rFonts w:eastAsia="Calibri"/>
          <w:lang w:val="en-US" w:eastAsia="es-ES"/>
        </w:rPr>
        <w:t xml:space="preserve"> of this work, the use of immunomodulators and supplemental oxygenation of the ozone type has been proposed as basic and immediate therapy.</w:t>
      </w:r>
    </w:p>
    <w:p w14:paraId="762E0E9C" w14:textId="77777777" w:rsidR="008F16E9" w:rsidRPr="008F16E9" w:rsidRDefault="008F16E9" w:rsidP="008F16E9">
      <w:pPr>
        <w:autoSpaceDE w:val="0"/>
        <w:autoSpaceDN w:val="0"/>
        <w:adjustRightInd w:val="0"/>
        <w:spacing w:line="360" w:lineRule="auto"/>
        <w:jc w:val="both"/>
        <w:rPr>
          <w:rFonts w:eastAsia="Calibri"/>
          <w:lang w:val="en-US" w:eastAsia="en-US"/>
        </w:rPr>
      </w:pPr>
      <w:r w:rsidRPr="008F16E9">
        <w:rPr>
          <w:rFonts w:eastAsia="Calibri"/>
          <w:lang w:val="en-US" w:eastAsia="en-US"/>
        </w:rPr>
        <w:t xml:space="preserve">In conclusion, COVID-19 is the typical and more intense example of what has been proposed. It is recommended to deepen the studies of the SIR, especially at the moment when it is out of control, and to use at that moment, the therapy already indicated. In the book </w:t>
      </w:r>
      <w:proofErr w:type="spellStart"/>
      <w:r w:rsidRPr="008F16E9">
        <w:rPr>
          <w:rFonts w:eastAsia="Calibri"/>
          <w:i/>
          <w:iCs/>
          <w:lang w:val="en-US" w:eastAsia="en-US"/>
        </w:rPr>
        <w:t>Autopsia</w:t>
      </w:r>
      <w:proofErr w:type="spellEnd"/>
      <w:r w:rsidRPr="008F16E9">
        <w:rPr>
          <w:rFonts w:eastAsia="Calibri"/>
          <w:i/>
          <w:iCs/>
          <w:lang w:val="en-US" w:eastAsia="en-US"/>
        </w:rPr>
        <w:t xml:space="preserve">. </w:t>
      </w:r>
      <w:proofErr w:type="spellStart"/>
      <w:r w:rsidRPr="008F16E9">
        <w:rPr>
          <w:rFonts w:eastAsia="Calibri"/>
          <w:i/>
          <w:iCs/>
          <w:lang w:val="en-US" w:eastAsia="en-US"/>
        </w:rPr>
        <w:t>Garantía</w:t>
      </w:r>
      <w:proofErr w:type="spellEnd"/>
      <w:r w:rsidRPr="008F16E9">
        <w:rPr>
          <w:rFonts w:eastAsia="Calibri"/>
          <w:i/>
          <w:iCs/>
          <w:lang w:val="en-US" w:eastAsia="en-US"/>
        </w:rPr>
        <w:t xml:space="preserve"> de Calidad </w:t>
      </w:r>
      <w:proofErr w:type="spellStart"/>
      <w:r w:rsidRPr="008F16E9">
        <w:rPr>
          <w:rFonts w:eastAsia="Calibri"/>
          <w:i/>
          <w:iCs/>
          <w:lang w:val="en-US" w:eastAsia="en-US"/>
        </w:rPr>
        <w:t>en</w:t>
      </w:r>
      <w:proofErr w:type="spellEnd"/>
      <w:r w:rsidRPr="008F16E9">
        <w:rPr>
          <w:rFonts w:eastAsia="Calibri"/>
          <w:i/>
          <w:iCs/>
          <w:lang w:val="en-US" w:eastAsia="en-US"/>
        </w:rPr>
        <w:t xml:space="preserve"> </w:t>
      </w:r>
      <w:proofErr w:type="spellStart"/>
      <w:proofErr w:type="gramStart"/>
      <w:r w:rsidRPr="008F16E9">
        <w:rPr>
          <w:rFonts w:eastAsia="Calibri"/>
          <w:i/>
          <w:iCs/>
          <w:lang w:val="en-US" w:eastAsia="en-US"/>
        </w:rPr>
        <w:t>Medicina</w:t>
      </w:r>
      <w:proofErr w:type="spellEnd"/>
      <w:r w:rsidRPr="008F16E9">
        <w:rPr>
          <w:rFonts w:eastAsia="Calibri"/>
          <w:lang w:val="en-US" w:eastAsia="en-US"/>
        </w:rPr>
        <w:t>,</w:t>
      </w:r>
      <w:r w:rsidRPr="0079216E">
        <w:rPr>
          <w:rFonts w:eastAsia="Calibri"/>
          <w:vertAlign w:val="superscript"/>
          <w:lang w:val="en-US" w:eastAsia="en-US"/>
        </w:rPr>
        <w:t>(</w:t>
      </w:r>
      <w:proofErr w:type="gramEnd"/>
      <w:r w:rsidRPr="0079216E">
        <w:rPr>
          <w:rFonts w:eastAsia="Calibri"/>
          <w:vertAlign w:val="superscript"/>
          <w:lang w:val="en-US" w:eastAsia="en-US"/>
        </w:rPr>
        <w:t>4)</w:t>
      </w:r>
      <w:r w:rsidRPr="008F16E9">
        <w:rPr>
          <w:rFonts w:eastAsia="Calibri"/>
          <w:lang w:val="en-US" w:eastAsia="en-US"/>
        </w:rPr>
        <w:t xml:space="preserve"> the main criteria indicated here are collected in various chapters.</w:t>
      </w:r>
    </w:p>
    <w:p w14:paraId="5FF37FB7" w14:textId="77777777" w:rsidR="008F16E9" w:rsidRPr="008F16E9" w:rsidRDefault="008F16E9" w:rsidP="008F16E9">
      <w:pPr>
        <w:autoSpaceDE w:val="0"/>
        <w:autoSpaceDN w:val="0"/>
        <w:adjustRightInd w:val="0"/>
        <w:spacing w:line="360" w:lineRule="auto"/>
        <w:jc w:val="both"/>
        <w:rPr>
          <w:rFonts w:eastAsia="Calibri"/>
          <w:lang w:val="en-US" w:eastAsia="en-US"/>
        </w:rPr>
      </w:pPr>
    </w:p>
    <w:p w14:paraId="1B7771DD" w14:textId="4E41A8A1" w:rsidR="008F16E9" w:rsidRPr="008F16E9" w:rsidRDefault="008F16E9" w:rsidP="008F16E9">
      <w:pPr>
        <w:autoSpaceDE w:val="0"/>
        <w:autoSpaceDN w:val="0"/>
        <w:adjustRightInd w:val="0"/>
        <w:spacing w:line="360" w:lineRule="auto"/>
        <w:jc w:val="center"/>
        <w:rPr>
          <w:rFonts w:eastAsia="Calibri"/>
          <w:noProof/>
          <w:lang w:val="es-ES" w:eastAsia="es-ES"/>
        </w:rPr>
      </w:pPr>
      <w:r w:rsidRPr="008F16E9">
        <w:rPr>
          <w:rFonts w:eastAsia="Calibri"/>
          <w:noProof/>
          <w:lang w:val="es-ES" w:eastAsia="es-ES"/>
        </w:rPr>
        <w:lastRenderedPageBreak/>
        <w:drawing>
          <wp:inline distT="0" distB="0" distL="0" distR="0" wp14:anchorId="66351956" wp14:editId="5865A396">
            <wp:extent cx="5438775" cy="2846705"/>
            <wp:effectExtent l="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38775" cy="2846705"/>
                    </a:xfrm>
                    <a:prstGeom prst="rect">
                      <a:avLst/>
                    </a:prstGeom>
                    <a:noFill/>
                    <a:ln>
                      <a:noFill/>
                    </a:ln>
                  </pic:spPr>
                </pic:pic>
              </a:graphicData>
            </a:graphic>
          </wp:inline>
        </w:drawing>
      </w:r>
    </w:p>
    <w:p w14:paraId="5057F1B8" w14:textId="77777777" w:rsidR="008F16E9" w:rsidRPr="008F16E9" w:rsidRDefault="008F16E9" w:rsidP="008F16E9">
      <w:pPr>
        <w:autoSpaceDE w:val="0"/>
        <w:autoSpaceDN w:val="0"/>
        <w:adjustRightInd w:val="0"/>
        <w:spacing w:line="360" w:lineRule="auto"/>
        <w:jc w:val="center"/>
        <w:rPr>
          <w:rFonts w:eastAsia="Calibri"/>
          <w:sz w:val="18"/>
          <w:szCs w:val="18"/>
          <w:lang w:val="en-US" w:eastAsia="en-US"/>
        </w:rPr>
      </w:pPr>
      <w:r w:rsidRPr="008F16E9">
        <w:rPr>
          <w:rFonts w:eastAsia="Calibri"/>
          <w:sz w:val="18"/>
          <w:szCs w:val="18"/>
          <w:lang w:val="en-US" w:eastAsia="en-US"/>
        </w:rPr>
        <w:t>DAD: diffuse alveolar damage.</w:t>
      </w:r>
    </w:p>
    <w:p w14:paraId="58E0EFCB" w14:textId="77777777" w:rsidR="008F16E9" w:rsidRPr="008F16E9" w:rsidRDefault="008F16E9" w:rsidP="008F16E9">
      <w:pPr>
        <w:autoSpaceDE w:val="0"/>
        <w:autoSpaceDN w:val="0"/>
        <w:adjustRightInd w:val="0"/>
        <w:spacing w:line="360" w:lineRule="auto"/>
        <w:jc w:val="center"/>
        <w:rPr>
          <w:rFonts w:eastAsia="Calibri"/>
          <w:sz w:val="18"/>
          <w:szCs w:val="18"/>
          <w:lang w:val="en-US" w:eastAsia="en-US"/>
        </w:rPr>
      </w:pPr>
      <w:r w:rsidRPr="008F16E9">
        <w:rPr>
          <w:rFonts w:eastAsia="Calibri"/>
          <w:sz w:val="18"/>
          <w:szCs w:val="18"/>
          <w:lang w:val="en-US" w:eastAsia="en-US"/>
        </w:rPr>
        <w:t>++++: lesions that are added to PPE, such as hyaline membranes, cellular hyperplasia, thrombosis and others that allow the diagnosis of diffuse alveolar damage.</w:t>
      </w:r>
    </w:p>
    <w:p w14:paraId="485C1151" w14:textId="77777777" w:rsidR="008F16E9" w:rsidRPr="008F16E9" w:rsidRDefault="008F16E9" w:rsidP="008F16E9">
      <w:pPr>
        <w:autoSpaceDE w:val="0"/>
        <w:autoSpaceDN w:val="0"/>
        <w:adjustRightInd w:val="0"/>
        <w:spacing w:line="360" w:lineRule="auto"/>
        <w:jc w:val="center"/>
        <w:rPr>
          <w:rFonts w:eastAsia="Calibri"/>
          <w:lang w:val="en-US" w:eastAsia="en-US"/>
        </w:rPr>
      </w:pPr>
      <w:r w:rsidRPr="008F16E9">
        <w:rPr>
          <w:rFonts w:eastAsia="Calibri"/>
          <w:b/>
          <w:bCs/>
          <w:lang w:val="en-US" w:eastAsia="en-US"/>
        </w:rPr>
        <w:t xml:space="preserve">Fig. 1 - </w:t>
      </w:r>
      <w:r w:rsidRPr="008F16E9">
        <w:rPr>
          <w:rFonts w:eastAsia="Calibri"/>
          <w:lang w:val="en-US" w:eastAsia="en-US"/>
        </w:rPr>
        <w:t>Vital damage to the organism, as a result of SIR.</w:t>
      </w:r>
    </w:p>
    <w:p w14:paraId="0F1130B6" w14:textId="77777777" w:rsidR="008F16E9" w:rsidRPr="008F16E9" w:rsidRDefault="008F16E9" w:rsidP="008F16E9">
      <w:pPr>
        <w:autoSpaceDE w:val="0"/>
        <w:autoSpaceDN w:val="0"/>
        <w:adjustRightInd w:val="0"/>
        <w:spacing w:line="360" w:lineRule="auto"/>
        <w:jc w:val="both"/>
        <w:rPr>
          <w:rFonts w:eastAsia="Calibri"/>
          <w:lang w:val="en-US" w:eastAsia="en-US"/>
        </w:rPr>
      </w:pPr>
    </w:p>
    <w:p w14:paraId="21867941" w14:textId="77777777" w:rsidR="008F16E9" w:rsidRPr="008F16E9" w:rsidRDefault="008F16E9" w:rsidP="008F16E9">
      <w:pPr>
        <w:spacing w:line="360" w:lineRule="auto"/>
        <w:jc w:val="center"/>
        <w:rPr>
          <w:rFonts w:eastAsia="Calibri"/>
          <w:b/>
          <w:lang w:val="en-US" w:eastAsia="en-US"/>
        </w:rPr>
      </w:pPr>
    </w:p>
    <w:p w14:paraId="3EE682DD" w14:textId="77777777" w:rsidR="008F16E9" w:rsidRPr="008F16E9" w:rsidRDefault="008F16E9" w:rsidP="008F16E9">
      <w:pPr>
        <w:spacing w:line="360" w:lineRule="auto"/>
        <w:jc w:val="center"/>
        <w:rPr>
          <w:rFonts w:eastAsia="Calibri"/>
          <w:b/>
          <w:sz w:val="32"/>
          <w:szCs w:val="32"/>
          <w:lang w:val="es-ES" w:eastAsia="en-US"/>
        </w:rPr>
      </w:pPr>
      <w:r w:rsidRPr="008F16E9">
        <w:rPr>
          <w:rFonts w:eastAsia="Calibri"/>
          <w:b/>
          <w:sz w:val="32"/>
          <w:szCs w:val="32"/>
          <w:lang w:val="es-ES" w:eastAsia="en-US"/>
        </w:rPr>
        <w:t>BIBLIOGRAPHIC REFERENCES</w:t>
      </w:r>
    </w:p>
    <w:p w14:paraId="2C37205E" w14:textId="77777777" w:rsidR="008F16E9" w:rsidRPr="008F16E9" w:rsidRDefault="008F16E9" w:rsidP="008F16E9">
      <w:pPr>
        <w:autoSpaceDE w:val="0"/>
        <w:autoSpaceDN w:val="0"/>
        <w:adjustRightInd w:val="0"/>
        <w:spacing w:line="360" w:lineRule="auto"/>
        <w:rPr>
          <w:rFonts w:eastAsia="Calibri"/>
          <w:lang w:val="en-US" w:eastAsia="es-ES"/>
        </w:rPr>
      </w:pPr>
      <w:r w:rsidRPr="008F16E9">
        <w:rPr>
          <w:rFonts w:eastAsia="Calibri"/>
          <w:lang w:val="es-ES" w:eastAsia="es-ES"/>
        </w:rPr>
        <w:t xml:space="preserve">1. Montero González T, Hurtado de Mendoza Amat J, Cabrera Rosell P. Daño múltiple de órganos: Morfología de la respuesta inflamatoria sistémica. </w:t>
      </w:r>
      <w:r w:rsidRPr="008F16E9">
        <w:rPr>
          <w:rFonts w:eastAsia="Calibri"/>
          <w:lang w:val="en-US" w:eastAsia="es-ES"/>
        </w:rPr>
        <w:t>Rev Cub Med Mil. 2001 [access: 25/05/2021]; 30(</w:t>
      </w:r>
      <w:proofErr w:type="spellStart"/>
      <w:r w:rsidRPr="008F16E9">
        <w:rPr>
          <w:rFonts w:eastAsia="Calibri"/>
          <w:lang w:val="en-US" w:eastAsia="es-ES"/>
        </w:rPr>
        <w:t>supl</w:t>
      </w:r>
      <w:proofErr w:type="spellEnd"/>
      <w:r w:rsidRPr="008F16E9">
        <w:rPr>
          <w:rFonts w:eastAsia="Calibri"/>
          <w:lang w:val="en-US" w:eastAsia="es-ES"/>
        </w:rPr>
        <w:t xml:space="preserve">. 5): 77-88. Available at: </w:t>
      </w:r>
      <w:hyperlink r:id="rId15" w:history="1">
        <w:r w:rsidRPr="008F16E9">
          <w:rPr>
            <w:rFonts w:eastAsia="Calibri"/>
            <w:color w:val="0563C1"/>
            <w:u w:val="single"/>
            <w:lang w:val="en-US" w:eastAsia="es-ES"/>
          </w:rPr>
          <w:t>http://scielo.sld.cu/scielo.php?script=sci_arttext&amp;pid=S0138-65572001000500013</w:t>
        </w:r>
      </w:hyperlink>
      <w:r w:rsidRPr="008F16E9">
        <w:rPr>
          <w:rFonts w:eastAsia="Calibri"/>
          <w:lang w:val="en-US" w:eastAsia="es-ES"/>
        </w:rPr>
        <w:t xml:space="preserve"> </w:t>
      </w:r>
    </w:p>
    <w:p w14:paraId="59E185F2" w14:textId="77777777" w:rsidR="008F16E9" w:rsidRPr="008F16E9" w:rsidRDefault="008F16E9" w:rsidP="008F16E9">
      <w:pPr>
        <w:autoSpaceDE w:val="0"/>
        <w:autoSpaceDN w:val="0"/>
        <w:adjustRightInd w:val="0"/>
        <w:spacing w:line="360" w:lineRule="auto"/>
        <w:rPr>
          <w:rFonts w:eastAsia="Calibri"/>
          <w:lang w:val="es-ES" w:eastAsia="es-ES"/>
        </w:rPr>
      </w:pPr>
      <w:r w:rsidRPr="008F16E9">
        <w:rPr>
          <w:rFonts w:eastAsia="Calibri"/>
          <w:lang w:val="es-ES" w:eastAsia="es-ES"/>
        </w:rPr>
        <w:t xml:space="preserve">2. Álvarez Santana R, Hurtado de Mendoza Amat J, Rodríguez Guerra J, Chong López A. Pulmón del Síndrome de Dificultad Respiratoria del Adulto e Infección. Patología </w:t>
      </w:r>
      <w:proofErr w:type="spellStart"/>
      <w:r w:rsidRPr="008F16E9">
        <w:rPr>
          <w:rFonts w:eastAsia="Calibri"/>
          <w:lang w:val="es-ES" w:eastAsia="es-ES"/>
        </w:rPr>
        <w:t>Rev</w:t>
      </w:r>
      <w:proofErr w:type="spellEnd"/>
      <w:r w:rsidRPr="008F16E9">
        <w:rPr>
          <w:rFonts w:eastAsia="Calibri"/>
          <w:lang w:val="es-ES" w:eastAsia="es-ES"/>
        </w:rPr>
        <w:t xml:space="preserve"> Latinoamericana. 1985;23(4):327. </w:t>
      </w:r>
    </w:p>
    <w:p w14:paraId="3BDC7FEA" w14:textId="77777777" w:rsidR="008F16E9" w:rsidRPr="008F16E9" w:rsidRDefault="008F16E9" w:rsidP="008F16E9">
      <w:pPr>
        <w:autoSpaceDE w:val="0"/>
        <w:autoSpaceDN w:val="0"/>
        <w:adjustRightInd w:val="0"/>
        <w:spacing w:line="360" w:lineRule="auto"/>
        <w:rPr>
          <w:rFonts w:eastAsia="Calibri"/>
          <w:lang w:val="es-ES" w:eastAsia="es-ES"/>
        </w:rPr>
      </w:pPr>
      <w:r w:rsidRPr="008F16E9">
        <w:rPr>
          <w:rFonts w:eastAsia="Calibri"/>
          <w:lang w:val="es-ES" w:eastAsia="es-ES"/>
        </w:rPr>
        <w:t xml:space="preserve">3. Castañer Moreno J, Hurtado de Mendoza Amat J, Rivero Wong J. Evolución clínica y estudio anatomopatológico de paciente fallecido con el diagnóstico de Síndrome de Inmunodeficiencia Adquirida (SIDA). Rev. </w:t>
      </w:r>
      <w:proofErr w:type="spellStart"/>
      <w:r w:rsidRPr="008F16E9">
        <w:rPr>
          <w:rFonts w:eastAsia="Calibri"/>
          <w:lang w:val="es-ES" w:eastAsia="es-ES"/>
        </w:rPr>
        <w:t>Cub</w:t>
      </w:r>
      <w:proofErr w:type="spellEnd"/>
      <w:r w:rsidRPr="008F16E9">
        <w:rPr>
          <w:rFonts w:eastAsia="Calibri"/>
          <w:lang w:val="es-ES" w:eastAsia="es-ES"/>
        </w:rPr>
        <w:t xml:space="preserve">. </w:t>
      </w:r>
      <w:proofErr w:type="spellStart"/>
      <w:r w:rsidRPr="008F16E9">
        <w:rPr>
          <w:rFonts w:eastAsia="Calibri"/>
          <w:lang w:val="es-ES" w:eastAsia="es-ES"/>
        </w:rPr>
        <w:t>Med</w:t>
      </w:r>
      <w:proofErr w:type="spellEnd"/>
      <w:r w:rsidRPr="008F16E9">
        <w:rPr>
          <w:rFonts w:eastAsia="Calibri"/>
          <w:lang w:val="es-ES" w:eastAsia="es-ES"/>
        </w:rPr>
        <w:t>. Mil. 1989;18(1-2):69-77.</w:t>
      </w:r>
    </w:p>
    <w:p w14:paraId="1523F62C" w14:textId="77777777" w:rsidR="008F16E9" w:rsidRPr="008F16E9" w:rsidRDefault="008F16E9" w:rsidP="008F16E9">
      <w:pPr>
        <w:autoSpaceDE w:val="0"/>
        <w:autoSpaceDN w:val="0"/>
        <w:adjustRightInd w:val="0"/>
        <w:spacing w:line="360" w:lineRule="auto"/>
        <w:rPr>
          <w:rFonts w:eastAsia="Calibri"/>
          <w:lang w:val="es-CU" w:eastAsia="es-ES"/>
        </w:rPr>
      </w:pPr>
      <w:r w:rsidRPr="008F16E9">
        <w:rPr>
          <w:rFonts w:eastAsia="Calibri"/>
          <w:lang w:val="es-ES" w:eastAsia="es-ES"/>
        </w:rPr>
        <w:lastRenderedPageBreak/>
        <w:t>4. Hurtado de Mendoza Amat J. Autopsia. Garantía de calidad en la medicina. 2da. ed. La Habana: Editorial Ciencias Médicas; 2014. [</w:t>
      </w:r>
      <w:proofErr w:type="spellStart"/>
      <w:r w:rsidRPr="008F16E9">
        <w:rPr>
          <w:rFonts w:eastAsia="Calibri"/>
          <w:lang w:val="es-ES" w:eastAsia="es-ES"/>
        </w:rPr>
        <w:t>access</w:t>
      </w:r>
      <w:proofErr w:type="spellEnd"/>
      <w:r w:rsidRPr="008F16E9">
        <w:rPr>
          <w:rFonts w:eastAsia="Calibri"/>
          <w:lang w:val="es-ES" w:eastAsia="es-ES"/>
        </w:rPr>
        <w:t xml:space="preserve">: 25/05/2021]. </w:t>
      </w:r>
      <w:proofErr w:type="spellStart"/>
      <w:r w:rsidRPr="008F16E9">
        <w:rPr>
          <w:rFonts w:eastAsia="Calibri"/>
          <w:lang w:val="es-CU" w:eastAsia="es-ES"/>
        </w:rPr>
        <w:t>Available</w:t>
      </w:r>
      <w:proofErr w:type="spellEnd"/>
      <w:r w:rsidRPr="008F16E9">
        <w:rPr>
          <w:rFonts w:eastAsia="Calibri"/>
          <w:lang w:val="es-CU" w:eastAsia="es-ES"/>
        </w:rPr>
        <w:t xml:space="preserve"> at: </w:t>
      </w:r>
      <w:hyperlink r:id="rId16" w:history="1">
        <w:r w:rsidRPr="008F16E9">
          <w:rPr>
            <w:rFonts w:eastAsia="Calibri"/>
            <w:color w:val="0563C1"/>
            <w:u w:val="single"/>
            <w:lang w:val="es-CU" w:eastAsia="es-ES"/>
          </w:rPr>
          <w:t>http://www.bvs.sld.cu/libros/autopsia_garantia_2daedicion/autopsia_completo.pdf</w:t>
        </w:r>
      </w:hyperlink>
      <w:r w:rsidRPr="008F16E9">
        <w:rPr>
          <w:rFonts w:eastAsia="Calibri"/>
          <w:lang w:val="es-CU" w:eastAsia="es-ES"/>
        </w:rPr>
        <w:t xml:space="preserve">  </w:t>
      </w:r>
    </w:p>
    <w:p w14:paraId="1FA7B860" w14:textId="77777777" w:rsidR="008F16E9" w:rsidRPr="008F16E9" w:rsidRDefault="008F16E9" w:rsidP="008F16E9">
      <w:pPr>
        <w:autoSpaceDE w:val="0"/>
        <w:autoSpaceDN w:val="0"/>
        <w:adjustRightInd w:val="0"/>
        <w:spacing w:line="360" w:lineRule="auto"/>
        <w:rPr>
          <w:rFonts w:eastAsia="Calibri"/>
          <w:lang w:val="en-US" w:eastAsia="es-ES"/>
        </w:rPr>
      </w:pPr>
      <w:r w:rsidRPr="008F16E9">
        <w:rPr>
          <w:rFonts w:eastAsia="Calibri"/>
          <w:lang w:val="en-US" w:eastAsia="es-ES"/>
        </w:rPr>
        <w:t xml:space="preserve">5. </w:t>
      </w:r>
      <w:proofErr w:type="spellStart"/>
      <w:r w:rsidRPr="008F16E9">
        <w:rPr>
          <w:rFonts w:eastAsia="Calibri"/>
          <w:lang w:val="en-US" w:eastAsia="es-ES"/>
        </w:rPr>
        <w:t>Alam</w:t>
      </w:r>
      <w:proofErr w:type="spellEnd"/>
      <w:r w:rsidRPr="008F16E9">
        <w:rPr>
          <w:rFonts w:eastAsia="Calibri"/>
          <w:lang w:val="en-US" w:eastAsia="es-ES"/>
        </w:rPr>
        <w:t xml:space="preserve"> </w:t>
      </w:r>
      <w:proofErr w:type="spellStart"/>
      <w:r w:rsidRPr="008F16E9">
        <w:rPr>
          <w:rFonts w:eastAsia="Calibri"/>
          <w:lang w:val="en-US" w:eastAsia="es-ES"/>
        </w:rPr>
        <w:t>Mishu</w:t>
      </w:r>
      <w:proofErr w:type="spellEnd"/>
      <w:r w:rsidRPr="008F16E9">
        <w:rPr>
          <w:rFonts w:eastAsia="Calibri"/>
          <w:lang w:val="en-US" w:eastAsia="es-ES"/>
        </w:rPr>
        <w:t xml:space="preserve"> M, </w:t>
      </w:r>
      <w:proofErr w:type="spellStart"/>
      <w:r w:rsidRPr="008F16E9">
        <w:rPr>
          <w:rFonts w:eastAsia="Calibri"/>
          <w:lang w:val="en-US" w:eastAsia="es-ES"/>
        </w:rPr>
        <w:t>Fairoze</w:t>
      </w:r>
      <w:proofErr w:type="spellEnd"/>
      <w:r w:rsidRPr="008F16E9">
        <w:rPr>
          <w:rFonts w:eastAsia="Calibri"/>
          <w:lang w:val="en-US" w:eastAsia="es-ES"/>
        </w:rPr>
        <w:t xml:space="preserve"> S, </w:t>
      </w:r>
      <w:proofErr w:type="spellStart"/>
      <w:r w:rsidRPr="008F16E9">
        <w:rPr>
          <w:rFonts w:eastAsia="Calibri"/>
          <w:lang w:val="en-US" w:eastAsia="es-ES"/>
        </w:rPr>
        <w:t>Zahan</w:t>
      </w:r>
      <w:proofErr w:type="spellEnd"/>
      <w:r w:rsidRPr="008F16E9">
        <w:rPr>
          <w:rFonts w:eastAsia="Calibri"/>
          <w:lang w:val="en-US" w:eastAsia="es-ES"/>
        </w:rPr>
        <w:t xml:space="preserve"> K, </w:t>
      </w:r>
      <w:proofErr w:type="spellStart"/>
      <w:r w:rsidRPr="008F16E9">
        <w:rPr>
          <w:rFonts w:eastAsia="Calibri"/>
          <w:lang w:val="en-US" w:eastAsia="es-ES"/>
        </w:rPr>
        <w:t>Saha</w:t>
      </w:r>
      <w:proofErr w:type="spellEnd"/>
      <w:r w:rsidRPr="008F16E9">
        <w:rPr>
          <w:rFonts w:eastAsia="Calibri"/>
          <w:lang w:val="en-US" w:eastAsia="es-ES"/>
        </w:rPr>
        <w:t xml:space="preserve"> A, </w:t>
      </w:r>
      <w:proofErr w:type="spellStart"/>
      <w:r w:rsidRPr="008F16E9">
        <w:rPr>
          <w:rFonts w:eastAsia="Calibri"/>
          <w:lang w:val="en-US" w:eastAsia="es-ES"/>
        </w:rPr>
        <w:t>Ferdousee</w:t>
      </w:r>
      <w:proofErr w:type="spellEnd"/>
      <w:r w:rsidRPr="008F16E9">
        <w:rPr>
          <w:rFonts w:eastAsia="Calibri"/>
          <w:lang w:val="en-US" w:eastAsia="es-ES"/>
        </w:rPr>
        <w:t xml:space="preserve"> S. Multi-organ Dysfunction Due to SARS-CoV-2 Infection: A Comparative Overview. American Journal of Internal Medicine. 2021; 9(1): 26-35. DOI: 10.11648/j.ajim.20210901.15</w:t>
      </w:r>
    </w:p>
    <w:p w14:paraId="0058EBCF" w14:textId="77777777" w:rsidR="008F16E9" w:rsidRPr="008F16E9" w:rsidRDefault="008F16E9" w:rsidP="008F16E9">
      <w:pPr>
        <w:autoSpaceDE w:val="0"/>
        <w:autoSpaceDN w:val="0"/>
        <w:adjustRightInd w:val="0"/>
        <w:spacing w:line="360" w:lineRule="auto"/>
        <w:rPr>
          <w:rFonts w:eastAsia="Calibri"/>
          <w:lang w:val="es-ES" w:eastAsia="es-ES"/>
        </w:rPr>
      </w:pPr>
      <w:r w:rsidRPr="008F16E9">
        <w:rPr>
          <w:rFonts w:eastAsia="Calibri"/>
          <w:lang w:val="en-US" w:eastAsia="es-ES"/>
        </w:rPr>
        <w:t xml:space="preserve">6. Zaim S, Chong JH, </w:t>
      </w:r>
      <w:proofErr w:type="spellStart"/>
      <w:r w:rsidRPr="008F16E9">
        <w:rPr>
          <w:rFonts w:eastAsia="Calibri"/>
          <w:lang w:val="en-US" w:eastAsia="es-ES"/>
        </w:rPr>
        <w:t>Sankaranarayanan</w:t>
      </w:r>
      <w:proofErr w:type="spellEnd"/>
      <w:r w:rsidRPr="008F16E9">
        <w:rPr>
          <w:rFonts w:eastAsia="Calibri"/>
          <w:lang w:val="en-US" w:eastAsia="es-ES"/>
        </w:rPr>
        <w:t xml:space="preserve"> V, </w:t>
      </w:r>
      <w:proofErr w:type="spellStart"/>
      <w:r w:rsidRPr="008F16E9">
        <w:rPr>
          <w:rFonts w:eastAsia="Calibri"/>
          <w:lang w:val="en-US" w:eastAsia="es-ES"/>
        </w:rPr>
        <w:t>Harky</w:t>
      </w:r>
      <w:proofErr w:type="spellEnd"/>
      <w:r w:rsidRPr="008F16E9">
        <w:rPr>
          <w:rFonts w:eastAsia="Calibri"/>
          <w:lang w:val="en-US" w:eastAsia="es-ES"/>
        </w:rPr>
        <w:t xml:space="preserve"> A. COVID-19 and Multiorgan Response. </w:t>
      </w:r>
      <w:proofErr w:type="spellStart"/>
      <w:r w:rsidRPr="008F16E9">
        <w:rPr>
          <w:rFonts w:eastAsia="Calibri"/>
          <w:lang w:val="es-ES" w:eastAsia="es-ES"/>
        </w:rPr>
        <w:t>Curr</w:t>
      </w:r>
      <w:proofErr w:type="spellEnd"/>
      <w:r w:rsidRPr="008F16E9">
        <w:rPr>
          <w:rFonts w:eastAsia="Calibri"/>
          <w:lang w:val="es-ES" w:eastAsia="es-ES"/>
        </w:rPr>
        <w:t xml:space="preserve"> </w:t>
      </w:r>
      <w:proofErr w:type="spellStart"/>
      <w:r w:rsidRPr="008F16E9">
        <w:rPr>
          <w:rFonts w:eastAsia="Calibri"/>
          <w:lang w:val="es-ES" w:eastAsia="es-ES"/>
        </w:rPr>
        <w:t>Probl</w:t>
      </w:r>
      <w:proofErr w:type="spellEnd"/>
      <w:r w:rsidRPr="008F16E9">
        <w:rPr>
          <w:rFonts w:eastAsia="Calibri"/>
          <w:lang w:val="es-ES" w:eastAsia="es-ES"/>
        </w:rPr>
        <w:t xml:space="preserve"> </w:t>
      </w:r>
      <w:proofErr w:type="spellStart"/>
      <w:r w:rsidRPr="008F16E9">
        <w:rPr>
          <w:rFonts w:eastAsia="Calibri"/>
          <w:lang w:val="es-ES" w:eastAsia="es-ES"/>
        </w:rPr>
        <w:t>Cardiol</w:t>
      </w:r>
      <w:proofErr w:type="spellEnd"/>
      <w:r w:rsidRPr="008F16E9">
        <w:rPr>
          <w:rFonts w:eastAsia="Calibri"/>
          <w:lang w:val="es-ES" w:eastAsia="es-ES"/>
        </w:rPr>
        <w:t>. 2020; 45(8):100618. DOI: 10.1016/j.cpcardiol.2020.</w:t>
      </w:r>
    </w:p>
    <w:p w14:paraId="6E5B08C3" w14:textId="77777777" w:rsidR="008F16E9" w:rsidRPr="008F16E9" w:rsidRDefault="008F16E9" w:rsidP="008F16E9">
      <w:pPr>
        <w:autoSpaceDE w:val="0"/>
        <w:autoSpaceDN w:val="0"/>
        <w:adjustRightInd w:val="0"/>
        <w:spacing w:line="360" w:lineRule="auto"/>
        <w:rPr>
          <w:rFonts w:eastAsia="Calibri"/>
          <w:lang w:val="en-US" w:eastAsia="es-ES"/>
        </w:rPr>
      </w:pPr>
      <w:r w:rsidRPr="008F16E9">
        <w:rPr>
          <w:rFonts w:eastAsia="Calibri"/>
          <w:lang w:val="es-ES" w:eastAsia="es-ES"/>
        </w:rPr>
        <w:t xml:space="preserve">7. Capó de Paz V, </w:t>
      </w:r>
      <w:proofErr w:type="spellStart"/>
      <w:r w:rsidRPr="008F16E9">
        <w:rPr>
          <w:rFonts w:eastAsia="Calibri"/>
          <w:lang w:val="es-ES" w:eastAsia="es-ES"/>
        </w:rPr>
        <w:t>Borrajero</w:t>
      </w:r>
      <w:proofErr w:type="spellEnd"/>
      <w:r w:rsidRPr="008F16E9">
        <w:rPr>
          <w:rFonts w:eastAsia="Calibri"/>
          <w:lang w:val="es-ES" w:eastAsia="es-ES"/>
        </w:rPr>
        <w:t xml:space="preserve"> Martínez I, Montero González T, Hurtado de Mendoza Amat J, de Armas Rodríguez Y, Domínguez Álvarez C. Hallazgos de autopsias de 50 fallecidos con SARS-CoV-2 en Cuba entre abril y septiembre de 2020. Anales de la Academia de Ciencias de Cuba. 2021 [</w:t>
      </w:r>
      <w:proofErr w:type="spellStart"/>
      <w:r w:rsidRPr="008F16E9">
        <w:rPr>
          <w:rFonts w:eastAsia="Calibri"/>
          <w:lang w:val="es-ES" w:eastAsia="es-ES"/>
        </w:rPr>
        <w:t>access</w:t>
      </w:r>
      <w:proofErr w:type="spellEnd"/>
      <w:r w:rsidRPr="008F16E9">
        <w:rPr>
          <w:rFonts w:eastAsia="Calibri"/>
          <w:lang w:val="es-ES" w:eastAsia="es-ES"/>
        </w:rPr>
        <w:t xml:space="preserve">: 25/05/2021];11(2): e994. </w:t>
      </w:r>
      <w:r w:rsidRPr="008F16E9">
        <w:rPr>
          <w:rFonts w:eastAsia="Calibri"/>
          <w:lang w:val="en-US" w:eastAsia="es-ES"/>
        </w:rPr>
        <w:t xml:space="preserve">Available at: </w:t>
      </w:r>
      <w:hyperlink r:id="rId17" w:history="1">
        <w:r w:rsidRPr="008F16E9">
          <w:rPr>
            <w:rFonts w:eastAsia="Calibri"/>
            <w:color w:val="0563C1"/>
            <w:u w:val="single"/>
            <w:lang w:val="en-US" w:eastAsia="es-ES"/>
          </w:rPr>
          <w:t>http://www.revistaccuba.cu/index.php/revacc/article/view/994/1132</w:t>
        </w:r>
      </w:hyperlink>
      <w:r w:rsidRPr="008F16E9">
        <w:rPr>
          <w:rFonts w:eastAsia="Calibri"/>
          <w:lang w:val="en-US" w:eastAsia="es-ES"/>
        </w:rPr>
        <w:t xml:space="preserve">   </w:t>
      </w:r>
    </w:p>
    <w:p w14:paraId="356C1342" w14:textId="77777777" w:rsidR="008F16E9" w:rsidRPr="008F16E9" w:rsidRDefault="008F16E9" w:rsidP="008F16E9">
      <w:pPr>
        <w:autoSpaceDE w:val="0"/>
        <w:autoSpaceDN w:val="0"/>
        <w:adjustRightInd w:val="0"/>
        <w:spacing w:line="360" w:lineRule="auto"/>
        <w:rPr>
          <w:rFonts w:eastAsia="Calibri"/>
          <w:lang w:val="en-US" w:eastAsia="es-ES"/>
        </w:rPr>
      </w:pPr>
    </w:p>
    <w:p w14:paraId="0E2B9AEE" w14:textId="77777777" w:rsidR="008F16E9" w:rsidRPr="008F16E9" w:rsidRDefault="008F16E9" w:rsidP="008F16E9">
      <w:pPr>
        <w:autoSpaceDE w:val="0"/>
        <w:autoSpaceDN w:val="0"/>
        <w:adjustRightInd w:val="0"/>
        <w:spacing w:line="360" w:lineRule="auto"/>
        <w:rPr>
          <w:rFonts w:eastAsia="Calibri"/>
          <w:lang w:val="en-US" w:eastAsia="es-ES"/>
        </w:rPr>
      </w:pPr>
    </w:p>
    <w:p w14:paraId="39E348AB" w14:textId="77777777" w:rsidR="008F16E9" w:rsidRPr="008F16E9" w:rsidRDefault="008F16E9" w:rsidP="008F16E9">
      <w:pPr>
        <w:autoSpaceDE w:val="0"/>
        <w:autoSpaceDN w:val="0"/>
        <w:adjustRightInd w:val="0"/>
        <w:spacing w:line="360" w:lineRule="auto"/>
        <w:jc w:val="center"/>
        <w:rPr>
          <w:rFonts w:eastAsia="Calibri"/>
          <w:b/>
          <w:bCs/>
          <w:lang w:val="en-US" w:eastAsia="es-ES"/>
        </w:rPr>
      </w:pPr>
      <w:r w:rsidRPr="008F16E9">
        <w:rPr>
          <w:rFonts w:eastAsia="Calibri"/>
          <w:b/>
          <w:bCs/>
          <w:lang w:val="en-US" w:eastAsia="es-ES"/>
        </w:rPr>
        <w:t>Conflicts of interest</w:t>
      </w:r>
    </w:p>
    <w:p w14:paraId="5F67A867" w14:textId="77777777" w:rsidR="008F16E9" w:rsidRPr="008F16E9" w:rsidRDefault="008F16E9" w:rsidP="008F16E9">
      <w:pPr>
        <w:autoSpaceDE w:val="0"/>
        <w:autoSpaceDN w:val="0"/>
        <w:adjustRightInd w:val="0"/>
        <w:spacing w:line="360" w:lineRule="auto"/>
        <w:rPr>
          <w:rFonts w:eastAsia="Calibri"/>
          <w:lang w:val="en-US" w:eastAsia="es-ES"/>
        </w:rPr>
      </w:pPr>
      <w:r w:rsidRPr="008F16E9">
        <w:rPr>
          <w:rFonts w:eastAsia="Calibri"/>
          <w:lang w:val="en-US" w:eastAsia="es-ES"/>
        </w:rPr>
        <w:t>The authors state that they have no conflicts of interest in relation to this work.</w:t>
      </w:r>
    </w:p>
    <w:p w14:paraId="11B33DF9" w14:textId="77777777" w:rsidR="00675476" w:rsidRPr="008F16E9" w:rsidRDefault="00675476" w:rsidP="00391509">
      <w:pPr>
        <w:rPr>
          <w:lang w:val="en-US"/>
        </w:rPr>
      </w:pPr>
    </w:p>
    <w:sectPr w:rsidR="00675476" w:rsidRPr="008F16E9" w:rsidSect="00486BFA">
      <w:headerReference w:type="default" r:id="rId18"/>
      <w:footerReference w:type="even" r:id="rId19"/>
      <w:footerReference w:type="default" r:id="rId20"/>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84D48" w14:textId="77777777" w:rsidR="00AD3516" w:rsidRDefault="00AD3516">
      <w:r>
        <w:separator/>
      </w:r>
    </w:p>
  </w:endnote>
  <w:endnote w:type="continuationSeparator" w:id="0">
    <w:p w14:paraId="0F52994D" w14:textId="77777777" w:rsidR="00AD3516" w:rsidRDefault="00AD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95A4C"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EA058E"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3AA7" w14:textId="637AE30E" w:rsidR="000F3690" w:rsidRPr="00AE044C" w:rsidRDefault="008F16E9"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0D2093ED" wp14:editId="175CF049">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D437EB"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31170072" w14:textId="77777777" w:rsidR="00675476" w:rsidRPr="00AE044C" w:rsidRDefault="00AD3516" w:rsidP="00391509">
    <w:pPr>
      <w:pStyle w:val="Piedepgina"/>
      <w:ind w:right="360"/>
      <w:rPr>
        <w:sz w:val="22"/>
        <w:szCs w:val="22"/>
      </w:rPr>
    </w:pPr>
    <w:hyperlink r:id="rId1" w:history="1">
      <w:r w:rsidR="00391509" w:rsidRPr="00AE044C">
        <w:rPr>
          <w:rStyle w:val="Hipervnculo"/>
          <w:sz w:val="22"/>
          <w:szCs w:val="22"/>
        </w:rPr>
        <w:t>http://scielo.sld.cu</w:t>
      </w:r>
    </w:hyperlink>
  </w:p>
  <w:p w14:paraId="5A78DEEB" w14:textId="77777777" w:rsidR="00391509" w:rsidRPr="00AE044C" w:rsidRDefault="00AD3516"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A0CBE7A" w14:textId="195B71D9"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8F16E9" w:rsidRPr="008F16E9">
      <w:rPr>
        <w:rFonts w:ascii="Verdana" w:hAnsi="Verdana"/>
        <w:noProof/>
        <w:sz w:val="18"/>
        <w:szCs w:val="18"/>
        <w:lang w:val="en-US" w:eastAsia="en-US"/>
      </w:rPr>
      <w:drawing>
        <wp:inline distT="0" distB="0" distL="0" distR="0" wp14:anchorId="35D79B81" wp14:editId="6C5F26AB">
          <wp:extent cx="643890" cy="15113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CB801" w14:textId="77777777" w:rsidR="00AD3516" w:rsidRDefault="00AD3516">
      <w:r>
        <w:separator/>
      </w:r>
    </w:p>
  </w:footnote>
  <w:footnote w:type="continuationSeparator" w:id="0">
    <w:p w14:paraId="5BA46DA6" w14:textId="77777777" w:rsidR="00AD3516" w:rsidRDefault="00AD3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EE7B1" w14:textId="39F9CDCA" w:rsidR="00CC376A" w:rsidRPr="00AE044C" w:rsidRDefault="008F16E9"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20FB6353" wp14:editId="236D7A4E">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3</w:t>
    </w:r>
    <w:r w:rsidR="00493701" w:rsidRPr="00AE044C">
      <w:rPr>
        <w:sz w:val="22"/>
        <w:szCs w:val="22"/>
      </w:rPr>
      <w:t>)</w:t>
    </w:r>
    <w:r w:rsidR="00391509" w:rsidRPr="00AE044C">
      <w:rPr>
        <w:sz w:val="22"/>
        <w:szCs w:val="22"/>
      </w:rPr>
      <w:t>:</w:t>
    </w:r>
    <w:r>
      <w:rPr>
        <w:sz w:val="22"/>
        <w:szCs w:val="22"/>
      </w:rPr>
      <w:t xml:space="preserve"> e02101592</w:t>
    </w:r>
  </w:p>
  <w:p w14:paraId="0A1B51E3" w14:textId="34EAD80F" w:rsidR="00A477DE" w:rsidRDefault="008F16E9">
    <w:r>
      <w:rPr>
        <w:noProof/>
      </w:rPr>
      <mc:AlternateContent>
        <mc:Choice Requires="wps">
          <w:drawing>
            <wp:anchor distT="0" distB="0" distL="114300" distR="114300" simplePos="0" relativeHeight="251657216" behindDoc="0" locked="0" layoutInCell="1" allowOverlap="1" wp14:anchorId="671E3693" wp14:editId="5E95D3CA">
              <wp:simplePos x="0" y="0"/>
              <wp:positionH relativeFrom="column">
                <wp:posOffset>3810</wp:posOffset>
              </wp:positionH>
              <wp:positionV relativeFrom="paragraph">
                <wp:posOffset>44450</wp:posOffset>
              </wp:positionV>
              <wp:extent cx="6276975" cy="28575"/>
              <wp:effectExtent l="19050" t="19050"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7B8269"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QMwwEAAG4DAAAOAAAAZHJzL2Uyb0RvYy54bWysU8Fu2zAMvQ/YPwi6L04yJO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MYddAzDAQAAbgMAAA4AAAAAAAAAAAAAAAAA&#10;LgIAAGRycy9lMm9Eb2MueG1sUEsBAi0AFAAGAAgAAAAhAEtECE7cAAAABQEAAA8AAAAAAAAAAAAA&#10;AAAAHQQAAGRycy9kb3ducmV2LnhtbFBLBQYAAAAABAAEAPMAAAAm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327A4"/>
    <w:multiLevelType w:val="hybridMultilevel"/>
    <w:tmpl w:val="0746487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E9"/>
    <w:rsid w:val="000F3690"/>
    <w:rsid w:val="001221D1"/>
    <w:rsid w:val="00180CE9"/>
    <w:rsid w:val="00230DD5"/>
    <w:rsid w:val="00291570"/>
    <w:rsid w:val="00380D64"/>
    <w:rsid w:val="00391509"/>
    <w:rsid w:val="003E03D5"/>
    <w:rsid w:val="00486BFA"/>
    <w:rsid w:val="00493701"/>
    <w:rsid w:val="00495150"/>
    <w:rsid w:val="004E2065"/>
    <w:rsid w:val="005029C2"/>
    <w:rsid w:val="005508A2"/>
    <w:rsid w:val="00566F71"/>
    <w:rsid w:val="005918BD"/>
    <w:rsid w:val="006173A6"/>
    <w:rsid w:val="00675476"/>
    <w:rsid w:val="0079216E"/>
    <w:rsid w:val="007C430F"/>
    <w:rsid w:val="007D614D"/>
    <w:rsid w:val="00857380"/>
    <w:rsid w:val="008F16E9"/>
    <w:rsid w:val="00960D6A"/>
    <w:rsid w:val="009A0560"/>
    <w:rsid w:val="009B0917"/>
    <w:rsid w:val="00A23C0C"/>
    <w:rsid w:val="00A477DE"/>
    <w:rsid w:val="00A71E65"/>
    <w:rsid w:val="00AD3516"/>
    <w:rsid w:val="00AE044C"/>
    <w:rsid w:val="00B31971"/>
    <w:rsid w:val="00B4380A"/>
    <w:rsid w:val="00B66ECB"/>
    <w:rsid w:val="00C7523A"/>
    <w:rsid w:val="00CC1B6E"/>
    <w:rsid w:val="00CC376A"/>
    <w:rsid w:val="00CC48A1"/>
    <w:rsid w:val="00CF50E0"/>
    <w:rsid w:val="00D85951"/>
    <w:rsid w:val="00E62606"/>
    <w:rsid w:val="00EC5A6B"/>
    <w:rsid w:val="00F6533E"/>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989FC6"/>
  <w15:docId w15:val="{5EF9D968-193E-49A2-A22E-3C794288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372-6791" TargetMode="External"/><Relationship Id="rId13" Type="http://schemas.openxmlformats.org/officeDocument/2006/relationships/hyperlink" Target="mailto:jhurtado@infomed.sld.c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0-0002-6749-0986" TargetMode="External"/><Relationship Id="rId12" Type="http://schemas.openxmlformats.org/officeDocument/2006/relationships/hyperlink" Target="https://orcid.org/0000-0002-1502-8140" TargetMode="External"/><Relationship Id="rId17" Type="http://schemas.openxmlformats.org/officeDocument/2006/relationships/hyperlink" Target="http://www.revistaccuba.cu/index.php/revacc/article/view/994/1132" TargetMode="External"/><Relationship Id="rId2" Type="http://schemas.openxmlformats.org/officeDocument/2006/relationships/styles" Target="styles.xml"/><Relationship Id="rId16" Type="http://schemas.openxmlformats.org/officeDocument/2006/relationships/hyperlink" Target="http://www.bvs.sld.cu/libros/autopsia_garantia_2daedicion/autopsia_completo.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0251-5812" TargetMode="External"/><Relationship Id="rId5" Type="http://schemas.openxmlformats.org/officeDocument/2006/relationships/footnotes" Target="footnotes.xml"/><Relationship Id="rId15" Type="http://schemas.openxmlformats.org/officeDocument/2006/relationships/hyperlink" Target="http://scielo.sld.cu/scielo.php?script=sci_arttext&amp;pid=S0138-65572001000500013" TargetMode="External"/><Relationship Id="rId10" Type="http://schemas.openxmlformats.org/officeDocument/2006/relationships/hyperlink" Target="https://orcid.org/0000-0002-9711-947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1-5645-3453" TargetMode="External"/><Relationship Id="rId14" Type="http://schemas.openxmlformats.org/officeDocument/2006/relationships/image" Target="media/image1.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7</TotalTime>
  <Pages>5</Pages>
  <Words>1344</Words>
  <Characters>7396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8723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7</cp:revision>
  <cp:lastPrinted>2021-09-13T19:18:00Z</cp:lastPrinted>
  <dcterms:created xsi:type="dcterms:W3CDTF">2021-09-13T16:07:00Z</dcterms:created>
  <dcterms:modified xsi:type="dcterms:W3CDTF">2021-09-13T19:22:00Z</dcterms:modified>
</cp:coreProperties>
</file>