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836E" w14:textId="77777777" w:rsidR="009C75A3" w:rsidRPr="000130C2" w:rsidRDefault="009C75A3" w:rsidP="009C75A3">
      <w:pPr>
        <w:spacing w:after="0" w:line="360" w:lineRule="auto"/>
        <w:jc w:val="right"/>
        <w:rPr>
          <w:rFonts w:ascii="Times New Roman" w:hAnsi="Times New Roman" w:cs="Times New Roman"/>
          <w:bCs/>
          <w:sz w:val="20"/>
          <w:szCs w:val="20"/>
        </w:rPr>
      </w:pPr>
      <w:r w:rsidRPr="000130C2">
        <w:rPr>
          <w:rFonts w:ascii="Times New Roman" w:hAnsi="Times New Roman" w:cs="Times New Roman"/>
          <w:bCs/>
          <w:sz w:val="20"/>
          <w:szCs w:val="20"/>
        </w:rPr>
        <w:t>Artículo de investigación</w:t>
      </w:r>
    </w:p>
    <w:p w14:paraId="53ADD19A" w14:textId="77777777" w:rsidR="009C75A3" w:rsidRPr="00A62E1D" w:rsidRDefault="009C75A3" w:rsidP="009C75A3">
      <w:pPr>
        <w:spacing w:after="0" w:line="360" w:lineRule="auto"/>
        <w:jc w:val="right"/>
        <w:rPr>
          <w:rFonts w:ascii="Times New Roman" w:hAnsi="Times New Roman" w:cs="Times New Roman"/>
          <w:bCs/>
          <w:sz w:val="24"/>
          <w:szCs w:val="24"/>
        </w:rPr>
      </w:pPr>
    </w:p>
    <w:p w14:paraId="4E4ED517" w14:textId="77777777" w:rsidR="009C75A3" w:rsidRPr="00F630EE" w:rsidRDefault="009C75A3" w:rsidP="009C75A3">
      <w:pPr>
        <w:spacing w:after="0" w:line="360" w:lineRule="auto"/>
        <w:jc w:val="center"/>
        <w:rPr>
          <w:rFonts w:ascii="Times New Roman" w:hAnsi="Times New Roman" w:cs="Times New Roman"/>
          <w:b/>
          <w:sz w:val="28"/>
          <w:szCs w:val="28"/>
        </w:rPr>
      </w:pPr>
      <w:r w:rsidRPr="00F630EE">
        <w:rPr>
          <w:rFonts w:ascii="Times New Roman" w:hAnsi="Times New Roman" w:cs="Times New Roman"/>
          <w:b/>
          <w:sz w:val="28"/>
          <w:szCs w:val="28"/>
        </w:rPr>
        <w:t>Complicaciones de la nefrolitotomía percutánea como tratamiento de la litiasis renal coraliforme</w:t>
      </w:r>
    </w:p>
    <w:p w14:paraId="4151AC85" w14:textId="77777777" w:rsidR="009C75A3" w:rsidRPr="00A62E1D" w:rsidRDefault="009C75A3" w:rsidP="009C75A3">
      <w:pPr>
        <w:spacing w:after="0" w:line="360" w:lineRule="auto"/>
        <w:jc w:val="center"/>
        <w:rPr>
          <w:rFonts w:ascii="Times New Roman" w:hAnsi="Times New Roman" w:cs="Times New Roman"/>
          <w:sz w:val="24"/>
          <w:szCs w:val="24"/>
          <w:lang w:val="en-US"/>
        </w:rPr>
      </w:pPr>
      <w:r w:rsidRPr="00F630EE">
        <w:rPr>
          <w:rFonts w:ascii="Times New Roman" w:hAnsi="Times New Roman" w:cs="Times New Roman"/>
          <w:sz w:val="28"/>
          <w:szCs w:val="28"/>
          <w:lang w:val="en-US"/>
        </w:rPr>
        <w:t>Complications of percutaneous nephrolithotomy as treatment for staghorn renal stone</w:t>
      </w:r>
    </w:p>
    <w:p w14:paraId="755449FF" w14:textId="77777777" w:rsidR="009C75A3" w:rsidRPr="008A1D35" w:rsidRDefault="009C75A3" w:rsidP="009C75A3">
      <w:pPr>
        <w:spacing w:after="0" w:line="360" w:lineRule="auto"/>
        <w:rPr>
          <w:rFonts w:ascii="Times New Roman" w:hAnsi="Times New Roman" w:cs="Times New Roman"/>
          <w:sz w:val="24"/>
          <w:szCs w:val="24"/>
          <w:lang w:val="en-US"/>
        </w:rPr>
      </w:pPr>
    </w:p>
    <w:p w14:paraId="3DA7BA1E" w14:textId="77777777"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Mariano Castillo Rodríguez</w:t>
      </w:r>
      <w:r>
        <w:rPr>
          <w:rFonts w:ascii="Times New Roman" w:hAnsi="Times New Roman" w:cs="Times New Roman"/>
          <w:sz w:val="24"/>
          <w:szCs w:val="24"/>
          <w:vertAlign w:val="superscript"/>
        </w:rPr>
        <w:t>1</w:t>
      </w:r>
      <w:r w:rsidRPr="00FE1A26">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0E579B">
          <w:rPr>
            <w:rStyle w:val="Hipervnculo"/>
            <w:rFonts w:ascii="Times New Roman" w:hAnsi="Times New Roman" w:cs="Times New Roman"/>
            <w:sz w:val="24"/>
            <w:szCs w:val="24"/>
          </w:rPr>
          <w:t>https://orcid.org/0000-0003-2522-6818</w:t>
        </w:r>
      </w:hyperlink>
      <w:r>
        <w:rPr>
          <w:rFonts w:ascii="Times New Roman" w:hAnsi="Times New Roman" w:cs="Times New Roman"/>
          <w:sz w:val="24"/>
          <w:szCs w:val="24"/>
        </w:rPr>
        <w:t xml:space="preserve"> </w:t>
      </w:r>
    </w:p>
    <w:p w14:paraId="669BDBC0" w14:textId="77777777"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Tania González León</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hyperlink r:id="rId8" w:history="1">
        <w:r w:rsidRPr="000E579B">
          <w:rPr>
            <w:rStyle w:val="Hipervnculo"/>
            <w:rFonts w:ascii="Times New Roman" w:hAnsi="Times New Roman" w:cs="Times New Roman"/>
            <w:sz w:val="24"/>
            <w:szCs w:val="24"/>
          </w:rPr>
          <w:t>https://orcid.org/0000-0003-3813-9588</w:t>
        </w:r>
      </w:hyperlink>
      <w:r>
        <w:rPr>
          <w:rFonts w:ascii="Times New Roman" w:hAnsi="Times New Roman" w:cs="Times New Roman"/>
          <w:sz w:val="24"/>
          <w:szCs w:val="24"/>
        </w:rPr>
        <w:t xml:space="preserve"> </w:t>
      </w:r>
    </w:p>
    <w:p w14:paraId="044A4033" w14:textId="77777777"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Angela Rosa Gutiérrez Rojas</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9" w:history="1">
        <w:r w:rsidRPr="000E579B">
          <w:rPr>
            <w:rStyle w:val="Hipervnculo"/>
            <w:rFonts w:ascii="Times New Roman" w:hAnsi="Times New Roman" w:cs="Times New Roman"/>
            <w:sz w:val="24"/>
            <w:szCs w:val="24"/>
          </w:rPr>
          <w:t>https://orcid.org/0000-0002-0560-7448</w:t>
        </w:r>
      </w:hyperlink>
      <w:r>
        <w:rPr>
          <w:rFonts w:ascii="Times New Roman" w:hAnsi="Times New Roman" w:cs="Times New Roman"/>
          <w:sz w:val="24"/>
          <w:szCs w:val="24"/>
        </w:rPr>
        <w:t xml:space="preserve"> </w:t>
      </w:r>
    </w:p>
    <w:p w14:paraId="2F8DAA23" w14:textId="77777777"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Luis Leandro Borrero Barrientos</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10" w:history="1">
        <w:r w:rsidRPr="000E579B">
          <w:rPr>
            <w:rStyle w:val="Hipervnculo"/>
            <w:rFonts w:ascii="Times New Roman" w:hAnsi="Times New Roman" w:cs="Times New Roman"/>
            <w:sz w:val="24"/>
            <w:szCs w:val="24"/>
          </w:rPr>
          <w:t>https://orcid.org/0000-0002-0020-544X</w:t>
        </w:r>
      </w:hyperlink>
      <w:r>
        <w:rPr>
          <w:rFonts w:ascii="Times New Roman" w:hAnsi="Times New Roman" w:cs="Times New Roman"/>
          <w:sz w:val="24"/>
          <w:szCs w:val="24"/>
        </w:rPr>
        <w:t xml:space="preserve"> </w:t>
      </w:r>
    </w:p>
    <w:p w14:paraId="68C4D0BC" w14:textId="77777777"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María Victoria Labrada Rodríguez</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11" w:history="1">
        <w:r w:rsidRPr="000E579B">
          <w:rPr>
            <w:rStyle w:val="Hipervnculo"/>
            <w:rFonts w:ascii="Times New Roman" w:hAnsi="Times New Roman" w:cs="Times New Roman"/>
            <w:sz w:val="24"/>
            <w:szCs w:val="24"/>
          </w:rPr>
          <w:t>https://orcid.org/0000-0002-0432-0891</w:t>
        </w:r>
      </w:hyperlink>
      <w:r>
        <w:rPr>
          <w:rFonts w:ascii="Times New Roman" w:hAnsi="Times New Roman" w:cs="Times New Roman"/>
          <w:sz w:val="24"/>
          <w:szCs w:val="24"/>
        </w:rPr>
        <w:t xml:space="preserve"> </w:t>
      </w:r>
    </w:p>
    <w:p w14:paraId="6188BC33" w14:textId="77777777" w:rsidR="009C75A3"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Ana Ramírez Mena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12" w:history="1">
        <w:r w:rsidRPr="000E579B">
          <w:rPr>
            <w:rStyle w:val="Hipervnculo"/>
            <w:rFonts w:ascii="Times New Roman" w:hAnsi="Times New Roman" w:cs="Times New Roman"/>
            <w:sz w:val="24"/>
            <w:szCs w:val="24"/>
          </w:rPr>
          <w:t>https://orcid.org/0000-0003-2665-0792</w:t>
        </w:r>
      </w:hyperlink>
    </w:p>
    <w:p w14:paraId="55A8CCB0" w14:textId="77777777" w:rsidR="009C75A3" w:rsidRDefault="009C75A3" w:rsidP="009C75A3">
      <w:pPr>
        <w:spacing w:after="0" w:line="360" w:lineRule="auto"/>
        <w:rPr>
          <w:rFonts w:ascii="Times New Roman" w:hAnsi="Times New Roman" w:cs="Times New Roman"/>
          <w:sz w:val="24"/>
          <w:szCs w:val="24"/>
        </w:rPr>
      </w:pPr>
    </w:p>
    <w:p w14:paraId="47C165D0" w14:textId="77777777" w:rsidR="009C75A3" w:rsidRDefault="009C75A3" w:rsidP="009C75A3">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6C10E1">
        <w:rPr>
          <w:rFonts w:ascii="Times New Roman" w:hAnsi="Times New Roman" w:cs="Times New Roman"/>
          <w:sz w:val="24"/>
          <w:szCs w:val="24"/>
        </w:rPr>
        <w:t>Hospital Universitario Hermanos Ameijeiras</w:t>
      </w:r>
      <w:r>
        <w:rPr>
          <w:rFonts w:ascii="Times New Roman" w:hAnsi="Times New Roman" w:cs="Times New Roman"/>
          <w:sz w:val="24"/>
          <w:szCs w:val="24"/>
        </w:rPr>
        <w:t>. La Habana, C</w:t>
      </w:r>
      <w:r w:rsidRPr="006C10E1">
        <w:rPr>
          <w:rFonts w:ascii="Times New Roman" w:hAnsi="Times New Roman" w:cs="Times New Roman"/>
          <w:sz w:val="24"/>
          <w:szCs w:val="24"/>
        </w:rPr>
        <w:t>uba</w:t>
      </w:r>
      <w:r>
        <w:rPr>
          <w:rFonts w:ascii="Times New Roman" w:hAnsi="Times New Roman" w:cs="Times New Roman"/>
          <w:sz w:val="24"/>
          <w:szCs w:val="24"/>
        </w:rPr>
        <w:t>.</w:t>
      </w:r>
    </w:p>
    <w:p w14:paraId="616BA94A" w14:textId="77777777" w:rsidR="009C75A3" w:rsidRDefault="009C75A3" w:rsidP="009C75A3">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9039FA">
        <w:rPr>
          <w:rFonts w:ascii="Times New Roman" w:hAnsi="Times New Roman" w:cs="Times New Roman"/>
          <w:sz w:val="24"/>
          <w:szCs w:val="24"/>
        </w:rPr>
        <w:t>Centro Nacional de Cirugía de Mínimo Acceso</w:t>
      </w:r>
      <w:r>
        <w:rPr>
          <w:rFonts w:ascii="Times New Roman" w:hAnsi="Times New Roman" w:cs="Times New Roman"/>
          <w:sz w:val="24"/>
          <w:szCs w:val="24"/>
        </w:rPr>
        <w:t xml:space="preserve">. La Habana, </w:t>
      </w:r>
      <w:r w:rsidRPr="009039FA">
        <w:rPr>
          <w:rFonts w:ascii="Times New Roman" w:hAnsi="Times New Roman" w:cs="Times New Roman"/>
          <w:sz w:val="24"/>
          <w:szCs w:val="24"/>
        </w:rPr>
        <w:t>Cuba</w:t>
      </w:r>
      <w:r>
        <w:rPr>
          <w:rFonts w:ascii="Times New Roman" w:hAnsi="Times New Roman" w:cs="Times New Roman"/>
          <w:sz w:val="24"/>
          <w:szCs w:val="24"/>
        </w:rPr>
        <w:t>.</w:t>
      </w:r>
    </w:p>
    <w:p w14:paraId="7A4A55B8" w14:textId="77777777" w:rsidR="009C75A3" w:rsidRDefault="009C75A3" w:rsidP="009C75A3">
      <w:pPr>
        <w:spacing w:after="0" w:line="360" w:lineRule="auto"/>
        <w:rPr>
          <w:rFonts w:ascii="Times New Roman" w:hAnsi="Times New Roman" w:cs="Times New Roman"/>
          <w:sz w:val="24"/>
          <w:szCs w:val="24"/>
        </w:rPr>
      </w:pPr>
    </w:p>
    <w:p w14:paraId="10C76BE2" w14:textId="5A04484E" w:rsidR="009C75A3" w:rsidRDefault="009C75A3" w:rsidP="009C75A3">
      <w:pPr>
        <w:spacing w:after="0" w:line="360" w:lineRule="auto"/>
        <w:rPr>
          <w:rFonts w:ascii="Times New Roman" w:hAnsi="Times New Roman" w:cs="Times New Roman"/>
          <w:sz w:val="24"/>
          <w:szCs w:val="24"/>
        </w:rPr>
      </w:pPr>
      <w:r w:rsidRPr="00EC5F8E">
        <w:rPr>
          <w:rFonts w:ascii="Times New Roman" w:eastAsia="Times New Roman" w:hAnsi="Times New Roman" w:cs="Times New Roman"/>
          <w:sz w:val="24"/>
          <w:szCs w:val="24"/>
        </w:rPr>
        <w:t>*Autor para la correspondencia. Correo electrónico:</w:t>
      </w:r>
      <w:r>
        <w:rPr>
          <w:rFonts w:ascii="Times New Roman" w:eastAsia="Times New Roman" w:hAnsi="Times New Roman" w:cs="Times New Roman"/>
          <w:sz w:val="24"/>
          <w:szCs w:val="24"/>
        </w:rPr>
        <w:t xml:space="preserve"> </w:t>
      </w:r>
      <w:hyperlink r:id="rId13" w:history="1">
        <w:r w:rsidR="00221995" w:rsidRPr="00B35BC5">
          <w:rPr>
            <w:rStyle w:val="Hipervnculo"/>
            <w:rFonts w:ascii="Times New Roman" w:eastAsia="Times New Roman" w:hAnsi="Times New Roman" w:cs="Times New Roman"/>
            <w:sz w:val="24"/>
            <w:szCs w:val="24"/>
          </w:rPr>
          <w:t>lito@hha.sld.cu</w:t>
        </w:r>
      </w:hyperlink>
      <w:r w:rsidR="00221995">
        <w:rPr>
          <w:rFonts w:ascii="Times New Roman" w:eastAsia="Times New Roman" w:hAnsi="Times New Roman" w:cs="Times New Roman"/>
          <w:sz w:val="24"/>
          <w:szCs w:val="24"/>
        </w:rPr>
        <w:t xml:space="preserve"> </w:t>
      </w:r>
    </w:p>
    <w:p w14:paraId="4D827047" w14:textId="77777777" w:rsidR="009C75A3" w:rsidRPr="00A62E1D" w:rsidRDefault="009C75A3" w:rsidP="009C75A3">
      <w:pPr>
        <w:spacing w:after="0" w:line="360" w:lineRule="auto"/>
        <w:rPr>
          <w:rFonts w:ascii="Times New Roman" w:hAnsi="Times New Roman" w:cs="Times New Roman"/>
          <w:sz w:val="24"/>
          <w:szCs w:val="24"/>
        </w:rPr>
      </w:pPr>
    </w:p>
    <w:p w14:paraId="201A2FF5" w14:textId="77777777" w:rsidR="009C75A3" w:rsidRPr="00A62E1D" w:rsidRDefault="009C75A3" w:rsidP="009C75A3">
      <w:pPr>
        <w:spacing w:after="0" w:line="360" w:lineRule="auto"/>
        <w:rPr>
          <w:rFonts w:ascii="Times New Roman" w:hAnsi="Times New Roman" w:cs="Times New Roman"/>
          <w:b/>
          <w:sz w:val="24"/>
          <w:szCs w:val="24"/>
        </w:rPr>
      </w:pPr>
      <w:r w:rsidRPr="00A62E1D">
        <w:rPr>
          <w:rFonts w:ascii="Times New Roman" w:hAnsi="Times New Roman" w:cs="Times New Roman"/>
          <w:b/>
          <w:sz w:val="24"/>
          <w:szCs w:val="24"/>
        </w:rPr>
        <w:t>RESUMEN</w:t>
      </w:r>
    </w:p>
    <w:p w14:paraId="27AE8D84"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b/>
          <w:sz w:val="24"/>
          <w:szCs w:val="24"/>
        </w:rPr>
        <w:t>Introducción:</w:t>
      </w:r>
      <w:r w:rsidRPr="00A62E1D">
        <w:rPr>
          <w:rFonts w:ascii="Times New Roman" w:hAnsi="Times New Roman" w:cs="Times New Roman"/>
          <w:sz w:val="24"/>
          <w:szCs w:val="24"/>
        </w:rPr>
        <w:t xml:space="preserve"> La nefrolitotomía percutánea es la primera opción terapéutica para la litiasis renal coraliforme. </w:t>
      </w:r>
    </w:p>
    <w:p w14:paraId="6E77CDAD"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b/>
          <w:sz w:val="24"/>
          <w:szCs w:val="24"/>
        </w:rPr>
        <w:t>Objetivo:</w:t>
      </w:r>
      <w:r w:rsidRPr="00A62E1D">
        <w:rPr>
          <w:rFonts w:ascii="Times New Roman" w:hAnsi="Times New Roman" w:cs="Times New Roman"/>
          <w:sz w:val="24"/>
          <w:szCs w:val="24"/>
        </w:rPr>
        <w:t xml:space="preserve"> Caracterizar</w:t>
      </w:r>
      <w:r>
        <w:rPr>
          <w:rFonts w:ascii="Times New Roman" w:hAnsi="Times New Roman" w:cs="Times New Roman"/>
          <w:sz w:val="24"/>
          <w:szCs w:val="24"/>
        </w:rPr>
        <w:t xml:space="preserve"> a</w:t>
      </w:r>
      <w:r w:rsidRPr="00A62E1D">
        <w:rPr>
          <w:rFonts w:ascii="Times New Roman" w:hAnsi="Times New Roman" w:cs="Times New Roman"/>
          <w:sz w:val="24"/>
          <w:szCs w:val="24"/>
        </w:rPr>
        <w:t xml:space="preserve"> los pacientes con complicaciones de la nefrolitotomía percutánea</w:t>
      </w:r>
      <w:r>
        <w:rPr>
          <w:rFonts w:ascii="Times New Roman" w:hAnsi="Times New Roman" w:cs="Times New Roman"/>
          <w:sz w:val="24"/>
          <w:szCs w:val="24"/>
        </w:rPr>
        <w:t xml:space="preserve"> para el </w:t>
      </w:r>
      <w:r w:rsidRPr="00A62E1D">
        <w:rPr>
          <w:rFonts w:ascii="Times New Roman" w:hAnsi="Times New Roman" w:cs="Times New Roman"/>
          <w:sz w:val="24"/>
          <w:szCs w:val="24"/>
        </w:rPr>
        <w:t xml:space="preserve">tratamiento de la litiasis renal coraliforme. </w:t>
      </w:r>
    </w:p>
    <w:p w14:paraId="051A660E"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b/>
          <w:sz w:val="24"/>
          <w:szCs w:val="24"/>
        </w:rPr>
        <w:t>Método:</w:t>
      </w:r>
      <w:r w:rsidRPr="00A62E1D">
        <w:rPr>
          <w:rFonts w:ascii="Times New Roman" w:hAnsi="Times New Roman" w:cs="Times New Roman"/>
          <w:sz w:val="24"/>
          <w:szCs w:val="24"/>
        </w:rPr>
        <w:t xml:space="preserve"> </w:t>
      </w:r>
      <w:r>
        <w:rPr>
          <w:rFonts w:ascii="Times New Roman" w:hAnsi="Times New Roman" w:cs="Times New Roman"/>
          <w:sz w:val="24"/>
          <w:szCs w:val="24"/>
        </w:rPr>
        <w:t>Se estudió una</w:t>
      </w:r>
      <w:r w:rsidRPr="00A62E1D">
        <w:rPr>
          <w:rFonts w:ascii="Times New Roman" w:hAnsi="Times New Roman" w:cs="Times New Roman"/>
          <w:sz w:val="24"/>
          <w:szCs w:val="24"/>
        </w:rPr>
        <w:t xml:space="preserve"> serie de 191 pacientes</w:t>
      </w:r>
      <w:r>
        <w:rPr>
          <w:rFonts w:ascii="Times New Roman" w:hAnsi="Times New Roman" w:cs="Times New Roman"/>
          <w:sz w:val="24"/>
          <w:szCs w:val="24"/>
        </w:rPr>
        <w:t>,</w:t>
      </w:r>
      <w:r w:rsidRPr="00A62E1D">
        <w:rPr>
          <w:rFonts w:ascii="Times New Roman" w:hAnsi="Times New Roman" w:cs="Times New Roman"/>
          <w:sz w:val="24"/>
          <w:szCs w:val="24"/>
        </w:rPr>
        <w:t xml:space="preserve"> operados mediante nefrolitotomía percutánea</w:t>
      </w:r>
      <w:r>
        <w:rPr>
          <w:rFonts w:ascii="Times New Roman" w:hAnsi="Times New Roman" w:cs="Times New Roman"/>
          <w:sz w:val="24"/>
          <w:szCs w:val="24"/>
        </w:rPr>
        <w:t>.</w:t>
      </w:r>
      <w:r w:rsidRPr="004E4014">
        <w:rPr>
          <w:rFonts w:ascii="Times New Roman" w:hAnsi="Times New Roman" w:cs="Times New Roman"/>
          <w:sz w:val="24"/>
          <w:szCs w:val="24"/>
        </w:rPr>
        <w:t xml:space="preserve"> </w:t>
      </w:r>
      <w:r>
        <w:rPr>
          <w:rFonts w:ascii="Times New Roman" w:hAnsi="Times New Roman" w:cs="Times New Roman"/>
          <w:sz w:val="24"/>
          <w:szCs w:val="24"/>
        </w:rPr>
        <w:t>V</w:t>
      </w:r>
      <w:r w:rsidRPr="00A62E1D">
        <w:rPr>
          <w:rFonts w:ascii="Times New Roman" w:hAnsi="Times New Roman" w:cs="Times New Roman"/>
          <w:sz w:val="24"/>
          <w:szCs w:val="24"/>
        </w:rPr>
        <w:t xml:space="preserve">ariables </w:t>
      </w:r>
      <w:r>
        <w:rPr>
          <w:rFonts w:ascii="Times New Roman" w:hAnsi="Times New Roman" w:cs="Times New Roman"/>
          <w:sz w:val="24"/>
          <w:szCs w:val="24"/>
        </w:rPr>
        <w:t>estudiadas</w:t>
      </w:r>
      <w:r w:rsidRPr="00A62E1D">
        <w:rPr>
          <w:rFonts w:ascii="Times New Roman" w:hAnsi="Times New Roman" w:cs="Times New Roman"/>
          <w:sz w:val="24"/>
          <w:szCs w:val="24"/>
        </w:rPr>
        <w:t>: tipo de litiasis coraliforme, posición para la técnica, condición de libre de litiasis después de la operación, presencia de complicaciones, momento, tipo y grado según clasificación de Clavien-Dindo. Se hallaron frecuencias absolutas, relativas y</w:t>
      </w:r>
      <w:r>
        <w:rPr>
          <w:rFonts w:ascii="Times New Roman" w:hAnsi="Times New Roman" w:cs="Times New Roman"/>
          <w:sz w:val="24"/>
          <w:szCs w:val="24"/>
        </w:rPr>
        <w:t xml:space="preserve"> se utilizó el test de </w:t>
      </w:r>
      <w:r>
        <w:rPr>
          <w:rFonts w:ascii="Times New Roman" w:hAnsi="Times New Roman" w:cs="Times New Roman"/>
          <w:i/>
          <w:iCs/>
          <w:sz w:val="24"/>
          <w:szCs w:val="24"/>
        </w:rPr>
        <w:t xml:space="preserve">ji </w:t>
      </w:r>
      <w:r w:rsidRPr="00A62E1D">
        <w:rPr>
          <w:rFonts w:ascii="Times New Roman" w:hAnsi="Times New Roman" w:cs="Times New Roman"/>
          <w:sz w:val="24"/>
          <w:szCs w:val="24"/>
        </w:rPr>
        <w:t>cuadrado para</w:t>
      </w:r>
      <w:r>
        <w:rPr>
          <w:rFonts w:ascii="Times New Roman" w:hAnsi="Times New Roman" w:cs="Times New Roman"/>
          <w:sz w:val="24"/>
          <w:szCs w:val="24"/>
        </w:rPr>
        <w:t xml:space="preserve"> determinar</w:t>
      </w:r>
      <w:r w:rsidRPr="00A62E1D">
        <w:rPr>
          <w:rFonts w:ascii="Times New Roman" w:hAnsi="Times New Roman" w:cs="Times New Roman"/>
          <w:sz w:val="24"/>
          <w:szCs w:val="24"/>
        </w:rPr>
        <w:t xml:space="preserve"> asocia</w:t>
      </w:r>
      <w:r>
        <w:rPr>
          <w:rFonts w:ascii="Times New Roman" w:hAnsi="Times New Roman" w:cs="Times New Roman"/>
          <w:sz w:val="24"/>
          <w:szCs w:val="24"/>
        </w:rPr>
        <w:t>ción entre</w:t>
      </w:r>
      <w:r w:rsidRPr="00A62E1D">
        <w:rPr>
          <w:rFonts w:ascii="Times New Roman" w:hAnsi="Times New Roman" w:cs="Times New Roman"/>
          <w:sz w:val="24"/>
          <w:szCs w:val="24"/>
        </w:rPr>
        <w:t xml:space="preserve"> variables.</w:t>
      </w:r>
    </w:p>
    <w:p w14:paraId="60C9D278" w14:textId="587C8984" w:rsidR="009C75A3"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b/>
          <w:sz w:val="24"/>
          <w:szCs w:val="24"/>
        </w:rPr>
        <w:lastRenderedPageBreak/>
        <w:t>Resultados:</w:t>
      </w:r>
      <w:r w:rsidRPr="00A62E1D">
        <w:rPr>
          <w:rFonts w:ascii="Times New Roman" w:hAnsi="Times New Roman" w:cs="Times New Roman"/>
          <w:sz w:val="24"/>
          <w:szCs w:val="24"/>
        </w:rPr>
        <w:t xml:space="preserve"> El 86,9 % tenía </w:t>
      </w:r>
      <w:r>
        <w:rPr>
          <w:rFonts w:ascii="Times New Roman" w:hAnsi="Times New Roman" w:cs="Times New Roman"/>
          <w:sz w:val="24"/>
          <w:szCs w:val="24"/>
        </w:rPr>
        <w:t xml:space="preserve">menos de </w:t>
      </w:r>
      <w:r w:rsidRPr="00A62E1D">
        <w:rPr>
          <w:rFonts w:ascii="Times New Roman" w:hAnsi="Times New Roman" w:cs="Times New Roman"/>
          <w:sz w:val="24"/>
          <w:szCs w:val="24"/>
        </w:rPr>
        <w:t>60 años, 67,0 % eran masculinos, 61,7 % presentaba comorbilidades. La litiasis coraliforme era parcial o total (30,3 % y 46,5 %, respectivamente). En 60,2</w:t>
      </w:r>
      <w:r w:rsidR="0043146C">
        <w:rPr>
          <w:rFonts w:ascii="Times New Roman" w:hAnsi="Times New Roman" w:cs="Times New Roman"/>
          <w:sz w:val="24"/>
          <w:szCs w:val="24"/>
        </w:rPr>
        <w:t> </w:t>
      </w:r>
      <w:r w:rsidRPr="00A62E1D">
        <w:rPr>
          <w:rFonts w:ascii="Times New Roman" w:hAnsi="Times New Roman" w:cs="Times New Roman"/>
          <w:sz w:val="24"/>
          <w:szCs w:val="24"/>
        </w:rPr>
        <w:t>% afectaba el riñón izquierdo; 58,1 % se operaron en supino y 70,2 % quedaron libre de litiasis con la nefrolitotomía percutánea monoterapéutica. Ocurrieron complicaciones en 19,9 %</w:t>
      </w:r>
      <w:r>
        <w:rPr>
          <w:rFonts w:ascii="Times New Roman" w:hAnsi="Times New Roman" w:cs="Times New Roman"/>
          <w:sz w:val="24"/>
          <w:szCs w:val="24"/>
        </w:rPr>
        <w:t>;</w:t>
      </w:r>
      <w:r w:rsidRPr="00A62E1D">
        <w:rPr>
          <w:rFonts w:ascii="Times New Roman" w:hAnsi="Times New Roman" w:cs="Times New Roman"/>
          <w:sz w:val="24"/>
          <w:szCs w:val="24"/>
        </w:rPr>
        <w:t xml:space="preserve"> 16,2 % fueron postoperatorias, 14,1 % infecciosas, 7,8 % Clavien-Dindo I y 5,2 % IIIb.  El tipo de litiasis y la posición de la nefrolitotomía percutánea no se asociaron con las complicaciones (p&gt;</w:t>
      </w:r>
      <w:r>
        <w:rPr>
          <w:rFonts w:ascii="Times New Roman" w:hAnsi="Times New Roman" w:cs="Times New Roman"/>
          <w:sz w:val="24"/>
          <w:szCs w:val="24"/>
        </w:rPr>
        <w:t> </w:t>
      </w:r>
      <w:r w:rsidRPr="00A62E1D">
        <w:rPr>
          <w:rFonts w:ascii="Times New Roman" w:hAnsi="Times New Roman" w:cs="Times New Roman"/>
          <w:sz w:val="24"/>
          <w:szCs w:val="24"/>
        </w:rPr>
        <w:t>0,05). El grado de la complicación no se relacionó con el tipo de litiasis (p&gt;</w:t>
      </w:r>
      <w:r>
        <w:rPr>
          <w:rFonts w:ascii="Times New Roman" w:hAnsi="Times New Roman" w:cs="Times New Roman"/>
          <w:sz w:val="24"/>
          <w:szCs w:val="24"/>
        </w:rPr>
        <w:t> </w:t>
      </w:r>
      <w:r w:rsidRPr="00A62E1D">
        <w:rPr>
          <w:rFonts w:ascii="Times New Roman" w:hAnsi="Times New Roman" w:cs="Times New Roman"/>
          <w:sz w:val="24"/>
          <w:szCs w:val="24"/>
        </w:rPr>
        <w:t xml:space="preserve">0,05). </w:t>
      </w:r>
    </w:p>
    <w:p w14:paraId="399C25F4" w14:textId="75EABF41"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b/>
          <w:sz w:val="24"/>
          <w:szCs w:val="24"/>
        </w:rPr>
        <w:t>Conclusiones:</w:t>
      </w:r>
      <w:r w:rsidRPr="00A62E1D">
        <w:rPr>
          <w:rFonts w:ascii="Times New Roman" w:hAnsi="Times New Roman" w:cs="Times New Roman"/>
          <w:sz w:val="24"/>
          <w:szCs w:val="24"/>
        </w:rPr>
        <w:t xml:space="preserve"> Las complicaciones postoperatorias más frecuentes son las relacionadas con la infección y el sangrado; predominan</w:t>
      </w:r>
      <w:r>
        <w:rPr>
          <w:rFonts w:ascii="Times New Roman" w:hAnsi="Times New Roman" w:cs="Times New Roman"/>
          <w:sz w:val="24"/>
          <w:szCs w:val="24"/>
        </w:rPr>
        <w:t xml:space="preserve"> ligeramente</w:t>
      </w:r>
      <w:r w:rsidRPr="00A62E1D">
        <w:rPr>
          <w:rFonts w:ascii="Times New Roman" w:hAnsi="Times New Roman" w:cs="Times New Roman"/>
          <w:sz w:val="24"/>
          <w:szCs w:val="24"/>
        </w:rPr>
        <w:t xml:space="preserve"> en los pacientes con</w:t>
      </w:r>
      <w:r>
        <w:rPr>
          <w:rFonts w:ascii="Times New Roman" w:hAnsi="Times New Roman" w:cs="Times New Roman"/>
          <w:sz w:val="24"/>
          <w:szCs w:val="24"/>
        </w:rPr>
        <w:t xml:space="preserve"> litiasis</w:t>
      </w:r>
      <w:r w:rsidRPr="00A62E1D">
        <w:rPr>
          <w:rFonts w:ascii="Times New Roman" w:hAnsi="Times New Roman" w:cs="Times New Roman"/>
          <w:sz w:val="24"/>
          <w:szCs w:val="24"/>
        </w:rPr>
        <w:t xml:space="preserve"> coraliformes parcial, total y en los operados en supino</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e</w:t>
      </w:r>
      <w:r w:rsidRPr="00A62E1D">
        <w:rPr>
          <w:rFonts w:ascii="Times New Roman" w:hAnsi="Times New Roman" w:cs="Times New Roman"/>
          <w:sz w:val="24"/>
          <w:szCs w:val="24"/>
        </w:rPr>
        <w:t>l grado Clavien-Dindo de las complicaciones</w:t>
      </w:r>
      <w:r>
        <w:rPr>
          <w:rFonts w:ascii="Times New Roman" w:hAnsi="Times New Roman" w:cs="Times New Roman"/>
          <w:sz w:val="24"/>
          <w:szCs w:val="24"/>
        </w:rPr>
        <w:t>,</w:t>
      </w:r>
      <w:r w:rsidRPr="00A62E1D">
        <w:rPr>
          <w:rFonts w:ascii="Times New Roman" w:hAnsi="Times New Roman" w:cs="Times New Roman"/>
          <w:sz w:val="24"/>
          <w:szCs w:val="24"/>
        </w:rPr>
        <w:t xml:space="preserve"> es</w:t>
      </w:r>
      <w:r>
        <w:rPr>
          <w:rFonts w:ascii="Times New Roman" w:hAnsi="Times New Roman" w:cs="Times New Roman"/>
          <w:sz w:val="24"/>
          <w:szCs w:val="24"/>
        </w:rPr>
        <w:t xml:space="preserve"> </w:t>
      </w:r>
      <w:r w:rsidRPr="00A62E1D">
        <w:rPr>
          <w:rFonts w:ascii="Times New Roman" w:hAnsi="Times New Roman" w:cs="Times New Roman"/>
          <w:sz w:val="24"/>
          <w:szCs w:val="24"/>
        </w:rPr>
        <w:t xml:space="preserve">mayor en las litiasis coraliformes más complejas. </w:t>
      </w:r>
    </w:p>
    <w:p w14:paraId="3668CBBF"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b/>
          <w:sz w:val="24"/>
          <w:szCs w:val="24"/>
        </w:rPr>
        <w:t>Palabras clave:</w:t>
      </w:r>
      <w:r w:rsidRPr="00A62E1D">
        <w:rPr>
          <w:rFonts w:ascii="Times New Roman" w:hAnsi="Times New Roman" w:cs="Times New Roman"/>
          <w:sz w:val="24"/>
          <w:szCs w:val="24"/>
        </w:rPr>
        <w:t xml:space="preserve"> litiasis urinaria; nefrolitotomía percutánea; complicaciones intraoperatorias; complicaciones postoperatorias; litiasis coraliforme</w:t>
      </w:r>
      <w:r>
        <w:rPr>
          <w:rFonts w:ascii="Times New Roman" w:hAnsi="Times New Roman" w:cs="Times New Roman"/>
          <w:sz w:val="24"/>
          <w:szCs w:val="24"/>
        </w:rPr>
        <w:t>.</w:t>
      </w:r>
    </w:p>
    <w:p w14:paraId="6D5D2A83" w14:textId="77777777" w:rsidR="009C75A3" w:rsidRPr="00A62E1D" w:rsidRDefault="009C75A3" w:rsidP="009C75A3">
      <w:pPr>
        <w:spacing w:after="0" w:line="360" w:lineRule="auto"/>
        <w:rPr>
          <w:rFonts w:ascii="Times New Roman" w:hAnsi="Times New Roman" w:cs="Times New Roman"/>
          <w:b/>
          <w:sz w:val="24"/>
          <w:szCs w:val="24"/>
        </w:rPr>
      </w:pPr>
    </w:p>
    <w:p w14:paraId="2A34D269" w14:textId="77777777" w:rsidR="009C75A3" w:rsidRPr="00A62E1D" w:rsidRDefault="009C75A3" w:rsidP="009C75A3">
      <w:pPr>
        <w:spacing w:after="0" w:line="360" w:lineRule="auto"/>
        <w:jc w:val="both"/>
        <w:rPr>
          <w:rFonts w:ascii="Times New Roman" w:hAnsi="Times New Roman" w:cs="Times New Roman"/>
          <w:b/>
          <w:sz w:val="24"/>
          <w:szCs w:val="24"/>
          <w:lang w:val="en-US"/>
        </w:rPr>
      </w:pPr>
      <w:r w:rsidRPr="00A62E1D">
        <w:rPr>
          <w:rFonts w:ascii="Times New Roman" w:hAnsi="Times New Roman" w:cs="Times New Roman"/>
          <w:b/>
          <w:sz w:val="24"/>
          <w:szCs w:val="24"/>
          <w:lang w:val="en-US"/>
        </w:rPr>
        <w:t>ABSTRACT</w:t>
      </w:r>
    </w:p>
    <w:p w14:paraId="4778D27F" w14:textId="77777777" w:rsidR="009C75A3" w:rsidRPr="00966E02" w:rsidRDefault="009C75A3" w:rsidP="009C75A3">
      <w:pPr>
        <w:spacing w:after="0" w:line="360" w:lineRule="auto"/>
        <w:jc w:val="both"/>
        <w:rPr>
          <w:rFonts w:ascii="Times New Roman" w:hAnsi="Times New Roman" w:cs="Times New Roman"/>
          <w:bCs/>
          <w:sz w:val="24"/>
          <w:szCs w:val="24"/>
          <w:lang w:val="en-US"/>
        </w:rPr>
      </w:pPr>
      <w:r w:rsidRPr="00DE3AD3">
        <w:rPr>
          <w:rFonts w:ascii="Times New Roman" w:hAnsi="Times New Roman" w:cs="Times New Roman"/>
          <w:b/>
          <w:sz w:val="24"/>
          <w:szCs w:val="24"/>
          <w:lang w:val="en-US"/>
        </w:rPr>
        <w:t>Introduction:</w:t>
      </w:r>
      <w:r w:rsidRPr="00966E02">
        <w:rPr>
          <w:rFonts w:ascii="Times New Roman" w:hAnsi="Times New Roman" w:cs="Times New Roman"/>
          <w:bCs/>
          <w:sz w:val="24"/>
          <w:szCs w:val="24"/>
          <w:lang w:val="en-US"/>
        </w:rPr>
        <w:t xml:space="preserve"> Percutaneous nephrolithotomy is the first therapeutic option for staghorn kidney stones.</w:t>
      </w:r>
    </w:p>
    <w:p w14:paraId="01302F80" w14:textId="77777777" w:rsidR="009C75A3" w:rsidRPr="00966E02" w:rsidRDefault="009C75A3" w:rsidP="009C75A3">
      <w:pPr>
        <w:spacing w:after="0" w:line="360" w:lineRule="auto"/>
        <w:jc w:val="both"/>
        <w:rPr>
          <w:rFonts w:ascii="Times New Roman" w:hAnsi="Times New Roman" w:cs="Times New Roman"/>
          <w:bCs/>
          <w:sz w:val="24"/>
          <w:szCs w:val="24"/>
          <w:lang w:val="en-US"/>
        </w:rPr>
      </w:pPr>
      <w:r w:rsidRPr="00DE3AD3">
        <w:rPr>
          <w:rFonts w:ascii="Times New Roman" w:hAnsi="Times New Roman" w:cs="Times New Roman"/>
          <w:b/>
          <w:sz w:val="24"/>
          <w:szCs w:val="24"/>
          <w:lang w:val="en-US"/>
        </w:rPr>
        <w:t>Objective:</w:t>
      </w:r>
      <w:r w:rsidRPr="00966E02">
        <w:rPr>
          <w:rFonts w:ascii="Times New Roman" w:hAnsi="Times New Roman" w:cs="Times New Roman"/>
          <w:bCs/>
          <w:sz w:val="24"/>
          <w:szCs w:val="24"/>
          <w:lang w:val="en-US"/>
        </w:rPr>
        <w:t xml:space="preserve"> To characterize patients with complications of percutaneous nephrolithotomy for the treatment of staghorn renal lithiasis.</w:t>
      </w:r>
    </w:p>
    <w:p w14:paraId="309B016A" w14:textId="77777777" w:rsidR="009C75A3" w:rsidRPr="00966E02" w:rsidRDefault="009C75A3" w:rsidP="009C75A3">
      <w:pPr>
        <w:spacing w:after="0" w:line="360" w:lineRule="auto"/>
        <w:jc w:val="both"/>
        <w:rPr>
          <w:rFonts w:ascii="Times New Roman" w:hAnsi="Times New Roman" w:cs="Times New Roman"/>
          <w:bCs/>
          <w:sz w:val="24"/>
          <w:szCs w:val="24"/>
          <w:lang w:val="en-US"/>
        </w:rPr>
      </w:pPr>
      <w:r w:rsidRPr="00DE3AD3">
        <w:rPr>
          <w:rFonts w:ascii="Times New Roman" w:hAnsi="Times New Roman" w:cs="Times New Roman"/>
          <w:b/>
          <w:sz w:val="24"/>
          <w:szCs w:val="24"/>
          <w:lang w:val="en-US"/>
        </w:rPr>
        <w:t xml:space="preserve">Method: </w:t>
      </w:r>
      <w:r w:rsidRPr="00966E02">
        <w:rPr>
          <w:rFonts w:ascii="Times New Roman" w:hAnsi="Times New Roman" w:cs="Times New Roman"/>
          <w:bCs/>
          <w:sz w:val="24"/>
          <w:szCs w:val="24"/>
          <w:lang w:val="en-US"/>
        </w:rPr>
        <w:t>A series of 191 patients, operated by percutaneous nephrolithotomy, was studied. Variables studied: type of staghorn lithiasis, position for the technique, stone-free condition after the operation, presence of complications, time, type and grade according to the Clavien-Dindo classification. Absolute and relative frequencies were found and the chi-square test was used to determine the association between variables.</w:t>
      </w:r>
    </w:p>
    <w:p w14:paraId="45921706" w14:textId="77777777" w:rsidR="009C75A3" w:rsidRPr="00966E02" w:rsidRDefault="009C75A3" w:rsidP="009C75A3">
      <w:pPr>
        <w:spacing w:after="0" w:line="360" w:lineRule="auto"/>
        <w:jc w:val="both"/>
        <w:rPr>
          <w:rFonts w:ascii="Times New Roman" w:hAnsi="Times New Roman" w:cs="Times New Roman"/>
          <w:bCs/>
          <w:sz w:val="24"/>
          <w:szCs w:val="24"/>
          <w:lang w:val="en-US"/>
        </w:rPr>
      </w:pPr>
      <w:r w:rsidRPr="00DE3AD3">
        <w:rPr>
          <w:rFonts w:ascii="Times New Roman" w:hAnsi="Times New Roman" w:cs="Times New Roman"/>
          <w:b/>
          <w:sz w:val="24"/>
          <w:szCs w:val="24"/>
          <w:lang w:val="en-US"/>
        </w:rPr>
        <w:t>Results:</w:t>
      </w:r>
      <w:r w:rsidRPr="00966E02">
        <w:rPr>
          <w:rFonts w:ascii="Times New Roman" w:hAnsi="Times New Roman" w:cs="Times New Roman"/>
          <w:bCs/>
          <w:sz w:val="24"/>
          <w:szCs w:val="24"/>
          <w:lang w:val="en-US"/>
        </w:rPr>
        <w:t xml:space="preserve"> 86.9</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were less than 60 years old, 67,</w:t>
      </w:r>
      <w:r w:rsidRPr="00966E02">
        <w:rPr>
          <w:rFonts w:ascii="Times New Roman" w:hAnsi="Times New Roman" w:cs="Times New Roman"/>
          <w:bCs/>
          <w:sz w:val="24"/>
          <w:szCs w:val="24"/>
          <w:lang w:val="en-US"/>
        </w:rPr>
        <w:t>0</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were male, 61</w:t>
      </w:r>
      <w:r>
        <w:rPr>
          <w:rFonts w:ascii="Times New Roman" w:hAnsi="Times New Roman" w:cs="Times New Roman"/>
          <w:bCs/>
          <w:sz w:val="24"/>
          <w:szCs w:val="24"/>
          <w:lang w:val="en-US"/>
        </w:rPr>
        <w:t>,</w:t>
      </w:r>
      <w:r w:rsidRPr="00966E02">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had comorbidities. The staghorn lit</w:t>
      </w:r>
      <w:r>
        <w:rPr>
          <w:rFonts w:ascii="Times New Roman" w:hAnsi="Times New Roman" w:cs="Times New Roman"/>
          <w:bCs/>
          <w:sz w:val="24"/>
          <w:szCs w:val="24"/>
          <w:lang w:val="en-US"/>
        </w:rPr>
        <w:t>hiasis was partial or total (30,</w:t>
      </w:r>
      <w:r w:rsidRPr="00966E02">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 and 46,</w:t>
      </w:r>
      <w:r w:rsidRPr="00966E02">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 respectively). In 60,</w:t>
      </w:r>
      <w:r w:rsidRPr="00966E02">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it affected the left kidney; 58.1</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underwent supine surgery and 70,</w:t>
      </w:r>
      <w:r w:rsidRPr="00966E02">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were stone free with monotherapeutic percutaneous nephrolithotom</w:t>
      </w:r>
      <w:r>
        <w:rPr>
          <w:rFonts w:ascii="Times New Roman" w:hAnsi="Times New Roman" w:cs="Times New Roman"/>
          <w:bCs/>
          <w:sz w:val="24"/>
          <w:szCs w:val="24"/>
          <w:lang w:val="en-US"/>
        </w:rPr>
        <w:t>y. Complications occurred in 19,</w:t>
      </w:r>
      <w:r w:rsidRPr="00966E02">
        <w:rPr>
          <w:rFonts w:ascii="Times New Roman" w:hAnsi="Times New Roman" w:cs="Times New Roman"/>
          <w:bCs/>
          <w:sz w:val="24"/>
          <w:szCs w:val="24"/>
          <w:lang w:val="en-US"/>
        </w:rPr>
        <w:t>9</w:t>
      </w:r>
      <w:r>
        <w:rPr>
          <w:rFonts w:ascii="Times New Roman" w:hAnsi="Times New Roman" w:cs="Times New Roman"/>
          <w:bCs/>
          <w:sz w:val="24"/>
          <w:szCs w:val="24"/>
          <w:lang w:val="en-US"/>
        </w:rPr>
        <w:t xml:space="preserve"> %; 16,</w:t>
      </w:r>
      <w:r w:rsidRPr="00966E02">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 % were postoperative, 14,</w:t>
      </w:r>
      <w:r w:rsidRPr="00966E02">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 infectious, 7,</w:t>
      </w:r>
      <w:r w:rsidRPr="00966E02">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 Clavien-Dindo I, and 5,</w:t>
      </w:r>
      <w:r w:rsidRPr="00966E02">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 </w:t>
      </w:r>
      <w:r w:rsidRPr="00966E02">
        <w:rPr>
          <w:rFonts w:ascii="Times New Roman" w:hAnsi="Times New Roman" w:cs="Times New Roman"/>
          <w:bCs/>
          <w:sz w:val="24"/>
          <w:szCs w:val="24"/>
          <w:lang w:val="en-US"/>
        </w:rPr>
        <w:t xml:space="preserve">% IIIb. The type of lithiasis and the position of the </w:t>
      </w:r>
      <w:r w:rsidRPr="00966E02">
        <w:rPr>
          <w:rFonts w:ascii="Times New Roman" w:hAnsi="Times New Roman" w:cs="Times New Roman"/>
          <w:bCs/>
          <w:sz w:val="24"/>
          <w:szCs w:val="24"/>
          <w:lang w:val="en-US"/>
        </w:rPr>
        <w:lastRenderedPageBreak/>
        <w:t>percutaneous nephrolithotomy were not asso</w:t>
      </w:r>
      <w:r>
        <w:rPr>
          <w:rFonts w:ascii="Times New Roman" w:hAnsi="Times New Roman" w:cs="Times New Roman"/>
          <w:bCs/>
          <w:sz w:val="24"/>
          <w:szCs w:val="24"/>
          <w:lang w:val="en-US"/>
        </w:rPr>
        <w:t>ciated with complications (p&gt; 0,</w:t>
      </w:r>
      <w:r w:rsidRPr="00966E02">
        <w:rPr>
          <w:rFonts w:ascii="Times New Roman" w:hAnsi="Times New Roman" w:cs="Times New Roman"/>
          <w:bCs/>
          <w:sz w:val="24"/>
          <w:szCs w:val="24"/>
          <w:lang w:val="en-US"/>
        </w:rPr>
        <w:t>05). The degree of complication was not related</w:t>
      </w:r>
      <w:r>
        <w:rPr>
          <w:rFonts w:ascii="Times New Roman" w:hAnsi="Times New Roman" w:cs="Times New Roman"/>
          <w:bCs/>
          <w:sz w:val="24"/>
          <w:szCs w:val="24"/>
          <w:lang w:val="en-US"/>
        </w:rPr>
        <w:t xml:space="preserve"> to the type of lithiasis (p&gt; 0,</w:t>
      </w:r>
      <w:r w:rsidRPr="00966E02">
        <w:rPr>
          <w:rFonts w:ascii="Times New Roman" w:hAnsi="Times New Roman" w:cs="Times New Roman"/>
          <w:bCs/>
          <w:sz w:val="24"/>
          <w:szCs w:val="24"/>
          <w:lang w:val="en-US"/>
        </w:rPr>
        <w:t>05).</w:t>
      </w:r>
    </w:p>
    <w:p w14:paraId="108A2C85" w14:textId="420027B1" w:rsidR="009C75A3" w:rsidRPr="00966E02" w:rsidRDefault="009C75A3" w:rsidP="009C75A3">
      <w:pPr>
        <w:spacing w:after="0" w:line="360" w:lineRule="auto"/>
        <w:jc w:val="both"/>
        <w:rPr>
          <w:rFonts w:ascii="Times New Roman" w:hAnsi="Times New Roman" w:cs="Times New Roman"/>
          <w:bCs/>
          <w:sz w:val="24"/>
          <w:szCs w:val="24"/>
          <w:lang w:val="en-US"/>
        </w:rPr>
      </w:pPr>
      <w:r w:rsidRPr="00DE3AD3">
        <w:rPr>
          <w:rFonts w:ascii="Times New Roman" w:hAnsi="Times New Roman" w:cs="Times New Roman"/>
          <w:b/>
          <w:sz w:val="24"/>
          <w:szCs w:val="24"/>
          <w:lang w:val="en-US"/>
        </w:rPr>
        <w:t>Conclusions:</w:t>
      </w:r>
      <w:r w:rsidRPr="00966E02">
        <w:rPr>
          <w:rFonts w:ascii="Times New Roman" w:hAnsi="Times New Roman" w:cs="Times New Roman"/>
          <w:bCs/>
          <w:sz w:val="24"/>
          <w:szCs w:val="24"/>
          <w:lang w:val="en-US"/>
        </w:rPr>
        <w:t xml:space="preserve"> The most frequent postoperative complications are those related to infection and bleeding; they slightly predominate in patients with partial and total staghorn stones and in those operated on in the supine position; the Clavien-Dindo grade of complications is higher in the more complex staghorn stones.</w:t>
      </w:r>
    </w:p>
    <w:p w14:paraId="1FDA9255" w14:textId="77777777" w:rsidR="009C75A3" w:rsidRDefault="009C75A3" w:rsidP="009C75A3">
      <w:pPr>
        <w:spacing w:after="0" w:line="360" w:lineRule="auto"/>
        <w:jc w:val="both"/>
        <w:rPr>
          <w:rFonts w:ascii="Times New Roman" w:hAnsi="Times New Roman" w:cs="Times New Roman"/>
          <w:sz w:val="24"/>
          <w:szCs w:val="24"/>
          <w:lang w:val="en-US"/>
        </w:rPr>
      </w:pPr>
      <w:r w:rsidRPr="00A62E1D">
        <w:rPr>
          <w:rFonts w:ascii="Times New Roman" w:hAnsi="Times New Roman" w:cs="Times New Roman"/>
          <w:b/>
          <w:sz w:val="24"/>
          <w:szCs w:val="24"/>
          <w:lang w:val="en-US"/>
        </w:rPr>
        <w:t>Keywords:</w:t>
      </w:r>
      <w:r w:rsidRPr="00A62E1D">
        <w:rPr>
          <w:rFonts w:ascii="Times New Roman" w:hAnsi="Times New Roman" w:cs="Times New Roman"/>
          <w:sz w:val="24"/>
          <w:szCs w:val="24"/>
          <w:lang w:val="en-US"/>
        </w:rPr>
        <w:t xml:space="preserve"> urolithiasis; nephrolithotomy percutaneous; intraoperative complications; postoperative complications; </w:t>
      </w:r>
      <w:r>
        <w:rPr>
          <w:rFonts w:ascii="Times New Roman" w:hAnsi="Times New Roman" w:cs="Times New Roman"/>
          <w:sz w:val="24"/>
          <w:szCs w:val="24"/>
          <w:lang w:val="en-US"/>
        </w:rPr>
        <w:t>s</w:t>
      </w:r>
      <w:r w:rsidRPr="00A62E1D">
        <w:rPr>
          <w:rFonts w:ascii="Times New Roman" w:hAnsi="Times New Roman" w:cs="Times New Roman"/>
          <w:sz w:val="24"/>
          <w:szCs w:val="24"/>
          <w:lang w:val="en-US"/>
        </w:rPr>
        <w:t xml:space="preserve">taghorn </w:t>
      </w:r>
      <w:r>
        <w:rPr>
          <w:rFonts w:ascii="Times New Roman" w:hAnsi="Times New Roman" w:cs="Times New Roman"/>
          <w:sz w:val="24"/>
          <w:szCs w:val="24"/>
          <w:lang w:val="en-US"/>
        </w:rPr>
        <w:t>c</w:t>
      </w:r>
      <w:r w:rsidRPr="00A62E1D">
        <w:rPr>
          <w:rFonts w:ascii="Times New Roman" w:hAnsi="Times New Roman" w:cs="Times New Roman"/>
          <w:sz w:val="24"/>
          <w:szCs w:val="24"/>
          <w:lang w:val="en-US"/>
        </w:rPr>
        <w:t>alculi</w:t>
      </w:r>
      <w:r>
        <w:rPr>
          <w:rFonts w:ascii="Times New Roman" w:hAnsi="Times New Roman" w:cs="Times New Roman"/>
          <w:sz w:val="24"/>
          <w:szCs w:val="24"/>
          <w:lang w:val="en-US"/>
        </w:rPr>
        <w:t>.</w:t>
      </w:r>
    </w:p>
    <w:p w14:paraId="1F2C7A35" w14:textId="77777777" w:rsidR="009C75A3" w:rsidRDefault="009C75A3" w:rsidP="009C75A3">
      <w:pPr>
        <w:spacing w:after="0" w:line="360" w:lineRule="auto"/>
        <w:jc w:val="both"/>
        <w:rPr>
          <w:rFonts w:ascii="Times New Roman" w:hAnsi="Times New Roman" w:cs="Times New Roman"/>
          <w:sz w:val="24"/>
          <w:szCs w:val="24"/>
          <w:lang w:val="en-US"/>
        </w:rPr>
      </w:pPr>
    </w:p>
    <w:p w14:paraId="085906FE" w14:textId="77777777" w:rsidR="009C75A3" w:rsidRDefault="009C75A3" w:rsidP="009C75A3">
      <w:pPr>
        <w:spacing w:after="0" w:line="360" w:lineRule="auto"/>
        <w:jc w:val="both"/>
        <w:rPr>
          <w:rFonts w:ascii="Times New Roman" w:hAnsi="Times New Roman" w:cs="Times New Roman"/>
          <w:sz w:val="24"/>
          <w:szCs w:val="24"/>
          <w:lang w:val="en-US"/>
        </w:rPr>
      </w:pPr>
    </w:p>
    <w:p w14:paraId="5A6DF98A" w14:textId="77777777" w:rsidR="009C75A3" w:rsidRPr="002907A3" w:rsidRDefault="009C75A3" w:rsidP="009C75A3">
      <w:pPr>
        <w:spacing w:after="0" w:line="360" w:lineRule="auto"/>
        <w:jc w:val="both"/>
        <w:rPr>
          <w:rFonts w:ascii="Times New Roman" w:hAnsi="Times New Roman" w:cs="Times New Roman"/>
          <w:sz w:val="24"/>
          <w:szCs w:val="24"/>
          <w:lang w:val="es-CU"/>
        </w:rPr>
      </w:pPr>
      <w:r w:rsidRPr="002907A3">
        <w:rPr>
          <w:rFonts w:ascii="Times New Roman" w:hAnsi="Times New Roman" w:cs="Times New Roman"/>
          <w:sz w:val="24"/>
          <w:szCs w:val="24"/>
          <w:lang w:val="es-CU"/>
        </w:rPr>
        <w:t>Recibido: 02/10/2021</w:t>
      </w:r>
    </w:p>
    <w:p w14:paraId="480B16F9" w14:textId="77777777" w:rsidR="009C75A3" w:rsidRPr="002907A3" w:rsidRDefault="009C75A3" w:rsidP="009C75A3">
      <w:pPr>
        <w:spacing w:after="0" w:line="360" w:lineRule="auto"/>
        <w:jc w:val="both"/>
        <w:rPr>
          <w:rFonts w:ascii="Times New Roman" w:hAnsi="Times New Roman" w:cs="Times New Roman"/>
          <w:sz w:val="24"/>
          <w:szCs w:val="24"/>
          <w:lang w:val="es-CU"/>
        </w:rPr>
      </w:pPr>
      <w:r w:rsidRPr="002907A3">
        <w:rPr>
          <w:rFonts w:ascii="Times New Roman" w:hAnsi="Times New Roman" w:cs="Times New Roman"/>
          <w:sz w:val="24"/>
          <w:szCs w:val="24"/>
          <w:lang w:val="es-CU"/>
        </w:rPr>
        <w:t>Aprobado: 02/11/2021</w:t>
      </w:r>
    </w:p>
    <w:p w14:paraId="6C7D2140" w14:textId="77777777" w:rsidR="009C75A3" w:rsidRPr="002907A3" w:rsidRDefault="009C75A3" w:rsidP="009C75A3">
      <w:pPr>
        <w:spacing w:after="0" w:line="360" w:lineRule="auto"/>
        <w:rPr>
          <w:rFonts w:ascii="Times New Roman" w:hAnsi="Times New Roman" w:cs="Times New Roman"/>
          <w:sz w:val="24"/>
          <w:szCs w:val="24"/>
          <w:lang w:val="es-CU"/>
        </w:rPr>
      </w:pPr>
    </w:p>
    <w:p w14:paraId="17718971" w14:textId="77777777" w:rsidR="009C75A3" w:rsidRDefault="009C75A3" w:rsidP="009C75A3">
      <w:pPr>
        <w:spacing w:after="0" w:line="360" w:lineRule="auto"/>
        <w:jc w:val="center"/>
        <w:rPr>
          <w:rFonts w:ascii="Times New Roman" w:hAnsi="Times New Roman" w:cs="Times New Roman"/>
          <w:b/>
          <w:sz w:val="24"/>
          <w:szCs w:val="24"/>
        </w:rPr>
      </w:pPr>
    </w:p>
    <w:p w14:paraId="79B26AD2" w14:textId="77777777" w:rsidR="009C75A3" w:rsidRPr="00D24CA3" w:rsidRDefault="009C75A3" w:rsidP="009C75A3">
      <w:pPr>
        <w:spacing w:after="0" w:line="360" w:lineRule="auto"/>
        <w:jc w:val="center"/>
        <w:rPr>
          <w:rFonts w:ascii="Times New Roman" w:hAnsi="Times New Roman" w:cs="Times New Roman"/>
          <w:b/>
          <w:sz w:val="32"/>
          <w:szCs w:val="32"/>
        </w:rPr>
      </w:pPr>
      <w:r w:rsidRPr="00D24CA3">
        <w:rPr>
          <w:rFonts w:ascii="Times New Roman" w:hAnsi="Times New Roman" w:cs="Times New Roman"/>
          <w:b/>
          <w:sz w:val="32"/>
          <w:szCs w:val="32"/>
        </w:rPr>
        <w:t>INTRODUCCIÓN</w:t>
      </w:r>
    </w:p>
    <w:p w14:paraId="4CB8F206" w14:textId="77777777" w:rsidR="009C75A3" w:rsidRPr="00A62E1D" w:rsidRDefault="009C75A3" w:rsidP="009C75A3">
      <w:pPr>
        <w:spacing w:after="0" w:line="360" w:lineRule="auto"/>
        <w:jc w:val="both"/>
        <w:rPr>
          <w:rFonts w:ascii="Times New Roman" w:hAnsi="Times New Roman" w:cs="Times New Roman"/>
          <w:color w:val="000000"/>
          <w:sz w:val="24"/>
          <w:szCs w:val="24"/>
          <w:vertAlign w:val="superscript"/>
        </w:rPr>
      </w:pPr>
      <w:r w:rsidRPr="00A62E1D">
        <w:rPr>
          <w:rFonts w:ascii="Times New Roman" w:hAnsi="Times New Roman" w:cs="Times New Roman"/>
          <w:sz w:val="24"/>
          <w:szCs w:val="24"/>
        </w:rPr>
        <w:t>La nefrolitotomía percutánea (NLP) se ha posicionado como el tratamiento estándar para la litiasis renal compleja y dentro de ella la litiasis coraliforme</w:t>
      </w:r>
      <w:r w:rsidRPr="00A62E1D">
        <w:rPr>
          <w:rFonts w:ascii="Times New Roman" w:hAnsi="Times New Roman" w:cs="Times New Roman"/>
          <w:color w:val="000000"/>
          <w:sz w:val="24"/>
          <w:szCs w:val="24"/>
        </w:rPr>
        <w:t>.</w:t>
      </w:r>
      <w:r w:rsidRPr="00A62E1D">
        <w:rPr>
          <w:rFonts w:ascii="Times New Roman" w:hAnsi="Times New Roman" w:cs="Times New Roman"/>
          <w:color w:val="000000"/>
          <w:sz w:val="24"/>
          <w:szCs w:val="24"/>
          <w:vertAlign w:val="superscript"/>
        </w:rPr>
        <w:t>(1)</w:t>
      </w:r>
    </w:p>
    <w:p w14:paraId="6E29B435" w14:textId="77777777" w:rsidR="009C75A3" w:rsidRPr="00A62E1D" w:rsidRDefault="009C75A3" w:rsidP="009C75A3">
      <w:pPr>
        <w:spacing w:after="0" w:line="360" w:lineRule="auto"/>
        <w:jc w:val="both"/>
        <w:rPr>
          <w:rFonts w:ascii="Times New Roman" w:hAnsi="Times New Roman" w:cs="Times New Roman"/>
          <w:color w:val="000000"/>
          <w:sz w:val="24"/>
          <w:szCs w:val="24"/>
          <w:vertAlign w:val="superscript"/>
        </w:rPr>
      </w:pPr>
      <w:r w:rsidRPr="00A62E1D">
        <w:rPr>
          <w:rFonts w:ascii="Times New Roman" w:hAnsi="Times New Roman" w:cs="Times New Roman"/>
          <w:color w:val="000000"/>
          <w:sz w:val="24"/>
          <w:szCs w:val="24"/>
        </w:rPr>
        <w:t>Existe consenso que, para el tratamiento de la litiasis renal coraliforme, la NLP es una técnica laboriosa</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con altas tasas de complicaciones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cuando se compara con la litiasis no coraliforme. Si se tienen en cuenta las complicaciones menores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el porcentaje puede ser tan alto como 83 %; si solo se consideran las complicaciones mayores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el porcentaje disminuye a un rango entre 1,1-7,0 %.</w:t>
      </w:r>
      <w:r w:rsidRPr="00A62E1D">
        <w:rPr>
          <w:rFonts w:ascii="Times New Roman" w:hAnsi="Times New Roman" w:cs="Times New Roman"/>
          <w:color w:val="000000"/>
          <w:sz w:val="24"/>
          <w:szCs w:val="24"/>
          <w:vertAlign w:val="superscript"/>
        </w:rPr>
        <w:t>(1,2)</w:t>
      </w:r>
    </w:p>
    <w:p w14:paraId="50F341E6" w14:textId="77777777" w:rsidR="009C75A3" w:rsidRPr="00A62E1D" w:rsidRDefault="009C75A3" w:rsidP="009C75A3">
      <w:pPr>
        <w:spacing w:after="0" w:line="360" w:lineRule="auto"/>
        <w:jc w:val="both"/>
        <w:rPr>
          <w:rFonts w:ascii="Times New Roman" w:hAnsi="Times New Roman" w:cs="Times New Roman"/>
          <w:color w:val="000000"/>
          <w:sz w:val="24"/>
          <w:szCs w:val="24"/>
          <w:vertAlign w:val="superscript"/>
        </w:rPr>
      </w:pPr>
      <w:r w:rsidRPr="00A62E1D">
        <w:rPr>
          <w:rFonts w:ascii="Times New Roman" w:hAnsi="Times New Roman" w:cs="Times New Roman"/>
          <w:color w:val="000000"/>
          <w:sz w:val="24"/>
          <w:szCs w:val="24"/>
        </w:rPr>
        <w:t>Las complicaciones pueden ser intraoperatorias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tales como el sangrado, el daño del sistema colector renal, la lesión de órganos vecinos, las complicaciones pulmonares y tromboembólicas, la migración extrarrenal de la litiasis y la pérdida del trayecto percutáneo, entre otras. </w:t>
      </w:r>
      <w:r>
        <w:rPr>
          <w:rFonts w:ascii="Times New Roman" w:hAnsi="Times New Roman" w:cs="Times New Roman"/>
          <w:color w:val="000000"/>
          <w:sz w:val="24"/>
          <w:szCs w:val="24"/>
        </w:rPr>
        <w:t xml:space="preserve">Entre las </w:t>
      </w:r>
      <w:r w:rsidRPr="00A62E1D">
        <w:rPr>
          <w:rFonts w:ascii="Times New Roman" w:hAnsi="Times New Roman" w:cs="Times New Roman"/>
          <w:color w:val="000000"/>
          <w:sz w:val="24"/>
          <w:szCs w:val="24"/>
        </w:rPr>
        <w:t>postoperatorias</w:t>
      </w:r>
      <w:r>
        <w:rPr>
          <w:rFonts w:ascii="Times New Roman" w:hAnsi="Times New Roman" w:cs="Times New Roman"/>
          <w:color w:val="000000"/>
          <w:sz w:val="24"/>
          <w:szCs w:val="24"/>
        </w:rPr>
        <w:t xml:space="preserve"> </w:t>
      </w:r>
      <w:r w:rsidRPr="00A62E1D">
        <w:rPr>
          <w:rFonts w:ascii="Times New Roman" w:hAnsi="Times New Roman" w:cs="Times New Roman"/>
          <w:color w:val="000000"/>
          <w:sz w:val="24"/>
          <w:szCs w:val="24"/>
        </w:rPr>
        <w:t>se describen la infección y la sepsis de origen renal, el sangrado, la pérdida persistente de orina por el trayecto percutáneo, la estenosis infundibular y la muerte. Para el reporte de las complicaciones se ha empleado la clasificación de Clavien-Dindo.</w:t>
      </w:r>
      <w:r w:rsidRPr="00A62E1D">
        <w:rPr>
          <w:rFonts w:ascii="Times New Roman" w:hAnsi="Times New Roman" w:cs="Times New Roman"/>
          <w:color w:val="000000"/>
          <w:sz w:val="24"/>
          <w:szCs w:val="24"/>
          <w:vertAlign w:val="superscript"/>
        </w:rPr>
        <w:t>(1,2,3)</w:t>
      </w:r>
    </w:p>
    <w:p w14:paraId="1F33FD15" w14:textId="1C42EE2D" w:rsidR="009C75A3" w:rsidRPr="00A62E1D"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lastRenderedPageBreak/>
        <w:t xml:space="preserve">En los últimos años se han introducido mejoras en el instrumental, los métodos de litotricia endoscópica y las estrategias de tratamiento para enfrentar la litiasis coraliforme, con el objetivo de disminuir el número de trayectos percutáneos, el diámetro, la cantidad de sesiones quirúrgicas y por ende disminuir las complicaciones, así como aumentar la tasa de libre de litiasis. No obstante, </w:t>
      </w:r>
      <w:r>
        <w:rPr>
          <w:rFonts w:ascii="Times New Roman" w:hAnsi="Times New Roman" w:cs="Times New Roman"/>
          <w:color w:val="000000"/>
          <w:sz w:val="24"/>
          <w:szCs w:val="24"/>
        </w:rPr>
        <w:t>en el análisis de la</w:t>
      </w:r>
      <w:r w:rsidRPr="00A62E1D">
        <w:rPr>
          <w:rFonts w:ascii="Times New Roman" w:hAnsi="Times New Roman" w:cs="Times New Roman"/>
          <w:color w:val="000000"/>
          <w:sz w:val="24"/>
          <w:szCs w:val="24"/>
        </w:rPr>
        <w:t xml:space="preserve"> serie</w:t>
      </w:r>
      <w:r>
        <w:rPr>
          <w:rFonts w:ascii="Times New Roman" w:hAnsi="Times New Roman" w:cs="Times New Roman"/>
          <w:color w:val="000000"/>
          <w:sz w:val="24"/>
          <w:szCs w:val="24"/>
        </w:rPr>
        <w:t xml:space="preserve"> de este estudio,</w:t>
      </w:r>
      <w:r w:rsidRPr="00A62E1D">
        <w:rPr>
          <w:rFonts w:ascii="Times New Roman" w:hAnsi="Times New Roman" w:cs="Times New Roman"/>
          <w:color w:val="000000"/>
          <w:sz w:val="24"/>
          <w:szCs w:val="24"/>
        </w:rPr>
        <w:t xml:space="preserve"> ha sido tratada con NLP</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empleando</w:t>
      </w:r>
      <w:r>
        <w:rPr>
          <w:rFonts w:ascii="Times New Roman" w:hAnsi="Times New Roman" w:cs="Times New Roman"/>
          <w:color w:val="000000"/>
          <w:sz w:val="24"/>
          <w:szCs w:val="24"/>
        </w:rPr>
        <w:t xml:space="preserve"> un</w:t>
      </w:r>
      <w:r w:rsidRPr="00A62E1D">
        <w:rPr>
          <w:rFonts w:ascii="Times New Roman" w:hAnsi="Times New Roman" w:cs="Times New Roman"/>
          <w:color w:val="000000"/>
          <w:sz w:val="24"/>
          <w:szCs w:val="24"/>
        </w:rPr>
        <w:t xml:space="preserve"> litotri</w:t>
      </w:r>
      <w:r w:rsidR="007F42D5">
        <w:rPr>
          <w:rFonts w:ascii="Times New Roman" w:hAnsi="Times New Roman" w:cs="Times New Roman"/>
          <w:color w:val="000000"/>
          <w:sz w:val="24"/>
          <w:szCs w:val="24"/>
        </w:rPr>
        <w:t>p</w:t>
      </w:r>
      <w:r w:rsidRPr="00A62E1D">
        <w:rPr>
          <w:rFonts w:ascii="Times New Roman" w:hAnsi="Times New Roman" w:cs="Times New Roman"/>
          <w:color w:val="000000"/>
          <w:sz w:val="24"/>
          <w:szCs w:val="24"/>
        </w:rPr>
        <w:t xml:space="preserve">tor neumático e instrumental rígido. </w:t>
      </w:r>
    </w:p>
    <w:p w14:paraId="2880D104" w14:textId="77777777" w:rsidR="009C75A3"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 xml:space="preserve">El objetivo de esta investigación fue caracterizar </w:t>
      </w:r>
      <w:r w:rsidRPr="0091495B">
        <w:rPr>
          <w:rFonts w:ascii="Times New Roman" w:hAnsi="Times New Roman" w:cs="Times New Roman"/>
          <w:color w:val="000000"/>
          <w:sz w:val="24"/>
          <w:szCs w:val="24"/>
        </w:rPr>
        <w:t>a los pacientes con complicaciones de la nefrolitotomía percutánea para el tratamiento de la litiasis renal coraliforme.</w:t>
      </w:r>
    </w:p>
    <w:p w14:paraId="70DF5DBE" w14:textId="77777777" w:rsidR="009C75A3" w:rsidRPr="00A62E1D" w:rsidRDefault="009C75A3" w:rsidP="009C75A3">
      <w:pPr>
        <w:spacing w:after="0" w:line="360" w:lineRule="auto"/>
        <w:jc w:val="both"/>
        <w:rPr>
          <w:rFonts w:ascii="Times New Roman" w:hAnsi="Times New Roman" w:cs="Times New Roman"/>
          <w:color w:val="000000"/>
          <w:sz w:val="24"/>
          <w:szCs w:val="24"/>
        </w:rPr>
      </w:pPr>
    </w:p>
    <w:p w14:paraId="441C3351" w14:textId="77777777" w:rsidR="009C75A3" w:rsidRDefault="009C75A3" w:rsidP="009C75A3">
      <w:pPr>
        <w:spacing w:after="0" w:line="360" w:lineRule="auto"/>
        <w:jc w:val="center"/>
        <w:rPr>
          <w:rFonts w:ascii="Times New Roman" w:hAnsi="Times New Roman" w:cs="Times New Roman"/>
          <w:b/>
          <w:color w:val="000000"/>
          <w:sz w:val="24"/>
          <w:szCs w:val="24"/>
        </w:rPr>
      </w:pPr>
    </w:p>
    <w:p w14:paraId="08E9767B" w14:textId="77777777" w:rsidR="009C75A3" w:rsidRPr="0091495B" w:rsidRDefault="009C75A3" w:rsidP="009C75A3">
      <w:pPr>
        <w:spacing w:after="0" w:line="360" w:lineRule="auto"/>
        <w:jc w:val="center"/>
        <w:rPr>
          <w:rFonts w:ascii="Times New Roman" w:hAnsi="Times New Roman" w:cs="Times New Roman"/>
          <w:b/>
          <w:color w:val="000000"/>
          <w:sz w:val="32"/>
          <w:szCs w:val="32"/>
        </w:rPr>
      </w:pPr>
      <w:r w:rsidRPr="0091495B">
        <w:rPr>
          <w:rFonts w:ascii="Times New Roman" w:hAnsi="Times New Roman" w:cs="Times New Roman"/>
          <w:b/>
          <w:color w:val="000000"/>
          <w:sz w:val="32"/>
          <w:szCs w:val="32"/>
        </w:rPr>
        <w:t>MÉTODOS</w:t>
      </w:r>
    </w:p>
    <w:p w14:paraId="7F730E2B" w14:textId="77777777" w:rsidR="009C75A3" w:rsidRPr="00A62E1D"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Se realizó el estudio de una serie de casos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entre enero de 2005 y mayo de 2021, en pacientes operados mediante NLP, en la </w:t>
      </w:r>
      <w:r>
        <w:rPr>
          <w:rFonts w:ascii="Times New Roman" w:hAnsi="Times New Roman" w:cs="Times New Roman"/>
          <w:color w:val="000000"/>
          <w:sz w:val="24"/>
          <w:szCs w:val="24"/>
        </w:rPr>
        <w:t>u</w:t>
      </w:r>
      <w:r w:rsidRPr="00A62E1D">
        <w:rPr>
          <w:rFonts w:ascii="Times New Roman" w:hAnsi="Times New Roman" w:cs="Times New Roman"/>
          <w:color w:val="000000"/>
          <w:sz w:val="24"/>
          <w:szCs w:val="24"/>
        </w:rPr>
        <w:t xml:space="preserve">nidad de </w:t>
      </w:r>
      <w:r>
        <w:rPr>
          <w:rFonts w:ascii="Times New Roman" w:hAnsi="Times New Roman" w:cs="Times New Roman"/>
          <w:color w:val="000000"/>
          <w:sz w:val="24"/>
          <w:szCs w:val="24"/>
        </w:rPr>
        <w:t>l</w:t>
      </w:r>
      <w:r w:rsidRPr="00A62E1D">
        <w:rPr>
          <w:rFonts w:ascii="Times New Roman" w:hAnsi="Times New Roman" w:cs="Times New Roman"/>
          <w:color w:val="000000"/>
          <w:sz w:val="24"/>
          <w:szCs w:val="24"/>
        </w:rPr>
        <w:t xml:space="preserve">itotricia y </w:t>
      </w:r>
      <w:r>
        <w:rPr>
          <w:rFonts w:ascii="Times New Roman" w:hAnsi="Times New Roman" w:cs="Times New Roman"/>
          <w:color w:val="000000"/>
          <w:sz w:val="24"/>
          <w:szCs w:val="24"/>
        </w:rPr>
        <w:t>e</w:t>
      </w:r>
      <w:r w:rsidRPr="00A62E1D">
        <w:rPr>
          <w:rFonts w:ascii="Times New Roman" w:hAnsi="Times New Roman" w:cs="Times New Roman"/>
          <w:color w:val="000000"/>
          <w:sz w:val="24"/>
          <w:szCs w:val="24"/>
        </w:rPr>
        <w:t xml:space="preserve">ndourología del </w:t>
      </w:r>
      <w:r w:rsidRPr="005823BD">
        <w:rPr>
          <w:rFonts w:ascii="Times New Roman" w:hAnsi="Times New Roman" w:cs="Times New Roman"/>
          <w:color w:val="000000"/>
          <w:sz w:val="24"/>
          <w:szCs w:val="24"/>
        </w:rPr>
        <w:t xml:space="preserve">Hospital Universitario Hermanos Ameijeiras. </w:t>
      </w:r>
      <w:r w:rsidRPr="00A62E1D">
        <w:rPr>
          <w:rFonts w:ascii="Times New Roman" w:hAnsi="Times New Roman" w:cs="Times New Roman"/>
          <w:color w:val="000000"/>
          <w:sz w:val="24"/>
          <w:szCs w:val="24"/>
        </w:rPr>
        <w:t xml:space="preserve">      </w:t>
      </w:r>
    </w:p>
    <w:p w14:paraId="7BF37E61" w14:textId="77777777" w:rsidR="009C75A3" w:rsidRPr="00A62E1D"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Se incluyeron los pacientes en qu</w:t>
      </w:r>
      <w:r>
        <w:rPr>
          <w:rFonts w:ascii="Times New Roman" w:hAnsi="Times New Roman" w:cs="Times New Roman"/>
          <w:color w:val="000000"/>
          <w:sz w:val="24"/>
          <w:szCs w:val="24"/>
        </w:rPr>
        <w:t>i</w:t>
      </w:r>
      <w:r w:rsidRPr="00A62E1D">
        <w:rPr>
          <w:rFonts w:ascii="Times New Roman" w:hAnsi="Times New Roman" w:cs="Times New Roman"/>
          <w:color w:val="000000"/>
          <w:sz w:val="24"/>
          <w:szCs w:val="24"/>
        </w:rPr>
        <w:t>e</w:t>
      </w:r>
      <w:r>
        <w:rPr>
          <w:rFonts w:ascii="Times New Roman" w:hAnsi="Times New Roman" w:cs="Times New Roman"/>
          <w:color w:val="000000"/>
          <w:sz w:val="24"/>
          <w:szCs w:val="24"/>
        </w:rPr>
        <w:t>nes,</w:t>
      </w:r>
      <w:r w:rsidRPr="00A62E1D">
        <w:rPr>
          <w:rFonts w:ascii="Times New Roman" w:hAnsi="Times New Roman" w:cs="Times New Roman"/>
          <w:color w:val="000000"/>
          <w:sz w:val="24"/>
          <w:szCs w:val="24"/>
        </w:rPr>
        <w:t xml:space="preserve"> para la NLP</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se emple</w:t>
      </w:r>
      <w:r>
        <w:rPr>
          <w:rFonts w:ascii="Times New Roman" w:hAnsi="Times New Roman" w:cs="Times New Roman"/>
          <w:color w:val="000000"/>
          <w:sz w:val="24"/>
          <w:szCs w:val="24"/>
        </w:rPr>
        <w:t>ó</w:t>
      </w:r>
      <w:r w:rsidRPr="00A62E1D">
        <w:rPr>
          <w:rFonts w:ascii="Times New Roman" w:hAnsi="Times New Roman" w:cs="Times New Roman"/>
          <w:color w:val="000000"/>
          <w:sz w:val="24"/>
          <w:szCs w:val="24"/>
        </w:rPr>
        <w:t xml:space="preserve"> litotri</w:t>
      </w:r>
      <w:r>
        <w:rPr>
          <w:rFonts w:ascii="Times New Roman" w:hAnsi="Times New Roman" w:cs="Times New Roman"/>
          <w:color w:val="000000"/>
          <w:sz w:val="24"/>
          <w:szCs w:val="24"/>
        </w:rPr>
        <w:t>p</w:t>
      </w:r>
      <w:r w:rsidRPr="00A62E1D">
        <w:rPr>
          <w:rFonts w:ascii="Times New Roman" w:hAnsi="Times New Roman" w:cs="Times New Roman"/>
          <w:color w:val="000000"/>
          <w:sz w:val="24"/>
          <w:szCs w:val="24"/>
        </w:rPr>
        <w:t>tor neumático e instrumental rígido</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mayores de 18 años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con litiasis renal coraliforme de cualquier tipo, de distribución homogénea o de predominio central (piélico), en sistemas colectores renales con infundíbulos amplios</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con conservación de la función de la unidad renal afecta</w:t>
      </w:r>
      <w:r>
        <w:rPr>
          <w:rFonts w:ascii="Times New Roman" w:hAnsi="Times New Roman" w:cs="Times New Roman"/>
          <w:color w:val="000000"/>
          <w:sz w:val="24"/>
          <w:szCs w:val="24"/>
        </w:rPr>
        <w:t xml:space="preserve">da </w:t>
      </w:r>
      <w:r w:rsidRPr="00A62E1D">
        <w:rPr>
          <w:rFonts w:ascii="Times New Roman" w:hAnsi="Times New Roman" w:cs="Times New Roman"/>
          <w:color w:val="000000"/>
          <w:sz w:val="24"/>
          <w:szCs w:val="24"/>
        </w:rPr>
        <w:t>y en los que fue posible su seguimiento.</w:t>
      </w:r>
    </w:p>
    <w:p w14:paraId="47444BB2" w14:textId="77777777" w:rsidR="009C75A3" w:rsidRPr="00A62E1D"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 xml:space="preserve">Se excluyeron los pacientes con infección urinaria o sepsis no tratadas, hidronefrosis infectada no derivada, </w:t>
      </w:r>
      <w:r>
        <w:rPr>
          <w:rFonts w:ascii="Times New Roman" w:hAnsi="Times New Roman" w:cs="Times New Roman"/>
          <w:color w:val="000000"/>
          <w:sz w:val="24"/>
          <w:szCs w:val="24"/>
        </w:rPr>
        <w:t>con</w:t>
      </w:r>
      <w:r w:rsidRPr="00A62E1D">
        <w:rPr>
          <w:rFonts w:ascii="Times New Roman" w:hAnsi="Times New Roman" w:cs="Times New Roman"/>
          <w:color w:val="000000"/>
          <w:sz w:val="24"/>
          <w:szCs w:val="24"/>
        </w:rPr>
        <w:t xml:space="preserve"> riñones malformados, trastornos de la coagulación</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enfermedades crónicas no controladas</w:t>
      </w:r>
      <w:r>
        <w:rPr>
          <w:rFonts w:ascii="Times New Roman" w:hAnsi="Times New Roman" w:cs="Times New Roman"/>
          <w:color w:val="000000"/>
          <w:sz w:val="24"/>
          <w:szCs w:val="24"/>
        </w:rPr>
        <w:t xml:space="preserve"> y</w:t>
      </w:r>
      <w:r w:rsidRPr="00A62E1D">
        <w:rPr>
          <w:rFonts w:ascii="Times New Roman" w:hAnsi="Times New Roman" w:cs="Times New Roman"/>
          <w:color w:val="000000"/>
          <w:sz w:val="24"/>
          <w:szCs w:val="24"/>
        </w:rPr>
        <w:t xml:space="preserve"> embarazadas.</w:t>
      </w:r>
    </w:p>
    <w:p w14:paraId="2218BA44" w14:textId="77777777" w:rsidR="009C75A3"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Los pacientes fueron operados en posición prona o supina. Se coloc</w:t>
      </w:r>
      <w:r>
        <w:rPr>
          <w:rFonts w:ascii="Times New Roman" w:hAnsi="Times New Roman" w:cs="Times New Roman"/>
          <w:color w:val="000000"/>
          <w:sz w:val="24"/>
          <w:szCs w:val="24"/>
        </w:rPr>
        <w:t>a</w:t>
      </w:r>
      <w:r w:rsidRPr="00A62E1D">
        <w:rPr>
          <w:rFonts w:ascii="Times New Roman" w:hAnsi="Times New Roman" w:cs="Times New Roman"/>
          <w:color w:val="000000"/>
          <w:sz w:val="24"/>
          <w:szCs w:val="24"/>
        </w:rPr>
        <w:t xml:space="preserve"> un catéter ureteral retrógrado mediante cistoscopía</w:t>
      </w:r>
      <w:r>
        <w:rPr>
          <w:rFonts w:ascii="Times New Roman" w:hAnsi="Times New Roman" w:cs="Times New Roman"/>
          <w:color w:val="000000"/>
          <w:sz w:val="24"/>
          <w:szCs w:val="24"/>
        </w:rPr>
        <w:t>, con el</w:t>
      </w:r>
      <w:r w:rsidRPr="00A62E1D">
        <w:rPr>
          <w:rFonts w:ascii="Times New Roman" w:hAnsi="Times New Roman" w:cs="Times New Roman"/>
          <w:color w:val="000000"/>
          <w:sz w:val="24"/>
          <w:szCs w:val="24"/>
        </w:rPr>
        <w:t xml:space="preserve"> cuidado </w:t>
      </w:r>
      <w:r>
        <w:rPr>
          <w:rFonts w:ascii="Times New Roman" w:hAnsi="Times New Roman" w:cs="Times New Roman"/>
          <w:color w:val="000000"/>
          <w:sz w:val="24"/>
          <w:szCs w:val="24"/>
        </w:rPr>
        <w:t xml:space="preserve">de </w:t>
      </w:r>
      <w:r w:rsidRPr="00A62E1D">
        <w:rPr>
          <w:rFonts w:ascii="Times New Roman" w:hAnsi="Times New Roman" w:cs="Times New Roman"/>
          <w:color w:val="000000"/>
          <w:sz w:val="24"/>
          <w:szCs w:val="24"/>
        </w:rPr>
        <w:t>que su extremo proximal qued</w:t>
      </w:r>
      <w:r>
        <w:rPr>
          <w:rFonts w:ascii="Times New Roman" w:hAnsi="Times New Roman" w:cs="Times New Roman"/>
          <w:color w:val="000000"/>
          <w:sz w:val="24"/>
          <w:szCs w:val="24"/>
        </w:rPr>
        <w:t>e</w:t>
      </w:r>
      <w:r w:rsidRPr="00A62E1D">
        <w:rPr>
          <w:rFonts w:ascii="Times New Roman" w:hAnsi="Times New Roman" w:cs="Times New Roman"/>
          <w:color w:val="000000"/>
          <w:sz w:val="24"/>
          <w:szCs w:val="24"/>
        </w:rPr>
        <w:t xml:space="preserve"> en el cáliz superior. El abordaje percutáneo se realiz</w:t>
      </w:r>
      <w:r>
        <w:rPr>
          <w:rFonts w:ascii="Times New Roman" w:hAnsi="Times New Roman" w:cs="Times New Roman"/>
          <w:color w:val="000000"/>
          <w:sz w:val="24"/>
          <w:szCs w:val="24"/>
        </w:rPr>
        <w:t>a</w:t>
      </w:r>
      <w:r w:rsidRPr="00A62E1D">
        <w:rPr>
          <w:rFonts w:ascii="Times New Roman" w:hAnsi="Times New Roman" w:cs="Times New Roman"/>
          <w:color w:val="000000"/>
          <w:sz w:val="24"/>
          <w:szCs w:val="24"/>
        </w:rPr>
        <w:t xml:space="preserve"> por el grupo calicial inferior y subcostal, bajo control fluoroscópico. </w:t>
      </w:r>
    </w:p>
    <w:p w14:paraId="29AE8AF0" w14:textId="77777777" w:rsidR="009C75A3" w:rsidRPr="00A62E1D" w:rsidRDefault="009C75A3" w:rsidP="009C75A3">
      <w:pPr>
        <w:spacing w:after="0" w:line="360" w:lineRule="auto"/>
        <w:jc w:val="both"/>
        <w:rPr>
          <w:rFonts w:ascii="Times New Roman" w:hAnsi="Times New Roman" w:cs="Times New Roman"/>
          <w:iCs/>
          <w:color w:val="000000"/>
          <w:sz w:val="24"/>
          <w:szCs w:val="24"/>
        </w:rPr>
      </w:pPr>
      <w:r w:rsidRPr="00A62E1D">
        <w:rPr>
          <w:rFonts w:ascii="Times New Roman" w:hAnsi="Times New Roman" w:cs="Times New Roman"/>
          <w:color w:val="000000"/>
          <w:sz w:val="24"/>
          <w:szCs w:val="24"/>
        </w:rPr>
        <w:t>En 21 pacientes se realizó abordaje único por el cáliz superior (en 14 la punción fue supracostal entre la 11</w:t>
      </w:r>
      <w:r w:rsidRPr="00C34DEE">
        <w:rPr>
          <w:rFonts w:ascii="Times New Roman" w:hAnsi="Times New Roman" w:cs="Times New Roman"/>
          <w:color w:val="000000"/>
          <w:sz w:val="24"/>
          <w:szCs w:val="24"/>
          <w:vertAlign w:val="superscript"/>
        </w:rPr>
        <w:t>na</w:t>
      </w:r>
      <w:r w:rsidRPr="00A62E1D">
        <w:rPr>
          <w:rFonts w:ascii="Times New Roman" w:hAnsi="Times New Roman" w:cs="Times New Roman"/>
          <w:color w:val="000000"/>
          <w:sz w:val="24"/>
          <w:szCs w:val="24"/>
        </w:rPr>
        <w:t xml:space="preserve"> y 12</w:t>
      </w:r>
      <w:r w:rsidRPr="00C34DEE">
        <w:rPr>
          <w:rFonts w:ascii="Times New Roman" w:hAnsi="Times New Roman" w:cs="Times New Roman"/>
          <w:color w:val="000000"/>
          <w:sz w:val="24"/>
          <w:szCs w:val="24"/>
          <w:vertAlign w:val="superscript"/>
        </w:rPr>
        <w:t>ma</w:t>
      </w:r>
      <w:r w:rsidRPr="00A62E1D">
        <w:rPr>
          <w:rFonts w:ascii="Times New Roman" w:hAnsi="Times New Roman" w:cs="Times New Roman"/>
          <w:color w:val="000000"/>
          <w:sz w:val="24"/>
          <w:szCs w:val="24"/>
        </w:rPr>
        <w:t xml:space="preserve"> costillas). </w:t>
      </w:r>
      <w:r>
        <w:rPr>
          <w:rFonts w:ascii="Times New Roman" w:hAnsi="Times New Roman" w:cs="Times New Roman"/>
          <w:color w:val="000000"/>
          <w:sz w:val="24"/>
          <w:szCs w:val="24"/>
        </w:rPr>
        <w:t xml:space="preserve">En </w:t>
      </w:r>
      <w:r w:rsidRPr="00A62E1D">
        <w:rPr>
          <w:rFonts w:ascii="Times New Roman" w:hAnsi="Times New Roman" w:cs="Times New Roman"/>
          <w:color w:val="000000"/>
          <w:sz w:val="24"/>
          <w:szCs w:val="24"/>
        </w:rPr>
        <w:t xml:space="preserve">36 </w:t>
      </w:r>
      <w:r>
        <w:rPr>
          <w:rFonts w:ascii="Times New Roman" w:hAnsi="Times New Roman" w:cs="Times New Roman"/>
          <w:color w:val="000000"/>
          <w:sz w:val="24"/>
          <w:szCs w:val="24"/>
        </w:rPr>
        <w:t xml:space="preserve">el </w:t>
      </w:r>
      <w:r w:rsidRPr="00A62E1D">
        <w:rPr>
          <w:rFonts w:ascii="Times New Roman" w:hAnsi="Times New Roman" w:cs="Times New Roman"/>
          <w:color w:val="000000"/>
          <w:sz w:val="24"/>
          <w:szCs w:val="24"/>
        </w:rPr>
        <w:t>abordaje percutáneo</w:t>
      </w:r>
      <w:r>
        <w:rPr>
          <w:rFonts w:ascii="Times New Roman" w:hAnsi="Times New Roman" w:cs="Times New Roman"/>
          <w:color w:val="000000"/>
          <w:sz w:val="24"/>
          <w:szCs w:val="24"/>
        </w:rPr>
        <w:t xml:space="preserve"> fue</w:t>
      </w:r>
      <w:r w:rsidRPr="00A62E1D">
        <w:rPr>
          <w:rFonts w:ascii="Times New Roman" w:hAnsi="Times New Roman" w:cs="Times New Roman"/>
          <w:color w:val="000000"/>
          <w:sz w:val="24"/>
          <w:szCs w:val="24"/>
        </w:rPr>
        <w:t xml:space="preserve"> múltiple (17 supracostales). En 20 pacientes se realizó abordaje percutáneo complementario por el cáliz medio. Para la dilatación del tracto percutáneo </w:t>
      </w:r>
      <w:r w:rsidRPr="00A62E1D">
        <w:rPr>
          <w:rFonts w:ascii="Times New Roman" w:hAnsi="Times New Roman" w:cs="Times New Roman"/>
          <w:color w:val="000000"/>
          <w:sz w:val="24"/>
          <w:szCs w:val="24"/>
        </w:rPr>
        <w:lastRenderedPageBreak/>
        <w:t xml:space="preserve">se emplearon dilatadores de Alken, camisa de Amplatz 28/30 Fr y nefroscopio 26 Fr. La litotricia endoscópica fue con neumático </w:t>
      </w:r>
      <w:r w:rsidRPr="00A62E1D">
        <w:rPr>
          <w:rFonts w:ascii="Times New Roman" w:hAnsi="Times New Roman" w:cs="Times New Roman"/>
          <w:iCs/>
          <w:color w:val="000000"/>
          <w:sz w:val="24"/>
          <w:szCs w:val="24"/>
        </w:rPr>
        <w:t>Storz Calcusplit. Se dej</w:t>
      </w:r>
      <w:r>
        <w:rPr>
          <w:rFonts w:ascii="Times New Roman" w:hAnsi="Times New Roman" w:cs="Times New Roman"/>
          <w:iCs/>
          <w:color w:val="000000"/>
          <w:sz w:val="24"/>
          <w:szCs w:val="24"/>
        </w:rPr>
        <w:t>a</w:t>
      </w:r>
      <w:r w:rsidRPr="00A62E1D">
        <w:rPr>
          <w:rFonts w:ascii="Times New Roman" w:hAnsi="Times New Roman" w:cs="Times New Roman"/>
          <w:iCs/>
          <w:color w:val="000000"/>
          <w:sz w:val="24"/>
          <w:szCs w:val="24"/>
        </w:rPr>
        <w:t xml:space="preserve"> sonda de nefrostomía percutánea 20 Fr.</w:t>
      </w:r>
    </w:p>
    <w:p w14:paraId="2814D090" w14:textId="52904092" w:rsidR="009C75A3" w:rsidRPr="00A62E1D"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Las variables fueron: edad, sexo, comorbilidades, riñón afectado, número de tractos percutáneos y sesiones quirúrgicas, tratamiento quirúrgico previo de la unidad renal ipsilateral, tipo de litiasis coraliforme (simple</w:t>
      </w:r>
      <w:r w:rsidRPr="00A62E1D">
        <w:rPr>
          <w:rFonts w:ascii="Times New Roman" w:hAnsi="Times New Roman" w:cs="Times New Roman"/>
          <w:i/>
          <w:color w:val="000000"/>
          <w:sz w:val="24"/>
          <w:szCs w:val="24"/>
        </w:rPr>
        <w:t xml:space="preserve">, </w:t>
      </w:r>
      <w:r w:rsidRPr="00A62E1D">
        <w:rPr>
          <w:rFonts w:ascii="Times New Roman" w:hAnsi="Times New Roman" w:cs="Times New Roman"/>
          <w:color w:val="000000"/>
          <w:sz w:val="24"/>
          <w:szCs w:val="24"/>
        </w:rPr>
        <w:t>parcial, total), posición para la NLP (prono y supino), condición de libre de litiasis (evaluada a las cuatro semanas del postoperatorio, cuando los fragmentos eran ≤</w:t>
      </w:r>
      <w:r>
        <w:rPr>
          <w:rFonts w:ascii="Times New Roman" w:hAnsi="Times New Roman" w:cs="Times New Roman"/>
          <w:color w:val="000000"/>
          <w:sz w:val="24"/>
          <w:szCs w:val="24"/>
        </w:rPr>
        <w:t> </w:t>
      </w:r>
      <w:r w:rsidRPr="00A62E1D">
        <w:rPr>
          <w:rFonts w:ascii="Times New Roman" w:hAnsi="Times New Roman" w:cs="Times New Roman"/>
          <w:color w:val="000000"/>
          <w:sz w:val="24"/>
          <w:szCs w:val="24"/>
        </w:rPr>
        <w:t>4</w:t>
      </w:r>
      <w:r w:rsidR="007C1B12">
        <w:rPr>
          <w:rFonts w:ascii="Times New Roman" w:hAnsi="Times New Roman" w:cs="Times New Roman"/>
          <w:color w:val="000000"/>
          <w:sz w:val="24"/>
          <w:szCs w:val="24"/>
        </w:rPr>
        <w:t xml:space="preserve"> </w:t>
      </w:r>
      <w:r w:rsidRPr="00A62E1D">
        <w:rPr>
          <w:rFonts w:ascii="Times New Roman" w:hAnsi="Times New Roman" w:cs="Times New Roman"/>
          <w:color w:val="000000"/>
          <w:sz w:val="24"/>
          <w:szCs w:val="24"/>
        </w:rPr>
        <w:t xml:space="preserve">mm mediante tomografía no contrastada del abdomen), presencia de complicaciones, momento en que ocurrieron (intraoperatoria y posoperatoria), tipo y grado según la clasificación de Clavien-Dindo (I, II, IIIa, IIIb , IVa, IVb, V). </w:t>
      </w:r>
    </w:p>
    <w:p w14:paraId="4191E0B4" w14:textId="77777777" w:rsidR="009C75A3" w:rsidRPr="00A62E1D" w:rsidRDefault="009C75A3" w:rsidP="009C75A3">
      <w:pPr>
        <w:kinsoku w:val="0"/>
        <w:overflowPunct w:val="0"/>
        <w:spacing w:after="0" w:line="36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El</w:t>
      </w:r>
      <w:r w:rsidRPr="00A62E1D">
        <w:rPr>
          <w:rFonts w:ascii="Times New Roman" w:hAnsi="Times New Roman" w:cs="Times New Roman"/>
          <w:color w:val="000000"/>
          <w:sz w:val="24"/>
          <w:szCs w:val="24"/>
        </w:rPr>
        <w:t xml:space="preserve"> procesamiento de la información se </w:t>
      </w:r>
      <w:r>
        <w:rPr>
          <w:rFonts w:ascii="Times New Roman" w:hAnsi="Times New Roman" w:cs="Times New Roman"/>
          <w:color w:val="000000"/>
          <w:sz w:val="24"/>
          <w:szCs w:val="24"/>
        </w:rPr>
        <w:t xml:space="preserve">realizó con </w:t>
      </w:r>
      <w:r w:rsidRPr="00A62E1D">
        <w:rPr>
          <w:rFonts w:ascii="Times New Roman" w:hAnsi="Times New Roman" w:cs="Times New Roman"/>
          <w:color w:val="000000"/>
          <w:sz w:val="24"/>
          <w:szCs w:val="24"/>
        </w:rPr>
        <w:t xml:space="preserve">el paquete estadístico </w:t>
      </w:r>
      <w:r w:rsidRPr="008C6058">
        <w:rPr>
          <w:rFonts w:ascii="Times New Roman" w:hAnsi="Times New Roman" w:cs="Times New Roman"/>
          <w:iCs/>
          <w:color w:val="000000"/>
          <w:sz w:val="24"/>
          <w:szCs w:val="24"/>
        </w:rPr>
        <w:t xml:space="preserve">SPSS </w:t>
      </w:r>
      <w:r w:rsidRPr="00A62E1D">
        <w:rPr>
          <w:rFonts w:ascii="Times New Roman" w:hAnsi="Times New Roman" w:cs="Times New Roman"/>
          <w:color w:val="000000"/>
          <w:sz w:val="24"/>
          <w:szCs w:val="24"/>
        </w:rPr>
        <w:t>v</w:t>
      </w:r>
      <w:r>
        <w:rPr>
          <w:rFonts w:ascii="Times New Roman" w:hAnsi="Times New Roman" w:cs="Times New Roman"/>
          <w:color w:val="000000"/>
          <w:sz w:val="24"/>
          <w:szCs w:val="24"/>
        </w:rPr>
        <w:t>.</w:t>
      </w:r>
      <w:r w:rsidRPr="00A62E1D">
        <w:rPr>
          <w:rFonts w:ascii="Times New Roman" w:hAnsi="Times New Roman" w:cs="Times New Roman"/>
          <w:color w:val="000000"/>
          <w:sz w:val="24"/>
          <w:szCs w:val="24"/>
        </w:rPr>
        <w:t xml:space="preserve"> 20.0. Se hallaron frecuencias absolutas y relativas expresadas en porcentajes para las variables cualitativas y para las cuantitativas la media. Para la asociación de las variables se utilizó la prueba </w:t>
      </w:r>
      <w:r w:rsidRPr="008C6058">
        <w:rPr>
          <w:rFonts w:ascii="Times New Roman" w:hAnsi="Times New Roman" w:cs="Times New Roman"/>
          <w:i/>
          <w:iCs/>
          <w:color w:val="000000"/>
          <w:sz w:val="24"/>
          <w:szCs w:val="24"/>
        </w:rPr>
        <w:t>ji</w:t>
      </w:r>
      <w:r w:rsidRPr="00A62E1D">
        <w:rPr>
          <w:rFonts w:ascii="Times New Roman" w:hAnsi="Times New Roman" w:cs="Times New Roman"/>
          <w:color w:val="000000"/>
          <w:sz w:val="24"/>
          <w:szCs w:val="24"/>
        </w:rPr>
        <w:t xml:space="preserve"> cuadrado (de independencia o el test exacto de Fisher) con un </w:t>
      </w:r>
      <w:r>
        <w:rPr>
          <w:rFonts w:ascii="Times New Roman" w:hAnsi="Times New Roman" w:cs="Times New Roman"/>
          <w:color w:val="000000"/>
          <w:sz w:val="24"/>
          <w:szCs w:val="24"/>
        </w:rPr>
        <w:t>nivel de significación de</w:t>
      </w:r>
      <w:r w:rsidRPr="00A62E1D">
        <w:rPr>
          <w:rFonts w:ascii="Times New Roman" w:hAnsi="Times New Roman" w:cs="Times New Roman"/>
          <w:color w:val="000000"/>
          <w:sz w:val="24"/>
          <w:szCs w:val="24"/>
        </w:rPr>
        <w:t xml:space="preserve"> p&lt;</w:t>
      </w:r>
      <w:r>
        <w:rPr>
          <w:rFonts w:ascii="Times New Roman" w:hAnsi="Times New Roman" w:cs="Times New Roman"/>
          <w:color w:val="000000"/>
          <w:sz w:val="24"/>
          <w:szCs w:val="24"/>
        </w:rPr>
        <w:t> </w:t>
      </w:r>
      <w:r w:rsidRPr="00A62E1D">
        <w:rPr>
          <w:rFonts w:ascii="Times New Roman" w:hAnsi="Times New Roman" w:cs="Times New Roman"/>
          <w:color w:val="000000"/>
          <w:sz w:val="24"/>
          <w:szCs w:val="24"/>
        </w:rPr>
        <w:t>0,05.</w:t>
      </w:r>
    </w:p>
    <w:p w14:paraId="146642AB" w14:textId="77777777" w:rsidR="009C75A3" w:rsidRPr="00A62E1D" w:rsidRDefault="009C75A3" w:rsidP="009C75A3">
      <w:pPr>
        <w:spacing w:after="0" w:line="360" w:lineRule="auto"/>
        <w:jc w:val="both"/>
        <w:rPr>
          <w:rFonts w:ascii="Times New Roman" w:hAnsi="Times New Roman" w:cs="Times New Roman"/>
          <w:color w:val="000000"/>
          <w:sz w:val="24"/>
          <w:szCs w:val="24"/>
        </w:rPr>
      </w:pPr>
      <w:r w:rsidRPr="00A62E1D">
        <w:rPr>
          <w:rFonts w:ascii="Times New Roman" w:hAnsi="Times New Roman" w:cs="Times New Roman"/>
          <w:color w:val="000000"/>
          <w:sz w:val="24"/>
          <w:szCs w:val="24"/>
        </w:rPr>
        <w:t xml:space="preserve">Se consideraron los principios bioéticos que rigen las investigaciones biomédicas con seres humanos contenidos en la Declaración de Helsinki de la Asociación Médica Mundial y sus actualizaciones. El </w:t>
      </w:r>
      <w:r>
        <w:rPr>
          <w:rFonts w:ascii="Times New Roman" w:hAnsi="Times New Roman" w:cs="Times New Roman"/>
          <w:color w:val="000000"/>
          <w:sz w:val="24"/>
          <w:szCs w:val="24"/>
        </w:rPr>
        <w:t xml:space="preserve">estudio </w:t>
      </w:r>
      <w:r w:rsidRPr="00A62E1D">
        <w:rPr>
          <w:rFonts w:ascii="Times New Roman" w:hAnsi="Times New Roman" w:cs="Times New Roman"/>
          <w:color w:val="000000"/>
          <w:sz w:val="24"/>
          <w:szCs w:val="24"/>
        </w:rPr>
        <w:t xml:space="preserve">fue aprobado por los </w:t>
      </w:r>
      <w:r>
        <w:rPr>
          <w:rFonts w:ascii="Times New Roman" w:hAnsi="Times New Roman" w:cs="Times New Roman"/>
          <w:color w:val="000000"/>
          <w:sz w:val="24"/>
          <w:szCs w:val="24"/>
        </w:rPr>
        <w:t>c</w:t>
      </w:r>
      <w:r w:rsidRPr="00A62E1D">
        <w:rPr>
          <w:rFonts w:ascii="Times New Roman" w:hAnsi="Times New Roman" w:cs="Times New Roman"/>
          <w:color w:val="000000"/>
          <w:sz w:val="24"/>
          <w:szCs w:val="24"/>
        </w:rPr>
        <w:t>omité</w:t>
      </w:r>
      <w:r>
        <w:rPr>
          <w:rFonts w:ascii="Times New Roman" w:hAnsi="Times New Roman" w:cs="Times New Roman"/>
          <w:color w:val="000000"/>
          <w:sz w:val="24"/>
          <w:szCs w:val="24"/>
        </w:rPr>
        <w:t>s</w:t>
      </w:r>
      <w:r w:rsidRPr="00A62E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A62E1D">
        <w:rPr>
          <w:rFonts w:ascii="Times New Roman" w:hAnsi="Times New Roman" w:cs="Times New Roman"/>
          <w:color w:val="000000"/>
          <w:sz w:val="24"/>
          <w:szCs w:val="24"/>
        </w:rPr>
        <w:t xml:space="preserve">ientífico y </w:t>
      </w:r>
      <w:r>
        <w:rPr>
          <w:rFonts w:ascii="Times New Roman" w:hAnsi="Times New Roman" w:cs="Times New Roman"/>
          <w:color w:val="000000"/>
          <w:sz w:val="24"/>
          <w:szCs w:val="24"/>
        </w:rPr>
        <w:t>é</w:t>
      </w:r>
      <w:r w:rsidRPr="00A62E1D">
        <w:rPr>
          <w:rFonts w:ascii="Times New Roman" w:hAnsi="Times New Roman" w:cs="Times New Roman"/>
          <w:color w:val="000000"/>
          <w:sz w:val="24"/>
          <w:szCs w:val="24"/>
        </w:rPr>
        <w:t>tico para la investigación del Hospital Hermanos Ameijeiras.</w:t>
      </w:r>
    </w:p>
    <w:p w14:paraId="32185577" w14:textId="77777777" w:rsidR="009C75A3" w:rsidRPr="00A62E1D" w:rsidRDefault="009C75A3" w:rsidP="009C75A3">
      <w:pPr>
        <w:spacing w:after="0" w:line="360" w:lineRule="auto"/>
        <w:jc w:val="both"/>
        <w:rPr>
          <w:rFonts w:ascii="Times New Roman" w:hAnsi="Times New Roman" w:cs="Times New Roman"/>
          <w:color w:val="000000"/>
          <w:sz w:val="24"/>
          <w:szCs w:val="24"/>
        </w:rPr>
      </w:pPr>
    </w:p>
    <w:p w14:paraId="6A938AAC" w14:textId="77777777" w:rsidR="009C75A3" w:rsidRDefault="009C75A3" w:rsidP="009C75A3">
      <w:pPr>
        <w:spacing w:after="0" w:line="360" w:lineRule="auto"/>
        <w:rPr>
          <w:rFonts w:ascii="Times New Roman" w:hAnsi="Times New Roman" w:cs="Times New Roman"/>
          <w:b/>
          <w:sz w:val="24"/>
          <w:szCs w:val="24"/>
        </w:rPr>
      </w:pPr>
    </w:p>
    <w:p w14:paraId="393BDD86" w14:textId="77777777" w:rsidR="009C75A3" w:rsidRPr="00E26512" w:rsidRDefault="009C75A3" w:rsidP="009C75A3">
      <w:pPr>
        <w:spacing w:after="0" w:line="360" w:lineRule="auto"/>
        <w:jc w:val="center"/>
        <w:rPr>
          <w:rFonts w:ascii="Times New Roman" w:hAnsi="Times New Roman" w:cs="Times New Roman"/>
          <w:b/>
          <w:sz w:val="32"/>
          <w:szCs w:val="32"/>
        </w:rPr>
      </w:pPr>
      <w:r w:rsidRPr="00E26512">
        <w:rPr>
          <w:rFonts w:ascii="Times New Roman" w:hAnsi="Times New Roman" w:cs="Times New Roman"/>
          <w:b/>
          <w:sz w:val="32"/>
          <w:szCs w:val="32"/>
        </w:rPr>
        <w:t>RESULTADOS</w:t>
      </w:r>
    </w:p>
    <w:p w14:paraId="48AE2CE1" w14:textId="77777777" w:rsidR="009C75A3"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 xml:space="preserve">Predominaron los pacientes mayores de 60 años (86,9 %), masculinos (67,0 %), con comorbilidades (61,7 %), litiasis coraliforme total (46,5 %) y parcial (30,3 %) y el riñón izquierdo (60,2 %). </w:t>
      </w:r>
      <w:r>
        <w:rPr>
          <w:rFonts w:ascii="Times New Roman" w:hAnsi="Times New Roman" w:cs="Times New Roman"/>
          <w:sz w:val="24"/>
          <w:szCs w:val="24"/>
        </w:rPr>
        <w:t>En la tabla 1 se presentan o</w:t>
      </w:r>
      <w:r w:rsidRPr="00A62E1D">
        <w:rPr>
          <w:rFonts w:ascii="Times New Roman" w:hAnsi="Times New Roman" w:cs="Times New Roman"/>
          <w:sz w:val="24"/>
          <w:szCs w:val="24"/>
        </w:rPr>
        <w:t xml:space="preserve">tras características de los pacientes. </w:t>
      </w:r>
    </w:p>
    <w:p w14:paraId="5CFC8D5A" w14:textId="77777777" w:rsidR="009C75A3" w:rsidRPr="00A62E1D" w:rsidRDefault="009C75A3" w:rsidP="009C75A3">
      <w:pPr>
        <w:spacing w:after="0" w:line="360" w:lineRule="auto"/>
        <w:jc w:val="both"/>
        <w:rPr>
          <w:rFonts w:ascii="Times New Roman" w:hAnsi="Times New Roman" w:cs="Times New Roman"/>
          <w:sz w:val="24"/>
          <w:szCs w:val="24"/>
        </w:rPr>
      </w:pPr>
    </w:p>
    <w:p w14:paraId="1D86D9FA" w14:textId="77777777" w:rsidR="00471BD0" w:rsidRDefault="00471BD0">
      <w:pPr>
        <w:spacing w:after="0" w:line="240" w:lineRule="auto"/>
        <w:rPr>
          <w:rFonts w:ascii="Times New Roman" w:hAnsi="Times New Roman" w:cs="Times New Roman"/>
          <w:b/>
          <w:bCs/>
        </w:rPr>
      </w:pPr>
      <w:r>
        <w:rPr>
          <w:rFonts w:ascii="Times New Roman" w:hAnsi="Times New Roman" w:cs="Times New Roman"/>
          <w:b/>
          <w:bCs/>
        </w:rPr>
        <w:br w:type="page"/>
      </w:r>
    </w:p>
    <w:p w14:paraId="5FC798D3" w14:textId="249259AC" w:rsidR="009C75A3" w:rsidRPr="00823CF6" w:rsidRDefault="009C75A3" w:rsidP="009C75A3">
      <w:pPr>
        <w:kinsoku w:val="0"/>
        <w:overflowPunct w:val="0"/>
        <w:spacing w:after="0" w:line="360" w:lineRule="auto"/>
        <w:jc w:val="center"/>
        <w:textAlignment w:val="baseline"/>
        <w:rPr>
          <w:rFonts w:ascii="Times New Roman" w:hAnsi="Times New Roman" w:cs="Times New Roman"/>
          <w:color w:val="000000"/>
        </w:rPr>
      </w:pPr>
      <w:r w:rsidRPr="00823CF6">
        <w:rPr>
          <w:rFonts w:ascii="Times New Roman" w:hAnsi="Times New Roman" w:cs="Times New Roman"/>
          <w:b/>
          <w:bCs/>
        </w:rPr>
        <w:lastRenderedPageBreak/>
        <w:t>Tabla 1-</w:t>
      </w:r>
      <w:r w:rsidRPr="00823CF6">
        <w:rPr>
          <w:rFonts w:ascii="Times New Roman" w:hAnsi="Times New Roman" w:cs="Times New Roman"/>
        </w:rPr>
        <w:t xml:space="preserve"> Características de los pacientes operados de NLP</w:t>
      </w:r>
    </w:p>
    <w:p w14:paraId="516E1C65" w14:textId="111DDBF5" w:rsidR="00471BD0" w:rsidRDefault="00471BD0" w:rsidP="00471BD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8C0F0F" wp14:editId="3CE75DF6">
            <wp:extent cx="3352800" cy="3790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352800" cy="3790950"/>
                    </a:xfrm>
                    <a:prstGeom prst="rect">
                      <a:avLst/>
                    </a:prstGeom>
                  </pic:spPr>
                </pic:pic>
              </a:graphicData>
            </a:graphic>
          </wp:inline>
        </w:drawing>
      </w:r>
    </w:p>
    <w:p w14:paraId="5F4B1DF7" w14:textId="2D69DDC8"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 xml:space="preserve">                         </w:t>
      </w:r>
    </w:p>
    <w:p w14:paraId="5FC96B5D" w14:textId="77777777" w:rsidR="009C75A3"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Fue significativo (p=</w:t>
      </w:r>
      <w:r>
        <w:rPr>
          <w:rFonts w:ascii="Times New Roman" w:hAnsi="Times New Roman" w:cs="Times New Roman"/>
          <w:sz w:val="24"/>
          <w:szCs w:val="24"/>
        </w:rPr>
        <w:t> </w:t>
      </w:r>
      <w:r w:rsidRPr="00A62E1D">
        <w:rPr>
          <w:rFonts w:ascii="Times New Roman" w:hAnsi="Times New Roman" w:cs="Times New Roman"/>
          <w:sz w:val="24"/>
          <w:szCs w:val="24"/>
        </w:rPr>
        <w:t>0,000) que la mayoría de los pacientes (80,1</w:t>
      </w:r>
      <w:r>
        <w:rPr>
          <w:rFonts w:ascii="Times New Roman" w:hAnsi="Times New Roman" w:cs="Times New Roman"/>
          <w:sz w:val="24"/>
          <w:szCs w:val="24"/>
        </w:rPr>
        <w:t> </w:t>
      </w:r>
      <w:r w:rsidRPr="00A62E1D">
        <w:rPr>
          <w:rFonts w:ascii="Times New Roman" w:hAnsi="Times New Roman" w:cs="Times New Roman"/>
          <w:sz w:val="24"/>
          <w:szCs w:val="24"/>
        </w:rPr>
        <w:t>%) no presentaran complicaciones (tabla 2). Ocurrieron complicaciones en 38 (19,9 %)</w:t>
      </w:r>
      <w:r>
        <w:rPr>
          <w:rFonts w:ascii="Times New Roman" w:hAnsi="Times New Roman" w:cs="Times New Roman"/>
          <w:sz w:val="24"/>
          <w:szCs w:val="24"/>
        </w:rPr>
        <w:t>;</w:t>
      </w:r>
      <w:r w:rsidRPr="00A62E1D">
        <w:rPr>
          <w:rFonts w:ascii="Times New Roman" w:hAnsi="Times New Roman" w:cs="Times New Roman"/>
          <w:sz w:val="24"/>
          <w:szCs w:val="24"/>
        </w:rPr>
        <w:t xml:space="preserve"> su frecuencia fue mayor en </w:t>
      </w:r>
      <w:r>
        <w:rPr>
          <w:rFonts w:ascii="Times New Roman" w:hAnsi="Times New Roman" w:cs="Times New Roman"/>
          <w:sz w:val="24"/>
          <w:szCs w:val="24"/>
        </w:rPr>
        <w:t>quienes</w:t>
      </w:r>
      <w:r w:rsidRPr="00A62E1D">
        <w:rPr>
          <w:rFonts w:ascii="Times New Roman" w:hAnsi="Times New Roman" w:cs="Times New Roman"/>
          <w:sz w:val="24"/>
          <w:szCs w:val="24"/>
        </w:rPr>
        <w:t xml:space="preserve"> presentaron litiasis parcial y total. Solo se produjo sangrado como complicación intraoperatoria (3,7</w:t>
      </w:r>
      <w:r>
        <w:rPr>
          <w:rFonts w:ascii="Times New Roman" w:hAnsi="Times New Roman" w:cs="Times New Roman"/>
          <w:sz w:val="24"/>
          <w:szCs w:val="24"/>
        </w:rPr>
        <w:t> </w:t>
      </w:r>
      <w:r w:rsidRPr="00A62E1D">
        <w:rPr>
          <w:rFonts w:ascii="Times New Roman" w:hAnsi="Times New Roman" w:cs="Times New Roman"/>
          <w:sz w:val="24"/>
          <w:szCs w:val="24"/>
        </w:rPr>
        <w:t>%), ocurrió en los grupos de litiasis parcial y total. La mayoría de las complicaciones fueron postoperatorias (16,2</w:t>
      </w:r>
      <w:r>
        <w:rPr>
          <w:rFonts w:ascii="Times New Roman" w:hAnsi="Times New Roman" w:cs="Times New Roman"/>
          <w:sz w:val="24"/>
          <w:szCs w:val="24"/>
        </w:rPr>
        <w:t> </w:t>
      </w:r>
      <w:r w:rsidRPr="00A62E1D">
        <w:rPr>
          <w:rFonts w:ascii="Times New Roman" w:hAnsi="Times New Roman" w:cs="Times New Roman"/>
          <w:sz w:val="24"/>
          <w:szCs w:val="24"/>
        </w:rPr>
        <w:t>%) e infecciosas (14,1</w:t>
      </w:r>
      <w:r>
        <w:rPr>
          <w:rFonts w:ascii="Times New Roman" w:hAnsi="Times New Roman" w:cs="Times New Roman"/>
          <w:sz w:val="24"/>
          <w:szCs w:val="24"/>
        </w:rPr>
        <w:t> </w:t>
      </w:r>
      <w:r w:rsidRPr="00A62E1D">
        <w:rPr>
          <w:rFonts w:ascii="Times New Roman" w:hAnsi="Times New Roman" w:cs="Times New Roman"/>
          <w:sz w:val="24"/>
          <w:szCs w:val="24"/>
        </w:rPr>
        <w:t>%). Fueron más frecuentes en los pacientes con coraliforme total (7,3</w:t>
      </w:r>
      <w:r>
        <w:rPr>
          <w:rFonts w:ascii="Times New Roman" w:hAnsi="Times New Roman" w:cs="Times New Roman"/>
          <w:sz w:val="24"/>
          <w:szCs w:val="24"/>
        </w:rPr>
        <w:t> </w:t>
      </w:r>
      <w:r w:rsidRPr="00A62E1D">
        <w:rPr>
          <w:rFonts w:ascii="Times New Roman" w:hAnsi="Times New Roman" w:cs="Times New Roman"/>
          <w:sz w:val="24"/>
          <w:szCs w:val="24"/>
        </w:rPr>
        <w:t xml:space="preserve">%), en </w:t>
      </w:r>
      <w:r>
        <w:rPr>
          <w:rFonts w:ascii="Times New Roman" w:hAnsi="Times New Roman" w:cs="Times New Roman"/>
          <w:sz w:val="24"/>
          <w:szCs w:val="24"/>
        </w:rPr>
        <w:t>quienes</w:t>
      </w:r>
      <w:r w:rsidRPr="00A62E1D">
        <w:rPr>
          <w:rFonts w:ascii="Times New Roman" w:hAnsi="Times New Roman" w:cs="Times New Roman"/>
          <w:sz w:val="24"/>
          <w:szCs w:val="24"/>
        </w:rPr>
        <w:t xml:space="preserve"> también predominaron las infecciosas (5,8</w:t>
      </w:r>
      <w:r>
        <w:rPr>
          <w:rFonts w:ascii="Times New Roman" w:hAnsi="Times New Roman" w:cs="Times New Roman"/>
          <w:sz w:val="24"/>
          <w:szCs w:val="24"/>
        </w:rPr>
        <w:t> </w:t>
      </w:r>
      <w:r w:rsidRPr="00A62E1D">
        <w:rPr>
          <w:rFonts w:ascii="Times New Roman" w:hAnsi="Times New Roman" w:cs="Times New Roman"/>
          <w:sz w:val="24"/>
          <w:szCs w:val="24"/>
        </w:rPr>
        <w:t xml:space="preserve">%). </w:t>
      </w:r>
    </w:p>
    <w:p w14:paraId="4D28B86F" w14:textId="77777777" w:rsidR="009C75A3"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La sepsis de origen renal (1,0</w:t>
      </w:r>
      <w:r>
        <w:rPr>
          <w:rFonts w:ascii="Times New Roman" w:hAnsi="Times New Roman" w:cs="Times New Roman"/>
          <w:sz w:val="24"/>
          <w:szCs w:val="24"/>
        </w:rPr>
        <w:t> </w:t>
      </w:r>
      <w:r w:rsidRPr="00A62E1D">
        <w:rPr>
          <w:rFonts w:ascii="Times New Roman" w:hAnsi="Times New Roman" w:cs="Times New Roman"/>
          <w:sz w:val="24"/>
          <w:szCs w:val="24"/>
        </w:rPr>
        <w:t>%) ocurrió en el grupo de coraliforme total y en este, también se produjo la mayor frecuencia de sangrado postoperatorio (3/1,5</w:t>
      </w:r>
      <w:r>
        <w:rPr>
          <w:rFonts w:ascii="Times New Roman" w:hAnsi="Times New Roman" w:cs="Times New Roman"/>
          <w:sz w:val="24"/>
          <w:szCs w:val="24"/>
        </w:rPr>
        <w:t> </w:t>
      </w:r>
      <w:r w:rsidRPr="00A62E1D">
        <w:rPr>
          <w:rFonts w:ascii="Times New Roman" w:hAnsi="Times New Roman" w:cs="Times New Roman"/>
          <w:sz w:val="24"/>
          <w:szCs w:val="24"/>
        </w:rPr>
        <w:t>%) relacionado con la presencia de fístula arteriovenosa (FAV). Las diferencias comentadas, aunque clínicamente relevantes, no mostraron significación estadística (p=</w:t>
      </w:r>
      <w:r>
        <w:rPr>
          <w:rFonts w:ascii="Times New Roman" w:hAnsi="Times New Roman" w:cs="Times New Roman"/>
          <w:sz w:val="24"/>
          <w:szCs w:val="24"/>
        </w:rPr>
        <w:t> </w:t>
      </w:r>
      <w:r w:rsidRPr="00A62E1D">
        <w:rPr>
          <w:rFonts w:ascii="Times New Roman" w:hAnsi="Times New Roman" w:cs="Times New Roman"/>
          <w:sz w:val="24"/>
          <w:szCs w:val="24"/>
        </w:rPr>
        <w:t>0,098) (tabla 2).</w:t>
      </w:r>
    </w:p>
    <w:p w14:paraId="2E385883" w14:textId="77777777" w:rsidR="009C75A3" w:rsidRPr="00A62E1D" w:rsidRDefault="009C75A3" w:rsidP="009C75A3">
      <w:pPr>
        <w:spacing w:after="0" w:line="360" w:lineRule="auto"/>
        <w:jc w:val="both"/>
        <w:rPr>
          <w:rFonts w:ascii="Times New Roman" w:hAnsi="Times New Roman" w:cs="Times New Roman"/>
          <w:sz w:val="24"/>
          <w:szCs w:val="24"/>
        </w:rPr>
      </w:pPr>
    </w:p>
    <w:p w14:paraId="622BFFDB" w14:textId="77777777" w:rsidR="00E13C48" w:rsidRDefault="00E13C48">
      <w:pPr>
        <w:spacing w:after="0" w:line="240" w:lineRule="auto"/>
        <w:rPr>
          <w:rFonts w:ascii="Times New Roman" w:hAnsi="Times New Roman" w:cs="Times New Roman"/>
          <w:b/>
          <w:bCs/>
        </w:rPr>
      </w:pPr>
      <w:r>
        <w:rPr>
          <w:rFonts w:ascii="Times New Roman" w:hAnsi="Times New Roman" w:cs="Times New Roman"/>
          <w:b/>
          <w:bCs/>
        </w:rPr>
        <w:br w:type="page"/>
      </w:r>
    </w:p>
    <w:p w14:paraId="42A8596E" w14:textId="14B79717" w:rsidR="009C75A3" w:rsidRPr="00D36F30" w:rsidRDefault="009C75A3" w:rsidP="009C75A3">
      <w:pPr>
        <w:spacing w:after="0" w:line="360" w:lineRule="auto"/>
        <w:jc w:val="center"/>
        <w:rPr>
          <w:rFonts w:ascii="Times New Roman" w:hAnsi="Times New Roman" w:cs="Times New Roman"/>
        </w:rPr>
      </w:pPr>
      <w:r w:rsidRPr="00D36F30">
        <w:rPr>
          <w:rFonts w:ascii="Times New Roman" w:hAnsi="Times New Roman" w:cs="Times New Roman"/>
          <w:b/>
          <w:bCs/>
        </w:rPr>
        <w:lastRenderedPageBreak/>
        <w:t>Tabla 2 -</w:t>
      </w:r>
      <w:r w:rsidRPr="00D36F30">
        <w:rPr>
          <w:rFonts w:ascii="Times New Roman" w:hAnsi="Times New Roman" w:cs="Times New Roman"/>
        </w:rPr>
        <w:t xml:space="preserve"> Complicaciones de la NLP como tratamiento de la litiasis coraliforme</w:t>
      </w:r>
    </w:p>
    <w:p w14:paraId="0007355B" w14:textId="3C82D400" w:rsidR="00DB0BBE" w:rsidRDefault="00DB0BBE" w:rsidP="00DB0BB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0BCCC2" wp14:editId="21F63193">
            <wp:extent cx="4895850" cy="27336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4895850" cy="2733675"/>
                    </a:xfrm>
                    <a:prstGeom prst="rect">
                      <a:avLst/>
                    </a:prstGeom>
                  </pic:spPr>
                </pic:pic>
              </a:graphicData>
            </a:graphic>
          </wp:inline>
        </w:drawing>
      </w:r>
    </w:p>
    <w:p w14:paraId="276F8B18" w14:textId="7D74AC69" w:rsidR="009C75A3" w:rsidRPr="00A62E1D" w:rsidRDefault="009C75A3" w:rsidP="009C75A3">
      <w:pPr>
        <w:spacing w:after="0" w:line="360" w:lineRule="auto"/>
        <w:rPr>
          <w:rFonts w:ascii="Times New Roman" w:hAnsi="Times New Roman" w:cs="Times New Roman"/>
          <w:sz w:val="24"/>
          <w:szCs w:val="24"/>
        </w:rPr>
      </w:pPr>
      <w:r w:rsidRPr="00A62E1D">
        <w:rPr>
          <w:rFonts w:ascii="Times New Roman" w:hAnsi="Times New Roman" w:cs="Times New Roman"/>
          <w:sz w:val="24"/>
          <w:szCs w:val="24"/>
        </w:rPr>
        <w:t xml:space="preserve">                                                                    </w:t>
      </w:r>
    </w:p>
    <w:p w14:paraId="7D37EEA2" w14:textId="0309F0FE" w:rsidR="009C75A3"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Las complicaciones Clavien-Dindo (tabla 3) grado II fueron las más frecuentes (7,9 %) relacionadas con la pielonefritis aguda</w:t>
      </w:r>
      <w:r>
        <w:rPr>
          <w:rFonts w:ascii="Times New Roman" w:hAnsi="Times New Roman" w:cs="Times New Roman"/>
          <w:sz w:val="24"/>
          <w:szCs w:val="24"/>
        </w:rPr>
        <w:t>;</w:t>
      </w:r>
      <w:r w:rsidRPr="00A62E1D">
        <w:rPr>
          <w:rFonts w:ascii="Times New Roman" w:hAnsi="Times New Roman" w:cs="Times New Roman"/>
          <w:sz w:val="24"/>
          <w:szCs w:val="24"/>
        </w:rPr>
        <w:t xml:space="preserve"> requiri</w:t>
      </w:r>
      <w:r>
        <w:rPr>
          <w:rFonts w:ascii="Times New Roman" w:hAnsi="Times New Roman" w:cs="Times New Roman"/>
          <w:sz w:val="24"/>
          <w:szCs w:val="24"/>
        </w:rPr>
        <w:t>eron</w:t>
      </w:r>
      <w:r w:rsidRPr="00A62E1D">
        <w:rPr>
          <w:rFonts w:ascii="Times New Roman" w:hAnsi="Times New Roman" w:cs="Times New Roman"/>
          <w:sz w:val="24"/>
          <w:szCs w:val="24"/>
        </w:rPr>
        <w:t xml:space="preserve"> tratamiento antimicrobiano e hidratación parenteral. El 5,2</w:t>
      </w:r>
      <w:r>
        <w:rPr>
          <w:rFonts w:ascii="Times New Roman" w:hAnsi="Times New Roman" w:cs="Times New Roman"/>
          <w:sz w:val="24"/>
          <w:szCs w:val="24"/>
        </w:rPr>
        <w:t> </w:t>
      </w:r>
      <w:r w:rsidRPr="00A62E1D">
        <w:rPr>
          <w:rFonts w:ascii="Times New Roman" w:hAnsi="Times New Roman" w:cs="Times New Roman"/>
          <w:sz w:val="24"/>
          <w:szCs w:val="24"/>
        </w:rPr>
        <w:t>% fueron clasificadas como grado IIIb; correspondieron a los pacientes con infección urinaria aguda</w:t>
      </w:r>
      <w:r>
        <w:rPr>
          <w:rFonts w:ascii="Times New Roman" w:hAnsi="Times New Roman" w:cs="Times New Roman"/>
          <w:sz w:val="24"/>
          <w:szCs w:val="24"/>
        </w:rPr>
        <w:t>,</w:t>
      </w:r>
      <w:r w:rsidRPr="00A62E1D">
        <w:rPr>
          <w:rFonts w:ascii="Times New Roman" w:hAnsi="Times New Roman" w:cs="Times New Roman"/>
          <w:sz w:val="24"/>
          <w:szCs w:val="24"/>
        </w:rPr>
        <w:t xml:space="preserve"> asociada a obstrucción por fragmentos residuales, lo que conllevó a reintervenciones para derivación urinaria con catéter ureteral (generalmente, doble J) o nefrostomía</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Quienes</w:t>
      </w:r>
      <w:r w:rsidRPr="00A62E1D">
        <w:rPr>
          <w:rFonts w:ascii="Times New Roman" w:hAnsi="Times New Roman" w:cs="Times New Roman"/>
          <w:sz w:val="24"/>
          <w:szCs w:val="24"/>
        </w:rPr>
        <w:t xml:space="preserve"> no expulsaron espontáneamente los fragmentos (5/2,6</w:t>
      </w:r>
      <w:r>
        <w:rPr>
          <w:rFonts w:ascii="Times New Roman" w:hAnsi="Times New Roman" w:cs="Times New Roman"/>
          <w:sz w:val="24"/>
          <w:szCs w:val="24"/>
        </w:rPr>
        <w:t> </w:t>
      </w:r>
      <w:r w:rsidRPr="00A62E1D">
        <w:rPr>
          <w:rFonts w:ascii="Times New Roman" w:hAnsi="Times New Roman" w:cs="Times New Roman"/>
          <w:sz w:val="24"/>
          <w:szCs w:val="24"/>
        </w:rPr>
        <w:t>%) necesitaron adicionalmente ureteroscopia. Los pacientes con FAV (2,1</w:t>
      </w:r>
      <w:r>
        <w:rPr>
          <w:rFonts w:ascii="Times New Roman" w:hAnsi="Times New Roman" w:cs="Times New Roman"/>
          <w:sz w:val="24"/>
          <w:szCs w:val="24"/>
        </w:rPr>
        <w:t> </w:t>
      </w:r>
      <w:r w:rsidRPr="00A62E1D">
        <w:rPr>
          <w:rFonts w:ascii="Times New Roman" w:hAnsi="Times New Roman" w:cs="Times New Roman"/>
          <w:sz w:val="24"/>
          <w:szCs w:val="24"/>
        </w:rPr>
        <w:t xml:space="preserve">%) se beneficiaron de embolización arterial renal selectiva (grado IIIa). Las complicaciones de </w:t>
      </w:r>
      <w:r>
        <w:rPr>
          <w:rFonts w:ascii="Times New Roman" w:hAnsi="Times New Roman" w:cs="Times New Roman"/>
          <w:sz w:val="24"/>
          <w:szCs w:val="24"/>
        </w:rPr>
        <w:t>grado</w:t>
      </w:r>
      <w:r w:rsidRPr="00A62E1D">
        <w:rPr>
          <w:rFonts w:ascii="Times New Roman" w:hAnsi="Times New Roman" w:cs="Times New Roman"/>
          <w:sz w:val="24"/>
          <w:szCs w:val="24"/>
        </w:rPr>
        <w:t xml:space="preserve"> IIIa y IV fueron más frecuentes en los pacientes con coraliforme total, mientras las IIIb y II en el coraliforme parcial. No obstante, para cada grado de complicación no se comprobaron diferencias estadísticamente significativas según el tipo de litiasis, p&gt;</w:t>
      </w:r>
      <w:r w:rsidR="007C1B12">
        <w:rPr>
          <w:rFonts w:ascii="Times New Roman" w:hAnsi="Times New Roman" w:cs="Times New Roman"/>
          <w:sz w:val="24"/>
          <w:szCs w:val="24"/>
        </w:rPr>
        <w:t> </w:t>
      </w:r>
      <w:r w:rsidRPr="00A62E1D">
        <w:rPr>
          <w:rFonts w:ascii="Times New Roman" w:hAnsi="Times New Roman" w:cs="Times New Roman"/>
          <w:sz w:val="24"/>
          <w:szCs w:val="24"/>
        </w:rPr>
        <w:t>0,05, respectivamente.</w:t>
      </w:r>
    </w:p>
    <w:p w14:paraId="65CAB1AA" w14:textId="77777777" w:rsidR="009C75A3" w:rsidRDefault="009C75A3" w:rsidP="009C75A3">
      <w:pPr>
        <w:spacing w:after="0" w:line="360" w:lineRule="auto"/>
        <w:jc w:val="both"/>
        <w:rPr>
          <w:rFonts w:ascii="Times New Roman" w:hAnsi="Times New Roman" w:cs="Times New Roman"/>
          <w:sz w:val="24"/>
          <w:szCs w:val="24"/>
        </w:rPr>
      </w:pPr>
    </w:p>
    <w:p w14:paraId="56C18303" w14:textId="77777777" w:rsidR="00CB47A3" w:rsidRDefault="00CB47A3">
      <w:pPr>
        <w:spacing w:after="0" w:line="240" w:lineRule="auto"/>
        <w:rPr>
          <w:rFonts w:ascii="Times New Roman" w:hAnsi="Times New Roman" w:cs="Times New Roman"/>
          <w:b/>
          <w:bCs/>
        </w:rPr>
      </w:pPr>
      <w:r>
        <w:rPr>
          <w:rFonts w:ascii="Times New Roman" w:hAnsi="Times New Roman" w:cs="Times New Roman"/>
          <w:b/>
          <w:bCs/>
        </w:rPr>
        <w:br w:type="page"/>
      </w:r>
    </w:p>
    <w:p w14:paraId="2C0EA77E" w14:textId="07EAD386" w:rsidR="009C75A3" w:rsidRPr="00A6370E" w:rsidRDefault="009C75A3" w:rsidP="009C75A3">
      <w:pPr>
        <w:spacing w:after="0" w:line="360" w:lineRule="auto"/>
        <w:jc w:val="center"/>
        <w:rPr>
          <w:rFonts w:ascii="Times New Roman" w:hAnsi="Times New Roman" w:cs="Times New Roman"/>
        </w:rPr>
      </w:pPr>
      <w:r w:rsidRPr="00A6370E">
        <w:rPr>
          <w:rFonts w:ascii="Times New Roman" w:hAnsi="Times New Roman" w:cs="Times New Roman"/>
          <w:b/>
          <w:bCs/>
        </w:rPr>
        <w:lastRenderedPageBreak/>
        <w:t>Tabla 3 -</w:t>
      </w:r>
      <w:r w:rsidRPr="00A6370E">
        <w:rPr>
          <w:rFonts w:ascii="Times New Roman" w:hAnsi="Times New Roman" w:cs="Times New Roman"/>
        </w:rPr>
        <w:t xml:space="preserve"> Grado de las complicaciones de la NLP (Clavien-Dindo), según tipo de litiasis coraliforme</w:t>
      </w:r>
    </w:p>
    <w:p w14:paraId="5C51660D" w14:textId="14C7DDF2" w:rsidR="009C75A3" w:rsidRDefault="005615D2" w:rsidP="005615D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9A4F3A" wp14:editId="5B8CD5BD">
            <wp:extent cx="4610100" cy="1562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4610100" cy="1562100"/>
                    </a:xfrm>
                    <a:prstGeom prst="rect">
                      <a:avLst/>
                    </a:prstGeom>
                  </pic:spPr>
                </pic:pic>
              </a:graphicData>
            </a:graphic>
          </wp:inline>
        </w:drawing>
      </w:r>
    </w:p>
    <w:p w14:paraId="23BD0D13" w14:textId="77777777" w:rsidR="005615D2" w:rsidRPr="00A62E1D" w:rsidRDefault="005615D2" w:rsidP="009C75A3">
      <w:pPr>
        <w:spacing w:after="0" w:line="360" w:lineRule="auto"/>
        <w:jc w:val="both"/>
        <w:rPr>
          <w:rFonts w:ascii="Times New Roman" w:hAnsi="Times New Roman" w:cs="Times New Roman"/>
          <w:sz w:val="24"/>
          <w:szCs w:val="24"/>
        </w:rPr>
      </w:pPr>
    </w:p>
    <w:p w14:paraId="39C4E859"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noProof/>
          <w:sz w:val="24"/>
          <w:szCs w:val="24"/>
          <w:lang w:val="es-ES" w:eastAsia="es-ES"/>
        </w:rPr>
        <mc:AlternateContent>
          <mc:Choice Requires="wps">
            <w:drawing>
              <wp:anchor distT="0" distB="0" distL="114300" distR="114300" simplePos="0" relativeHeight="251659264" behindDoc="0" locked="0" layoutInCell="1" allowOverlap="1" wp14:anchorId="44BCBCBE" wp14:editId="17A18FA8">
                <wp:simplePos x="0" y="0"/>
                <wp:positionH relativeFrom="column">
                  <wp:posOffset>17563465</wp:posOffset>
                </wp:positionH>
                <wp:positionV relativeFrom="paragraph">
                  <wp:posOffset>2773045</wp:posOffset>
                </wp:positionV>
                <wp:extent cx="1131570" cy="400050"/>
                <wp:effectExtent l="0" t="0" r="17780" b="19050"/>
                <wp:wrapNone/>
                <wp:docPr id="3072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142B3" w14:textId="77777777" w:rsidR="009C75A3" w:rsidRDefault="009C75A3" w:rsidP="009C75A3">
                            <w:pPr>
                              <w:pStyle w:val="NormalWeb"/>
                              <w:kinsoku w:val="0"/>
                              <w:overflowPunct w:val="0"/>
                              <w:spacing w:before="0" w:beforeAutospacing="0" w:after="0" w:afterAutospacing="0"/>
                              <w:textAlignment w:val="baseline"/>
                            </w:pPr>
                            <w:r>
                              <w:rPr>
                                <w:rFonts w:ascii="Arial" w:hAnsi="Arial"/>
                                <w:b/>
                                <w:bCs/>
                                <w:color w:val="000000" w:themeColor="text1"/>
                                <w:kern w:val="24"/>
                                <w:sz w:val="40"/>
                                <w:szCs w:val="40"/>
                                <w:lang w:val="es-ES"/>
                              </w:rPr>
                              <w:t>p=0,558</w:t>
                            </w:r>
                          </w:p>
                        </w:txbxContent>
                      </wps:txbx>
                      <wps:bodyPr wrap="none">
                        <a:spAutoFit/>
                      </wps:bodyPr>
                    </wps:wsp>
                  </a:graphicData>
                </a:graphic>
              </wp:anchor>
            </w:drawing>
          </mc:Choice>
          <mc:Fallback>
            <w:pict>
              <v:rect w14:anchorId="44BCBCBE" id="Rectángulo 1" o:spid="_x0000_s1026" style="position:absolute;left:0;text-align:left;margin-left:1382.95pt;margin-top:218.35pt;width:89.1pt;height:3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" filled="f">
                <v:textbox style="mso-fit-shape-to-text:t">
                  <w:txbxContent>
                    <w:p w14:paraId="0AD142B3" w14:textId="77777777" w:rsidR="009C75A3" w:rsidRDefault="009C75A3" w:rsidP="009C75A3">
                      <w:pPr>
                        <w:pStyle w:val="NormalWeb"/>
                        <w:kinsoku w:val="0"/>
                        <w:overflowPunct w:val="0"/>
                        <w:spacing w:before="0" w:beforeAutospacing="0" w:after="0" w:afterAutospacing="0"/>
                        <w:textAlignment w:val="baseline"/>
                      </w:pPr>
                      <w:r>
                        <w:rPr>
                          <w:rFonts w:ascii="Arial" w:hAnsi="Arial"/>
                          <w:b/>
                          <w:bCs/>
                          <w:color w:val="000000" w:themeColor="text1"/>
                          <w:kern w:val="24"/>
                          <w:sz w:val="40"/>
                          <w:szCs w:val="40"/>
                          <w:lang w:val="es-ES"/>
                        </w:rPr>
                        <w:t>p=0,558</w:t>
                      </w:r>
                    </w:p>
                  </w:txbxContent>
                </v:textbox>
              </v:rect>
            </w:pict>
          </mc:Fallback>
        </mc:AlternateContent>
      </w:r>
      <w:r w:rsidRPr="00A62E1D">
        <w:rPr>
          <w:rFonts w:ascii="Times New Roman" w:hAnsi="Times New Roman" w:cs="Times New Roman"/>
          <w:sz w:val="24"/>
          <w:szCs w:val="24"/>
        </w:rPr>
        <w:t>Las complicaciones no se asociaron significativamente (p=</w:t>
      </w:r>
      <w:r>
        <w:rPr>
          <w:rFonts w:ascii="Times New Roman" w:hAnsi="Times New Roman" w:cs="Times New Roman"/>
          <w:sz w:val="24"/>
          <w:szCs w:val="24"/>
        </w:rPr>
        <w:t> </w:t>
      </w:r>
      <w:r w:rsidRPr="00A62E1D">
        <w:rPr>
          <w:rFonts w:ascii="Times New Roman" w:hAnsi="Times New Roman" w:cs="Times New Roman"/>
          <w:sz w:val="24"/>
          <w:szCs w:val="24"/>
        </w:rPr>
        <w:t>0,558) a la posición prona o supina en que se colocaron los pacientes durante la NLP (tabla 4)</w:t>
      </w:r>
      <w:r>
        <w:rPr>
          <w:rFonts w:ascii="Times New Roman" w:hAnsi="Times New Roman" w:cs="Times New Roman"/>
          <w:sz w:val="24"/>
          <w:szCs w:val="24"/>
        </w:rPr>
        <w:t>;</w:t>
      </w:r>
      <w:r w:rsidRPr="00A62E1D">
        <w:rPr>
          <w:rFonts w:ascii="Times New Roman" w:hAnsi="Times New Roman" w:cs="Times New Roman"/>
          <w:sz w:val="24"/>
          <w:szCs w:val="24"/>
        </w:rPr>
        <w:t xml:space="preserve"> aunque fue mayor su porcentaje en </w:t>
      </w:r>
      <w:r>
        <w:rPr>
          <w:rFonts w:ascii="Times New Roman" w:hAnsi="Times New Roman" w:cs="Times New Roman"/>
          <w:sz w:val="24"/>
          <w:szCs w:val="24"/>
        </w:rPr>
        <w:t>quienes</w:t>
      </w:r>
      <w:r w:rsidRPr="00A62E1D">
        <w:rPr>
          <w:rFonts w:ascii="Times New Roman" w:hAnsi="Times New Roman" w:cs="Times New Roman"/>
          <w:sz w:val="24"/>
          <w:szCs w:val="24"/>
        </w:rPr>
        <w:t xml:space="preserve"> presentaron coraliformes parciales (62</w:t>
      </w:r>
      <w:r>
        <w:rPr>
          <w:rFonts w:ascii="Times New Roman" w:hAnsi="Times New Roman" w:cs="Times New Roman"/>
          <w:sz w:val="24"/>
          <w:szCs w:val="24"/>
        </w:rPr>
        <w:t> </w:t>
      </w:r>
      <w:r w:rsidRPr="00A62E1D">
        <w:rPr>
          <w:rFonts w:ascii="Times New Roman" w:hAnsi="Times New Roman" w:cs="Times New Roman"/>
          <w:sz w:val="24"/>
          <w:szCs w:val="24"/>
        </w:rPr>
        <w:t>%) o totales (64</w:t>
      </w:r>
      <w:r>
        <w:rPr>
          <w:rFonts w:ascii="Times New Roman" w:hAnsi="Times New Roman" w:cs="Times New Roman"/>
          <w:sz w:val="24"/>
          <w:szCs w:val="24"/>
        </w:rPr>
        <w:t> </w:t>
      </w:r>
      <w:r w:rsidRPr="00A62E1D">
        <w:rPr>
          <w:rFonts w:ascii="Times New Roman" w:hAnsi="Times New Roman" w:cs="Times New Roman"/>
          <w:sz w:val="24"/>
          <w:szCs w:val="24"/>
        </w:rPr>
        <w:t xml:space="preserve">%) que se operaron en posición supina. </w:t>
      </w:r>
    </w:p>
    <w:p w14:paraId="52128030" w14:textId="77777777" w:rsidR="009C75A3" w:rsidRDefault="009C75A3" w:rsidP="009C75A3">
      <w:pPr>
        <w:spacing w:after="0" w:line="360" w:lineRule="auto"/>
        <w:jc w:val="both"/>
        <w:rPr>
          <w:rFonts w:ascii="Times New Roman" w:hAnsi="Times New Roman" w:cs="Times New Roman"/>
          <w:noProof/>
          <w:sz w:val="24"/>
          <w:szCs w:val="24"/>
          <w:lang w:eastAsia="es-CL"/>
        </w:rPr>
      </w:pPr>
    </w:p>
    <w:p w14:paraId="2ACC93D2" w14:textId="77777777" w:rsidR="009C75A3" w:rsidRPr="0023735F" w:rsidRDefault="009C75A3" w:rsidP="009C75A3">
      <w:pPr>
        <w:spacing w:after="0" w:line="360" w:lineRule="auto"/>
        <w:jc w:val="center"/>
        <w:rPr>
          <w:rFonts w:ascii="Times New Roman" w:hAnsi="Times New Roman" w:cs="Times New Roman"/>
        </w:rPr>
      </w:pPr>
      <w:r w:rsidRPr="0023735F">
        <w:rPr>
          <w:rFonts w:ascii="Times New Roman" w:hAnsi="Times New Roman" w:cs="Times New Roman"/>
          <w:b/>
          <w:bCs/>
        </w:rPr>
        <w:t>Tabla 4 -</w:t>
      </w:r>
      <w:r w:rsidRPr="0023735F">
        <w:rPr>
          <w:rFonts w:ascii="Times New Roman" w:hAnsi="Times New Roman" w:cs="Times New Roman"/>
        </w:rPr>
        <w:t xml:space="preserve"> Complicaciones según posición para la NLP en litiasis coraliforme</w:t>
      </w:r>
    </w:p>
    <w:p w14:paraId="5A53932F" w14:textId="38E20C45" w:rsidR="009C75A3" w:rsidRDefault="00D743DD" w:rsidP="00D743D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FD91DA" wp14:editId="681AE983">
            <wp:extent cx="36195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3619500" cy="1038225"/>
                    </a:xfrm>
                    <a:prstGeom prst="rect">
                      <a:avLst/>
                    </a:prstGeom>
                  </pic:spPr>
                </pic:pic>
              </a:graphicData>
            </a:graphic>
          </wp:inline>
        </w:drawing>
      </w:r>
    </w:p>
    <w:p w14:paraId="440571CF" w14:textId="77777777" w:rsidR="00D743DD" w:rsidRPr="00A62E1D" w:rsidRDefault="00D743DD" w:rsidP="009C75A3">
      <w:pPr>
        <w:spacing w:after="0" w:line="360" w:lineRule="auto"/>
        <w:rPr>
          <w:rFonts w:ascii="Times New Roman" w:hAnsi="Times New Roman" w:cs="Times New Roman"/>
          <w:sz w:val="24"/>
          <w:szCs w:val="24"/>
        </w:rPr>
      </w:pPr>
    </w:p>
    <w:p w14:paraId="53424578" w14:textId="77777777" w:rsidR="009C75A3" w:rsidRPr="00A62E1D" w:rsidRDefault="009C75A3" w:rsidP="009C75A3">
      <w:pPr>
        <w:spacing w:after="0" w:line="360" w:lineRule="auto"/>
        <w:rPr>
          <w:rFonts w:ascii="Times New Roman" w:hAnsi="Times New Roman" w:cs="Times New Roman"/>
          <w:sz w:val="24"/>
          <w:szCs w:val="24"/>
        </w:rPr>
      </w:pPr>
    </w:p>
    <w:p w14:paraId="306FECCE" w14:textId="77777777" w:rsidR="009C75A3" w:rsidRPr="00406835" w:rsidRDefault="009C75A3" w:rsidP="009C75A3">
      <w:pPr>
        <w:spacing w:after="0" w:line="360" w:lineRule="auto"/>
        <w:jc w:val="center"/>
        <w:rPr>
          <w:rFonts w:ascii="Times New Roman" w:hAnsi="Times New Roman" w:cs="Times New Roman"/>
          <w:b/>
          <w:sz w:val="32"/>
          <w:szCs w:val="32"/>
        </w:rPr>
      </w:pPr>
      <w:r w:rsidRPr="00406835">
        <w:rPr>
          <w:rFonts w:ascii="Times New Roman" w:hAnsi="Times New Roman" w:cs="Times New Roman"/>
          <w:b/>
          <w:sz w:val="32"/>
          <w:szCs w:val="32"/>
        </w:rPr>
        <w:t>DISCUSIÓN</w:t>
      </w:r>
    </w:p>
    <w:p w14:paraId="50DC5701"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La NLP no está exenta de complicaciones. Comparada con otros tratamientos mínimamente invasivos</w:t>
      </w:r>
      <w:r>
        <w:rPr>
          <w:rFonts w:ascii="Times New Roman" w:hAnsi="Times New Roman" w:cs="Times New Roman"/>
          <w:sz w:val="24"/>
          <w:szCs w:val="24"/>
        </w:rPr>
        <w:t>,</w:t>
      </w:r>
      <w:r w:rsidRPr="00A62E1D">
        <w:rPr>
          <w:rFonts w:ascii="Times New Roman" w:hAnsi="Times New Roman" w:cs="Times New Roman"/>
          <w:sz w:val="24"/>
          <w:szCs w:val="24"/>
        </w:rPr>
        <w:t xml:space="preserve"> para el tratamiento de la litiasis renal</w:t>
      </w:r>
      <w:r>
        <w:rPr>
          <w:rFonts w:ascii="Times New Roman" w:hAnsi="Times New Roman" w:cs="Times New Roman"/>
          <w:sz w:val="24"/>
          <w:szCs w:val="24"/>
        </w:rPr>
        <w:t>,</w:t>
      </w:r>
      <w:r w:rsidRPr="00A62E1D">
        <w:rPr>
          <w:rFonts w:ascii="Times New Roman" w:hAnsi="Times New Roman" w:cs="Times New Roman"/>
          <w:sz w:val="24"/>
          <w:szCs w:val="24"/>
        </w:rPr>
        <w:t xml:space="preserve"> reporta mayor incidencia y </w:t>
      </w:r>
      <w:r>
        <w:rPr>
          <w:rFonts w:ascii="Times New Roman" w:hAnsi="Times New Roman" w:cs="Times New Roman"/>
          <w:sz w:val="24"/>
          <w:szCs w:val="24"/>
        </w:rPr>
        <w:t>gravedad</w:t>
      </w:r>
      <w:r w:rsidRPr="00A62E1D">
        <w:rPr>
          <w:rFonts w:ascii="Times New Roman" w:hAnsi="Times New Roman" w:cs="Times New Roman"/>
          <w:sz w:val="24"/>
          <w:szCs w:val="24"/>
        </w:rPr>
        <w:t xml:space="preserve"> de</w:t>
      </w:r>
      <w:r>
        <w:rPr>
          <w:rFonts w:ascii="Times New Roman" w:hAnsi="Times New Roman" w:cs="Times New Roman"/>
          <w:sz w:val="24"/>
          <w:szCs w:val="24"/>
        </w:rPr>
        <w:t xml:space="preserve"> las</w:t>
      </w:r>
      <w:r w:rsidRPr="00A62E1D">
        <w:rPr>
          <w:rFonts w:ascii="Times New Roman" w:hAnsi="Times New Roman" w:cs="Times New Roman"/>
          <w:sz w:val="24"/>
          <w:szCs w:val="24"/>
        </w:rPr>
        <w:t xml:space="preserve"> complicaciones. </w:t>
      </w:r>
      <w:r>
        <w:rPr>
          <w:rFonts w:ascii="Times New Roman" w:hAnsi="Times New Roman" w:cs="Times New Roman"/>
          <w:sz w:val="24"/>
          <w:szCs w:val="24"/>
        </w:rPr>
        <w:t xml:space="preserve">Sin embargo, </w:t>
      </w:r>
      <w:r w:rsidRPr="00A62E1D">
        <w:rPr>
          <w:rFonts w:ascii="Times New Roman" w:hAnsi="Times New Roman" w:cs="Times New Roman"/>
          <w:sz w:val="24"/>
          <w:szCs w:val="24"/>
        </w:rPr>
        <w:t xml:space="preserve">la tendencia actual es a la disminución de las más graves y </w:t>
      </w:r>
      <w:r>
        <w:rPr>
          <w:rFonts w:ascii="Times New Roman" w:hAnsi="Times New Roman" w:cs="Times New Roman"/>
          <w:sz w:val="24"/>
          <w:szCs w:val="24"/>
        </w:rPr>
        <w:t xml:space="preserve">al </w:t>
      </w:r>
      <w:r w:rsidRPr="00A62E1D">
        <w:rPr>
          <w:rFonts w:ascii="Times New Roman" w:hAnsi="Times New Roman" w:cs="Times New Roman"/>
          <w:sz w:val="24"/>
          <w:szCs w:val="24"/>
        </w:rPr>
        <w:t>predominio de las de menor complejidad.</w:t>
      </w:r>
      <w:r w:rsidRPr="00A62E1D">
        <w:rPr>
          <w:rFonts w:ascii="Times New Roman" w:hAnsi="Times New Roman" w:cs="Times New Roman"/>
          <w:sz w:val="24"/>
          <w:szCs w:val="24"/>
          <w:vertAlign w:val="superscript"/>
        </w:rPr>
        <w:t xml:space="preserve">(4) </w:t>
      </w:r>
    </w:p>
    <w:p w14:paraId="300295BC"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 xml:space="preserve">Al igual que en </w:t>
      </w:r>
      <w:r>
        <w:rPr>
          <w:rFonts w:ascii="Times New Roman" w:hAnsi="Times New Roman" w:cs="Times New Roman"/>
          <w:sz w:val="24"/>
          <w:szCs w:val="24"/>
        </w:rPr>
        <w:t>esta</w:t>
      </w:r>
      <w:r w:rsidRPr="00A62E1D">
        <w:rPr>
          <w:rFonts w:ascii="Times New Roman" w:hAnsi="Times New Roman" w:cs="Times New Roman"/>
          <w:sz w:val="24"/>
          <w:szCs w:val="24"/>
        </w:rPr>
        <w:t xml:space="preserve"> investigación, las complicaciones relacionadas con el sangrado son frecuentes. En el momento intraoperatorio</w:t>
      </w:r>
      <w:r>
        <w:rPr>
          <w:rFonts w:ascii="Times New Roman" w:hAnsi="Times New Roman" w:cs="Times New Roman"/>
          <w:sz w:val="24"/>
          <w:szCs w:val="24"/>
        </w:rPr>
        <w:t>,</w:t>
      </w:r>
      <w:r w:rsidRPr="00A62E1D">
        <w:rPr>
          <w:rFonts w:ascii="Times New Roman" w:hAnsi="Times New Roman" w:cs="Times New Roman"/>
          <w:sz w:val="24"/>
          <w:szCs w:val="24"/>
        </w:rPr>
        <w:t xml:space="preserve"> el sangrado está asociado</w:t>
      </w:r>
      <w:r w:rsidRPr="00E36896">
        <w:rPr>
          <w:rFonts w:ascii="Times New Roman" w:hAnsi="Times New Roman" w:cs="Times New Roman"/>
          <w:sz w:val="24"/>
          <w:szCs w:val="24"/>
        </w:rPr>
        <w:t xml:space="preserve"> </w:t>
      </w:r>
      <w:r w:rsidRPr="00A62E1D">
        <w:rPr>
          <w:rFonts w:ascii="Times New Roman" w:hAnsi="Times New Roman" w:cs="Times New Roman"/>
          <w:sz w:val="24"/>
          <w:szCs w:val="24"/>
        </w:rPr>
        <w:t>significativamente al tratamiento de la litiasis coraliforme, lo cual s</w:t>
      </w:r>
      <w:r>
        <w:rPr>
          <w:rFonts w:ascii="Times New Roman" w:hAnsi="Times New Roman" w:cs="Times New Roman"/>
          <w:sz w:val="24"/>
          <w:szCs w:val="24"/>
        </w:rPr>
        <w:t>e</w:t>
      </w:r>
      <w:r w:rsidRPr="00A62E1D">
        <w:rPr>
          <w:rFonts w:ascii="Times New Roman" w:hAnsi="Times New Roman" w:cs="Times New Roman"/>
          <w:sz w:val="24"/>
          <w:szCs w:val="24"/>
        </w:rPr>
        <w:t xml:space="preserve"> relaciona con la necesidad de tractos percutáneos de mayor tamaño, necesidad </w:t>
      </w:r>
      <w:r w:rsidRPr="00A62E1D">
        <w:rPr>
          <w:rFonts w:ascii="Times New Roman" w:hAnsi="Times New Roman" w:cs="Times New Roman"/>
          <w:sz w:val="24"/>
          <w:szCs w:val="24"/>
        </w:rPr>
        <w:lastRenderedPageBreak/>
        <w:t>de múltiples tractos, el empleo de nefroscopio rígido que pue</w:t>
      </w:r>
      <w:r>
        <w:rPr>
          <w:rFonts w:ascii="Times New Roman" w:hAnsi="Times New Roman" w:cs="Times New Roman"/>
          <w:sz w:val="24"/>
          <w:szCs w:val="24"/>
        </w:rPr>
        <w:t>de</w:t>
      </w:r>
      <w:r w:rsidRPr="00A62E1D">
        <w:rPr>
          <w:rFonts w:ascii="Times New Roman" w:hAnsi="Times New Roman" w:cs="Times New Roman"/>
          <w:sz w:val="24"/>
          <w:szCs w:val="24"/>
        </w:rPr>
        <w:t xml:space="preserve"> dañar el parénquima o los cuellos caliciales.</w:t>
      </w:r>
      <w:r w:rsidRPr="00A62E1D">
        <w:rPr>
          <w:rFonts w:ascii="Times New Roman" w:hAnsi="Times New Roman" w:cs="Times New Roman"/>
          <w:sz w:val="24"/>
          <w:szCs w:val="24"/>
          <w:vertAlign w:val="superscript"/>
        </w:rPr>
        <w:t>(1)</w:t>
      </w:r>
    </w:p>
    <w:p w14:paraId="6E371500" w14:textId="3D26D4BE" w:rsidR="009C75A3" w:rsidRPr="00A62E1D" w:rsidRDefault="009C75A3" w:rsidP="009C75A3">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Al igual que o</w:t>
      </w:r>
      <w:r w:rsidRPr="00A62E1D">
        <w:rPr>
          <w:rFonts w:ascii="Times New Roman" w:hAnsi="Times New Roman" w:cs="Times New Roman"/>
          <w:sz w:val="24"/>
          <w:szCs w:val="24"/>
        </w:rPr>
        <w:t>tros</w:t>
      </w:r>
      <w:r>
        <w:rPr>
          <w:rFonts w:ascii="Times New Roman" w:hAnsi="Times New Roman" w:cs="Times New Roman"/>
          <w:sz w:val="24"/>
          <w:szCs w:val="24"/>
        </w:rPr>
        <w:t xml:space="preserve"> autores consultados,</w:t>
      </w:r>
      <w:r w:rsidRPr="00A62E1D">
        <w:rPr>
          <w:rFonts w:ascii="Times New Roman" w:hAnsi="Times New Roman" w:cs="Times New Roman"/>
          <w:sz w:val="24"/>
          <w:szCs w:val="24"/>
          <w:vertAlign w:val="superscript"/>
        </w:rPr>
        <w:t>(5,6)</w:t>
      </w:r>
      <w:r w:rsidRPr="00A62E1D">
        <w:rPr>
          <w:rFonts w:ascii="Times New Roman" w:hAnsi="Times New Roman" w:cs="Times New Roman"/>
          <w:sz w:val="24"/>
          <w:szCs w:val="24"/>
        </w:rPr>
        <w:t xml:space="preserve"> </w:t>
      </w:r>
      <w:r>
        <w:rPr>
          <w:rFonts w:ascii="Times New Roman" w:hAnsi="Times New Roman" w:cs="Times New Roman"/>
          <w:sz w:val="24"/>
          <w:szCs w:val="24"/>
        </w:rPr>
        <w:t>en el presente</w:t>
      </w:r>
      <w:r w:rsidRPr="00A62E1D">
        <w:rPr>
          <w:rFonts w:ascii="Times New Roman" w:hAnsi="Times New Roman" w:cs="Times New Roman"/>
          <w:sz w:val="24"/>
          <w:szCs w:val="24"/>
        </w:rPr>
        <w:t xml:space="preserve"> estudio</w:t>
      </w:r>
      <w:r>
        <w:rPr>
          <w:rFonts w:ascii="Times New Roman" w:hAnsi="Times New Roman" w:cs="Times New Roman"/>
          <w:sz w:val="24"/>
          <w:szCs w:val="24"/>
        </w:rPr>
        <w:t xml:space="preserve"> se</w:t>
      </w:r>
      <w:r w:rsidRPr="00A62E1D">
        <w:rPr>
          <w:rFonts w:ascii="Times New Roman" w:hAnsi="Times New Roman" w:cs="Times New Roman"/>
          <w:sz w:val="24"/>
          <w:szCs w:val="24"/>
        </w:rPr>
        <w:t xml:space="preserve"> considera que el taponamiento temporal de la nefrostomía, con o sin administración intracavitaria previa de ácido tranexámico o </w:t>
      </w:r>
      <w:r w:rsidR="008A0F02">
        <w:rPr>
          <w:rFonts w:ascii="Times New Roman" w:hAnsi="Times New Roman" w:cs="Times New Roman"/>
          <w:sz w:val="24"/>
          <w:szCs w:val="24"/>
        </w:rPr>
        <w:t>é</w:t>
      </w:r>
      <w:r w:rsidRPr="00A62E1D">
        <w:rPr>
          <w:rFonts w:ascii="Times New Roman" w:hAnsi="Times New Roman" w:cs="Times New Roman"/>
          <w:sz w:val="24"/>
          <w:szCs w:val="24"/>
        </w:rPr>
        <w:t>psil</w:t>
      </w:r>
      <w:r w:rsidR="008A0F02">
        <w:rPr>
          <w:rFonts w:ascii="Times New Roman" w:hAnsi="Times New Roman" w:cs="Times New Roman"/>
          <w:sz w:val="24"/>
          <w:szCs w:val="24"/>
        </w:rPr>
        <w:t>o</w:t>
      </w:r>
      <w:r w:rsidRPr="00A62E1D">
        <w:rPr>
          <w:rFonts w:ascii="Times New Roman" w:hAnsi="Times New Roman" w:cs="Times New Roman"/>
          <w:sz w:val="24"/>
          <w:szCs w:val="24"/>
        </w:rPr>
        <w:t>n amino caproico</w:t>
      </w:r>
      <w:r>
        <w:rPr>
          <w:rFonts w:ascii="Times New Roman" w:hAnsi="Times New Roman" w:cs="Times New Roman"/>
          <w:sz w:val="24"/>
          <w:szCs w:val="24"/>
        </w:rPr>
        <w:t>,</w:t>
      </w:r>
      <w:r w:rsidRPr="00A62E1D">
        <w:rPr>
          <w:rFonts w:ascii="Times New Roman" w:hAnsi="Times New Roman" w:cs="Times New Roman"/>
          <w:sz w:val="24"/>
          <w:szCs w:val="24"/>
        </w:rPr>
        <w:t xml:space="preserve"> resuelve el sangrado cuando su origen es venoso y </w:t>
      </w:r>
      <w:r>
        <w:rPr>
          <w:rFonts w:ascii="Times New Roman" w:hAnsi="Times New Roman" w:cs="Times New Roman"/>
          <w:sz w:val="24"/>
          <w:szCs w:val="24"/>
        </w:rPr>
        <w:t xml:space="preserve">se </w:t>
      </w:r>
      <w:r w:rsidRPr="00A62E1D">
        <w:rPr>
          <w:rFonts w:ascii="Times New Roman" w:hAnsi="Times New Roman" w:cs="Times New Roman"/>
          <w:sz w:val="24"/>
          <w:szCs w:val="24"/>
        </w:rPr>
        <w:t>acepta como norma el empleo de sonda de nefrostomía</w:t>
      </w:r>
      <w:r>
        <w:rPr>
          <w:rFonts w:ascii="Times New Roman" w:hAnsi="Times New Roman" w:cs="Times New Roman"/>
          <w:sz w:val="24"/>
          <w:szCs w:val="24"/>
        </w:rPr>
        <w:t>,</w:t>
      </w:r>
      <w:r w:rsidRPr="00A62E1D">
        <w:rPr>
          <w:rFonts w:ascii="Times New Roman" w:hAnsi="Times New Roman" w:cs="Times New Roman"/>
          <w:sz w:val="24"/>
          <w:szCs w:val="24"/>
        </w:rPr>
        <w:t xml:space="preserve"> por el riesgo potencial de sangrado postoperatorio</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E</w:t>
      </w:r>
      <w:r w:rsidRPr="00A62E1D">
        <w:rPr>
          <w:rFonts w:ascii="Times New Roman" w:hAnsi="Times New Roman" w:cs="Times New Roman"/>
          <w:sz w:val="24"/>
          <w:szCs w:val="24"/>
        </w:rPr>
        <w:t>xiste una tendencia a no dejar sonda de nefrostomía</w:t>
      </w:r>
      <w:r>
        <w:rPr>
          <w:rFonts w:ascii="Times New Roman" w:hAnsi="Times New Roman" w:cs="Times New Roman"/>
          <w:sz w:val="24"/>
          <w:szCs w:val="24"/>
        </w:rPr>
        <w:t>, mientras</w:t>
      </w:r>
      <w:r w:rsidRPr="00A62E1D">
        <w:rPr>
          <w:rFonts w:ascii="Times New Roman" w:hAnsi="Times New Roman" w:cs="Times New Roman"/>
          <w:sz w:val="24"/>
          <w:szCs w:val="24"/>
        </w:rPr>
        <w:t xml:space="preserve"> </w:t>
      </w:r>
      <w:r>
        <w:rPr>
          <w:rFonts w:ascii="Times New Roman" w:hAnsi="Times New Roman" w:cs="Times New Roman"/>
          <w:sz w:val="24"/>
          <w:szCs w:val="24"/>
        </w:rPr>
        <w:t>que</w:t>
      </w:r>
      <w:r w:rsidRPr="00A62E1D">
        <w:rPr>
          <w:rFonts w:ascii="Times New Roman" w:hAnsi="Times New Roman" w:cs="Times New Roman"/>
          <w:sz w:val="24"/>
          <w:szCs w:val="24"/>
        </w:rPr>
        <w:t xml:space="preserve"> otros</w:t>
      </w:r>
      <w:r>
        <w:rPr>
          <w:rFonts w:ascii="Times New Roman" w:hAnsi="Times New Roman" w:cs="Times New Roman"/>
          <w:sz w:val="24"/>
          <w:szCs w:val="24"/>
        </w:rPr>
        <w:t xml:space="preserve"> consideran</w:t>
      </w:r>
      <w:r w:rsidRPr="00A62E1D">
        <w:rPr>
          <w:rFonts w:ascii="Times New Roman" w:hAnsi="Times New Roman" w:cs="Times New Roman"/>
          <w:sz w:val="24"/>
          <w:szCs w:val="24"/>
        </w:rPr>
        <w:t xml:space="preserve"> colocarla siempre</w:t>
      </w:r>
      <w:r>
        <w:rPr>
          <w:rFonts w:ascii="Times New Roman" w:hAnsi="Times New Roman" w:cs="Times New Roman"/>
          <w:sz w:val="24"/>
          <w:szCs w:val="24"/>
        </w:rPr>
        <w:t>,</w:t>
      </w:r>
      <w:r w:rsidRPr="00A62E1D">
        <w:rPr>
          <w:rFonts w:ascii="Times New Roman" w:hAnsi="Times New Roman" w:cs="Times New Roman"/>
          <w:sz w:val="24"/>
          <w:szCs w:val="24"/>
        </w:rPr>
        <w:t xml:space="preserve"> si durante la cirugía se ha producido sangrado. Cuando se mantiene el sangrado a pesar de esta medida se debe sospechar su origen arterial y el taponamiento de la sonda de nefrostomía no será suficiente para resolverlo.</w:t>
      </w:r>
      <w:r w:rsidRPr="00A62E1D">
        <w:rPr>
          <w:rFonts w:ascii="Times New Roman" w:hAnsi="Times New Roman" w:cs="Times New Roman"/>
          <w:sz w:val="24"/>
          <w:szCs w:val="24"/>
          <w:vertAlign w:val="superscript"/>
        </w:rPr>
        <w:t>(5,6)</w:t>
      </w:r>
    </w:p>
    <w:p w14:paraId="522D9AAF" w14:textId="5FEAD2B8"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Ante hemorragias venosas transoperatorias que no se controlaron con irrigación de solución salina</w:t>
      </w:r>
      <w:r>
        <w:rPr>
          <w:rFonts w:ascii="Times New Roman" w:hAnsi="Times New Roman" w:cs="Times New Roman"/>
          <w:sz w:val="24"/>
          <w:szCs w:val="24"/>
        </w:rPr>
        <w:t xml:space="preserve"> al</w:t>
      </w:r>
      <w:r w:rsidRPr="00A62E1D">
        <w:rPr>
          <w:rFonts w:ascii="Times New Roman" w:hAnsi="Times New Roman" w:cs="Times New Roman"/>
          <w:sz w:val="24"/>
          <w:szCs w:val="24"/>
        </w:rPr>
        <w:t xml:space="preserve"> 0,9</w:t>
      </w:r>
      <w:r>
        <w:rPr>
          <w:rFonts w:ascii="Times New Roman" w:hAnsi="Times New Roman" w:cs="Times New Roman"/>
          <w:sz w:val="24"/>
          <w:szCs w:val="24"/>
        </w:rPr>
        <w:t> </w:t>
      </w:r>
      <w:r w:rsidRPr="00A62E1D">
        <w:rPr>
          <w:rFonts w:ascii="Times New Roman" w:hAnsi="Times New Roman" w:cs="Times New Roman"/>
          <w:sz w:val="24"/>
          <w:szCs w:val="24"/>
        </w:rPr>
        <w:t xml:space="preserve">% a través del catéter ureteral, </w:t>
      </w:r>
      <w:r>
        <w:rPr>
          <w:rFonts w:ascii="Times New Roman" w:hAnsi="Times New Roman" w:cs="Times New Roman"/>
          <w:sz w:val="24"/>
          <w:szCs w:val="24"/>
        </w:rPr>
        <w:t xml:space="preserve">se </w:t>
      </w:r>
      <w:r w:rsidRPr="00A62E1D">
        <w:rPr>
          <w:rFonts w:ascii="Times New Roman" w:hAnsi="Times New Roman" w:cs="Times New Roman"/>
          <w:sz w:val="24"/>
          <w:szCs w:val="24"/>
        </w:rPr>
        <w:t xml:space="preserve">soluciona con la administración de 20 a 30 </w:t>
      </w:r>
      <w:r>
        <w:rPr>
          <w:rFonts w:ascii="Times New Roman" w:hAnsi="Times New Roman" w:cs="Times New Roman"/>
          <w:sz w:val="24"/>
          <w:szCs w:val="24"/>
        </w:rPr>
        <w:t>ml</w:t>
      </w:r>
      <w:r w:rsidRPr="00A62E1D">
        <w:rPr>
          <w:rFonts w:ascii="Times New Roman" w:hAnsi="Times New Roman" w:cs="Times New Roman"/>
          <w:sz w:val="24"/>
          <w:szCs w:val="24"/>
        </w:rPr>
        <w:t xml:space="preserve"> de ácido tranexámico en las cavidades renales, a través de la sonda de nefrostomía y cierre temporal (20-60</w:t>
      </w:r>
      <w:r w:rsidR="006113F3">
        <w:rPr>
          <w:rFonts w:ascii="Times New Roman" w:hAnsi="Times New Roman" w:cs="Times New Roman"/>
          <w:sz w:val="24"/>
          <w:szCs w:val="24"/>
        </w:rPr>
        <w:t> </w:t>
      </w:r>
      <w:r w:rsidRPr="00A62E1D">
        <w:rPr>
          <w:rFonts w:ascii="Times New Roman" w:hAnsi="Times New Roman" w:cs="Times New Roman"/>
          <w:sz w:val="24"/>
          <w:szCs w:val="24"/>
        </w:rPr>
        <w:t>min).</w:t>
      </w:r>
    </w:p>
    <w:p w14:paraId="3A9404D1" w14:textId="5FAA203F"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El riesgo de sangrado postoperatorio se extiende hasta varias semanas después de realizada la NLP</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H</w:t>
      </w:r>
      <w:r w:rsidRPr="00A62E1D">
        <w:rPr>
          <w:rFonts w:ascii="Times New Roman" w:hAnsi="Times New Roman" w:cs="Times New Roman"/>
          <w:sz w:val="24"/>
          <w:szCs w:val="24"/>
        </w:rPr>
        <w:t>asta el 1</w:t>
      </w:r>
      <w:r>
        <w:rPr>
          <w:rFonts w:ascii="Times New Roman" w:hAnsi="Times New Roman" w:cs="Times New Roman"/>
          <w:sz w:val="24"/>
          <w:szCs w:val="24"/>
        </w:rPr>
        <w:t> </w:t>
      </w:r>
      <w:r w:rsidRPr="00A62E1D">
        <w:rPr>
          <w:rFonts w:ascii="Times New Roman" w:hAnsi="Times New Roman" w:cs="Times New Roman"/>
          <w:sz w:val="24"/>
          <w:szCs w:val="24"/>
        </w:rPr>
        <w:t>% de los pacientes requieren embolización renal arterial selectiva (ERAS) para solucionarlo. Excepcionalmente, cuando no se controla el sangrado</w:t>
      </w:r>
      <w:r>
        <w:rPr>
          <w:rFonts w:ascii="Times New Roman" w:hAnsi="Times New Roman" w:cs="Times New Roman"/>
          <w:sz w:val="24"/>
          <w:szCs w:val="24"/>
        </w:rPr>
        <w:t>,</w:t>
      </w:r>
      <w:r w:rsidRPr="00A62E1D">
        <w:rPr>
          <w:rFonts w:ascii="Times New Roman" w:hAnsi="Times New Roman" w:cs="Times New Roman"/>
          <w:sz w:val="24"/>
          <w:szCs w:val="24"/>
        </w:rPr>
        <w:t xml:space="preserve"> está indicada la reparación vascular </w:t>
      </w:r>
      <w:r w:rsidR="00F122D7" w:rsidRPr="00A62E1D">
        <w:rPr>
          <w:rFonts w:ascii="Times New Roman" w:hAnsi="Times New Roman" w:cs="Times New Roman"/>
          <w:sz w:val="24"/>
          <w:szCs w:val="24"/>
        </w:rPr>
        <w:t>o la</w:t>
      </w:r>
      <w:r w:rsidRPr="00A62E1D">
        <w:rPr>
          <w:rFonts w:ascii="Times New Roman" w:hAnsi="Times New Roman" w:cs="Times New Roman"/>
          <w:sz w:val="24"/>
          <w:szCs w:val="24"/>
        </w:rPr>
        <w:t xml:space="preserve"> nefrectomía a cielo abierto.</w:t>
      </w:r>
      <w:r w:rsidRPr="00A62E1D">
        <w:rPr>
          <w:rFonts w:ascii="Times New Roman" w:hAnsi="Times New Roman" w:cs="Times New Roman"/>
          <w:sz w:val="24"/>
          <w:szCs w:val="24"/>
          <w:vertAlign w:val="superscript"/>
        </w:rPr>
        <w:t>(5,6)</w:t>
      </w:r>
    </w:p>
    <w:p w14:paraId="5B898637"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En 123</w:t>
      </w:r>
      <w:r>
        <w:rPr>
          <w:rFonts w:ascii="Times New Roman" w:hAnsi="Times New Roman" w:cs="Times New Roman"/>
          <w:sz w:val="24"/>
          <w:szCs w:val="24"/>
        </w:rPr>
        <w:t xml:space="preserve"> intervenciones mediante</w:t>
      </w:r>
      <w:r w:rsidRPr="00A62E1D">
        <w:rPr>
          <w:rFonts w:ascii="Times New Roman" w:hAnsi="Times New Roman" w:cs="Times New Roman"/>
          <w:sz w:val="24"/>
          <w:szCs w:val="24"/>
        </w:rPr>
        <w:t xml:space="preserve"> NLP</w:t>
      </w:r>
      <w:r>
        <w:rPr>
          <w:rFonts w:ascii="Times New Roman" w:hAnsi="Times New Roman" w:cs="Times New Roman"/>
          <w:sz w:val="24"/>
          <w:szCs w:val="24"/>
        </w:rPr>
        <w:t>,</w:t>
      </w:r>
      <w:r w:rsidRPr="00A62E1D">
        <w:rPr>
          <w:rFonts w:ascii="Times New Roman" w:hAnsi="Times New Roman" w:cs="Times New Roman"/>
          <w:sz w:val="24"/>
          <w:szCs w:val="24"/>
        </w:rPr>
        <w:t xml:space="preserve"> </w:t>
      </w:r>
      <w:r w:rsidRPr="00A62E1D">
        <w:rPr>
          <w:rFonts w:ascii="Times New Roman" w:hAnsi="Times New Roman" w:cs="Times New Roman"/>
          <w:i/>
          <w:sz w:val="24"/>
          <w:szCs w:val="24"/>
        </w:rPr>
        <w:t xml:space="preserve">Palmero </w:t>
      </w:r>
      <w:r w:rsidRPr="00A62E1D">
        <w:rPr>
          <w:rFonts w:ascii="Times New Roman" w:hAnsi="Times New Roman" w:cs="Times New Roman"/>
          <w:sz w:val="24"/>
          <w:szCs w:val="24"/>
        </w:rPr>
        <w:t>y otros</w:t>
      </w:r>
      <w:r w:rsidRPr="00A62E1D">
        <w:rPr>
          <w:rFonts w:ascii="Times New Roman" w:hAnsi="Times New Roman" w:cs="Times New Roman"/>
          <w:sz w:val="24"/>
          <w:szCs w:val="24"/>
          <w:vertAlign w:val="superscript"/>
        </w:rPr>
        <w:t>(7)</w:t>
      </w:r>
      <w:r w:rsidRPr="00A62E1D">
        <w:rPr>
          <w:rFonts w:ascii="Times New Roman" w:hAnsi="Times New Roman" w:cs="Times New Roman"/>
          <w:sz w:val="24"/>
          <w:szCs w:val="24"/>
        </w:rPr>
        <w:t xml:space="preserve"> reportan  28,5</w:t>
      </w:r>
      <w:r>
        <w:rPr>
          <w:rFonts w:ascii="Times New Roman" w:hAnsi="Times New Roman" w:cs="Times New Roman"/>
          <w:sz w:val="24"/>
          <w:szCs w:val="24"/>
        </w:rPr>
        <w:t> </w:t>
      </w:r>
      <w:r w:rsidRPr="00A62E1D">
        <w:rPr>
          <w:rFonts w:ascii="Times New Roman" w:hAnsi="Times New Roman" w:cs="Times New Roman"/>
          <w:sz w:val="24"/>
          <w:szCs w:val="24"/>
        </w:rPr>
        <w:t>% de complicaciones postoperatorias</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L</w:t>
      </w:r>
      <w:r w:rsidRPr="00A62E1D">
        <w:rPr>
          <w:rFonts w:ascii="Times New Roman" w:hAnsi="Times New Roman" w:cs="Times New Roman"/>
          <w:sz w:val="24"/>
          <w:szCs w:val="24"/>
        </w:rPr>
        <w:t xml:space="preserve">as más frecuentes fueron fiebre y hematomas perirrenales. </w:t>
      </w:r>
      <w:r w:rsidRPr="00A62E1D">
        <w:rPr>
          <w:rFonts w:ascii="Times New Roman" w:hAnsi="Times New Roman" w:cs="Times New Roman"/>
          <w:i/>
          <w:sz w:val="24"/>
          <w:szCs w:val="24"/>
        </w:rPr>
        <w:t>Omer Rashid</w:t>
      </w:r>
      <w:r w:rsidRPr="00A62E1D">
        <w:rPr>
          <w:rFonts w:ascii="Times New Roman" w:hAnsi="Times New Roman" w:cs="Times New Roman"/>
          <w:sz w:val="24"/>
          <w:szCs w:val="24"/>
        </w:rPr>
        <w:t xml:space="preserve"> y otros</w:t>
      </w:r>
      <w:r w:rsidRPr="00A62E1D">
        <w:rPr>
          <w:rFonts w:ascii="Times New Roman" w:hAnsi="Times New Roman" w:cs="Times New Roman"/>
          <w:sz w:val="24"/>
          <w:szCs w:val="24"/>
          <w:vertAlign w:val="superscript"/>
        </w:rPr>
        <w:t xml:space="preserve">(8) </w:t>
      </w:r>
      <w:r w:rsidRPr="00A62E1D">
        <w:rPr>
          <w:rFonts w:ascii="Times New Roman" w:hAnsi="Times New Roman" w:cs="Times New Roman"/>
          <w:sz w:val="24"/>
          <w:szCs w:val="24"/>
        </w:rPr>
        <w:t>informan un 37</w:t>
      </w:r>
      <w:r>
        <w:rPr>
          <w:rFonts w:ascii="Times New Roman" w:hAnsi="Times New Roman" w:cs="Times New Roman"/>
          <w:sz w:val="24"/>
          <w:szCs w:val="24"/>
        </w:rPr>
        <w:t> </w:t>
      </w:r>
      <w:r w:rsidRPr="00A62E1D">
        <w:rPr>
          <w:rFonts w:ascii="Times New Roman" w:hAnsi="Times New Roman" w:cs="Times New Roman"/>
          <w:sz w:val="24"/>
          <w:szCs w:val="24"/>
        </w:rPr>
        <w:t>% de complicaciones</w:t>
      </w:r>
      <w:r>
        <w:rPr>
          <w:rFonts w:ascii="Times New Roman" w:hAnsi="Times New Roman" w:cs="Times New Roman"/>
          <w:sz w:val="24"/>
          <w:szCs w:val="24"/>
        </w:rPr>
        <w:t>,</w:t>
      </w:r>
      <w:r w:rsidRPr="00A62E1D">
        <w:rPr>
          <w:rFonts w:ascii="Times New Roman" w:hAnsi="Times New Roman" w:cs="Times New Roman"/>
          <w:sz w:val="24"/>
          <w:szCs w:val="24"/>
        </w:rPr>
        <w:t xml:space="preserve"> mientras en 186 pacientes </w:t>
      </w:r>
      <w:r w:rsidRPr="00A62E1D">
        <w:rPr>
          <w:rFonts w:ascii="Times New Roman" w:hAnsi="Times New Roman" w:cs="Times New Roman"/>
          <w:i/>
          <w:sz w:val="24"/>
          <w:szCs w:val="24"/>
        </w:rPr>
        <w:t>Wagenius M</w:t>
      </w:r>
      <w:r w:rsidRPr="00A62E1D">
        <w:rPr>
          <w:rFonts w:ascii="Times New Roman" w:hAnsi="Times New Roman" w:cs="Times New Roman"/>
          <w:sz w:val="24"/>
          <w:szCs w:val="24"/>
        </w:rPr>
        <w:t xml:space="preserve"> y otros</w:t>
      </w:r>
      <w:r w:rsidRPr="00A62E1D">
        <w:rPr>
          <w:rFonts w:ascii="Times New Roman" w:hAnsi="Times New Roman" w:cs="Times New Roman"/>
          <w:sz w:val="24"/>
          <w:szCs w:val="24"/>
          <w:vertAlign w:val="superscript"/>
        </w:rPr>
        <w:fldChar w:fldCharType="begin">
          <w:fldData xml:space="preserve">PEVuZE5vdGU+PENpdGU+PEF1dGhvcj5XYWdlbml1czwvQXV0aG9yPjxZZWFyPjIwMjA8L1llYXI+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</w:fldData>
        </w:fldChar>
      </w:r>
      <w:r w:rsidRPr="00A62E1D">
        <w:rPr>
          <w:rFonts w:ascii="Times New Roman" w:hAnsi="Times New Roman" w:cs="Times New Roman"/>
          <w:sz w:val="24"/>
          <w:szCs w:val="24"/>
          <w:vertAlign w:val="superscript"/>
        </w:rPr>
        <w:instrText xml:space="preserve"> ADDIN EN.CITE </w:instrText>
      </w:r>
      <w:r w:rsidRPr="00A62E1D">
        <w:rPr>
          <w:rFonts w:ascii="Times New Roman" w:hAnsi="Times New Roman" w:cs="Times New Roman"/>
          <w:sz w:val="24"/>
          <w:szCs w:val="24"/>
          <w:vertAlign w:val="superscript"/>
        </w:rPr>
        <w:fldChar w:fldCharType="begin">
          <w:fldData xml:space="preserve">PEVuZE5vdGU+PENpdGU+PEF1dGhvcj5XYWdlbml1czwvQXV0aG9yPjxZZWFyPjIwMjA8L1llYXI+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</w:fldData>
        </w:fldChar>
      </w:r>
      <w:r w:rsidRPr="00A62E1D">
        <w:rPr>
          <w:rFonts w:ascii="Times New Roman" w:hAnsi="Times New Roman" w:cs="Times New Roman"/>
          <w:sz w:val="24"/>
          <w:szCs w:val="24"/>
          <w:vertAlign w:val="superscript"/>
        </w:rPr>
        <w:instrText xml:space="preserve"> ADDIN EN.CITE.DATA </w:instrText>
      </w:r>
      <w:r w:rsidRPr="00A62E1D">
        <w:rPr>
          <w:rFonts w:ascii="Times New Roman" w:hAnsi="Times New Roman" w:cs="Times New Roman"/>
          <w:sz w:val="24"/>
          <w:szCs w:val="24"/>
          <w:vertAlign w:val="superscript"/>
        </w:rPr>
      </w:r>
      <w:r w:rsidRPr="00A62E1D">
        <w:rPr>
          <w:rFonts w:ascii="Times New Roman" w:hAnsi="Times New Roman" w:cs="Times New Roman"/>
          <w:sz w:val="24"/>
          <w:szCs w:val="24"/>
          <w:vertAlign w:val="superscript"/>
        </w:rPr>
        <w:fldChar w:fldCharType="end"/>
      </w:r>
      <w:r w:rsidRPr="00A62E1D">
        <w:rPr>
          <w:rFonts w:ascii="Times New Roman" w:hAnsi="Times New Roman" w:cs="Times New Roman"/>
          <w:sz w:val="24"/>
          <w:szCs w:val="24"/>
          <w:vertAlign w:val="superscript"/>
        </w:rPr>
      </w:r>
      <w:r w:rsidRPr="00A62E1D">
        <w:rPr>
          <w:rFonts w:ascii="Times New Roman" w:hAnsi="Times New Roman" w:cs="Times New Roman"/>
          <w:sz w:val="24"/>
          <w:szCs w:val="24"/>
          <w:vertAlign w:val="superscript"/>
        </w:rPr>
        <w:fldChar w:fldCharType="separate"/>
      </w:r>
      <w:r w:rsidRPr="00A62E1D">
        <w:rPr>
          <w:rFonts w:ascii="Times New Roman" w:hAnsi="Times New Roman" w:cs="Times New Roman"/>
          <w:noProof/>
          <w:sz w:val="24"/>
          <w:szCs w:val="24"/>
          <w:vertAlign w:val="superscript"/>
        </w:rPr>
        <w:t>(9)</w:t>
      </w:r>
      <w:r w:rsidRPr="00A62E1D">
        <w:rPr>
          <w:rFonts w:ascii="Times New Roman" w:hAnsi="Times New Roman" w:cs="Times New Roman"/>
          <w:sz w:val="24"/>
          <w:szCs w:val="24"/>
          <w:vertAlign w:val="superscript"/>
        </w:rPr>
        <w:fldChar w:fldCharType="end"/>
      </w:r>
      <w:r w:rsidRPr="00A62E1D">
        <w:rPr>
          <w:rFonts w:ascii="Times New Roman" w:hAnsi="Times New Roman" w:cs="Times New Roman"/>
          <w:sz w:val="24"/>
          <w:szCs w:val="24"/>
        </w:rPr>
        <w:t xml:space="preserve"> reportan 16,1</w:t>
      </w:r>
      <w:r>
        <w:rPr>
          <w:rFonts w:ascii="Times New Roman" w:hAnsi="Times New Roman" w:cs="Times New Roman"/>
          <w:sz w:val="24"/>
          <w:szCs w:val="24"/>
        </w:rPr>
        <w:t> </w:t>
      </w:r>
      <w:r w:rsidRPr="00A62E1D">
        <w:rPr>
          <w:rFonts w:ascii="Times New Roman" w:hAnsi="Times New Roman" w:cs="Times New Roman"/>
          <w:sz w:val="24"/>
          <w:szCs w:val="24"/>
        </w:rPr>
        <w:t xml:space="preserve">% de complicaciones, similar a los resultados de esta investigación. Otros autores, también </w:t>
      </w:r>
      <w:r>
        <w:rPr>
          <w:rFonts w:ascii="Times New Roman" w:hAnsi="Times New Roman" w:cs="Times New Roman"/>
          <w:sz w:val="24"/>
          <w:szCs w:val="24"/>
        </w:rPr>
        <w:t>reportan</w:t>
      </w:r>
      <w:r w:rsidRPr="00A62E1D">
        <w:rPr>
          <w:rFonts w:ascii="Times New Roman" w:hAnsi="Times New Roman" w:cs="Times New Roman"/>
          <w:sz w:val="24"/>
          <w:szCs w:val="24"/>
        </w:rPr>
        <w:t xml:space="preserve"> 16</w:t>
      </w:r>
      <w:r>
        <w:rPr>
          <w:rFonts w:ascii="Times New Roman" w:hAnsi="Times New Roman" w:cs="Times New Roman"/>
          <w:sz w:val="24"/>
          <w:szCs w:val="24"/>
        </w:rPr>
        <w:t> </w:t>
      </w:r>
      <w:r w:rsidRPr="00A62E1D">
        <w:rPr>
          <w:rFonts w:ascii="Times New Roman" w:hAnsi="Times New Roman" w:cs="Times New Roman"/>
          <w:sz w:val="24"/>
          <w:szCs w:val="24"/>
        </w:rPr>
        <w:t>% de complicaciones</w:t>
      </w:r>
      <w:r>
        <w:rPr>
          <w:rFonts w:ascii="Times New Roman" w:hAnsi="Times New Roman" w:cs="Times New Roman"/>
          <w:sz w:val="24"/>
          <w:szCs w:val="24"/>
        </w:rPr>
        <w:t>;</w:t>
      </w:r>
      <w:r w:rsidRPr="00A62E1D">
        <w:rPr>
          <w:rFonts w:ascii="Times New Roman" w:hAnsi="Times New Roman" w:cs="Times New Roman"/>
          <w:sz w:val="24"/>
          <w:szCs w:val="24"/>
        </w:rPr>
        <w:t xml:space="preserve"> la más frecuente fue la sepsis (6</w:t>
      </w:r>
      <w:r>
        <w:rPr>
          <w:rFonts w:ascii="Times New Roman" w:hAnsi="Times New Roman" w:cs="Times New Roman"/>
          <w:sz w:val="24"/>
          <w:szCs w:val="24"/>
        </w:rPr>
        <w:t> </w:t>
      </w:r>
      <w:r w:rsidRPr="00A62E1D">
        <w:rPr>
          <w:rFonts w:ascii="Times New Roman" w:hAnsi="Times New Roman" w:cs="Times New Roman"/>
          <w:sz w:val="24"/>
          <w:szCs w:val="24"/>
        </w:rPr>
        <w:t>%), sangrado importante que requirió colocación de catéter ureteral doble J</w:t>
      </w:r>
      <w:r>
        <w:rPr>
          <w:rFonts w:ascii="Times New Roman" w:hAnsi="Times New Roman" w:cs="Times New Roman"/>
          <w:sz w:val="24"/>
          <w:szCs w:val="24"/>
        </w:rPr>
        <w:t>,</w:t>
      </w:r>
      <w:r w:rsidRPr="00A62E1D">
        <w:rPr>
          <w:rFonts w:ascii="Times New Roman" w:hAnsi="Times New Roman" w:cs="Times New Roman"/>
          <w:sz w:val="24"/>
          <w:szCs w:val="24"/>
        </w:rPr>
        <w:t xml:space="preserve"> sin necesidad de transfusiones. Estos autores, al igual que en el presente estudio, no reportan mortalidad.</w:t>
      </w:r>
      <w:r w:rsidRPr="00A62E1D">
        <w:rPr>
          <w:rFonts w:ascii="Times New Roman" w:hAnsi="Times New Roman" w:cs="Times New Roman"/>
          <w:sz w:val="24"/>
          <w:szCs w:val="24"/>
          <w:vertAlign w:val="superscript"/>
        </w:rPr>
        <w:t>(10)</w:t>
      </w:r>
    </w:p>
    <w:p w14:paraId="45EEBFFA"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Como complicaciones transoperatorias en la NLP, otros investigadores cubanos reporta</w:t>
      </w:r>
      <w:r>
        <w:rPr>
          <w:rFonts w:ascii="Times New Roman" w:hAnsi="Times New Roman" w:cs="Times New Roman"/>
          <w:sz w:val="24"/>
          <w:szCs w:val="24"/>
        </w:rPr>
        <w:t>n</w:t>
      </w:r>
      <w:r w:rsidRPr="00A62E1D">
        <w:rPr>
          <w:rFonts w:ascii="Times New Roman" w:hAnsi="Times New Roman" w:cs="Times New Roman"/>
          <w:sz w:val="24"/>
          <w:szCs w:val="24"/>
        </w:rPr>
        <w:t xml:space="preserve"> migración de fragmentos de litiasis</w:t>
      </w:r>
      <w:r>
        <w:rPr>
          <w:rFonts w:ascii="Times New Roman" w:hAnsi="Times New Roman" w:cs="Times New Roman"/>
          <w:sz w:val="24"/>
          <w:szCs w:val="24"/>
        </w:rPr>
        <w:t>,</w:t>
      </w:r>
      <w:r w:rsidRPr="00A62E1D">
        <w:rPr>
          <w:rFonts w:ascii="Times New Roman" w:hAnsi="Times New Roman" w:cs="Times New Roman"/>
          <w:sz w:val="24"/>
          <w:szCs w:val="24"/>
        </w:rPr>
        <w:t xml:space="preserve"> hacia el cáliz superior, que solucionaron mediante cirugía abierta</w:t>
      </w:r>
      <w:r>
        <w:rPr>
          <w:rFonts w:ascii="Times New Roman" w:hAnsi="Times New Roman" w:cs="Times New Roman"/>
          <w:sz w:val="24"/>
          <w:szCs w:val="24"/>
        </w:rPr>
        <w:t>. También informan</w:t>
      </w:r>
      <w:r w:rsidRPr="00A62E1D">
        <w:rPr>
          <w:rFonts w:ascii="Times New Roman" w:hAnsi="Times New Roman" w:cs="Times New Roman"/>
          <w:sz w:val="24"/>
          <w:szCs w:val="24"/>
        </w:rPr>
        <w:t xml:space="preserve"> sangrado relacionado con hipertensión arterial </w:t>
      </w:r>
      <w:r>
        <w:rPr>
          <w:rFonts w:ascii="Times New Roman" w:hAnsi="Times New Roman" w:cs="Times New Roman"/>
          <w:sz w:val="24"/>
          <w:szCs w:val="24"/>
        </w:rPr>
        <w:t>grave</w:t>
      </w:r>
      <w:r w:rsidRPr="00A62E1D">
        <w:rPr>
          <w:rFonts w:ascii="Times New Roman" w:hAnsi="Times New Roman" w:cs="Times New Roman"/>
          <w:sz w:val="24"/>
          <w:szCs w:val="24"/>
        </w:rPr>
        <w:t xml:space="preserve">, que fue motivo de conversión a cirugía </w:t>
      </w:r>
      <w:r w:rsidRPr="00A62E1D">
        <w:rPr>
          <w:rFonts w:ascii="Times New Roman" w:hAnsi="Times New Roman" w:cs="Times New Roman"/>
          <w:sz w:val="24"/>
          <w:szCs w:val="24"/>
        </w:rPr>
        <w:lastRenderedPageBreak/>
        <w:t>abierta</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C</w:t>
      </w:r>
      <w:r w:rsidRPr="00A62E1D">
        <w:rPr>
          <w:rFonts w:ascii="Times New Roman" w:hAnsi="Times New Roman" w:cs="Times New Roman"/>
          <w:sz w:val="24"/>
          <w:szCs w:val="24"/>
        </w:rPr>
        <w:t>omo complicaciones posoperatorias</w:t>
      </w:r>
      <w:r>
        <w:rPr>
          <w:rFonts w:ascii="Times New Roman" w:hAnsi="Times New Roman" w:cs="Times New Roman"/>
          <w:sz w:val="24"/>
          <w:szCs w:val="24"/>
        </w:rPr>
        <w:t>,</w:t>
      </w:r>
      <w:r w:rsidRPr="00A62E1D">
        <w:rPr>
          <w:rFonts w:ascii="Times New Roman" w:hAnsi="Times New Roman" w:cs="Times New Roman"/>
          <w:sz w:val="24"/>
          <w:szCs w:val="24"/>
        </w:rPr>
        <w:t xml:space="preserve"> presentaron fiebre como única manifestación 16 pacientes</w:t>
      </w:r>
      <w:r>
        <w:rPr>
          <w:rFonts w:ascii="Times New Roman" w:hAnsi="Times New Roman" w:cs="Times New Roman"/>
          <w:sz w:val="24"/>
          <w:szCs w:val="24"/>
        </w:rPr>
        <w:t>;</w:t>
      </w:r>
      <w:r w:rsidRPr="00A62E1D">
        <w:rPr>
          <w:rFonts w:ascii="Times New Roman" w:hAnsi="Times New Roman" w:cs="Times New Roman"/>
          <w:sz w:val="24"/>
          <w:szCs w:val="24"/>
        </w:rPr>
        <w:t xml:space="preserve"> la sepsis aguda</w:t>
      </w:r>
      <w:r>
        <w:rPr>
          <w:rFonts w:ascii="Times New Roman" w:hAnsi="Times New Roman" w:cs="Times New Roman"/>
          <w:sz w:val="24"/>
          <w:szCs w:val="24"/>
        </w:rPr>
        <w:t xml:space="preserve"> apareció</w:t>
      </w:r>
      <w:r w:rsidRPr="00A62E1D">
        <w:rPr>
          <w:rFonts w:ascii="Times New Roman" w:hAnsi="Times New Roman" w:cs="Times New Roman"/>
          <w:sz w:val="24"/>
          <w:szCs w:val="24"/>
        </w:rPr>
        <w:t xml:space="preserve"> en el posoperatorio tardío en </w:t>
      </w:r>
      <w:r>
        <w:rPr>
          <w:rFonts w:ascii="Times New Roman" w:hAnsi="Times New Roman" w:cs="Times New Roman"/>
          <w:sz w:val="24"/>
          <w:szCs w:val="24"/>
        </w:rPr>
        <w:t>1</w:t>
      </w:r>
      <w:r w:rsidRPr="00A62E1D">
        <w:rPr>
          <w:rFonts w:ascii="Times New Roman" w:hAnsi="Times New Roman" w:cs="Times New Roman"/>
          <w:sz w:val="24"/>
          <w:szCs w:val="24"/>
        </w:rPr>
        <w:t xml:space="preserve"> y en </w:t>
      </w:r>
      <w:r>
        <w:rPr>
          <w:rFonts w:ascii="Times New Roman" w:hAnsi="Times New Roman" w:cs="Times New Roman"/>
          <w:sz w:val="24"/>
          <w:szCs w:val="24"/>
        </w:rPr>
        <w:t>2</w:t>
      </w:r>
      <w:r w:rsidRPr="00A62E1D">
        <w:rPr>
          <w:rFonts w:ascii="Times New Roman" w:hAnsi="Times New Roman" w:cs="Times New Roman"/>
          <w:sz w:val="24"/>
          <w:szCs w:val="24"/>
        </w:rPr>
        <w:t xml:space="preserve"> el cólico nefrítico por obstrucción del catéter y la sonda de nefrostomía. </w:t>
      </w:r>
      <w:r>
        <w:rPr>
          <w:rFonts w:ascii="Times New Roman" w:hAnsi="Times New Roman" w:cs="Times New Roman"/>
          <w:sz w:val="24"/>
          <w:szCs w:val="24"/>
        </w:rPr>
        <w:t>O</w:t>
      </w:r>
      <w:r w:rsidRPr="00A62E1D">
        <w:rPr>
          <w:rFonts w:ascii="Times New Roman" w:hAnsi="Times New Roman" w:cs="Times New Roman"/>
          <w:sz w:val="24"/>
          <w:szCs w:val="24"/>
        </w:rPr>
        <w:t>tros</w:t>
      </w:r>
      <w:r>
        <w:rPr>
          <w:rFonts w:ascii="Times New Roman" w:hAnsi="Times New Roman" w:cs="Times New Roman"/>
          <w:sz w:val="24"/>
          <w:szCs w:val="24"/>
        </w:rPr>
        <w:t xml:space="preserve"> autores</w:t>
      </w:r>
      <w:r w:rsidRPr="00A62E1D">
        <w:rPr>
          <w:rFonts w:ascii="Times New Roman" w:hAnsi="Times New Roman" w:cs="Times New Roman"/>
          <w:sz w:val="24"/>
          <w:szCs w:val="24"/>
        </w:rPr>
        <w:t xml:space="preserve"> refier</w:t>
      </w:r>
      <w:r>
        <w:rPr>
          <w:rFonts w:ascii="Times New Roman" w:hAnsi="Times New Roman" w:cs="Times New Roman"/>
          <w:sz w:val="24"/>
          <w:szCs w:val="24"/>
        </w:rPr>
        <w:t>e</w:t>
      </w:r>
      <w:r w:rsidRPr="00A62E1D">
        <w:rPr>
          <w:rFonts w:ascii="Times New Roman" w:hAnsi="Times New Roman" w:cs="Times New Roman"/>
          <w:sz w:val="24"/>
          <w:szCs w:val="24"/>
        </w:rPr>
        <w:t>n 10</w:t>
      </w:r>
      <w:r>
        <w:rPr>
          <w:rFonts w:ascii="Times New Roman" w:hAnsi="Times New Roman" w:cs="Times New Roman"/>
          <w:sz w:val="24"/>
          <w:szCs w:val="24"/>
        </w:rPr>
        <w:t> </w:t>
      </w:r>
      <w:r w:rsidRPr="00A62E1D">
        <w:rPr>
          <w:rFonts w:ascii="Times New Roman" w:hAnsi="Times New Roman" w:cs="Times New Roman"/>
          <w:sz w:val="24"/>
          <w:szCs w:val="24"/>
        </w:rPr>
        <w:t>% de complicaciones transoperatorias y sangrado como la más grave.</w:t>
      </w:r>
      <w:r w:rsidRPr="00A62E1D">
        <w:rPr>
          <w:rFonts w:ascii="Times New Roman" w:hAnsi="Times New Roman" w:cs="Times New Roman"/>
          <w:sz w:val="24"/>
          <w:szCs w:val="24"/>
          <w:vertAlign w:val="superscript"/>
        </w:rPr>
        <w:t>(11,12,13)</w:t>
      </w:r>
      <w:r w:rsidRPr="00A62E1D">
        <w:rPr>
          <w:rFonts w:ascii="Times New Roman" w:hAnsi="Times New Roman" w:cs="Times New Roman"/>
          <w:sz w:val="24"/>
          <w:szCs w:val="24"/>
        </w:rPr>
        <w:t xml:space="preserve"> En 182</w:t>
      </w:r>
      <w:r>
        <w:rPr>
          <w:rFonts w:ascii="Times New Roman" w:hAnsi="Times New Roman" w:cs="Times New Roman"/>
          <w:sz w:val="24"/>
          <w:szCs w:val="24"/>
        </w:rPr>
        <w:t xml:space="preserve"> intervenciones</w:t>
      </w:r>
      <w:r w:rsidRPr="00A62E1D">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A62E1D">
        <w:rPr>
          <w:rFonts w:ascii="Times New Roman" w:hAnsi="Times New Roman" w:cs="Times New Roman"/>
          <w:sz w:val="24"/>
          <w:szCs w:val="24"/>
        </w:rPr>
        <w:t>NLP, en que no se consideró la litiasis renal coraliforme</w:t>
      </w:r>
      <w:r>
        <w:rPr>
          <w:rFonts w:ascii="Times New Roman" w:hAnsi="Times New Roman" w:cs="Times New Roman"/>
          <w:sz w:val="24"/>
          <w:szCs w:val="24"/>
        </w:rPr>
        <w:t xml:space="preserve"> de forma</w:t>
      </w:r>
      <w:r w:rsidRPr="00A62E1D">
        <w:rPr>
          <w:rFonts w:ascii="Times New Roman" w:hAnsi="Times New Roman" w:cs="Times New Roman"/>
          <w:sz w:val="24"/>
          <w:szCs w:val="24"/>
        </w:rPr>
        <w:t xml:space="preserve"> </w:t>
      </w:r>
      <w:r>
        <w:rPr>
          <w:rFonts w:ascii="Times New Roman" w:hAnsi="Times New Roman" w:cs="Times New Roman"/>
          <w:sz w:val="24"/>
          <w:szCs w:val="24"/>
        </w:rPr>
        <w:t>independiente</w:t>
      </w:r>
      <w:r w:rsidRPr="00A62E1D">
        <w:rPr>
          <w:rFonts w:ascii="Times New Roman" w:hAnsi="Times New Roman" w:cs="Times New Roman"/>
          <w:sz w:val="24"/>
          <w:szCs w:val="24"/>
        </w:rPr>
        <w:t>, ocurrieron 3 FAV</w:t>
      </w:r>
      <w:r>
        <w:rPr>
          <w:rFonts w:ascii="Times New Roman" w:hAnsi="Times New Roman" w:cs="Times New Roman"/>
          <w:sz w:val="24"/>
          <w:szCs w:val="24"/>
        </w:rPr>
        <w:t xml:space="preserve"> </w:t>
      </w:r>
      <w:r w:rsidRPr="00A62E1D">
        <w:rPr>
          <w:rFonts w:ascii="Times New Roman" w:hAnsi="Times New Roman" w:cs="Times New Roman"/>
          <w:sz w:val="24"/>
          <w:szCs w:val="24"/>
        </w:rPr>
        <w:t>(0,9</w:t>
      </w:r>
      <w:r>
        <w:rPr>
          <w:rFonts w:ascii="Times New Roman" w:hAnsi="Times New Roman" w:cs="Times New Roman"/>
          <w:sz w:val="24"/>
          <w:szCs w:val="24"/>
        </w:rPr>
        <w:t> </w:t>
      </w:r>
      <w:r w:rsidRPr="00A62E1D">
        <w:rPr>
          <w:rFonts w:ascii="Times New Roman" w:hAnsi="Times New Roman" w:cs="Times New Roman"/>
          <w:sz w:val="24"/>
          <w:szCs w:val="24"/>
        </w:rPr>
        <w:t>%)</w:t>
      </w:r>
      <w:r>
        <w:rPr>
          <w:rFonts w:ascii="Times New Roman" w:hAnsi="Times New Roman" w:cs="Times New Roman"/>
          <w:sz w:val="24"/>
          <w:szCs w:val="24"/>
        </w:rPr>
        <w:t>,</w:t>
      </w:r>
      <w:r w:rsidRPr="00A62E1D">
        <w:rPr>
          <w:rFonts w:ascii="Times New Roman" w:hAnsi="Times New Roman" w:cs="Times New Roman"/>
          <w:sz w:val="24"/>
          <w:szCs w:val="24"/>
        </w:rPr>
        <w:t xml:space="preserve"> solucionadas mediante ERAS.</w:t>
      </w:r>
    </w:p>
    <w:p w14:paraId="7347A50C"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Otros estudios enc</w:t>
      </w:r>
      <w:r>
        <w:rPr>
          <w:rFonts w:ascii="Times New Roman" w:hAnsi="Times New Roman" w:cs="Times New Roman"/>
          <w:sz w:val="24"/>
          <w:szCs w:val="24"/>
        </w:rPr>
        <w:t>uentran</w:t>
      </w:r>
      <w:r w:rsidRPr="00A62E1D">
        <w:rPr>
          <w:rFonts w:ascii="Times New Roman" w:hAnsi="Times New Roman" w:cs="Times New Roman"/>
          <w:sz w:val="24"/>
          <w:szCs w:val="24"/>
        </w:rPr>
        <w:t xml:space="preserve"> que la fiebre transitoria y el dolor, que requirió un aumento en la escala de analgésicos, </w:t>
      </w:r>
      <w:r>
        <w:rPr>
          <w:rFonts w:ascii="Times New Roman" w:hAnsi="Times New Roman" w:cs="Times New Roman"/>
          <w:sz w:val="24"/>
          <w:szCs w:val="24"/>
        </w:rPr>
        <w:t>son</w:t>
      </w:r>
      <w:r w:rsidRPr="00A62E1D">
        <w:rPr>
          <w:rFonts w:ascii="Times New Roman" w:hAnsi="Times New Roman" w:cs="Times New Roman"/>
          <w:sz w:val="24"/>
          <w:szCs w:val="24"/>
        </w:rPr>
        <w:t xml:space="preserve"> las complicaciones postoperatorias más frecuentes. La complicación más importante fue el síndrome de distrés respiratorio del adulto, que requirió </w:t>
      </w:r>
      <w:r>
        <w:rPr>
          <w:rFonts w:ascii="Times New Roman" w:hAnsi="Times New Roman" w:cs="Times New Roman"/>
          <w:sz w:val="24"/>
          <w:szCs w:val="24"/>
        </w:rPr>
        <w:t>tratamiento</w:t>
      </w:r>
      <w:r w:rsidRPr="00A62E1D">
        <w:rPr>
          <w:rFonts w:ascii="Times New Roman" w:hAnsi="Times New Roman" w:cs="Times New Roman"/>
          <w:sz w:val="24"/>
          <w:szCs w:val="24"/>
        </w:rPr>
        <w:t xml:space="preserve"> en la unidad de cuidados intensivos, en dos pacientes.</w:t>
      </w:r>
      <w:r w:rsidRPr="00A62E1D">
        <w:rPr>
          <w:rFonts w:ascii="Times New Roman" w:hAnsi="Times New Roman" w:cs="Times New Roman"/>
          <w:sz w:val="24"/>
          <w:szCs w:val="24"/>
          <w:vertAlign w:val="superscript"/>
        </w:rPr>
        <w:t>(14)</w:t>
      </w:r>
      <w:r w:rsidRPr="00A62E1D">
        <w:rPr>
          <w:rFonts w:ascii="Times New Roman" w:hAnsi="Times New Roman" w:cs="Times New Roman"/>
          <w:sz w:val="24"/>
          <w:szCs w:val="24"/>
        </w:rPr>
        <w:t xml:space="preserve"> </w:t>
      </w:r>
    </w:p>
    <w:p w14:paraId="1E93A54A" w14:textId="77777777" w:rsidR="009C75A3" w:rsidRDefault="009C75A3" w:rsidP="009C75A3">
      <w:pPr>
        <w:spacing w:after="0" w:line="360" w:lineRule="auto"/>
        <w:jc w:val="both"/>
        <w:rPr>
          <w:rFonts w:ascii="Times New Roman" w:eastAsia="Calibri" w:hAnsi="Times New Roman" w:cs="Times New Roman"/>
          <w:sz w:val="24"/>
          <w:szCs w:val="24"/>
          <w:lang w:val="es-ES_tradnl"/>
        </w:rPr>
      </w:pPr>
      <w:r w:rsidRPr="00A62E1D">
        <w:rPr>
          <w:rFonts w:ascii="Times New Roman" w:hAnsi="Times New Roman" w:cs="Times New Roman"/>
          <w:sz w:val="24"/>
          <w:szCs w:val="24"/>
        </w:rPr>
        <w:t xml:space="preserve">En esta investigación las complicaciones posoperatorias infecciosas fueron las más frecuentes. </w:t>
      </w:r>
      <w:r w:rsidRPr="00A62E1D">
        <w:rPr>
          <w:rFonts w:ascii="Times New Roman" w:eastAsia="Calibri" w:hAnsi="Times New Roman" w:cs="Times New Roman"/>
          <w:sz w:val="24"/>
          <w:szCs w:val="24"/>
          <w:lang w:val="es-ES_tradnl"/>
        </w:rPr>
        <w:t>A los pacientes que desarrollaron infecciones agudas asociadas a obstrucción de la vía urinaria, se les realizó derivación urinaria de urgencia, para garantizar la desobstrucción inmediata (</w:t>
      </w:r>
      <w:r>
        <w:rPr>
          <w:rFonts w:ascii="Times New Roman" w:eastAsia="Calibri" w:hAnsi="Times New Roman" w:cs="Times New Roman"/>
          <w:sz w:val="24"/>
          <w:szCs w:val="24"/>
          <w:lang w:val="es-ES_tradnl"/>
        </w:rPr>
        <w:t>5</w:t>
      </w:r>
      <w:r w:rsidRPr="00A62E1D">
        <w:rPr>
          <w:rFonts w:ascii="Times New Roman" w:eastAsia="Calibri" w:hAnsi="Times New Roman" w:cs="Times New Roman"/>
          <w:sz w:val="24"/>
          <w:szCs w:val="24"/>
          <w:lang w:val="es-ES_tradnl"/>
        </w:rPr>
        <w:t xml:space="preserve"> nefrostomías percutáneas, </w:t>
      </w:r>
      <w:r>
        <w:rPr>
          <w:rFonts w:ascii="Times New Roman" w:eastAsia="Calibri" w:hAnsi="Times New Roman" w:cs="Times New Roman"/>
          <w:sz w:val="24"/>
          <w:szCs w:val="24"/>
          <w:lang w:val="es-ES_tradnl"/>
        </w:rPr>
        <w:t>2</w:t>
      </w:r>
      <w:r w:rsidRPr="00A62E1D">
        <w:rPr>
          <w:rFonts w:ascii="Times New Roman" w:eastAsia="Calibri" w:hAnsi="Times New Roman" w:cs="Times New Roman"/>
          <w:sz w:val="24"/>
          <w:szCs w:val="24"/>
          <w:lang w:val="es-ES_tradnl"/>
        </w:rPr>
        <w:t xml:space="preserve"> cateterismos ureterales con catéter interno-externo y otro</w:t>
      </w:r>
      <w:r>
        <w:rPr>
          <w:rFonts w:ascii="Times New Roman" w:eastAsia="Calibri" w:hAnsi="Times New Roman" w:cs="Times New Roman"/>
          <w:sz w:val="24"/>
          <w:szCs w:val="24"/>
          <w:lang w:val="es-ES_tradnl"/>
        </w:rPr>
        <w:t>,</w:t>
      </w:r>
      <w:r w:rsidRPr="00A62E1D">
        <w:rPr>
          <w:rFonts w:ascii="Times New Roman" w:eastAsia="Calibri" w:hAnsi="Times New Roman" w:cs="Times New Roman"/>
          <w:sz w:val="24"/>
          <w:szCs w:val="24"/>
          <w:lang w:val="es-ES_tradnl"/>
        </w:rPr>
        <w:t xml:space="preserve"> en qu</w:t>
      </w:r>
      <w:r>
        <w:rPr>
          <w:rFonts w:ascii="Times New Roman" w:eastAsia="Calibri" w:hAnsi="Times New Roman" w:cs="Times New Roman"/>
          <w:sz w:val="24"/>
          <w:szCs w:val="24"/>
          <w:lang w:val="es-ES_tradnl"/>
        </w:rPr>
        <w:t>i</w:t>
      </w:r>
      <w:r w:rsidRPr="00A62E1D">
        <w:rPr>
          <w:rFonts w:ascii="Times New Roman" w:eastAsia="Calibri" w:hAnsi="Times New Roman" w:cs="Times New Roman"/>
          <w:sz w:val="24"/>
          <w:szCs w:val="24"/>
          <w:lang w:val="es-ES_tradnl"/>
        </w:rPr>
        <w:t>e</w:t>
      </w:r>
      <w:r>
        <w:rPr>
          <w:rFonts w:ascii="Times New Roman" w:eastAsia="Calibri" w:hAnsi="Times New Roman" w:cs="Times New Roman"/>
          <w:sz w:val="24"/>
          <w:szCs w:val="24"/>
          <w:lang w:val="es-ES_tradnl"/>
        </w:rPr>
        <w:t>n</w:t>
      </w:r>
      <w:r w:rsidRPr="00A62E1D">
        <w:rPr>
          <w:rFonts w:ascii="Times New Roman" w:eastAsia="Calibri" w:hAnsi="Times New Roman" w:cs="Times New Roman"/>
          <w:sz w:val="24"/>
          <w:szCs w:val="24"/>
          <w:lang w:val="es-ES_tradnl"/>
        </w:rPr>
        <w:t xml:space="preserve"> se combinaron el catéter interno-externo y </w:t>
      </w:r>
      <w:r>
        <w:rPr>
          <w:rFonts w:ascii="Times New Roman" w:eastAsia="Calibri" w:hAnsi="Times New Roman" w:cs="Times New Roman"/>
          <w:sz w:val="24"/>
          <w:szCs w:val="24"/>
          <w:lang w:val="es-ES_tradnl"/>
        </w:rPr>
        <w:t xml:space="preserve">la </w:t>
      </w:r>
      <w:r w:rsidRPr="00A62E1D">
        <w:rPr>
          <w:rFonts w:ascii="Times New Roman" w:eastAsia="Calibri" w:hAnsi="Times New Roman" w:cs="Times New Roman"/>
          <w:sz w:val="24"/>
          <w:szCs w:val="24"/>
          <w:lang w:val="es-ES_tradnl"/>
        </w:rPr>
        <w:t>colocación simultánea de doble J)</w:t>
      </w:r>
      <w:r>
        <w:rPr>
          <w:rFonts w:ascii="Times New Roman" w:eastAsia="Calibri" w:hAnsi="Times New Roman" w:cs="Times New Roman"/>
          <w:sz w:val="24"/>
          <w:szCs w:val="24"/>
          <w:lang w:val="es-ES_tradnl"/>
        </w:rPr>
        <w:t>.</w:t>
      </w:r>
      <w:r w:rsidRPr="00A62E1D">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A</w:t>
      </w:r>
      <w:r w:rsidRPr="00A62E1D">
        <w:rPr>
          <w:rFonts w:ascii="Times New Roman" w:eastAsia="Calibri" w:hAnsi="Times New Roman" w:cs="Times New Roman"/>
          <w:sz w:val="24"/>
          <w:szCs w:val="24"/>
          <w:lang w:val="es-ES_tradnl"/>
        </w:rPr>
        <w:t xml:space="preserve"> lo </w:t>
      </w:r>
      <w:r>
        <w:rPr>
          <w:rFonts w:ascii="Times New Roman" w:eastAsia="Calibri" w:hAnsi="Times New Roman" w:cs="Times New Roman"/>
          <w:sz w:val="24"/>
          <w:szCs w:val="24"/>
          <w:lang w:val="es-ES_tradnl"/>
        </w:rPr>
        <w:t>anterior</w:t>
      </w:r>
      <w:r w:rsidRPr="00A62E1D">
        <w:rPr>
          <w:rFonts w:ascii="Times New Roman" w:eastAsia="Calibri" w:hAnsi="Times New Roman" w:cs="Times New Roman"/>
          <w:sz w:val="24"/>
          <w:szCs w:val="24"/>
          <w:lang w:val="es-ES_tradnl"/>
        </w:rPr>
        <w:t xml:space="preserve"> se añadió </w:t>
      </w:r>
      <w:r>
        <w:rPr>
          <w:rFonts w:ascii="Times New Roman" w:eastAsia="Calibri" w:hAnsi="Times New Roman" w:cs="Times New Roman"/>
          <w:sz w:val="24"/>
          <w:szCs w:val="24"/>
          <w:lang w:val="es-ES_tradnl"/>
        </w:rPr>
        <w:t xml:space="preserve">el </w:t>
      </w:r>
      <w:r w:rsidRPr="00A62E1D">
        <w:rPr>
          <w:rFonts w:ascii="Times New Roman" w:eastAsia="Calibri" w:hAnsi="Times New Roman" w:cs="Times New Roman"/>
          <w:sz w:val="24"/>
          <w:szCs w:val="24"/>
          <w:lang w:val="es-ES_tradnl"/>
        </w:rPr>
        <w:t>aporte adecuado de líquidos parenterales (2000 m</w:t>
      </w:r>
      <w:r>
        <w:rPr>
          <w:rFonts w:ascii="Times New Roman" w:eastAsia="Calibri" w:hAnsi="Times New Roman" w:cs="Times New Roman"/>
          <w:sz w:val="24"/>
          <w:szCs w:val="24"/>
          <w:lang w:val="es-ES_tradnl"/>
        </w:rPr>
        <w:t>L</w:t>
      </w:r>
      <w:r w:rsidRPr="00A62E1D">
        <w:rPr>
          <w:rFonts w:ascii="Times New Roman" w:eastAsia="Calibri" w:hAnsi="Times New Roman" w:cs="Times New Roman"/>
          <w:sz w:val="24"/>
          <w:szCs w:val="24"/>
          <w:lang w:val="es-ES_tradnl"/>
        </w:rPr>
        <w:t>/</w:t>
      </w:r>
      <w:r w:rsidRPr="007B679E">
        <w:rPr>
          <w:rFonts w:ascii="Times New Roman" w:eastAsia="Calibri" w:hAnsi="Times New Roman" w:cs="Times New Roman"/>
          <w:sz w:val="24"/>
          <w:szCs w:val="24"/>
          <w:lang w:val="es-ES_tradnl"/>
        </w:rPr>
        <w:t>m2</w:t>
      </w:r>
      <w:r>
        <w:rPr>
          <w:rFonts w:ascii="Times New Roman" w:eastAsia="Calibri" w:hAnsi="Times New Roman" w:cs="Times New Roman"/>
          <w:sz w:val="24"/>
          <w:szCs w:val="24"/>
          <w:lang w:val="es-ES_tradnl"/>
        </w:rPr>
        <w:t xml:space="preserve"> de superficie corporal</w:t>
      </w:r>
      <w:r w:rsidRPr="00A62E1D">
        <w:rPr>
          <w:rFonts w:ascii="Times New Roman" w:eastAsia="Calibri" w:hAnsi="Times New Roman" w:cs="Times New Roman"/>
          <w:sz w:val="24"/>
          <w:szCs w:val="24"/>
          <w:lang w:val="es-ES_tradnl"/>
        </w:rPr>
        <w:t xml:space="preserve">) y terapia antibiótica. Luego de controlado el cuadro infeccioso, a los </w:t>
      </w:r>
      <w:r>
        <w:rPr>
          <w:rFonts w:ascii="Times New Roman" w:eastAsia="Calibri" w:hAnsi="Times New Roman" w:cs="Times New Roman"/>
          <w:sz w:val="24"/>
          <w:szCs w:val="24"/>
          <w:lang w:val="es-ES_tradnl"/>
        </w:rPr>
        <w:t>5</w:t>
      </w:r>
      <w:r w:rsidRPr="00A62E1D">
        <w:rPr>
          <w:rFonts w:ascii="Times New Roman" w:eastAsia="Calibri" w:hAnsi="Times New Roman" w:cs="Times New Roman"/>
          <w:sz w:val="24"/>
          <w:szCs w:val="24"/>
          <w:lang w:val="es-ES_tradnl"/>
        </w:rPr>
        <w:t xml:space="preserve"> pacientes que no expulsaron los fragmentos de litiasis localizadas en el uréter, con la derivación, se les realizó ureteroscopía con litofragmentación y extracción de los </w:t>
      </w:r>
      <w:r>
        <w:rPr>
          <w:rFonts w:ascii="Times New Roman" w:eastAsia="Calibri" w:hAnsi="Times New Roman" w:cs="Times New Roman"/>
          <w:sz w:val="24"/>
          <w:szCs w:val="24"/>
          <w:lang w:val="es-ES_tradnl"/>
        </w:rPr>
        <w:t>fragmentos</w:t>
      </w:r>
      <w:r w:rsidRPr="00A62E1D">
        <w:rPr>
          <w:rFonts w:ascii="Times New Roman" w:eastAsia="Calibri" w:hAnsi="Times New Roman" w:cs="Times New Roman"/>
          <w:sz w:val="24"/>
          <w:szCs w:val="24"/>
          <w:lang w:val="es-ES_tradnl"/>
        </w:rPr>
        <w:t xml:space="preserve">. </w:t>
      </w:r>
    </w:p>
    <w:p w14:paraId="2138B8F7" w14:textId="77777777" w:rsidR="009C75A3" w:rsidRPr="00A62E1D" w:rsidRDefault="009C75A3" w:rsidP="009C75A3">
      <w:pPr>
        <w:spacing w:after="0" w:line="360" w:lineRule="auto"/>
        <w:jc w:val="both"/>
        <w:rPr>
          <w:rFonts w:ascii="Times New Roman" w:eastAsia="Calibri" w:hAnsi="Times New Roman" w:cs="Times New Roman"/>
          <w:sz w:val="24"/>
          <w:szCs w:val="24"/>
          <w:lang w:val="es-ES_tradnl"/>
        </w:rPr>
      </w:pPr>
      <w:r w:rsidRPr="00A62E1D">
        <w:rPr>
          <w:rFonts w:ascii="Times New Roman" w:eastAsia="Calibri" w:hAnsi="Times New Roman" w:cs="Times New Roman"/>
          <w:sz w:val="24"/>
          <w:szCs w:val="24"/>
          <w:lang w:val="es-ES_tradnl"/>
        </w:rPr>
        <w:t xml:space="preserve">En los </w:t>
      </w:r>
      <w:r>
        <w:rPr>
          <w:rFonts w:ascii="Times New Roman" w:eastAsia="Calibri" w:hAnsi="Times New Roman" w:cs="Times New Roman"/>
          <w:sz w:val="24"/>
          <w:szCs w:val="24"/>
          <w:lang w:val="es-ES_tradnl"/>
        </w:rPr>
        <w:t xml:space="preserve">pacientes </w:t>
      </w:r>
      <w:r w:rsidRPr="00A62E1D">
        <w:rPr>
          <w:rFonts w:ascii="Times New Roman" w:eastAsia="Calibri" w:hAnsi="Times New Roman" w:cs="Times New Roman"/>
          <w:sz w:val="24"/>
          <w:szCs w:val="24"/>
          <w:lang w:val="es-ES_tradnl"/>
        </w:rPr>
        <w:t>que presentaron infección sin obstrucción, se control</w:t>
      </w:r>
      <w:r>
        <w:rPr>
          <w:rFonts w:ascii="Times New Roman" w:eastAsia="Calibri" w:hAnsi="Times New Roman" w:cs="Times New Roman"/>
          <w:sz w:val="24"/>
          <w:szCs w:val="24"/>
          <w:lang w:val="es-ES_tradnl"/>
        </w:rPr>
        <w:t>ó</w:t>
      </w:r>
      <w:r w:rsidRPr="00A62E1D">
        <w:rPr>
          <w:rFonts w:ascii="Times New Roman" w:eastAsia="Calibri" w:hAnsi="Times New Roman" w:cs="Times New Roman"/>
          <w:sz w:val="24"/>
          <w:szCs w:val="24"/>
          <w:lang w:val="es-ES_tradnl"/>
        </w:rPr>
        <w:t xml:space="preserve"> con terapia antibiótica específica</w:t>
      </w:r>
      <w:r>
        <w:rPr>
          <w:rFonts w:ascii="Times New Roman" w:eastAsia="Calibri" w:hAnsi="Times New Roman" w:cs="Times New Roman"/>
          <w:sz w:val="24"/>
          <w:szCs w:val="24"/>
          <w:lang w:val="es-ES_tradnl"/>
        </w:rPr>
        <w:t>,</w:t>
      </w:r>
      <w:r w:rsidRPr="00A62E1D">
        <w:rPr>
          <w:rFonts w:ascii="Times New Roman" w:eastAsia="Calibri" w:hAnsi="Times New Roman" w:cs="Times New Roman"/>
          <w:sz w:val="24"/>
          <w:szCs w:val="24"/>
          <w:lang w:val="es-ES_tradnl"/>
        </w:rPr>
        <w:t xml:space="preserve"> según urocultivo</w:t>
      </w:r>
      <w:r>
        <w:rPr>
          <w:rFonts w:ascii="Times New Roman" w:eastAsia="Calibri" w:hAnsi="Times New Roman" w:cs="Times New Roman"/>
          <w:sz w:val="24"/>
          <w:szCs w:val="24"/>
          <w:lang w:val="es-ES_tradnl"/>
        </w:rPr>
        <w:t>,</w:t>
      </w:r>
      <w:r w:rsidRPr="00A62E1D">
        <w:rPr>
          <w:rFonts w:ascii="Times New Roman" w:eastAsia="Calibri" w:hAnsi="Times New Roman" w:cs="Times New Roman"/>
          <w:sz w:val="24"/>
          <w:szCs w:val="24"/>
          <w:lang w:val="es-ES_tradnl"/>
        </w:rPr>
        <w:t xml:space="preserve"> o de amplio espectro. Los </w:t>
      </w:r>
      <w:r>
        <w:rPr>
          <w:rFonts w:ascii="Times New Roman" w:eastAsia="Calibri" w:hAnsi="Times New Roman" w:cs="Times New Roman"/>
          <w:sz w:val="24"/>
          <w:szCs w:val="24"/>
          <w:lang w:val="es-ES_tradnl"/>
        </w:rPr>
        <w:t>2</w:t>
      </w:r>
      <w:r w:rsidRPr="00A62E1D">
        <w:rPr>
          <w:rFonts w:ascii="Times New Roman" w:eastAsia="Calibri" w:hAnsi="Times New Roman" w:cs="Times New Roman"/>
          <w:sz w:val="24"/>
          <w:szCs w:val="24"/>
          <w:lang w:val="es-ES_tradnl"/>
        </w:rPr>
        <w:t xml:space="preserve"> casos que desarrollaron sepsis</w:t>
      </w:r>
      <w:r>
        <w:rPr>
          <w:rFonts w:ascii="Times New Roman" w:eastAsia="Calibri" w:hAnsi="Times New Roman" w:cs="Times New Roman"/>
          <w:sz w:val="24"/>
          <w:szCs w:val="24"/>
          <w:lang w:val="es-ES_tradnl"/>
        </w:rPr>
        <w:t>,</w:t>
      </w:r>
      <w:r w:rsidRPr="00A62E1D">
        <w:rPr>
          <w:rFonts w:ascii="Times New Roman" w:eastAsia="Calibri" w:hAnsi="Times New Roman" w:cs="Times New Roman"/>
          <w:sz w:val="24"/>
          <w:szCs w:val="24"/>
          <w:lang w:val="es-ES_tradnl"/>
        </w:rPr>
        <w:t xml:space="preserve"> tenían coraliformes totales. El cuadro de respuesta inflamatoria sistémica se presentó en las primeras 24 horas después de la NLP. Ambos pacientes estaban internados en la unidad de cuidados intensivos, cumpliendo el protocolo de </w:t>
      </w:r>
      <w:r>
        <w:rPr>
          <w:rFonts w:ascii="Times New Roman" w:eastAsia="Calibri" w:hAnsi="Times New Roman" w:cs="Times New Roman"/>
          <w:sz w:val="24"/>
          <w:szCs w:val="24"/>
          <w:lang w:val="es-ES_tradnl"/>
        </w:rPr>
        <w:t xml:space="preserve">tratamiento, </w:t>
      </w:r>
      <w:r w:rsidRPr="00A62E1D">
        <w:rPr>
          <w:rFonts w:ascii="Times New Roman" w:eastAsia="Calibri" w:hAnsi="Times New Roman" w:cs="Times New Roman"/>
          <w:sz w:val="24"/>
          <w:szCs w:val="24"/>
          <w:lang w:val="es-ES_tradnl"/>
        </w:rPr>
        <w:t xml:space="preserve">en relación con los coraliformes totales </w:t>
      </w:r>
      <w:r>
        <w:rPr>
          <w:rFonts w:ascii="Times New Roman" w:eastAsia="Calibri" w:hAnsi="Times New Roman" w:cs="Times New Roman"/>
          <w:sz w:val="24"/>
          <w:szCs w:val="24"/>
          <w:lang w:val="es-ES_tradnl"/>
        </w:rPr>
        <w:t>infectados</w:t>
      </w:r>
      <w:r w:rsidRPr="00A62E1D">
        <w:rPr>
          <w:rFonts w:ascii="Times New Roman" w:eastAsia="Calibri" w:hAnsi="Times New Roman" w:cs="Times New Roman"/>
          <w:sz w:val="24"/>
          <w:szCs w:val="24"/>
          <w:lang w:val="es-ES_tradnl"/>
        </w:rPr>
        <w:t>. En estos pacientes se mantuvieron los drenajes urinarios (la nefrostomía y el catéter ureteral interno-externo)</w:t>
      </w:r>
      <w:r>
        <w:rPr>
          <w:rFonts w:ascii="Times New Roman" w:eastAsia="Calibri" w:hAnsi="Times New Roman" w:cs="Times New Roman"/>
          <w:sz w:val="24"/>
          <w:szCs w:val="24"/>
          <w:lang w:val="es-ES_tradnl"/>
        </w:rPr>
        <w:t>,</w:t>
      </w:r>
      <w:r w:rsidRPr="00A62E1D">
        <w:rPr>
          <w:rFonts w:ascii="Times New Roman" w:eastAsia="Calibri" w:hAnsi="Times New Roman" w:cs="Times New Roman"/>
          <w:sz w:val="24"/>
          <w:szCs w:val="24"/>
          <w:lang w:val="es-ES_tradnl"/>
        </w:rPr>
        <w:t xml:space="preserve"> lo </w:t>
      </w:r>
      <w:r>
        <w:rPr>
          <w:rFonts w:ascii="Times New Roman" w:eastAsia="Calibri" w:hAnsi="Times New Roman" w:cs="Times New Roman"/>
          <w:sz w:val="24"/>
          <w:szCs w:val="24"/>
          <w:lang w:val="es-ES_tradnl"/>
        </w:rPr>
        <w:t>cual,</w:t>
      </w:r>
      <w:r w:rsidRPr="00A62E1D">
        <w:rPr>
          <w:rFonts w:ascii="Times New Roman" w:eastAsia="Calibri" w:hAnsi="Times New Roman" w:cs="Times New Roman"/>
          <w:sz w:val="24"/>
          <w:szCs w:val="24"/>
          <w:lang w:val="es-ES_tradnl"/>
        </w:rPr>
        <w:t xml:space="preserve"> asociado al adecuado balance hidromineral, </w:t>
      </w:r>
      <w:r>
        <w:rPr>
          <w:rFonts w:ascii="Times New Roman" w:eastAsia="Calibri" w:hAnsi="Times New Roman" w:cs="Times New Roman"/>
          <w:sz w:val="24"/>
          <w:szCs w:val="24"/>
          <w:lang w:val="es-ES_tradnl"/>
        </w:rPr>
        <w:t>mantenimiento del equilibrio</w:t>
      </w:r>
      <w:r w:rsidRPr="00A62E1D">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á</w:t>
      </w:r>
      <w:r w:rsidRPr="00A62E1D">
        <w:rPr>
          <w:rFonts w:ascii="Times New Roman" w:eastAsia="Calibri" w:hAnsi="Times New Roman" w:cs="Times New Roman"/>
          <w:sz w:val="24"/>
          <w:szCs w:val="24"/>
          <w:lang w:val="es-ES_tradnl"/>
        </w:rPr>
        <w:t xml:space="preserve">cido básico, apoyo con drogas vasoactivas y administración de antibióticos, posibilitó el control de la complicación, sin </w:t>
      </w:r>
      <w:r w:rsidRPr="00A62E1D">
        <w:rPr>
          <w:rFonts w:ascii="Times New Roman" w:eastAsia="Calibri" w:hAnsi="Times New Roman" w:cs="Times New Roman"/>
          <w:sz w:val="24"/>
          <w:szCs w:val="24"/>
          <w:lang w:val="es-ES_tradnl"/>
        </w:rPr>
        <w:lastRenderedPageBreak/>
        <w:t xml:space="preserve">necesidad de realizar nefrectomía para la extirpación del foco séptico. </w:t>
      </w:r>
      <w:r>
        <w:rPr>
          <w:rFonts w:ascii="Times New Roman" w:eastAsia="Calibri" w:hAnsi="Times New Roman" w:cs="Times New Roman"/>
          <w:sz w:val="24"/>
          <w:szCs w:val="24"/>
          <w:lang w:val="es-ES_tradnl"/>
        </w:rPr>
        <w:t xml:space="preserve">Este estudio </w:t>
      </w:r>
      <w:r w:rsidRPr="00A62E1D">
        <w:rPr>
          <w:rFonts w:ascii="Times New Roman" w:eastAsia="Calibri" w:hAnsi="Times New Roman" w:cs="Times New Roman"/>
          <w:sz w:val="24"/>
          <w:szCs w:val="24"/>
          <w:lang w:val="es-ES_tradnl"/>
        </w:rPr>
        <w:t xml:space="preserve">coincide con la </w:t>
      </w:r>
      <w:r>
        <w:rPr>
          <w:rFonts w:ascii="Times New Roman" w:eastAsia="Calibri" w:hAnsi="Times New Roman" w:cs="Times New Roman"/>
          <w:sz w:val="24"/>
          <w:szCs w:val="24"/>
          <w:lang w:val="es-ES_tradnl"/>
        </w:rPr>
        <w:t>reportado,</w:t>
      </w:r>
      <w:r w:rsidRPr="00A62E1D">
        <w:rPr>
          <w:rFonts w:ascii="Times New Roman" w:eastAsia="Calibri" w:hAnsi="Times New Roman" w:cs="Times New Roman"/>
          <w:sz w:val="24"/>
          <w:szCs w:val="24"/>
          <w:lang w:val="es-ES_tradnl"/>
        </w:rPr>
        <w:t xml:space="preserve"> acerca de que estas </w:t>
      </w:r>
      <w:r>
        <w:rPr>
          <w:rFonts w:ascii="Times New Roman" w:eastAsia="Calibri" w:hAnsi="Times New Roman" w:cs="Times New Roman"/>
          <w:sz w:val="24"/>
          <w:szCs w:val="24"/>
          <w:lang w:val="es-ES_tradnl"/>
        </w:rPr>
        <w:t>s</w:t>
      </w:r>
      <w:r w:rsidRPr="00A62E1D">
        <w:rPr>
          <w:rFonts w:ascii="Times New Roman" w:eastAsia="Calibri" w:hAnsi="Times New Roman" w:cs="Times New Roman"/>
          <w:sz w:val="24"/>
          <w:szCs w:val="24"/>
          <w:lang w:val="es-ES_tradnl"/>
        </w:rPr>
        <w:t>on las primeras medidas a considerar ante la sepsis.</w:t>
      </w:r>
      <w:r w:rsidRPr="00A62E1D">
        <w:rPr>
          <w:rFonts w:ascii="Times New Roman" w:eastAsia="Calibri" w:hAnsi="Times New Roman" w:cs="Times New Roman"/>
          <w:sz w:val="24"/>
          <w:szCs w:val="24"/>
          <w:vertAlign w:val="superscript"/>
          <w:lang w:val="es-ES_tradnl"/>
        </w:rPr>
        <w:t>(5)</w:t>
      </w:r>
      <w:r w:rsidRPr="00A62E1D">
        <w:rPr>
          <w:rFonts w:ascii="Times New Roman" w:eastAsia="Calibri" w:hAnsi="Times New Roman" w:cs="Times New Roman"/>
          <w:sz w:val="24"/>
          <w:szCs w:val="24"/>
          <w:lang w:val="es-ES_tradnl"/>
        </w:rPr>
        <w:t xml:space="preserve"> </w:t>
      </w:r>
    </w:p>
    <w:p w14:paraId="181C8E3C" w14:textId="2D9496E6" w:rsidR="009C75A3" w:rsidRPr="00A62E1D" w:rsidRDefault="009C75A3" w:rsidP="009C7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Hay </w:t>
      </w:r>
      <w:r w:rsidRPr="00A62E1D">
        <w:rPr>
          <w:rFonts w:ascii="Times New Roman" w:hAnsi="Times New Roman" w:cs="Times New Roman"/>
          <w:sz w:val="24"/>
          <w:szCs w:val="24"/>
        </w:rPr>
        <w:t>estudios</w:t>
      </w:r>
      <w:r>
        <w:rPr>
          <w:rFonts w:ascii="Times New Roman" w:hAnsi="Times New Roman" w:cs="Times New Roman"/>
          <w:sz w:val="24"/>
          <w:szCs w:val="24"/>
        </w:rPr>
        <w:t xml:space="preserve"> que</w:t>
      </w:r>
      <w:r w:rsidRPr="00A62E1D">
        <w:rPr>
          <w:rFonts w:ascii="Times New Roman" w:hAnsi="Times New Roman" w:cs="Times New Roman"/>
          <w:sz w:val="24"/>
          <w:szCs w:val="24"/>
        </w:rPr>
        <w:t xml:space="preserve"> le confieren gran valor al cultivo</w:t>
      </w:r>
      <w:r>
        <w:rPr>
          <w:rFonts w:ascii="Times New Roman" w:hAnsi="Times New Roman" w:cs="Times New Roman"/>
          <w:sz w:val="24"/>
          <w:szCs w:val="24"/>
        </w:rPr>
        <w:t xml:space="preserve"> </w:t>
      </w:r>
      <w:r w:rsidRPr="00A62E1D">
        <w:rPr>
          <w:rFonts w:ascii="Times New Roman" w:hAnsi="Times New Roman" w:cs="Times New Roman"/>
          <w:sz w:val="24"/>
          <w:szCs w:val="24"/>
        </w:rPr>
        <w:t xml:space="preserve">de la litiasis, que no </w:t>
      </w:r>
      <w:r>
        <w:rPr>
          <w:rFonts w:ascii="Times New Roman" w:hAnsi="Times New Roman" w:cs="Times New Roman"/>
          <w:sz w:val="24"/>
          <w:szCs w:val="24"/>
        </w:rPr>
        <w:t>fue</w:t>
      </w:r>
      <w:r w:rsidRPr="00A62E1D">
        <w:rPr>
          <w:rFonts w:ascii="Times New Roman" w:hAnsi="Times New Roman" w:cs="Times New Roman"/>
          <w:sz w:val="24"/>
          <w:szCs w:val="24"/>
        </w:rPr>
        <w:t xml:space="preserve"> considerado en la actual investigación. </w:t>
      </w:r>
      <w:r>
        <w:rPr>
          <w:rFonts w:ascii="Times New Roman" w:hAnsi="Times New Roman" w:cs="Times New Roman"/>
          <w:sz w:val="24"/>
          <w:szCs w:val="24"/>
        </w:rPr>
        <w:t xml:space="preserve">Se han </w:t>
      </w:r>
      <w:r w:rsidRPr="00A62E1D">
        <w:rPr>
          <w:rFonts w:ascii="Times New Roman" w:hAnsi="Times New Roman" w:cs="Times New Roman"/>
          <w:sz w:val="24"/>
          <w:szCs w:val="24"/>
        </w:rPr>
        <w:t>identificado</w:t>
      </w:r>
      <w:r>
        <w:rPr>
          <w:rFonts w:ascii="Times New Roman" w:hAnsi="Times New Roman" w:cs="Times New Roman"/>
          <w:sz w:val="24"/>
          <w:szCs w:val="24"/>
        </w:rPr>
        <w:t xml:space="preserve"> otros factores</w:t>
      </w:r>
      <w:r w:rsidRPr="00A62E1D">
        <w:rPr>
          <w:rFonts w:ascii="Times New Roman" w:hAnsi="Times New Roman" w:cs="Times New Roman"/>
          <w:sz w:val="24"/>
          <w:szCs w:val="24"/>
        </w:rPr>
        <w:t xml:space="preserve"> predictivos fiebre y sepsis pos</w:t>
      </w:r>
      <w:r>
        <w:rPr>
          <w:rFonts w:ascii="Times New Roman" w:hAnsi="Times New Roman" w:cs="Times New Roman"/>
          <w:sz w:val="24"/>
          <w:szCs w:val="24"/>
        </w:rPr>
        <w:t>-</w:t>
      </w:r>
      <w:r w:rsidRPr="00A62E1D">
        <w:rPr>
          <w:rFonts w:ascii="Times New Roman" w:hAnsi="Times New Roman" w:cs="Times New Roman"/>
          <w:sz w:val="24"/>
          <w:szCs w:val="24"/>
        </w:rPr>
        <w:t>NLP</w:t>
      </w:r>
      <w:r>
        <w:rPr>
          <w:rFonts w:ascii="Times New Roman" w:hAnsi="Times New Roman" w:cs="Times New Roman"/>
          <w:sz w:val="24"/>
          <w:szCs w:val="24"/>
        </w:rPr>
        <w:t>,</w:t>
      </w:r>
      <w:r w:rsidRPr="00A62E1D">
        <w:rPr>
          <w:rFonts w:ascii="Times New Roman" w:hAnsi="Times New Roman" w:cs="Times New Roman"/>
          <w:sz w:val="24"/>
          <w:szCs w:val="24"/>
        </w:rPr>
        <w:t xml:space="preserve"> como la hidronefrosis, presencia de sonda de nefrostomía previa, diabetes, mayor tamaño de la litiasis y particularmente</w:t>
      </w:r>
      <w:r>
        <w:rPr>
          <w:rFonts w:ascii="Times New Roman" w:hAnsi="Times New Roman" w:cs="Times New Roman"/>
          <w:sz w:val="24"/>
          <w:szCs w:val="24"/>
        </w:rPr>
        <w:t>,</w:t>
      </w:r>
      <w:r w:rsidRPr="00A62E1D">
        <w:rPr>
          <w:rFonts w:ascii="Times New Roman" w:hAnsi="Times New Roman" w:cs="Times New Roman"/>
          <w:sz w:val="24"/>
          <w:szCs w:val="24"/>
        </w:rPr>
        <w:t xml:space="preserve"> la litiasis coraliforme.</w:t>
      </w:r>
      <w:r w:rsidRPr="00A62E1D">
        <w:rPr>
          <w:rFonts w:ascii="Times New Roman" w:hAnsi="Times New Roman" w:cs="Times New Roman"/>
          <w:sz w:val="24"/>
          <w:szCs w:val="24"/>
          <w:vertAlign w:val="superscript"/>
        </w:rPr>
        <w:t>(15)</w:t>
      </w:r>
      <w:r w:rsidRPr="00A62E1D">
        <w:rPr>
          <w:rFonts w:ascii="Times New Roman" w:hAnsi="Times New Roman" w:cs="Times New Roman"/>
          <w:sz w:val="24"/>
          <w:szCs w:val="24"/>
        </w:rPr>
        <w:t xml:space="preserve"> </w:t>
      </w:r>
    </w:p>
    <w:p w14:paraId="1A89579C"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En los pacientes de esta serie</w:t>
      </w:r>
      <w:r>
        <w:rPr>
          <w:rFonts w:ascii="Times New Roman" w:hAnsi="Times New Roman" w:cs="Times New Roman"/>
          <w:sz w:val="24"/>
          <w:szCs w:val="24"/>
        </w:rPr>
        <w:t>,</w:t>
      </w:r>
      <w:r w:rsidRPr="00A62E1D">
        <w:rPr>
          <w:rFonts w:ascii="Times New Roman" w:hAnsi="Times New Roman" w:cs="Times New Roman"/>
          <w:sz w:val="24"/>
          <w:szCs w:val="24"/>
        </w:rPr>
        <w:t xml:space="preserve"> la cirugía se realizó cuando el urocultivo era negativo, no obstante, se desencadenaron procesos infecciosos en 14,1</w:t>
      </w:r>
      <w:r>
        <w:rPr>
          <w:rFonts w:ascii="Times New Roman" w:hAnsi="Times New Roman" w:cs="Times New Roman"/>
          <w:sz w:val="24"/>
          <w:szCs w:val="24"/>
        </w:rPr>
        <w:t> </w:t>
      </w:r>
      <w:r w:rsidRPr="00A62E1D">
        <w:rPr>
          <w:rFonts w:ascii="Times New Roman" w:hAnsi="Times New Roman" w:cs="Times New Roman"/>
          <w:sz w:val="24"/>
          <w:szCs w:val="24"/>
        </w:rPr>
        <w:t>%</w:t>
      </w:r>
      <w:r>
        <w:rPr>
          <w:rFonts w:ascii="Times New Roman" w:hAnsi="Times New Roman" w:cs="Times New Roman"/>
          <w:sz w:val="24"/>
          <w:szCs w:val="24"/>
        </w:rPr>
        <w:t>.</w:t>
      </w:r>
      <w:r w:rsidRPr="00A62E1D">
        <w:rPr>
          <w:rFonts w:ascii="Times New Roman" w:hAnsi="Times New Roman" w:cs="Times New Roman"/>
          <w:sz w:val="24"/>
          <w:szCs w:val="24"/>
        </w:rPr>
        <w:t xml:space="preserve"> </w:t>
      </w:r>
      <w:r>
        <w:rPr>
          <w:rFonts w:ascii="Times New Roman" w:hAnsi="Times New Roman" w:cs="Times New Roman"/>
          <w:sz w:val="24"/>
          <w:szCs w:val="24"/>
        </w:rPr>
        <w:t xml:space="preserve">Usualmente </w:t>
      </w:r>
      <w:r w:rsidRPr="00A62E1D">
        <w:rPr>
          <w:rFonts w:ascii="Times New Roman" w:hAnsi="Times New Roman" w:cs="Times New Roman"/>
          <w:sz w:val="24"/>
          <w:szCs w:val="24"/>
        </w:rPr>
        <w:t>entre el 25</w:t>
      </w:r>
      <w:r>
        <w:rPr>
          <w:rFonts w:ascii="Times New Roman" w:hAnsi="Times New Roman" w:cs="Times New Roman"/>
          <w:sz w:val="24"/>
          <w:szCs w:val="24"/>
        </w:rPr>
        <w:t xml:space="preserve"> y </w:t>
      </w:r>
      <w:r w:rsidRPr="00A62E1D">
        <w:rPr>
          <w:rFonts w:ascii="Times New Roman" w:hAnsi="Times New Roman" w:cs="Times New Roman"/>
          <w:sz w:val="24"/>
          <w:szCs w:val="24"/>
        </w:rPr>
        <w:t>43</w:t>
      </w:r>
      <w:r>
        <w:rPr>
          <w:rFonts w:ascii="Times New Roman" w:hAnsi="Times New Roman" w:cs="Times New Roman"/>
          <w:sz w:val="24"/>
          <w:szCs w:val="24"/>
        </w:rPr>
        <w:t> </w:t>
      </w:r>
      <w:r w:rsidRPr="00A62E1D">
        <w:rPr>
          <w:rFonts w:ascii="Times New Roman" w:hAnsi="Times New Roman" w:cs="Times New Roman"/>
          <w:sz w:val="24"/>
          <w:szCs w:val="24"/>
        </w:rPr>
        <w:t>% de los pacientes con urocultivo preoperatorio negativo</w:t>
      </w:r>
      <w:r>
        <w:rPr>
          <w:rFonts w:ascii="Times New Roman" w:hAnsi="Times New Roman" w:cs="Times New Roman"/>
          <w:sz w:val="24"/>
          <w:szCs w:val="24"/>
        </w:rPr>
        <w:t>,</w:t>
      </w:r>
      <w:r w:rsidRPr="00A62E1D">
        <w:rPr>
          <w:rFonts w:ascii="Times New Roman" w:hAnsi="Times New Roman" w:cs="Times New Roman"/>
          <w:sz w:val="24"/>
          <w:szCs w:val="24"/>
        </w:rPr>
        <w:t xml:space="preserve"> resultan positivos cuando se cultiva la orina de la pelvis y la litiasis; estos tienen mayor riesgo de evolucionar </w:t>
      </w:r>
      <w:r w:rsidRPr="00AF583C">
        <w:rPr>
          <w:rFonts w:ascii="Times New Roman" w:hAnsi="Times New Roman" w:cs="Times New Roman"/>
          <w:sz w:val="24"/>
          <w:szCs w:val="24"/>
        </w:rPr>
        <w:t>con sepsis.</w:t>
      </w:r>
      <w:r w:rsidRPr="00A62E1D">
        <w:rPr>
          <w:rFonts w:ascii="Times New Roman" w:hAnsi="Times New Roman" w:cs="Times New Roman"/>
          <w:sz w:val="24"/>
          <w:szCs w:val="24"/>
        </w:rPr>
        <w:t xml:space="preserve"> </w:t>
      </w:r>
    </w:p>
    <w:p w14:paraId="21F2BDE9"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La sepsis posoperatoria se reporta entre 0,6</w:t>
      </w:r>
      <w:r>
        <w:rPr>
          <w:rFonts w:ascii="Times New Roman" w:hAnsi="Times New Roman" w:cs="Times New Roman"/>
          <w:sz w:val="24"/>
          <w:szCs w:val="24"/>
        </w:rPr>
        <w:t xml:space="preserve"> y </w:t>
      </w:r>
      <w:r w:rsidRPr="00A62E1D">
        <w:rPr>
          <w:rFonts w:ascii="Times New Roman" w:hAnsi="Times New Roman" w:cs="Times New Roman"/>
          <w:sz w:val="24"/>
          <w:szCs w:val="24"/>
        </w:rPr>
        <w:t>1,5</w:t>
      </w:r>
      <w:r>
        <w:rPr>
          <w:rFonts w:ascii="Times New Roman" w:hAnsi="Times New Roman" w:cs="Times New Roman"/>
          <w:sz w:val="24"/>
          <w:szCs w:val="24"/>
        </w:rPr>
        <w:t> </w:t>
      </w:r>
      <w:r w:rsidRPr="00A62E1D">
        <w:rPr>
          <w:rFonts w:ascii="Times New Roman" w:hAnsi="Times New Roman" w:cs="Times New Roman"/>
          <w:sz w:val="24"/>
          <w:szCs w:val="24"/>
        </w:rPr>
        <w:t>%</w:t>
      </w:r>
      <w:r>
        <w:rPr>
          <w:rFonts w:ascii="Times New Roman" w:hAnsi="Times New Roman" w:cs="Times New Roman"/>
          <w:sz w:val="24"/>
          <w:szCs w:val="24"/>
        </w:rPr>
        <w:t>,</w:t>
      </w:r>
      <w:r w:rsidRPr="00A62E1D">
        <w:rPr>
          <w:rFonts w:ascii="Times New Roman" w:hAnsi="Times New Roman" w:cs="Times New Roman"/>
          <w:sz w:val="24"/>
          <w:szCs w:val="24"/>
        </w:rPr>
        <w:t xml:space="preserve"> secundaria a bacteriemia y endotoxemia. Se recomienda la estricta monitorización de los síntomas y signos de infección,</w:t>
      </w:r>
      <w:r>
        <w:rPr>
          <w:rFonts w:ascii="Times New Roman" w:hAnsi="Times New Roman" w:cs="Times New Roman"/>
          <w:sz w:val="24"/>
          <w:szCs w:val="24"/>
        </w:rPr>
        <w:t xml:space="preserve"> así como</w:t>
      </w:r>
      <w:r w:rsidRPr="00A62E1D">
        <w:rPr>
          <w:rFonts w:ascii="Times New Roman" w:hAnsi="Times New Roman" w:cs="Times New Roman"/>
          <w:sz w:val="24"/>
          <w:szCs w:val="24"/>
        </w:rPr>
        <w:t xml:space="preserve"> los cambios</w:t>
      </w:r>
      <w:r>
        <w:rPr>
          <w:rFonts w:ascii="Times New Roman" w:hAnsi="Times New Roman" w:cs="Times New Roman"/>
          <w:sz w:val="24"/>
          <w:szCs w:val="24"/>
        </w:rPr>
        <w:t xml:space="preserve"> en los resultados de los exámenes</w:t>
      </w:r>
      <w:r w:rsidRPr="00A62E1D">
        <w:rPr>
          <w:rFonts w:ascii="Times New Roman" w:hAnsi="Times New Roman" w:cs="Times New Roman"/>
          <w:sz w:val="24"/>
          <w:szCs w:val="24"/>
        </w:rPr>
        <w:t xml:space="preserve"> de laboratorio. Aunque la leucocitosis y la fiebre son relativamente comunes pos</w:t>
      </w:r>
      <w:r>
        <w:rPr>
          <w:rFonts w:ascii="Times New Roman" w:hAnsi="Times New Roman" w:cs="Times New Roman"/>
          <w:sz w:val="24"/>
          <w:szCs w:val="24"/>
        </w:rPr>
        <w:t>-</w:t>
      </w:r>
      <w:r w:rsidRPr="00A62E1D">
        <w:rPr>
          <w:rFonts w:ascii="Times New Roman" w:hAnsi="Times New Roman" w:cs="Times New Roman"/>
          <w:sz w:val="24"/>
          <w:szCs w:val="24"/>
        </w:rPr>
        <w:t xml:space="preserve">NLP, la elevación significativa de estos parámetros </w:t>
      </w:r>
      <w:r>
        <w:rPr>
          <w:rFonts w:ascii="Times New Roman" w:hAnsi="Times New Roman" w:cs="Times New Roman"/>
          <w:sz w:val="24"/>
          <w:szCs w:val="24"/>
        </w:rPr>
        <w:t>conlleva</w:t>
      </w:r>
      <w:r w:rsidRPr="00A62E1D">
        <w:rPr>
          <w:rFonts w:ascii="Times New Roman" w:hAnsi="Times New Roman" w:cs="Times New Roman"/>
          <w:sz w:val="24"/>
          <w:szCs w:val="24"/>
        </w:rPr>
        <w:t xml:space="preserve"> una terapia antibiótica adecuada.</w:t>
      </w:r>
      <w:r w:rsidRPr="00A62E1D">
        <w:rPr>
          <w:rFonts w:ascii="Times New Roman" w:hAnsi="Times New Roman" w:cs="Times New Roman"/>
          <w:sz w:val="24"/>
          <w:szCs w:val="24"/>
          <w:vertAlign w:val="superscript"/>
        </w:rPr>
        <w:t>(5)</w:t>
      </w:r>
    </w:p>
    <w:p w14:paraId="786C5CFF" w14:textId="77777777" w:rsidR="009C75A3" w:rsidRPr="00A62E1D" w:rsidRDefault="009C75A3" w:rsidP="009C7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w:t>
      </w:r>
      <w:r w:rsidRPr="00A62E1D">
        <w:rPr>
          <w:rFonts w:ascii="Times New Roman" w:hAnsi="Times New Roman" w:cs="Times New Roman"/>
          <w:sz w:val="24"/>
          <w:szCs w:val="24"/>
        </w:rPr>
        <w:t>a documentado que el tamaño de la litiasis, la distribución en el sistema colector, la anatomía renal y las condiciones generales del paciente</w:t>
      </w:r>
      <w:r>
        <w:rPr>
          <w:rFonts w:ascii="Times New Roman" w:hAnsi="Times New Roman" w:cs="Times New Roman"/>
          <w:sz w:val="24"/>
          <w:szCs w:val="24"/>
        </w:rPr>
        <w:t>,</w:t>
      </w:r>
      <w:r w:rsidRPr="00A62E1D">
        <w:rPr>
          <w:rFonts w:ascii="Times New Roman" w:hAnsi="Times New Roman" w:cs="Times New Roman"/>
          <w:sz w:val="24"/>
          <w:szCs w:val="24"/>
        </w:rPr>
        <w:t xml:space="preserve"> son predictores de los resultados de la NLP, </w:t>
      </w:r>
      <w:r>
        <w:rPr>
          <w:rFonts w:ascii="Times New Roman" w:hAnsi="Times New Roman" w:cs="Times New Roman"/>
          <w:sz w:val="24"/>
          <w:szCs w:val="24"/>
        </w:rPr>
        <w:t xml:space="preserve">así </w:t>
      </w:r>
      <w:r w:rsidRPr="00A62E1D">
        <w:rPr>
          <w:rFonts w:ascii="Times New Roman" w:hAnsi="Times New Roman" w:cs="Times New Roman"/>
          <w:sz w:val="24"/>
          <w:szCs w:val="24"/>
        </w:rPr>
        <w:t>como</w:t>
      </w:r>
      <w:r>
        <w:rPr>
          <w:rFonts w:ascii="Times New Roman" w:hAnsi="Times New Roman" w:cs="Times New Roman"/>
          <w:sz w:val="24"/>
          <w:szCs w:val="24"/>
        </w:rPr>
        <w:t xml:space="preserve"> de</w:t>
      </w:r>
      <w:r w:rsidRPr="00A62E1D">
        <w:rPr>
          <w:rFonts w:ascii="Times New Roman" w:hAnsi="Times New Roman" w:cs="Times New Roman"/>
          <w:sz w:val="24"/>
          <w:szCs w:val="24"/>
        </w:rPr>
        <w:t xml:space="preserve"> las complicaciones. En esta investigación se empleó la clasificación de acuerdo al volumen de la litiasis y su distribución en el sistema colector (</w:t>
      </w:r>
      <w:r w:rsidRPr="00A62E1D">
        <w:rPr>
          <w:rFonts w:ascii="Times New Roman" w:hAnsi="Times New Roman" w:cs="Times New Roman"/>
          <w:i/>
          <w:sz w:val="24"/>
          <w:szCs w:val="24"/>
        </w:rPr>
        <w:t>border line</w:t>
      </w:r>
      <w:r w:rsidRPr="00A62E1D">
        <w:rPr>
          <w:rFonts w:ascii="Times New Roman" w:hAnsi="Times New Roman" w:cs="Times New Roman"/>
          <w:sz w:val="24"/>
          <w:szCs w:val="24"/>
        </w:rPr>
        <w:t>, parcial y total)</w:t>
      </w:r>
      <w:r>
        <w:rPr>
          <w:rFonts w:ascii="Times New Roman" w:hAnsi="Times New Roman" w:cs="Times New Roman"/>
          <w:sz w:val="24"/>
          <w:szCs w:val="24"/>
        </w:rPr>
        <w:t>,</w:t>
      </w:r>
      <w:r w:rsidRPr="00A62E1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A62E1D">
        <w:rPr>
          <w:rFonts w:ascii="Times New Roman" w:hAnsi="Times New Roman" w:cs="Times New Roman"/>
          <w:sz w:val="24"/>
          <w:szCs w:val="24"/>
        </w:rPr>
        <w:t>como muestran los resultados, no se relacionó significativamente con la presencia de complicaciones (p=</w:t>
      </w:r>
      <w:r>
        <w:rPr>
          <w:rFonts w:ascii="Times New Roman" w:hAnsi="Times New Roman" w:cs="Times New Roman"/>
          <w:sz w:val="24"/>
          <w:szCs w:val="24"/>
        </w:rPr>
        <w:t> </w:t>
      </w:r>
      <w:r w:rsidRPr="00A62E1D">
        <w:rPr>
          <w:rFonts w:ascii="Times New Roman" w:hAnsi="Times New Roman" w:cs="Times New Roman"/>
          <w:sz w:val="24"/>
          <w:szCs w:val="24"/>
        </w:rPr>
        <w:t>0,098).</w:t>
      </w:r>
    </w:p>
    <w:p w14:paraId="70389C2B"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 xml:space="preserve">En </w:t>
      </w:r>
      <w:r>
        <w:rPr>
          <w:rFonts w:ascii="Times New Roman" w:hAnsi="Times New Roman" w:cs="Times New Roman"/>
          <w:sz w:val="24"/>
          <w:szCs w:val="24"/>
        </w:rPr>
        <w:t xml:space="preserve">artículos publicados, se </w:t>
      </w:r>
      <w:r w:rsidRPr="00A62E1D">
        <w:rPr>
          <w:rFonts w:ascii="Times New Roman" w:hAnsi="Times New Roman" w:cs="Times New Roman"/>
          <w:sz w:val="24"/>
          <w:szCs w:val="24"/>
        </w:rPr>
        <w:t xml:space="preserve">han </w:t>
      </w:r>
      <w:r>
        <w:rPr>
          <w:rFonts w:ascii="Times New Roman" w:hAnsi="Times New Roman" w:cs="Times New Roman"/>
          <w:sz w:val="24"/>
          <w:szCs w:val="24"/>
        </w:rPr>
        <w:t>informado</w:t>
      </w:r>
      <w:r w:rsidRPr="00A62E1D">
        <w:rPr>
          <w:rFonts w:ascii="Times New Roman" w:hAnsi="Times New Roman" w:cs="Times New Roman"/>
          <w:sz w:val="24"/>
          <w:szCs w:val="24"/>
        </w:rPr>
        <w:t xml:space="preserve"> numerosos sistemas de nefrolitometría que tienen en cuenta los aspectos antes mencionados, tales como el nanograma nefrolitométrico </w:t>
      </w:r>
      <w:r w:rsidRPr="00A62E1D">
        <w:rPr>
          <w:rFonts w:ascii="Times New Roman" w:hAnsi="Times New Roman" w:cs="Times New Roman"/>
          <w:i/>
          <w:sz w:val="24"/>
          <w:szCs w:val="24"/>
        </w:rPr>
        <w:t>CROES</w:t>
      </w:r>
      <w:r w:rsidRPr="00A62E1D">
        <w:rPr>
          <w:rFonts w:ascii="Times New Roman" w:hAnsi="Times New Roman" w:cs="Times New Roman"/>
          <w:sz w:val="24"/>
          <w:szCs w:val="24"/>
        </w:rPr>
        <w:t xml:space="preserve"> (</w:t>
      </w:r>
      <w:r w:rsidRPr="00A62E1D">
        <w:rPr>
          <w:rFonts w:ascii="Times New Roman" w:hAnsi="Times New Roman" w:cs="Times New Roman"/>
          <w:i/>
          <w:sz w:val="24"/>
          <w:szCs w:val="24"/>
        </w:rPr>
        <w:t xml:space="preserve">Clinical Research Office of the Endourological </w:t>
      </w:r>
      <w:r w:rsidRPr="00F55071">
        <w:rPr>
          <w:rFonts w:ascii="Times New Roman" w:hAnsi="Times New Roman" w:cs="Times New Roman"/>
          <w:i/>
          <w:sz w:val="24"/>
          <w:szCs w:val="24"/>
        </w:rPr>
        <w:t>Society</w:t>
      </w:r>
      <w:r w:rsidRPr="00A62E1D">
        <w:rPr>
          <w:rFonts w:ascii="Times New Roman" w:hAnsi="Times New Roman" w:cs="Times New Roman"/>
          <w:sz w:val="24"/>
          <w:szCs w:val="24"/>
        </w:rPr>
        <w:t xml:space="preserve">), el </w:t>
      </w:r>
      <w:r w:rsidRPr="00A62E1D">
        <w:rPr>
          <w:rFonts w:ascii="Times New Roman" w:hAnsi="Times New Roman" w:cs="Times New Roman"/>
          <w:i/>
          <w:sz w:val="24"/>
          <w:szCs w:val="24"/>
        </w:rPr>
        <w:t xml:space="preserve">Seoul Renal Stone Complexity Score, </w:t>
      </w:r>
      <w:r w:rsidRPr="00A62E1D">
        <w:rPr>
          <w:rFonts w:ascii="Times New Roman" w:hAnsi="Times New Roman" w:cs="Times New Roman"/>
          <w:sz w:val="24"/>
          <w:szCs w:val="24"/>
        </w:rPr>
        <w:t>el</w:t>
      </w:r>
      <w:r w:rsidRPr="00A62E1D">
        <w:rPr>
          <w:rFonts w:ascii="Times New Roman" w:hAnsi="Times New Roman" w:cs="Times New Roman"/>
          <w:i/>
          <w:sz w:val="24"/>
          <w:szCs w:val="24"/>
        </w:rPr>
        <w:t xml:space="preserve"> STONE systems; </w:t>
      </w:r>
      <w:r w:rsidRPr="00A62E1D">
        <w:rPr>
          <w:rFonts w:ascii="Times New Roman" w:hAnsi="Times New Roman" w:cs="Times New Roman"/>
          <w:sz w:val="24"/>
          <w:szCs w:val="24"/>
        </w:rPr>
        <w:t>pero la herramienta que más se emplea en la actualidad es el</w:t>
      </w:r>
      <w:r>
        <w:rPr>
          <w:rFonts w:ascii="Times New Roman" w:hAnsi="Times New Roman" w:cs="Times New Roman"/>
          <w:sz w:val="24"/>
          <w:szCs w:val="24"/>
        </w:rPr>
        <w:t xml:space="preserve"> </w:t>
      </w:r>
      <w:r w:rsidRPr="00A62E1D">
        <w:rPr>
          <w:rFonts w:ascii="Times New Roman" w:hAnsi="Times New Roman" w:cs="Times New Roman"/>
          <w:i/>
          <w:sz w:val="24"/>
          <w:szCs w:val="24"/>
        </w:rPr>
        <w:t>GSS</w:t>
      </w:r>
      <w:r w:rsidRPr="00A62E1D">
        <w:rPr>
          <w:rFonts w:ascii="Times New Roman" w:hAnsi="Times New Roman" w:cs="Times New Roman"/>
          <w:sz w:val="24"/>
          <w:szCs w:val="24"/>
        </w:rPr>
        <w:t xml:space="preserve"> </w:t>
      </w:r>
      <w:r>
        <w:rPr>
          <w:rFonts w:ascii="Times New Roman" w:hAnsi="Times New Roman" w:cs="Times New Roman"/>
          <w:sz w:val="24"/>
          <w:szCs w:val="24"/>
        </w:rPr>
        <w:t>(</w:t>
      </w:r>
      <w:r w:rsidRPr="00A62E1D">
        <w:rPr>
          <w:rFonts w:ascii="Times New Roman" w:hAnsi="Times New Roman" w:cs="Times New Roman"/>
          <w:i/>
          <w:sz w:val="24"/>
          <w:szCs w:val="24"/>
        </w:rPr>
        <w:t>Guy’s Stone Score</w:t>
      </w:r>
      <w:r>
        <w:rPr>
          <w:rFonts w:ascii="Times New Roman" w:hAnsi="Times New Roman" w:cs="Times New Roman"/>
          <w:iCs/>
          <w:sz w:val="24"/>
          <w:szCs w:val="24"/>
        </w:rPr>
        <w:t>)</w:t>
      </w:r>
      <w:r w:rsidRPr="00A62E1D">
        <w:rPr>
          <w:rFonts w:ascii="Times New Roman" w:hAnsi="Times New Roman" w:cs="Times New Roman"/>
          <w:sz w:val="24"/>
          <w:szCs w:val="24"/>
        </w:rPr>
        <w:t>, un excelente sistema predictivo</w:t>
      </w:r>
      <w:r>
        <w:rPr>
          <w:rFonts w:ascii="Times New Roman" w:hAnsi="Times New Roman" w:cs="Times New Roman"/>
          <w:sz w:val="24"/>
          <w:szCs w:val="24"/>
        </w:rPr>
        <w:t>,</w:t>
      </w:r>
      <w:r w:rsidRPr="00A62E1D">
        <w:rPr>
          <w:rFonts w:ascii="Times New Roman" w:hAnsi="Times New Roman" w:cs="Times New Roman"/>
          <w:sz w:val="24"/>
          <w:szCs w:val="24"/>
        </w:rPr>
        <w:t xml:space="preserve"> que clasifica la litiasis renal en </w:t>
      </w:r>
      <w:r>
        <w:rPr>
          <w:rFonts w:ascii="Times New Roman" w:hAnsi="Times New Roman" w:cs="Times New Roman"/>
          <w:sz w:val="24"/>
          <w:szCs w:val="24"/>
        </w:rPr>
        <w:t>4</w:t>
      </w:r>
      <w:r w:rsidRPr="00A62E1D">
        <w:rPr>
          <w:rFonts w:ascii="Times New Roman" w:hAnsi="Times New Roman" w:cs="Times New Roman"/>
          <w:sz w:val="24"/>
          <w:szCs w:val="24"/>
        </w:rPr>
        <w:t xml:space="preserve"> grupos (el coraliforme está comprendido en el grupo IV) y permite una adecuada predicción de las complicaciones. Las complicaciones se reportan con más frecuencia en los grupos de mayor complejidad.</w:t>
      </w:r>
      <w:r w:rsidRPr="00A62E1D">
        <w:rPr>
          <w:rFonts w:ascii="Times New Roman" w:hAnsi="Times New Roman" w:cs="Times New Roman"/>
          <w:sz w:val="24"/>
          <w:szCs w:val="24"/>
          <w:vertAlign w:val="superscript"/>
        </w:rPr>
        <w:t>(8,16)</w:t>
      </w:r>
      <w:r w:rsidRPr="00A62E1D">
        <w:rPr>
          <w:rFonts w:ascii="Times New Roman" w:hAnsi="Times New Roman" w:cs="Times New Roman"/>
          <w:sz w:val="24"/>
          <w:szCs w:val="24"/>
        </w:rPr>
        <w:t xml:space="preserve"> </w:t>
      </w:r>
    </w:p>
    <w:p w14:paraId="46CC0F70"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lastRenderedPageBreak/>
        <w:t xml:space="preserve">La </w:t>
      </w:r>
      <w:r>
        <w:rPr>
          <w:rFonts w:ascii="Times New Roman" w:hAnsi="Times New Roman" w:cs="Times New Roman"/>
          <w:sz w:val="24"/>
          <w:szCs w:val="24"/>
        </w:rPr>
        <w:t>c</w:t>
      </w:r>
      <w:r w:rsidRPr="00A62E1D">
        <w:rPr>
          <w:rFonts w:ascii="Times New Roman" w:hAnsi="Times New Roman" w:cs="Times New Roman"/>
          <w:sz w:val="24"/>
          <w:szCs w:val="24"/>
        </w:rPr>
        <w:t>lasificación Clavien</w:t>
      </w:r>
      <w:r>
        <w:rPr>
          <w:rFonts w:ascii="Times New Roman" w:hAnsi="Times New Roman" w:cs="Times New Roman"/>
          <w:sz w:val="24"/>
          <w:szCs w:val="24"/>
        </w:rPr>
        <w:t>-</w:t>
      </w:r>
      <w:r w:rsidRPr="00A62E1D">
        <w:rPr>
          <w:rFonts w:ascii="Times New Roman" w:hAnsi="Times New Roman" w:cs="Times New Roman"/>
          <w:sz w:val="24"/>
          <w:szCs w:val="24"/>
        </w:rPr>
        <w:t>Dindo ha sido la más aceptada</w:t>
      </w:r>
      <w:r>
        <w:rPr>
          <w:rFonts w:ascii="Times New Roman" w:hAnsi="Times New Roman" w:cs="Times New Roman"/>
          <w:sz w:val="24"/>
          <w:szCs w:val="24"/>
        </w:rPr>
        <w:t>,</w:t>
      </w:r>
      <w:r w:rsidRPr="00A62E1D">
        <w:rPr>
          <w:rFonts w:ascii="Times New Roman" w:hAnsi="Times New Roman" w:cs="Times New Roman"/>
          <w:sz w:val="24"/>
          <w:szCs w:val="24"/>
        </w:rPr>
        <w:t xml:space="preserve"> para el reporte de las complicaciones quirúrgicas. En el</w:t>
      </w:r>
      <w:r>
        <w:rPr>
          <w:rFonts w:ascii="Times New Roman" w:hAnsi="Times New Roman" w:cs="Times New Roman"/>
          <w:sz w:val="24"/>
          <w:szCs w:val="24"/>
        </w:rPr>
        <w:t xml:space="preserve"> año</w:t>
      </w:r>
      <w:r w:rsidRPr="00A62E1D">
        <w:rPr>
          <w:rFonts w:ascii="Times New Roman" w:hAnsi="Times New Roman" w:cs="Times New Roman"/>
          <w:sz w:val="24"/>
          <w:szCs w:val="24"/>
        </w:rPr>
        <w:t xml:space="preserve"> 2012, la </w:t>
      </w:r>
      <w:r w:rsidRPr="00F55071">
        <w:rPr>
          <w:rFonts w:ascii="Times New Roman" w:hAnsi="Times New Roman" w:cs="Times New Roman"/>
          <w:iCs/>
          <w:sz w:val="24"/>
          <w:szCs w:val="24"/>
        </w:rPr>
        <w:t>CROES,</w:t>
      </w:r>
      <w:r w:rsidRPr="00A62E1D">
        <w:rPr>
          <w:rFonts w:ascii="Times New Roman" w:hAnsi="Times New Roman" w:cs="Times New Roman"/>
          <w:sz w:val="24"/>
          <w:szCs w:val="24"/>
        </w:rPr>
        <w:t xml:space="preserve"> ajustó la clasificación Clavien-Dindo a las complicaciones de la NLP, lo </w:t>
      </w:r>
      <w:r>
        <w:rPr>
          <w:rFonts w:ascii="Times New Roman" w:hAnsi="Times New Roman" w:cs="Times New Roman"/>
          <w:sz w:val="24"/>
          <w:szCs w:val="24"/>
        </w:rPr>
        <w:t>cual</w:t>
      </w:r>
      <w:r w:rsidRPr="00A62E1D">
        <w:rPr>
          <w:rFonts w:ascii="Times New Roman" w:hAnsi="Times New Roman" w:cs="Times New Roman"/>
          <w:sz w:val="24"/>
          <w:szCs w:val="24"/>
        </w:rPr>
        <w:t xml:space="preserve"> ha sido ampliamente reseñado por </w:t>
      </w:r>
      <w:r w:rsidRPr="00A62E1D">
        <w:rPr>
          <w:rFonts w:ascii="Times New Roman" w:hAnsi="Times New Roman" w:cs="Times New Roman"/>
          <w:i/>
          <w:sz w:val="24"/>
          <w:szCs w:val="24"/>
        </w:rPr>
        <w:t>Torrecilla</w:t>
      </w:r>
      <w:r w:rsidRPr="00A62E1D">
        <w:rPr>
          <w:rFonts w:ascii="Times New Roman" w:hAnsi="Times New Roman" w:cs="Times New Roman"/>
          <w:sz w:val="24"/>
          <w:szCs w:val="24"/>
        </w:rPr>
        <w:t xml:space="preserve"> y otros.</w:t>
      </w:r>
      <w:r w:rsidRPr="00A62E1D">
        <w:rPr>
          <w:rFonts w:ascii="Times New Roman" w:hAnsi="Times New Roman" w:cs="Times New Roman"/>
          <w:sz w:val="24"/>
          <w:szCs w:val="24"/>
          <w:vertAlign w:val="superscript"/>
        </w:rPr>
        <w:t>(14,17)</w:t>
      </w:r>
    </w:p>
    <w:p w14:paraId="1D79123B"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Las complicaciones según Clavien</w:t>
      </w:r>
      <w:r>
        <w:rPr>
          <w:rFonts w:ascii="Times New Roman" w:hAnsi="Times New Roman" w:cs="Times New Roman"/>
          <w:sz w:val="24"/>
          <w:szCs w:val="24"/>
        </w:rPr>
        <w:t>-</w:t>
      </w:r>
      <w:r w:rsidRPr="00A62E1D">
        <w:rPr>
          <w:rFonts w:ascii="Times New Roman" w:hAnsi="Times New Roman" w:cs="Times New Roman"/>
          <w:sz w:val="24"/>
          <w:szCs w:val="24"/>
        </w:rPr>
        <w:t xml:space="preserve">Dindo II y IIIb, que predominaron en </w:t>
      </w:r>
      <w:r>
        <w:rPr>
          <w:rFonts w:ascii="Times New Roman" w:hAnsi="Times New Roman" w:cs="Times New Roman"/>
          <w:sz w:val="24"/>
          <w:szCs w:val="24"/>
        </w:rPr>
        <w:t>esta</w:t>
      </w:r>
      <w:r w:rsidRPr="00A62E1D">
        <w:rPr>
          <w:rFonts w:ascii="Times New Roman" w:hAnsi="Times New Roman" w:cs="Times New Roman"/>
          <w:sz w:val="24"/>
          <w:szCs w:val="24"/>
        </w:rPr>
        <w:t xml:space="preserve"> investigación</w:t>
      </w:r>
      <w:r>
        <w:rPr>
          <w:rFonts w:ascii="Times New Roman" w:hAnsi="Times New Roman" w:cs="Times New Roman"/>
          <w:sz w:val="24"/>
          <w:szCs w:val="24"/>
        </w:rPr>
        <w:t>,</w:t>
      </w:r>
      <w:r w:rsidRPr="00A62E1D">
        <w:rPr>
          <w:rFonts w:ascii="Times New Roman" w:hAnsi="Times New Roman" w:cs="Times New Roman"/>
          <w:sz w:val="24"/>
          <w:szCs w:val="24"/>
        </w:rPr>
        <w:t xml:space="preserve"> se relacionaron con la infección</w:t>
      </w:r>
      <w:r>
        <w:rPr>
          <w:rFonts w:ascii="Times New Roman" w:hAnsi="Times New Roman" w:cs="Times New Roman"/>
          <w:sz w:val="24"/>
          <w:szCs w:val="24"/>
        </w:rPr>
        <w:t xml:space="preserve"> (la II) </w:t>
      </w:r>
      <w:r w:rsidRPr="00A62E1D">
        <w:rPr>
          <w:rFonts w:ascii="Times New Roman" w:hAnsi="Times New Roman" w:cs="Times New Roman"/>
          <w:sz w:val="24"/>
          <w:szCs w:val="24"/>
        </w:rPr>
        <w:t>y con la infección asociada a obstrucción</w:t>
      </w:r>
      <w:r>
        <w:rPr>
          <w:rFonts w:ascii="Times New Roman" w:hAnsi="Times New Roman" w:cs="Times New Roman"/>
          <w:sz w:val="24"/>
          <w:szCs w:val="24"/>
        </w:rPr>
        <w:t xml:space="preserve"> (IIIb)</w:t>
      </w:r>
      <w:r w:rsidRPr="00A62E1D">
        <w:rPr>
          <w:rFonts w:ascii="Times New Roman" w:hAnsi="Times New Roman" w:cs="Times New Roman"/>
          <w:sz w:val="24"/>
          <w:szCs w:val="24"/>
        </w:rPr>
        <w:t xml:space="preserve">. </w:t>
      </w:r>
      <w:r>
        <w:rPr>
          <w:rFonts w:ascii="Times New Roman" w:hAnsi="Times New Roman" w:cs="Times New Roman"/>
          <w:sz w:val="24"/>
          <w:szCs w:val="24"/>
        </w:rPr>
        <w:t>Se</w:t>
      </w:r>
      <w:r w:rsidRPr="00A62E1D">
        <w:rPr>
          <w:rFonts w:ascii="Times New Roman" w:hAnsi="Times New Roman" w:cs="Times New Roman"/>
          <w:sz w:val="24"/>
          <w:szCs w:val="24"/>
        </w:rPr>
        <w:t xml:space="preserve"> reporta</w:t>
      </w:r>
      <w:r>
        <w:rPr>
          <w:rFonts w:ascii="Times New Roman" w:hAnsi="Times New Roman" w:cs="Times New Roman"/>
          <w:sz w:val="24"/>
          <w:szCs w:val="24"/>
        </w:rPr>
        <w:t>n</w:t>
      </w:r>
      <w:r w:rsidRPr="00A62E1D">
        <w:rPr>
          <w:rFonts w:ascii="Times New Roman" w:hAnsi="Times New Roman" w:cs="Times New Roman"/>
          <w:sz w:val="24"/>
          <w:szCs w:val="24"/>
        </w:rPr>
        <w:t xml:space="preserve"> complicaciones grado I al incluir el dolor, la fiebre, los vómitos y las náuseas</w:t>
      </w:r>
      <w:r>
        <w:rPr>
          <w:rFonts w:ascii="Times New Roman" w:hAnsi="Times New Roman" w:cs="Times New Roman"/>
          <w:sz w:val="24"/>
          <w:szCs w:val="24"/>
        </w:rPr>
        <w:t>;</w:t>
      </w:r>
      <w:r w:rsidRPr="00A62E1D">
        <w:rPr>
          <w:rFonts w:ascii="Times New Roman" w:hAnsi="Times New Roman" w:cs="Times New Roman"/>
          <w:sz w:val="24"/>
          <w:szCs w:val="24"/>
        </w:rPr>
        <w:t xml:space="preserve"> grado II cuando </w:t>
      </w:r>
      <w:r>
        <w:rPr>
          <w:rFonts w:ascii="Times New Roman" w:hAnsi="Times New Roman" w:cs="Times New Roman"/>
          <w:sz w:val="24"/>
          <w:szCs w:val="24"/>
        </w:rPr>
        <w:t>los</w:t>
      </w:r>
      <w:r w:rsidRPr="00A62E1D">
        <w:rPr>
          <w:rFonts w:ascii="Times New Roman" w:hAnsi="Times New Roman" w:cs="Times New Roman"/>
          <w:sz w:val="24"/>
          <w:szCs w:val="24"/>
        </w:rPr>
        <w:t xml:space="preserve"> pacientes requier</w:t>
      </w:r>
      <w:r>
        <w:rPr>
          <w:rFonts w:ascii="Times New Roman" w:hAnsi="Times New Roman" w:cs="Times New Roman"/>
          <w:sz w:val="24"/>
          <w:szCs w:val="24"/>
        </w:rPr>
        <w:t>e</w:t>
      </w:r>
      <w:r w:rsidRPr="00A62E1D">
        <w:rPr>
          <w:rFonts w:ascii="Times New Roman" w:hAnsi="Times New Roman" w:cs="Times New Roman"/>
          <w:sz w:val="24"/>
          <w:szCs w:val="24"/>
        </w:rPr>
        <w:t>n transfusiones y tratamiento antibiótico por infección, como en el presente estudio; las de grado II se refi</w:t>
      </w:r>
      <w:r>
        <w:rPr>
          <w:rFonts w:ascii="Times New Roman" w:hAnsi="Times New Roman" w:cs="Times New Roman"/>
          <w:sz w:val="24"/>
          <w:szCs w:val="24"/>
        </w:rPr>
        <w:t>eren</w:t>
      </w:r>
      <w:r w:rsidRPr="00A62E1D">
        <w:rPr>
          <w:rFonts w:ascii="Times New Roman" w:hAnsi="Times New Roman" w:cs="Times New Roman"/>
          <w:sz w:val="24"/>
          <w:szCs w:val="24"/>
        </w:rPr>
        <w:t xml:space="preserve"> a abortar el procedimiento</w:t>
      </w:r>
      <w:r>
        <w:rPr>
          <w:rFonts w:ascii="Times New Roman" w:hAnsi="Times New Roman" w:cs="Times New Roman"/>
          <w:sz w:val="24"/>
          <w:szCs w:val="24"/>
        </w:rPr>
        <w:t>,</w:t>
      </w:r>
      <w:r w:rsidRPr="00A62E1D">
        <w:rPr>
          <w:rFonts w:ascii="Times New Roman" w:hAnsi="Times New Roman" w:cs="Times New Roman"/>
          <w:sz w:val="24"/>
          <w:szCs w:val="24"/>
        </w:rPr>
        <w:t xml:space="preserve"> para control intraoperatorio del sangrado.</w:t>
      </w:r>
      <w:r w:rsidRPr="00A62E1D">
        <w:rPr>
          <w:rFonts w:ascii="Times New Roman" w:hAnsi="Times New Roman" w:cs="Times New Roman"/>
          <w:sz w:val="24"/>
          <w:szCs w:val="24"/>
          <w:vertAlign w:val="superscript"/>
        </w:rPr>
        <w:t>(11)</w:t>
      </w:r>
    </w:p>
    <w:p w14:paraId="48BD3368"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Se han reportado otras complicaciones</w:t>
      </w:r>
      <w:r>
        <w:rPr>
          <w:rFonts w:ascii="Times New Roman" w:hAnsi="Times New Roman" w:cs="Times New Roman"/>
          <w:sz w:val="24"/>
          <w:szCs w:val="24"/>
        </w:rPr>
        <w:t>,</w:t>
      </w:r>
      <w:r w:rsidRPr="00A62E1D">
        <w:rPr>
          <w:rFonts w:ascii="Times New Roman" w:hAnsi="Times New Roman" w:cs="Times New Roman"/>
          <w:sz w:val="24"/>
          <w:szCs w:val="24"/>
        </w:rPr>
        <w:t xml:space="preserve"> como la persistente pérdida de orina por el orificio percutáneo</w:t>
      </w:r>
      <w:r>
        <w:rPr>
          <w:rFonts w:ascii="Times New Roman" w:hAnsi="Times New Roman" w:cs="Times New Roman"/>
          <w:sz w:val="24"/>
          <w:szCs w:val="24"/>
        </w:rPr>
        <w:t>,</w:t>
      </w:r>
      <w:r w:rsidRPr="00A62E1D">
        <w:rPr>
          <w:rFonts w:ascii="Times New Roman" w:hAnsi="Times New Roman" w:cs="Times New Roman"/>
          <w:sz w:val="24"/>
          <w:szCs w:val="24"/>
        </w:rPr>
        <w:t xml:space="preserve"> después de remover la sonda de nefrostomía en</w:t>
      </w:r>
      <w:r>
        <w:rPr>
          <w:rFonts w:ascii="Times New Roman" w:hAnsi="Times New Roman" w:cs="Times New Roman"/>
          <w:sz w:val="24"/>
          <w:szCs w:val="24"/>
        </w:rPr>
        <w:t xml:space="preserve"> el</w:t>
      </w:r>
      <w:r w:rsidRPr="00A62E1D">
        <w:rPr>
          <w:rFonts w:ascii="Times New Roman" w:hAnsi="Times New Roman" w:cs="Times New Roman"/>
          <w:sz w:val="24"/>
          <w:szCs w:val="24"/>
        </w:rPr>
        <w:t xml:space="preserve"> 1,2</w:t>
      </w:r>
      <w:r>
        <w:rPr>
          <w:rFonts w:ascii="Times New Roman" w:hAnsi="Times New Roman" w:cs="Times New Roman"/>
          <w:sz w:val="24"/>
          <w:szCs w:val="24"/>
        </w:rPr>
        <w:t> </w:t>
      </w:r>
      <w:r w:rsidRPr="00A62E1D">
        <w:rPr>
          <w:rFonts w:ascii="Times New Roman" w:hAnsi="Times New Roman" w:cs="Times New Roman"/>
          <w:sz w:val="24"/>
          <w:szCs w:val="24"/>
        </w:rPr>
        <w:t>% de los pacientes</w:t>
      </w:r>
      <w:r>
        <w:rPr>
          <w:rFonts w:ascii="Times New Roman" w:hAnsi="Times New Roman" w:cs="Times New Roman"/>
          <w:sz w:val="24"/>
          <w:szCs w:val="24"/>
        </w:rPr>
        <w:t xml:space="preserve">. Estos </w:t>
      </w:r>
      <w:r w:rsidRPr="00A62E1D">
        <w:rPr>
          <w:rFonts w:ascii="Times New Roman" w:hAnsi="Times New Roman" w:cs="Times New Roman"/>
          <w:sz w:val="24"/>
          <w:szCs w:val="24"/>
        </w:rPr>
        <w:t>requier</w:t>
      </w:r>
      <w:r>
        <w:rPr>
          <w:rFonts w:ascii="Times New Roman" w:hAnsi="Times New Roman" w:cs="Times New Roman"/>
          <w:sz w:val="24"/>
          <w:szCs w:val="24"/>
        </w:rPr>
        <w:t>e</w:t>
      </w:r>
      <w:r w:rsidRPr="00A62E1D">
        <w:rPr>
          <w:rFonts w:ascii="Times New Roman" w:hAnsi="Times New Roman" w:cs="Times New Roman"/>
          <w:sz w:val="24"/>
          <w:szCs w:val="24"/>
        </w:rPr>
        <w:t>n coloca</w:t>
      </w:r>
      <w:r>
        <w:rPr>
          <w:rFonts w:ascii="Times New Roman" w:hAnsi="Times New Roman" w:cs="Times New Roman"/>
          <w:sz w:val="24"/>
          <w:szCs w:val="24"/>
        </w:rPr>
        <w:t xml:space="preserve">r </w:t>
      </w:r>
      <w:r w:rsidRPr="00A62E1D">
        <w:rPr>
          <w:rFonts w:ascii="Times New Roman" w:hAnsi="Times New Roman" w:cs="Times New Roman"/>
          <w:sz w:val="24"/>
          <w:szCs w:val="24"/>
        </w:rPr>
        <w:t>e</w:t>
      </w:r>
      <w:r>
        <w:rPr>
          <w:rFonts w:ascii="Times New Roman" w:hAnsi="Times New Roman" w:cs="Times New Roman"/>
          <w:sz w:val="24"/>
          <w:szCs w:val="24"/>
        </w:rPr>
        <w:t>l</w:t>
      </w:r>
      <w:r w:rsidRPr="00A62E1D">
        <w:rPr>
          <w:rFonts w:ascii="Times New Roman" w:hAnsi="Times New Roman" w:cs="Times New Roman"/>
          <w:sz w:val="24"/>
          <w:szCs w:val="24"/>
        </w:rPr>
        <w:t xml:space="preserve"> catéter doble J; urinomas perirrenales, que requier</w:t>
      </w:r>
      <w:r>
        <w:rPr>
          <w:rFonts w:ascii="Times New Roman" w:hAnsi="Times New Roman" w:cs="Times New Roman"/>
          <w:sz w:val="24"/>
          <w:szCs w:val="24"/>
        </w:rPr>
        <w:t>e</w:t>
      </w:r>
      <w:r w:rsidRPr="00A62E1D">
        <w:rPr>
          <w:rFonts w:ascii="Times New Roman" w:hAnsi="Times New Roman" w:cs="Times New Roman"/>
          <w:sz w:val="24"/>
          <w:szCs w:val="24"/>
        </w:rPr>
        <w:t>n inserción de drenaje; hidrotórax que requi</w:t>
      </w:r>
      <w:r>
        <w:rPr>
          <w:rFonts w:ascii="Times New Roman" w:hAnsi="Times New Roman" w:cs="Times New Roman"/>
          <w:sz w:val="24"/>
          <w:szCs w:val="24"/>
        </w:rPr>
        <w:t>e</w:t>
      </w:r>
      <w:r w:rsidRPr="00A62E1D">
        <w:rPr>
          <w:rFonts w:ascii="Times New Roman" w:hAnsi="Times New Roman" w:cs="Times New Roman"/>
          <w:sz w:val="24"/>
          <w:szCs w:val="24"/>
        </w:rPr>
        <w:t>r</w:t>
      </w:r>
      <w:r>
        <w:rPr>
          <w:rFonts w:ascii="Times New Roman" w:hAnsi="Times New Roman" w:cs="Times New Roman"/>
          <w:sz w:val="24"/>
          <w:szCs w:val="24"/>
        </w:rPr>
        <w:t>e</w:t>
      </w:r>
      <w:r w:rsidRPr="00A62E1D">
        <w:rPr>
          <w:rFonts w:ascii="Times New Roman" w:hAnsi="Times New Roman" w:cs="Times New Roman"/>
          <w:sz w:val="24"/>
          <w:szCs w:val="24"/>
        </w:rPr>
        <w:t xml:space="preserve"> también colocación de drenaje; la fístula colocutánea, que tratan con colostomía temporal e incluso la muerte por tromboembolismo, en un paciente obeso.</w:t>
      </w:r>
      <w:r w:rsidRPr="00A62E1D">
        <w:rPr>
          <w:rFonts w:ascii="Times New Roman" w:hAnsi="Times New Roman" w:cs="Times New Roman"/>
          <w:sz w:val="24"/>
          <w:szCs w:val="24"/>
          <w:vertAlign w:val="superscript"/>
        </w:rPr>
        <w:t>(16)</w:t>
      </w:r>
    </w:p>
    <w:p w14:paraId="1D69EBAF"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i/>
          <w:sz w:val="24"/>
          <w:szCs w:val="24"/>
        </w:rPr>
        <w:t xml:space="preserve">Torrecilla </w:t>
      </w:r>
      <w:r w:rsidRPr="00A62E1D">
        <w:rPr>
          <w:rFonts w:ascii="Times New Roman" w:hAnsi="Times New Roman" w:cs="Times New Roman"/>
          <w:sz w:val="24"/>
          <w:szCs w:val="24"/>
        </w:rPr>
        <w:t>y otros</w:t>
      </w:r>
      <w:r w:rsidRPr="00A62E1D">
        <w:rPr>
          <w:rFonts w:ascii="Times New Roman" w:hAnsi="Times New Roman" w:cs="Times New Roman"/>
          <w:sz w:val="24"/>
          <w:szCs w:val="24"/>
          <w:vertAlign w:val="superscript"/>
        </w:rPr>
        <w:t>(14)</w:t>
      </w:r>
      <w:r w:rsidRPr="00A62E1D">
        <w:rPr>
          <w:rFonts w:ascii="Times New Roman" w:hAnsi="Times New Roman" w:cs="Times New Roman"/>
          <w:sz w:val="24"/>
          <w:szCs w:val="24"/>
        </w:rPr>
        <w:t xml:space="preserve"> reportan </w:t>
      </w:r>
      <w:r>
        <w:rPr>
          <w:rFonts w:ascii="Times New Roman" w:hAnsi="Times New Roman" w:cs="Times New Roman"/>
          <w:sz w:val="24"/>
          <w:szCs w:val="24"/>
        </w:rPr>
        <w:t>2</w:t>
      </w:r>
      <w:r w:rsidRPr="00A62E1D">
        <w:rPr>
          <w:rFonts w:ascii="Times New Roman" w:hAnsi="Times New Roman" w:cs="Times New Roman"/>
          <w:sz w:val="24"/>
          <w:szCs w:val="24"/>
        </w:rPr>
        <w:t xml:space="preserve"> perforaciones de vísceras (de intestino delgado y grueso), que requier</w:t>
      </w:r>
      <w:r>
        <w:rPr>
          <w:rFonts w:ascii="Times New Roman" w:hAnsi="Times New Roman" w:cs="Times New Roman"/>
          <w:sz w:val="24"/>
          <w:szCs w:val="24"/>
        </w:rPr>
        <w:t>e</w:t>
      </w:r>
      <w:r w:rsidRPr="00A62E1D">
        <w:rPr>
          <w:rFonts w:ascii="Times New Roman" w:hAnsi="Times New Roman" w:cs="Times New Roman"/>
          <w:sz w:val="24"/>
          <w:szCs w:val="24"/>
        </w:rPr>
        <w:t>n corrección quirúrgica</w:t>
      </w:r>
      <w:r>
        <w:rPr>
          <w:rFonts w:ascii="Times New Roman" w:hAnsi="Times New Roman" w:cs="Times New Roman"/>
          <w:sz w:val="24"/>
          <w:szCs w:val="24"/>
        </w:rPr>
        <w:t>;</w:t>
      </w:r>
      <w:r w:rsidRPr="00A62E1D">
        <w:rPr>
          <w:rFonts w:ascii="Times New Roman" w:hAnsi="Times New Roman" w:cs="Times New Roman"/>
          <w:sz w:val="24"/>
          <w:szCs w:val="24"/>
        </w:rPr>
        <w:t xml:space="preserve"> fueron clasificadas como IIIb. En </w:t>
      </w:r>
      <w:r>
        <w:rPr>
          <w:rFonts w:ascii="Times New Roman" w:hAnsi="Times New Roman" w:cs="Times New Roman"/>
          <w:sz w:val="24"/>
          <w:szCs w:val="24"/>
        </w:rPr>
        <w:t>el</w:t>
      </w:r>
      <w:r w:rsidRPr="00A62E1D">
        <w:rPr>
          <w:rFonts w:ascii="Times New Roman" w:hAnsi="Times New Roman" w:cs="Times New Roman"/>
          <w:sz w:val="24"/>
          <w:szCs w:val="24"/>
        </w:rPr>
        <w:t xml:space="preserve"> estudio</w:t>
      </w:r>
      <w:r>
        <w:rPr>
          <w:rFonts w:ascii="Times New Roman" w:hAnsi="Times New Roman" w:cs="Times New Roman"/>
          <w:sz w:val="24"/>
          <w:szCs w:val="24"/>
        </w:rPr>
        <w:t>,</w:t>
      </w:r>
      <w:r w:rsidRPr="00A62E1D">
        <w:rPr>
          <w:rFonts w:ascii="Times New Roman" w:hAnsi="Times New Roman" w:cs="Times New Roman"/>
          <w:sz w:val="24"/>
          <w:szCs w:val="24"/>
        </w:rPr>
        <w:t xml:space="preserve"> las complicaciones fueron clasificado</w:t>
      </w:r>
      <w:r>
        <w:rPr>
          <w:rFonts w:ascii="Times New Roman" w:hAnsi="Times New Roman" w:cs="Times New Roman"/>
          <w:sz w:val="24"/>
          <w:szCs w:val="24"/>
        </w:rPr>
        <w:t>s</w:t>
      </w:r>
      <w:r w:rsidRPr="00A62E1D">
        <w:rPr>
          <w:rFonts w:ascii="Times New Roman" w:hAnsi="Times New Roman" w:cs="Times New Roman"/>
          <w:sz w:val="24"/>
          <w:szCs w:val="24"/>
        </w:rPr>
        <w:t xml:space="preserve"> grado I y II en </w:t>
      </w:r>
      <w:r>
        <w:rPr>
          <w:rFonts w:ascii="Times New Roman" w:hAnsi="Times New Roman" w:cs="Times New Roman"/>
          <w:sz w:val="24"/>
          <w:szCs w:val="24"/>
        </w:rPr>
        <w:t xml:space="preserve">el </w:t>
      </w:r>
      <w:r w:rsidRPr="00A62E1D">
        <w:rPr>
          <w:rFonts w:ascii="Times New Roman" w:hAnsi="Times New Roman" w:cs="Times New Roman"/>
          <w:sz w:val="24"/>
          <w:szCs w:val="24"/>
        </w:rPr>
        <w:t>8,4</w:t>
      </w:r>
      <w:r>
        <w:rPr>
          <w:rFonts w:ascii="Times New Roman" w:hAnsi="Times New Roman" w:cs="Times New Roman"/>
          <w:sz w:val="24"/>
          <w:szCs w:val="24"/>
        </w:rPr>
        <w:t> </w:t>
      </w:r>
      <w:r w:rsidRPr="00A62E1D">
        <w:rPr>
          <w:rFonts w:ascii="Times New Roman" w:hAnsi="Times New Roman" w:cs="Times New Roman"/>
          <w:sz w:val="24"/>
          <w:szCs w:val="24"/>
        </w:rPr>
        <w:t>%, grado IIIa en 4,4</w:t>
      </w:r>
      <w:r>
        <w:rPr>
          <w:rFonts w:ascii="Times New Roman" w:hAnsi="Times New Roman" w:cs="Times New Roman"/>
          <w:sz w:val="24"/>
          <w:szCs w:val="24"/>
        </w:rPr>
        <w:t> </w:t>
      </w:r>
      <w:r w:rsidRPr="00A62E1D">
        <w:rPr>
          <w:rFonts w:ascii="Times New Roman" w:hAnsi="Times New Roman" w:cs="Times New Roman"/>
          <w:sz w:val="24"/>
          <w:szCs w:val="24"/>
        </w:rPr>
        <w:t>%, grado IIIb en 6</w:t>
      </w:r>
      <w:r>
        <w:rPr>
          <w:rFonts w:ascii="Times New Roman" w:hAnsi="Times New Roman" w:cs="Times New Roman"/>
          <w:sz w:val="24"/>
          <w:szCs w:val="24"/>
        </w:rPr>
        <w:t> </w:t>
      </w:r>
      <w:r w:rsidRPr="00A62E1D">
        <w:rPr>
          <w:rFonts w:ascii="Times New Roman" w:hAnsi="Times New Roman" w:cs="Times New Roman"/>
          <w:sz w:val="24"/>
          <w:szCs w:val="24"/>
        </w:rPr>
        <w:t>% y grado IVa en 0,8</w:t>
      </w:r>
      <w:r>
        <w:rPr>
          <w:rFonts w:ascii="Times New Roman" w:hAnsi="Times New Roman" w:cs="Times New Roman"/>
          <w:sz w:val="24"/>
          <w:szCs w:val="24"/>
        </w:rPr>
        <w:t> </w:t>
      </w:r>
      <w:r w:rsidRPr="00A62E1D">
        <w:rPr>
          <w:rFonts w:ascii="Times New Roman" w:hAnsi="Times New Roman" w:cs="Times New Roman"/>
          <w:sz w:val="24"/>
          <w:szCs w:val="24"/>
        </w:rPr>
        <w:t>%. No ocurrió ninguna complicación grado IVb o V. Como dato relevante encontraron aumento de las complicaciones grado IIIb, respecto a las IIIa, debido a la administración de anestesia general</w:t>
      </w:r>
      <w:r>
        <w:rPr>
          <w:rFonts w:ascii="Times New Roman" w:hAnsi="Times New Roman" w:cs="Times New Roman"/>
          <w:sz w:val="24"/>
          <w:szCs w:val="24"/>
        </w:rPr>
        <w:t>,</w:t>
      </w:r>
      <w:r w:rsidRPr="00A62E1D">
        <w:rPr>
          <w:rFonts w:ascii="Times New Roman" w:hAnsi="Times New Roman" w:cs="Times New Roman"/>
          <w:sz w:val="24"/>
          <w:szCs w:val="24"/>
        </w:rPr>
        <w:t xml:space="preserve"> tanto para los cateterismos ureterales</w:t>
      </w:r>
      <w:r>
        <w:rPr>
          <w:rFonts w:ascii="Times New Roman" w:hAnsi="Times New Roman" w:cs="Times New Roman"/>
          <w:sz w:val="24"/>
          <w:szCs w:val="24"/>
        </w:rPr>
        <w:t>,</w:t>
      </w:r>
      <w:r w:rsidRPr="00A62E1D">
        <w:rPr>
          <w:rFonts w:ascii="Times New Roman" w:hAnsi="Times New Roman" w:cs="Times New Roman"/>
          <w:sz w:val="24"/>
          <w:szCs w:val="24"/>
        </w:rPr>
        <w:t xml:space="preserve"> como para la ERAS. En la serie</w:t>
      </w:r>
      <w:r>
        <w:rPr>
          <w:rFonts w:ascii="Times New Roman" w:hAnsi="Times New Roman" w:cs="Times New Roman"/>
          <w:sz w:val="24"/>
          <w:szCs w:val="24"/>
        </w:rPr>
        <w:t xml:space="preserve"> estudiada,</w:t>
      </w:r>
      <w:r w:rsidRPr="00A62E1D">
        <w:rPr>
          <w:rFonts w:ascii="Times New Roman" w:hAnsi="Times New Roman" w:cs="Times New Roman"/>
          <w:sz w:val="24"/>
          <w:szCs w:val="24"/>
        </w:rPr>
        <w:t xml:space="preserve"> la ERAS fue realizada bajo anestesia local y fueron considerados grado IIIa. </w:t>
      </w:r>
    </w:p>
    <w:p w14:paraId="03835652" w14:textId="77777777" w:rsidR="009C75A3" w:rsidRPr="00A62E1D" w:rsidRDefault="009C75A3" w:rsidP="009C7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o</w:t>
      </w:r>
      <w:r w:rsidRPr="00A62E1D">
        <w:rPr>
          <w:rFonts w:ascii="Times New Roman" w:hAnsi="Times New Roman" w:cs="Times New Roman"/>
          <w:sz w:val="24"/>
          <w:szCs w:val="24"/>
        </w:rPr>
        <w:t>tra investigación que también consideró la clasificación de Clavie-Dindo</w:t>
      </w:r>
      <w:r>
        <w:rPr>
          <w:rFonts w:ascii="Times New Roman" w:hAnsi="Times New Roman" w:cs="Times New Roman"/>
          <w:sz w:val="24"/>
          <w:szCs w:val="24"/>
        </w:rPr>
        <w:t>, se</w:t>
      </w:r>
      <w:r w:rsidRPr="00A62E1D">
        <w:rPr>
          <w:rFonts w:ascii="Times New Roman" w:hAnsi="Times New Roman" w:cs="Times New Roman"/>
          <w:sz w:val="24"/>
          <w:szCs w:val="24"/>
        </w:rPr>
        <w:t xml:space="preserve"> report</w:t>
      </w:r>
      <w:r>
        <w:rPr>
          <w:rFonts w:ascii="Times New Roman" w:hAnsi="Times New Roman" w:cs="Times New Roman"/>
          <w:sz w:val="24"/>
          <w:szCs w:val="24"/>
        </w:rPr>
        <w:t>a</w:t>
      </w:r>
      <w:r w:rsidRPr="00A62E1D">
        <w:rPr>
          <w:rFonts w:ascii="Times New Roman" w:hAnsi="Times New Roman" w:cs="Times New Roman"/>
          <w:sz w:val="24"/>
          <w:szCs w:val="24"/>
        </w:rPr>
        <w:t xml:space="preserve"> que los pacientes que solo requirieron medidas conservadoras</w:t>
      </w:r>
      <w:r>
        <w:rPr>
          <w:rFonts w:ascii="Times New Roman" w:hAnsi="Times New Roman" w:cs="Times New Roman"/>
          <w:sz w:val="24"/>
          <w:szCs w:val="24"/>
        </w:rPr>
        <w:t>,</w:t>
      </w:r>
      <w:r w:rsidRPr="00A62E1D">
        <w:rPr>
          <w:rFonts w:ascii="Times New Roman" w:hAnsi="Times New Roman" w:cs="Times New Roman"/>
          <w:sz w:val="24"/>
          <w:szCs w:val="24"/>
        </w:rPr>
        <w:t xml:space="preserve"> fueron grado I. Los que presentaron hematomas y hematurias anemizantes</w:t>
      </w:r>
      <w:r>
        <w:rPr>
          <w:rFonts w:ascii="Times New Roman" w:hAnsi="Times New Roman" w:cs="Times New Roman"/>
          <w:sz w:val="24"/>
          <w:szCs w:val="24"/>
        </w:rPr>
        <w:t xml:space="preserve"> y</w:t>
      </w:r>
      <w:r w:rsidRPr="00A62E1D">
        <w:rPr>
          <w:rFonts w:ascii="Times New Roman" w:hAnsi="Times New Roman" w:cs="Times New Roman"/>
          <w:sz w:val="24"/>
          <w:szCs w:val="24"/>
        </w:rPr>
        <w:t xml:space="preserve"> precisaron transfusión sanguínea</w:t>
      </w:r>
      <w:r>
        <w:rPr>
          <w:rFonts w:ascii="Times New Roman" w:hAnsi="Times New Roman" w:cs="Times New Roman"/>
          <w:sz w:val="24"/>
          <w:szCs w:val="24"/>
        </w:rPr>
        <w:t>,</w:t>
      </w:r>
      <w:r w:rsidRPr="00A62E1D">
        <w:rPr>
          <w:rFonts w:ascii="Times New Roman" w:hAnsi="Times New Roman" w:cs="Times New Roman"/>
          <w:sz w:val="24"/>
          <w:szCs w:val="24"/>
        </w:rPr>
        <w:t xml:space="preserve"> fueron Clavien</w:t>
      </w:r>
      <w:r>
        <w:rPr>
          <w:rFonts w:ascii="Times New Roman" w:hAnsi="Times New Roman" w:cs="Times New Roman"/>
          <w:sz w:val="24"/>
          <w:szCs w:val="24"/>
        </w:rPr>
        <w:t>-Dindo</w:t>
      </w:r>
      <w:r w:rsidRPr="00A62E1D">
        <w:rPr>
          <w:rFonts w:ascii="Times New Roman" w:hAnsi="Times New Roman" w:cs="Times New Roman"/>
          <w:sz w:val="24"/>
          <w:szCs w:val="24"/>
        </w:rPr>
        <w:t xml:space="preserve"> II; </w:t>
      </w:r>
      <w:r>
        <w:rPr>
          <w:rFonts w:ascii="Times New Roman" w:hAnsi="Times New Roman" w:cs="Times New Roman"/>
          <w:sz w:val="24"/>
          <w:szCs w:val="24"/>
        </w:rPr>
        <w:t>así como los portadores de</w:t>
      </w:r>
      <w:r w:rsidRPr="00A62E1D">
        <w:rPr>
          <w:rFonts w:ascii="Times New Roman" w:hAnsi="Times New Roman" w:cs="Times New Roman"/>
          <w:sz w:val="24"/>
          <w:szCs w:val="24"/>
        </w:rPr>
        <w:t xml:space="preserve"> infecciones del tracto urinario que requirieron tratamiento antibiótico adicional; una neuroapraxia del miembro superior provocada por la posición durante la intervención, que se resolvió con rehabilitación; y una nefritis tubular aguda. Entre las complicaciones clasificadas como Clavien</w:t>
      </w:r>
      <w:r>
        <w:rPr>
          <w:rFonts w:ascii="Times New Roman" w:hAnsi="Times New Roman" w:cs="Times New Roman"/>
          <w:sz w:val="24"/>
          <w:szCs w:val="24"/>
        </w:rPr>
        <w:t>-Dindo</w:t>
      </w:r>
      <w:r w:rsidRPr="00A62E1D">
        <w:rPr>
          <w:rFonts w:ascii="Times New Roman" w:hAnsi="Times New Roman" w:cs="Times New Roman"/>
          <w:sz w:val="24"/>
          <w:szCs w:val="24"/>
        </w:rPr>
        <w:t xml:space="preserve"> III reportan </w:t>
      </w:r>
      <w:r>
        <w:rPr>
          <w:rFonts w:ascii="Times New Roman" w:hAnsi="Times New Roman" w:cs="Times New Roman"/>
          <w:sz w:val="24"/>
          <w:szCs w:val="24"/>
        </w:rPr>
        <w:t>6</w:t>
      </w:r>
      <w:r w:rsidRPr="00A62E1D">
        <w:rPr>
          <w:rFonts w:ascii="Times New Roman" w:hAnsi="Times New Roman" w:cs="Times New Roman"/>
          <w:sz w:val="24"/>
          <w:szCs w:val="24"/>
        </w:rPr>
        <w:t xml:space="preserve"> lesiones vasculares (3,5</w:t>
      </w:r>
      <w:r>
        <w:rPr>
          <w:rFonts w:ascii="Times New Roman" w:hAnsi="Times New Roman" w:cs="Times New Roman"/>
          <w:sz w:val="24"/>
          <w:szCs w:val="24"/>
        </w:rPr>
        <w:t xml:space="preserve"> </w:t>
      </w:r>
      <w:r w:rsidRPr="00A62E1D">
        <w:rPr>
          <w:rFonts w:ascii="Times New Roman" w:hAnsi="Times New Roman" w:cs="Times New Roman"/>
          <w:sz w:val="24"/>
          <w:szCs w:val="24"/>
        </w:rPr>
        <w:t xml:space="preserve">%), </w:t>
      </w:r>
      <w:r>
        <w:rPr>
          <w:rFonts w:ascii="Times New Roman" w:hAnsi="Times New Roman" w:cs="Times New Roman"/>
          <w:sz w:val="24"/>
          <w:szCs w:val="24"/>
        </w:rPr>
        <w:t>5</w:t>
      </w:r>
      <w:r w:rsidRPr="00A62E1D">
        <w:rPr>
          <w:rFonts w:ascii="Times New Roman" w:hAnsi="Times New Roman" w:cs="Times New Roman"/>
          <w:sz w:val="24"/>
          <w:szCs w:val="24"/>
        </w:rPr>
        <w:t xml:space="preserve"> resueltas por los radiólogos intervencionistas mediante ERAS y la otra</w:t>
      </w:r>
      <w:r>
        <w:rPr>
          <w:rFonts w:ascii="Times New Roman" w:hAnsi="Times New Roman" w:cs="Times New Roman"/>
          <w:sz w:val="24"/>
          <w:szCs w:val="24"/>
        </w:rPr>
        <w:t>,</w:t>
      </w:r>
      <w:r w:rsidRPr="00A62E1D">
        <w:rPr>
          <w:rFonts w:ascii="Times New Roman" w:hAnsi="Times New Roman" w:cs="Times New Roman"/>
          <w:sz w:val="24"/>
          <w:szCs w:val="24"/>
        </w:rPr>
        <w:t xml:space="preserve"> precisó intervención abierta por lumbotomía</w:t>
      </w:r>
      <w:r>
        <w:rPr>
          <w:rFonts w:ascii="Times New Roman" w:hAnsi="Times New Roman" w:cs="Times New Roman"/>
          <w:sz w:val="24"/>
          <w:szCs w:val="24"/>
        </w:rPr>
        <w:t>,</w:t>
      </w:r>
      <w:r w:rsidRPr="00A62E1D">
        <w:rPr>
          <w:rFonts w:ascii="Times New Roman" w:hAnsi="Times New Roman" w:cs="Times New Roman"/>
          <w:sz w:val="24"/>
          <w:szCs w:val="24"/>
        </w:rPr>
        <w:t xml:space="preserve"> con resultado satisfactorio. En </w:t>
      </w:r>
      <w:r w:rsidRPr="00A62E1D">
        <w:rPr>
          <w:rFonts w:ascii="Times New Roman" w:hAnsi="Times New Roman" w:cs="Times New Roman"/>
          <w:sz w:val="24"/>
          <w:szCs w:val="24"/>
        </w:rPr>
        <w:lastRenderedPageBreak/>
        <w:t>ese estudio fue necesaria una nefrectomía por lesión irreparable del riñón. Un paciente sufrió un edema agudo de pulmón (0,6</w:t>
      </w:r>
      <w:r>
        <w:rPr>
          <w:rFonts w:ascii="Times New Roman" w:hAnsi="Times New Roman" w:cs="Times New Roman"/>
          <w:sz w:val="24"/>
          <w:szCs w:val="24"/>
        </w:rPr>
        <w:t> </w:t>
      </w:r>
      <w:r w:rsidRPr="00A62E1D">
        <w:rPr>
          <w:rFonts w:ascii="Times New Roman" w:hAnsi="Times New Roman" w:cs="Times New Roman"/>
          <w:sz w:val="24"/>
          <w:szCs w:val="24"/>
        </w:rPr>
        <w:t>%), resuelto con tratamiento médico en la unidad de cuidados intensivos y reportaron una muerte tras un acceso infructuoso</w:t>
      </w:r>
      <w:r>
        <w:rPr>
          <w:rFonts w:ascii="Times New Roman" w:hAnsi="Times New Roman" w:cs="Times New Roman"/>
          <w:sz w:val="24"/>
          <w:szCs w:val="24"/>
        </w:rPr>
        <w:t>,</w:t>
      </w:r>
      <w:r w:rsidRPr="00A62E1D">
        <w:rPr>
          <w:rFonts w:ascii="Times New Roman" w:hAnsi="Times New Roman" w:cs="Times New Roman"/>
          <w:sz w:val="24"/>
          <w:szCs w:val="24"/>
        </w:rPr>
        <w:t xml:space="preserve"> que evolucionó a la sepsis y fallo multiorgánico (grado V).</w:t>
      </w:r>
      <w:r w:rsidRPr="00A62E1D">
        <w:rPr>
          <w:rFonts w:ascii="Times New Roman" w:hAnsi="Times New Roman" w:cs="Times New Roman"/>
          <w:sz w:val="24"/>
          <w:szCs w:val="24"/>
          <w:vertAlign w:val="superscript"/>
        </w:rPr>
        <w:t>(7)</w:t>
      </w:r>
      <w:r w:rsidRPr="00A62E1D">
        <w:rPr>
          <w:rFonts w:ascii="Times New Roman" w:hAnsi="Times New Roman" w:cs="Times New Roman"/>
          <w:sz w:val="24"/>
          <w:szCs w:val="24"/>
        </w:rPr>
        <w:t xml:space="preserve"> </w:t>
      </w:r>
    </w:p>
    <w:p w14:paraId="60932EAD" w14:textId="77777777" w:rsidR="009C75A3" w:rsidRPr="00A62E1D" w:rsidRDefault="009C75A3" w:rsidP="009C75A3">
      <w:pPr>
        <w:autoSpaceDE w:val="0"/>
        <w:autoSpaceDN w:val="0"/>
        <w:adjustRightInd w:val="0"/>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El mayor grado Clavien-Dindo</w:t>
      </w:r>
      <w:r>
        <w:rPr>
          <w:rFonts w:ascii="Times New Roman" w:hAnsi="Times New Roman" w:cs="Times New Roman"/>
          <w:sz w:val="24"/>
          <w:szCs w:val="24"/>
        </w:rPr>
        <w:t xml:space="preserve"> en este estudio</w:t>
      </w:r>
      <w:r w:rsidRPr="00A62E1D">
        <w:rPr>
          <w:rFonts w:ascii="Times New Roman" w:hAnsi="Times New Roman" w:cs="Times New Roman"/>
          <w:sz w:val="24"/>
          <w:szCs w:val="24"/>
        </w:rPr>
        <w:t>, se relacionó significativamente con los coraliformes parciales y totales. Otr</w:t>
      </w:r>
      <w:r>
        <w:rPr>
          <w:rFonts w:ascii="Times New Roman" w:hAnsi="Times New Roman" w:cs="Times New Roman"/>
          <w:sz w:val="24"/>
          <w:szCs w:val="24"/>
        </w:rPr>
        <w:t>a</w:t>
      </w:r>
      <w:r w:rsidRPr="00A62E1D">
        <w:rPr>
          <w:rFonts w:ascii="Times New Roman" w:hAnsi="Times New Roman" w:cs="Times New Roman"/>
          <w:sz w:val="24"/>
          <w:szCs w:val="24"/>
        </w:rPr>
        <w:t xml:space="preserve"> investiga</w:t>
      </w:r>
      <w:r>
        <w:rPr>
          <w:rFonts w:ascii="Times New Roman" w:hAnsi="Times New Roman" w:cs="Times New Roman"/>
          <w:sz w:val="24"/>
          <w:szCs w:val="24"/>
        </w:rPr>
        <w:t>ción</w:t>
      </w:r>
      <w:r w:rsidRPr="00A62E1D">
        <w:rPr>
          <w:rFonts w:ascii="Times New Roman" w:hAnsi="Times New Roman" w:cs="Times New Roman"/>
          <w:sz w:val="24"/>
          <w:szCs w:val="24"/>
        </w:rPr>
        <w:t xml:space="preserve"> considera el </w:t>
      </w:r>
      <w:r w:rsidRPr="00A62E1D">
        <w:rPr>
          <w:rFonts w:ascii="Times New Roman" w:hAnsi="Times New Roman" w:cs="Times New Roman"/>
          <w:i/>
          <w:sz w:val="24"/>
          <w:szCs w:val="24"/>
        </w:rPr>
        <w:t xml:space="preserve">Guy’s stone score </w:t>
      </w:r>
      <w:r w:rsidRPr="00A62E1D">
        <w:rPr>
          <w:rFonts w:ascii="Times New Roman" w:hAnsi="Times New Roman" w:cs="Times New Roman"/>
          <w:sz w:val="24"/>
          <w:szCs w:val="24"/>
        </w:rPr>
        <w:t>y reportan 19</w:t>
      </w:r>
      <w:r>
        <w:rPr>
          <w:rFonts w:ascii="Times New Roman" w:hAnsi="Times New Roman" w:cs="Times New Roman"/>
          <w:sz w:val="24"/>
          <w:szCs w:val="24"/>
        </w:rPr>
        <w:t> </w:t>
      </w:r>
      <w:r w:rsidRPr="00A62E1D">
        <w:rPr>
          <w:rFonts w:ascii="Times New Roman" w:hAnsi="Times New Roman" w:cs="Times New Roman"/>
          <w:sz w:val="24"/>
          <w:szCs w:val="24"/>
        </w:rPr>
        <w:t>%, 13,9</w:t>
      </w:r>
      <w:r>
        <w:rPr>
          <w:rFonts w:ascii="Times New Roman" w:hAnsi="Times New Roman" w:cs="Times New Roman"/>
          <w:sz w:val="24"/>
          <w:szCs w:val="24"/>
        </w:rPr>
        <w:t> </w:t>
      </w:r>
      <w:r w:rsidRPr="00A62E1D">
        <w:rPr>
          <w:rFonts w:ascii="Times New Roman" w:hAnsi="Times New Roman" w:cs="Times New Roman"/>
          <w:sz w:val="24"/>
          <w:szCs w:val="24"/>
        </w:rPr>
        <w:t>%, 20</w:t>
      </w:r>
      <w:r>
        <w:rPr>
          <w:rFonts w:ascii="Times New Roman" w:hAnsi="Times New Roman" w:cs="Times New Roman"/>
          <w:sz w:val="24"/>
          <w:szCs w:val="24"/>
        </w:rPr>
        <w:t> </w:t>
      </w:r>
      <w:r w:rsidRPr="00A62E1D">
        <w:rPr>
          <w:rFonts w:ascii="Times New Roman" w:hAnsi="Times New Roman" w:cs="Times New Roman"/>
          <w:sz w:val="24"/>
          <w:szCs w:val="24"/>
        </w:rPr>
        <w:t>% y 0</w:t>
      </w:r>
      <w:r>
        <w:rPr>
          <w:rFonts w:ascii="Times New Roman" w:hAnsi="Times New Roman" w:cs="Times New Roman"/>
          <w:sz w:val="24"/>
          <w:szCs w:val="24"/>
        </w:rPr>
        <w:t> </w:t>
      </w:r>
      <w:r w:rsidRPr="00A62E1D">
        <w:rPr>
          <w:rFonts w:ascii="Times New Roman" w:hAnsi="Times New Roman" w:cs="Times New Roman"/>
          <w:sz w:val="24"/>
          <w:szCs w:val="24"/>
        </w:rPr>
        <w:t>% de complicaciones grados I, II, III, IV, respectivamente.</w:t>
      </w:r>
      <w:r w:rsidRPr="00A62E1D">
        <w:rPr>
          <w:rFonts w:ascii="Times New Roman" w:hAnsi="Times New Roman" w:cs="Times New Roman"/>
          <w:sz w:val="24"/>
          <w:szCs w:val="24"/>
          <w:vertAlign w:val="superscript"/>
        </w:rPr>
        <w:t>(18)</w:t>
      </w:r>
    </w:p>
    <w:p w14:paraId="0972871B" w14:textId="77777777" w:rsidR="009C75A3" w:rsidRPr="00A62E1D" w:rsidRDefault="009C75A3" w:rsidP="009C75A3">
      <w:pPr>
        <w:autoSpaceDE w:val="0"/>
        <w:autoSpaceDN w:val="0"/>
        <w:adjustRightInd w:val="0"/>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 xml:space="preserve">En </w:t>
      </w:r>
      <w:r>
        <w:rPr>
          <w:rFonts w:ascii="Times New Roman" w:hAnsi="Times New Roman" w:cs="Times New Roman"/>
          <w:sz w:val="24"/>
          <w:szCs w:val="24"/>
        </w:rPr>
        <w:t>esta</w:t>
      </w:r>
      <w:r w:rsidRPr="00A62E1D">
        <w:rPr>
          <w:rFonts w:ascii="Times New Roman" w:hAnsi="Times New Roman" w:cs="Times New Roman"/>
          <w:sz w:val="24"/>
          <w:szCs w:val="24"/>
        </w:rPr>
        <w:t xml:space="preserve"> investigación no ocurrió complicación grado V, que se refiere a la muerte. La mortalidad después de la NLP </w:t>
      </w:r>
      <w:r>
        <w:rPr>
          <w:rFonts w:ascii="Times New Roman" w:hAnsi="Times New Roman" w:cs="Times New Roman"/>
          <w:sz w:val="24"/>
          <w:szCs w:val="24"/>
        </w:rPr>
        <w:t>fue</w:t>
      </w:r>
      <w:r w:rsidRPr="00A62E1D">
        <w:rPr>
          <w:rFonts w:ascii="Times New Roman" w:hAnsi="Times New Roman" w:cs="Times New Roman"/>
          <w:sz w:val="24"/>
          <w:szCs w:val="24"/>
        </w:rPr>
        <w:t xml:space="preserve"> 0,2</w:t>
      </w:r>
      <w:r>
        <w:rPr>
          <w:rFonts w:ascii="Times New Roman" w:hAnsi="Times New Roman" w:cs="Times New Roman"/>
          <w:sz w:val="24"/>
          <w:szCs w:val="24"/>
        </w:rPr>
        <w:t> </w:t>
      </w:r>
      <w:r w:rsidRPr="00A62E1D">
        <w:rPr>
          <w:rFonts w:ascii="Times New Roman" w:hAnsi="Times New Roman" w:cs="Times New Roman"/>
          <w:sz w:val="24"/>
          <w:szCs w:val="24"/>
        </w:rPr>
        <w:t xml:space="preserve">%. En el estudio </w:t>
      </w:r>
      <w:r w:rsidRPr="00840320">
        <w:rPr>
          <w:rFonts w:ascii="Times New Roman" w:hAnsi="Times New Roman" w:cs="Times New Roman"/>
          <w:iCs/>
          <w:sz w:val="24"/>
          <w:szCs w:val="24"/>
        </w:rPr>
        <w:t>CROES</w:t>
      </w:r>
      <w:r w:rsidRPr="00A62E1D">
        <w:rPr>
          <w:rFonts w:ascii="Times New Roman" w:hAnsi="Times New Roman" w:cs="Times New Roman"/>
          <w:i/>
          <w:sz w:val="24"/>
          <w:szCs w:val="24"/>
        </w:rPr>
        <w:t>,</w:t>
      </w:r>
      <w:r>
        <w:rPr>
          <w:rFonts w:ascii="Times New Roman" w:hAnsi="Times New Roman" w:cs="Times New Roman"/>
          <w:i/>
          <w:sz w:val="24"/>
          <w:szCs w:val="24"/>
        </w:rPr>
        <w:t xml:space="preserve"> </w:t>
      </w:r>
      <w:r w:rsidRPr="00A62E1D">
        <w:rPr>
          <w:rFonts w:ascii="Times New Roman" w:hAnsi="Times New Roman" w:cs="Times New Roman"/>
          <w:sz w:val="24"/>
          <w:szCs w:val="24"/>
        </w:rPr>
        <w:t xml:space="preserve">en 6000 pacientes, informan </w:t>
      </w:r>
      <w:r>
        <w:rPr>
          <w:rFonts w:ascii="Times New Roman" w:hAnsi="Times New Roman" w:cs="Times New Roman"/>
          <w:sz w:val="24"/>
          <w:szCs w:val="24"/>
        </w:rPr>
        <w:t>2</w:t>
      </w:r>
      <w:r w:rsidRPr="00A62E1D">
        <w:rPr>
          <w:rFonts w:ascii="Times New Roman" w:hAnsi="Times New Roman" w:cs="Times New Roman"/>
          <w:sz w:val="24"/>
          <w:szCs w:val="24"/>
        </w:rPr>
        <w:t xml:space="preserve"> muertes por urosepsis. Las muertes por NLP se han relacionado, fundamentalmente, con la sepsis, el infarto del miocardio y el tromboembolismo pulmonar.</w:t>
      </w:r>
      <w:r w:rsidRPr="00A62E1D">
        <w:rPr>
          <w:rFonts w:ascii="Times New Roman" w:hAnsi="Times New Roman" w:cs="Times New Roman"/>
          <w:sz w:val="24"/>
          <w:szCs w:val="24"/>
          <w:vertAlign w:val="superscript"/>
        </w:rPr>
        <w:t xml:space="preserve">(5) </w:t>
      </w:r>
    </w:p>
    <w:p w14:paraId="09B5CBA3" w14:textId="77777777" w:rsidR="009C75A3" w:rsidRPr="00A62E1D" w:rsidRDefault="009C75A3" w:rsidP="009C7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investigación, e</w:t>
      </w:r>
      <w:r w:rsidRPr="00A62E1D">
        <w:rPr>
          <w:rFonts w:ascii="Times New Roman" w:hAnsi="Times New Roman" w:cs="Times New Roman"/>
          <w:sz w:val="24"/>
          <w:szCs w:val="24"/>
        </w:rPr>
        <w:t>n cuanto a la posición prona o supina en que se colocó al paciente para la cirugía, no se relacion</w:t>
      </w:r>
      <w:r>
        <w:rPr>
          <w:rFonts w:ascii="Times New Roman" w:hAnsi="Times New Roman" w:cs="Times New Roman"/>
          <w:sz w:val="24"/>
          <w:szCs w:val="24"/>
        </w:rPr>
        <w:t>ó</w:t>
      </w:r>
      <w:r w:rsidRPr="00A62E1D">
        <w:rPr>
          <w:rFonts w:ascii="Times New Roman" w:hAnsi="Times New Roman" w:cs="Times New Roman"/>
          <w:sz w:val="24"/>
          <w:szCs w:val="24"/>
        </w:rPr>
        <w:t xml:space="preserve"> significa</w:t>
      </w:r>
      <w:r>
        <w:rPr>
          <w:rFonts w:ascii="Times New Roman" w:hAnsi="Times New Roman" w:cs="Times New Roman"/>
          <w:sz w:val="24"/>
          <w:szCs w:val="24"/>
        </w:rPr>
        <w:t>tivamente</w:t>
      </w:r>
      <w:r w:rsidRPr="00A62E1D">
        <w:rPr>
          <w:rFonts w:ascii="Times New Roman" w:hAnsi="Times New Roman" w:cs="Times New Roman"/>
          <w:sz w:val="24"/>
          <w:szCs w:val="24"/>
        </w:rPr>
        <w:t xml:space="preserve"> con las complicaciones. Sin embargo, un meta</w:t>
      </w:r>
      <w:r>
        <w:rPr>
          <w:rFonts w:ascii="Times New Roman" w:hAnsi="Times New Roman" w:cs="Times New Roman"/>
          <w:sz w:val="24"/>
          <w:szCs w:val="24"/>
        </w:rPr>
        <w:t>a</w:t>
      </w:r>
      <w:r w:rsidRPr="00A62E1D">
        <w:rPr>
          <w:rFonts w:ascii="Times New Roman" w:hAnsi="Times New Roman" w:cs="Times New Roman"/>
          <w:sz w:val="24"/>
          <w:szCs w:val="24"/>
        </w:rPr>
        <w:t>nálisis m</w:t>
      </w:r>
      <w:r>
        <w:rPr>
          <w:rFonts w:ascii="Times New Roman" w:hAnsi="Times New Roman" w:cs="Times New Roman"/>
          <w:sz w:val="24"/>
          <w:szCs w:val="24"/>
        </w:rPr>
        <w:t>uestra</w:t>
      </w:r>
      <w:r w:rsidRPr="00A62E1D">
        <w:rPr>
          <w:rFonts w:ascii="Times New Roman" w:hAnsi="Times New Roman" w:cs="Times New Roman"/>
          <w:sz w:val="24"/>
          <w:szCs w:val="24"/>
        </w:rPr>
        <w:t xml:space="preserve"> una diferencia significativa entre los operados en</w:t>
      </w:r>
      <w:r>
        <w:rPr>
          <w:rFonts w:ascii="Times New Roman" w:hAnsi="Times New Roman" w:cs="Times New Roman"/>
          <w:sz w:val="24"/>
          <w:szCs w:val="24"/>
        </w:rPr>
        <w:t xml:space="preserve"> posición</w:t>
      </w:r>
      <w:r w:rsidRPr="00A62E1D">
        <w:rPr>
          <w:rFonts w:ascii="Times New Roman" w:hAnsi="Times New Roman" w:cs="Times New Roman"/>
          <w:sz w:val="24"/>
          <w:szCs w:val="24"/>
        </w:rPr>
        <w:t xml:space="preserve"> pron</w:t>
      </w:r>
      <w:r>
        <w:rPr>
          <w:rFonts w:ascii="Times New Roman" w:hAnsi="Times New Roman" w:cs="Times New Roman"/>
          <w:sz w:val="24"/>
          <w:szCs w:val="24"/>
        </w:rPr>
        <w:t>a</w:t>
      </w:r>
      <w:r w:rsidRPr="00A62E1D">
        <w:rPr>
          <w:rFonts w:ascii="Times New Roman" w:hAnsi="Times New Roman" w:cs="Times New Roman"/>
          <w:sz w:val="24"/>
          <w:szCs w:val="24"/>
        </w:rPr>
        <w:t xml:space="preserve"> y supin</w:t>
      </w:r>
      <w:r>
        <w:rPr>
          <w:rFonts w:ascii="Times New Roman" w:hAnsi="Times New Roman" w:cs="Times New Roman"/>
          <w:sz w:val="24"/>
          <w:szCs w:val="24"/>
        </w:rPr>
        <w:t>a</w:t>
      </w:r>
      <w:r w:rsidRPr="00A62E1D">
        <w:rPr>
          <w:rFonts w:ascii="Times New Roman" w:hAnsi="Times New Roman" w:cs="Times New Roman"/>
          <w:sz w:val="24"/>
          <w:szCs w:val="24"/>
        </w:rPr>
        <w:t>. En cuanto al tipo de complicación</w:t>
      </w:r>
      <w:r>
        <w:rPr>
          <w:rFonts w:ascii="Times New Roman" w:hAnsi="Times New Roman" w:cs="Times New Roman"/>
          <w:sz w:val="24"/>
          <w:szCs w:val="24"/>
        </w:rPr>
        <w:t>,</w:t>
      </w:r>
      <w:r w:rsidRPr="00A62E1D">
        <w:rPr>
          <w:rFonts w:ascii="Times New Roman" w:hAnsi="Times New Roman" w:cs="Times New Roman"/>
          <w:sz w:val="24"/>
          <w:szCs w:val="24"/>
        </w:rPr>
        <w:t xml:space="preserve"> la fiebre fue significativamente menor en el grupo operado en</w:t>
      </w:r>
      <w:r>
        <w:rPr>
          <w:rFonts w:ascii="Times New Roman" w:hAnsi="Times New Roman" w:cs="Times New Roman"/>
          <w:sz w:val="24"/>
          <w:szCs w:val="24"/>
        </w:rPr>
        <w:t xml:space="preserve"> posición</w:t>
      </w:r>
      <w:r w:rsidRPr="00A62E1D">
        <w:rPr>
          <w:rFonts w:ascii="Times New Roman" w:hAnsi="Times New Roman" w:cs="Times New Roman"/>
          <w:sz w:val="24"/>
          <w:szCs w:val="24"/>
        </w:rPr>
        <w:t xml:space="preserve"> supin</w:t>
      </w:r>
      <w:r>
        <w:rPr>
          <w:rFonts w:ascii="Times New Roman" w:hAnsi="Times New Roman" w:cs="Times New Roman"/>
          <w:sz w:val="24"/>
          <w:szCs w:val="24"/>
        </w:rPr>
        <w:t>a</w:t>
      </w:r>
      <w:r w:rsidRPr="00A62E1D">
        <w:rPr>
          <w:rFonts w:ascii="Times New Roman" w:hAnsi="Times New Roman" w:cs="Times New Roman"/>
          <w:sz w:val="24"/>
          <w:szCs w:val="24"/>
        </w:rPr>
        <w:t>, pero no se encontraron diferencias en cuanto a las pérdidas de orina, la transfusión y el daño pleural. Describen más sangramiento, lo cual relacionaron con la curva de aprendizaje y menor riesgo de lesión de colon en</w:t>
      </w:r>
      <w:r>
        <w:rPr>
          <w:rFonts w:ascii="Times New Roman" w:hAnsi="Times New Roman" w:cs="Times New Roman"/>
          <w:sz w:val="24"/>
          <w:szCs w:val="24"/>
        </w:rPr>
        <w:t xml:space="preserve"> la</w:t>
      </w:r>
      <w:r w:rsidRPr="00A62E1D">
        <w:rPr>
          <w:rFonts w:ascii="Times New Roman" w:hAnsi="Times New Roman" w:cs="Times New Roman"/>
          <w:sz w:val="24"/>
          <w:szCs w:val="24"/>
        </w:rPr>
        <w:t xml:space="preserve"> posición supina.</w:t>
      </w:r>
      <w:r w:rsidRPr="00A62E1D">
        <w:rPr>
          <w:rFonts w:ascii="Times New Roman" w:hAnsi="Times New Roman" w:cs="Times New Roman"/>
          <w:sz w:val="24"/>
          <w:szCs w:val="24"/>
          <w:vertAlign w:val="superscript"/>
        </w:rPr>
        <w:t>(19)</w:t>
      </w:r>
      <w:r w:rsidRPr="00A62E1D">
        <w:rPr>
          <w:rFonts w:ascii="Times New Roman" w:hAnsi="Times New Roman" w:cs="Times New Roman"/>
          <w:sz w:val="24"/>
          <w:szCs w:val="24"/>
        </w:rPr>
        <w:t xml:space="preserve"> </w:t>
      </w:r>
    </w:p>
    <w:p w14:paraId="1E51E1DE" w14:textId="77777777" w:rsidR="009C75A3" w:rsidRPr="00A62E1D" w:rsidRDefault="009C75A3" w:rsidP="009C75A3">
      <w:pPr>
        <w:spacing w:after="0" w:line="360" w:lineRule="auto"/>
        <w:jc w:val="both"/>
        <w:rPr>
          <w:rFonts w:ascii="Times New Roman" w:hAnsi="Times New Roman" w:cs="Times New Roman"/>
          <w:sz w:val="24"/>
          <w:szCs w:val="24"/>
          <w:vertAlign w:val="superscript"/>
        </w:rPr>
      </w:pPr>
      <w:r w:rsidRPr="00A62E1D">
        <w:rPr>
          <w:rFonts w:ascii="Times New Roman" w:hAnsi="Times New Roman" w:cs="Times New Roman"/>
          <w:sz w:val="24"/>
          <w:szCs w:val="24"/>
        </w:rPr>
        <w:t>Otr</w:t>
      </w:r>
      <w:r>
        <w:rPr>
          <w:rFonts w:ascii="Times New Roman" w:hAnsi="Times New Roman" w:cs="Times New Roman"/>
          <w:sz w:val="24"/>
          <w:szCs w:val="24"/>
        </w:rPr>
        <w:t>a</w:t>
      </w:r>
      <w:r w:rsidRPr="00A62E1D">
        <w:rPr>
          <w:rFonts w:ascii="Times New Roman" w:hAnsi="Times New Roman" w:cs="Times New Roman"/>
          <w:sz w:val="24"/>
          <w:szCs w:val="24"/>
        </w:rPr>
        <w:t xml:space="preserve"> investigaci</w:t>
      </w:r>
      <w:r>
        <w:rPr>
          <w:rFonts w:ascii="Times New Roman" w:hAnsi="Times New Roman" w:cs="Times New Roman"/>
          <w:sz w:val="24"/>
          <w:szCs w:val="24"/>
        </w:rPr>
        <w:t>ó</w:t>
      </w:r>
      <w:r w:rsidRPr="00A62E1D">
        <w:rPr>
          <w:rFonts w:ascii="Times New Roman" w:hAnsi="Times New Roman" w:cs="Times New Roman"/>
          <w:sz w:val="24"/>
          <w:szCs w:val="24"/>
        </w:rPr>
        <w:t>n, en la actual no han encontrado relación entre la posición de los pacientes para la NLP y la ocurrencia de complicaciones.</w:t>
      </w:r>
      <w:r w:rsidRPr="00A62E1D">
        <w:rPr>
          <w:rFonts w:ascii="Times New Roman" w:hAnsi="Times New Roman" w:cs="Times New Roman"/>
          <w:sz w:val="24"/>
          <w:szCs w:val="24"/>
          <w:vertAlign w:val="superscript"/>
        </w:rPr>
        <w:t>(20)</w:t>
      </w:r>
    </w:p>
    <w:p w14:paraId="4652B739" w14:textId="77777777" w:rsidR="009C75A3" w:rsidRPr="00A62E1D" w:rsidRDefault="009C75A3" w:rsidP="009C75A3">
      <w:pPr>
        <w:spacing w:after="0" w:line="360" w:lineRule="auto"/>
        <w:jc w:val="both"/>
        <w:rPr>
          <w:rFonts w:ascii="Times New Roman" w:hAnsi="Times New Roman" w:cs="Times New Roman"/>
          <w:sz w:val="24"/>
          <w:szCs w:val="24"/>
        </w:rPr>
      </w:pPr>
      <w:r w:rsidRPr="00A62E1D">
        <w:rPr>
          <w:rFonts w:ascii="Times New Roman" w:hAnsi="Times New Roman" w:cs="Times New Roman"/>
          <w:sz w:val="24"/>
          <w:szCs w:val="24"/>
        </w:rPr>
        <w:t xml:space="preserve">Las complicaciones posoperatorias relacionadas con la infección y el sangrado fueron más frecuentes; predominaron en los pacientes con coraliformes parcial, total y en los operados en supino, pero </w:t>
      </w:r>
      <w:r>
        <w:rPr>
          <w:rFonts w:ascii="Times New Roman" w:hAnsi="Times New Roman" w:cs="Times New Roman"/>
          <w:sz w:val="24"/>
          <w:szCs w:val="24"/>
        </w:rPr>
        <w:t>sin diferencias estadísticamente</w:t>
      </w:r>
      <w:r w:rsidRPr="00A62E1D">
        <w:rPr>
          <w:rFonts w:ascii="Times New Roman" w:hAnsi="Times New Roman" w:cs="Times New Roman"/>
          <w:sz w:val="24"/>
          <w:szCs w:val="24"/>
        </w:rPr>
        <w:t xml:space="preserve"> significa</w:t>
      </w:r>
      <w:r>
        <w:rPr>
          <w:rFonts w:ascii="Times New Roman" w:hAnsi="Times New Roman" w:cs="Times New Roman"/>
          <w:sz w:val="24"/>
          <w:szCs w:val="24"/>
        </w:rPr>
        <w:t>tivas</w:t>
      </w:r>
      <w:r w:rsidRPr="00A62E1D">
        <w:rPr>
          <w:rFonts w:ascii="Times New Roman" w:hAnsi="Times New Roman" w:cs="Times New Roman"/>
          <w:sz w:val="24"/>
          <w:szCs w:val="24"/>
        </w:rPr>
        <w:t xml:space="preserve">. El grado Clavien-Dindo de las complicaciones fue mayor en las litiasis coraliformes más complejas, aunque sin </w:t>
      </w:r>
      <w:r>
        <w:rPr>
          <w:rFonts w:ascii="Times New Roman" w:hAnsi="Times New Roman" w:cs="Times New Roman"/>
          <w:sz w:val="24"/>
          <w:szCs w:val="24"/>
        </w:rPr>
        <w:t>diferencias estadísticamente significativas</w:t>
      </w:r>
      <w:r w:rsidRPr="00A62E1D">
        <w:rPr>
          <w:rFonts w:ascii="Times New Roman" w:hAnsi="Times New Roman" w:cs="Times New Roman"/>
          <w:sz w:val="24"/>
          <w:szCs w:val="24"/>
        </w:rPr>
        <w:t xml:space="preserve">. </w:t>
      </w:r>
    </w:p>
    <w:p w14:paraId="6E4BDAAC" w14:textId="77777777" w:rsidR="009C75A3" w:rsidRPr="00A62E1D" w:rsidRDefault="009C75A3" w:rsidP="009C75A3">
      <w:pPr>
        <w:spacing w:after="0" w:line="360" w:lineRule="auto"/>
        <w:rPr>
          <w:rFonts w:ascii="Times New Roman" w:hAnsi="Times New Roman" w:cs="Times New Roman"/>
          <w:sz w:val="24"/>
          <w:szCs w:val="24"/>
        </w:rPr>
      </w:pPr>
    </w:p>
    <w:p w14:paraId="6F10F7EF" w14:textId="77777777" w:rsidR="009C75A3" w:rsidRPr="00FE1A26" w:rsidRDefault="009C75A3" w:rsidP="009C75A3">
      <w:pPr>
        <w:spacing w:after="0" w:line="360" w:lineRule="auto"/>
        <w:jc w:val="center"/>
        <w:rPr>
          <w:rFonts w:ascii="Times New Roman" w:hAnsi="Times New Roman" w:cs="Times New Roman"/>
          <w:b/>
          <w:sz w:val="24"/>
          <w:szCs w:val="24"/>
          <w:lang w:val="es-ES"/>
        </w:rPr>
      </w:pPr>
    </w:p>
    <w:p w14:paraId="563EAE40" w14:textId="77777777" w:rsidR="00DC26BB" w:rsidRPr="00C07A83" w:rsidRDefault="00DC26BB">
      <w:pPr>
        <w:spacing w:after="0" w:line="240" w:lineRule="auto"/>
        <w:rPr>
          <w:rFonts w:ascii="Times New Roman" w:hAnsi="Times New Roman" w:cs="Times New Roman"/>
          <w:b/>
          <w:sz w:val="32"/>
          <w:szCs w:val="32"/>
          <w:lang w:val="es-CU"/>
        </w:rPr>
      </w:pPr>
      <w:r w:rsidRPr="00C07A83">
        <w:rPr>
          <w:rFonts w:ascii="Times New Roman" w:hAnsi="Times New Roman" w:cs="Times New Roman"/>
          <w:b/>
          <w:sz w:val="32"/>
          <w:szCs w:val="32"/>
          <w:lang w:val="es-CU"/>
        </w:rPr>
        <w:br w:type="page"/>
      </w:r>
    </w:p>
    <w:p w14:paraId="79048AF9" w14:textId="10603785" w:rsidR="009C75A3" w:rsidRPr="00C13060" w:rsidRDefault="009C75A3" w:rsidP="009C75A3">
      <w:pPr>
        <w:spacing w:after="0" w:line="360" w:lineRule="auto"/>
        <w:jc w:val="center"/>
        <w:rPr>
          <w:rFonts w:ascii="Times New Roman" w:hAnsi="Times New Roman" w:cs="Times New Roman"/>
          <w:b/>
          <w:sz w:val="32"/>
          <w:szCs w:val="32"/>
          <w:lang w:val="en-US"/>
        </w:rPr>
      </w:pPr>
      <w:r w:rsidRPr="00C13060">
        <w:rPr>
          <w:rFonts w:ascii="Times New Roman" w:hAnsi="Times New Roman" w:cs="Times New Roman"/>
          <w:b/>
          <w:sz w:val="32"/>
          <w:szCs w:val="32"/>
          <w:lang w:val="en-US"/>
        </w:rPr>
        <w:lastRenderedPageBreak/>
        <w:t>REFERENCIAS BIBLIOGRÁFICAS</w:t>
      </w:r>
    </w:p>
    <w:p w14:paraId="3E547C1A" w14:textId="77777777" w:rsidR="009C75A3" w:rsidRPr="00C13060" w:rsidRDefault="009C75A3" w:rsidP="009C75A3">
      <w:pPr>
        <w:pStyle w:val="Prrafodelista"/>
        <w:spacing w:line="360" w:lineRule="auto"/>
        <w:ind w:left="0"/>
        <w:rPr>
          <w:lang w:val="en-US"/>
        </w:rPr>
      </w:pPr>
      <w:r w:rsidRPr="00C13060">
        <w:rPr>
          <w:lang w:val="en-US"/>
        </w:rPr>
        <w:t>1.</w:t>
      </w:r>
      <w:r>
        <w:rPr>
          <w:lang w:val="en-US"/>
        </w:rPr>
        <w:t xml:space="preserve"> </w:t>
      </w:r>
      <w:r w:rsidRPr="00C13060">
        <w:rPr>
          <w:lang w:val="en-US"/>
        </w:rPr>
        <w:t xml:space="preserve">Gadzhiev N, Malkhasyan V, Akopyan G, Petrov S, Jefferson F, Okhunov Z. Percutaneous nephrolithotomy for staghorn calculi: Troubleshooting and managing complications. Asian J Urol. 2020; 7(2):139-48. DOI: 10.1016/j.ajur.2019.10.004. </w:t>
      </w:r>
    </w:p>
    <w:p w14:paraId="4A29BED9" w14:textId="77777777" w:rsidR="009C75A3" w:rsidRPr="00C07A83" w:rsidRDefault="009C75A3" w:rsidP="009C75A3">
      <w:pPr>
        <w:pStyle w:val="Prrafodelista"/>
        <w:spacing w:line="360" w:lineRule="auto"/>
        <w:ind w:left="0"/>
        <w:rPr>
          <w:lang w:val="en-US"/>
        </w:rPr>
      </w:pPr>
      <w:r w:rsidRPr="00C13060">
        <w:rPr>
          <w:lang w:val="en-US"/>
        </w:rPr>
        <w:t>2.</w:t>
      </w:r>
      <w:r>
        <w:rPr>
          <w:lang w:val="en-US"/>
        </w:rPr>
        <w:t xml:space="preserve"> </w:t>
      </w:r>
      <w:r w:rsidRPr="00C13060">
        <w:rPr>
          <w:lang w:val="en-US"/>
        </w:rPr>
        <w:t xml:space="preserve">Gadzhiev NK, Obidnyak VM, Gorelov DS, Malkhasyan VA, Akopyan GN, Mazurenko DA, et al. Complications after PCNL: diagnosis and management. </w:t>
      </w:r>
      <w:r w:rsidRPr="00C07A83">
        <w:rPr>
          <w:lang w:val="en-US"/>
        </w:rPr>
        <w:t xml:space="preserve">Urologiia. 2020 [acceso: 14/06/2021]; (5):139-48. Disponible en: </w:t>
      </w:r>
      <w:hyperlink r:id="rId18" w:history="1">
        <w:r w:rsidRPr="00C07A83">
          <w:rPr>
            <w:rStyle w:val="Hipervnculo"/>
            <w:lang w:val="en-US"/>
          </w:rPr>
          <w:t>https://pubmed.ncbi.nlm.nih.gov/33185362/</w:t>
        </w:r>
      </w:hyperlink>
      <w:r w:rsidRPr="00C07A83">
        <w:rPr>
          <w:lang w:val="en-US"/>
        </w:rPr>
        <w:t xml:space="preserve"> </w:t>
      </w:r>
    </w:p>
    <w:p w14:paraId="3E8B56A9" w14:textId="77777777" w:rsidR="009C75A3" w:rsidRPr="00C13060" w:rsidRDefault="009C75A3" w:rsidP="009C75A3">
      <w:pPr>
        <w:pStyle w:val="Prrafodelista"/>
        <w:spacing w:line="360" w:lineRule="auto"/>
        <w:ind w:left="0"/>
        <w:rPr>
          <w:lang w:val="en-US"/>
        </w:rPr>
      </w:pPr>
      <w:r w:rsidRPr="00FE1A26">
        <w:rPr>
          <w:lang w:val="en-US"/>
        </w:rPr>
        <w:t xml:space="preserve">3. Malkhasyan VA, Semenyakin IV, Ivanov VY, Sukhikh SO, Gadzhiev NK. </w:t>
      </w:r>
      <w:r w:rsidRPr="00C13060">
        <w:rPr>
          <w:lang w:val="en-US"/>
        </w:rPr>
        <w:t>Complications of percutaneous nephrolithotomy and their management. Urologiia. 2018 [acceso: 11/07/2021]; (4):147-53.  Disponible en:</w:t>
      </w:r>
      <w:r>
        <w:rPr>
          <w:lang w:val="en-US"/>
        </w:rPr>
        <w:t xml:space="preserve">  </w:t>
      </w:r>
      <w:hyperlink r:id="rId19" w:history="1">
        <w:r w:rsidRPr="000E579B">
          <w:rPr>
            <w:rStyle w:val="Hipervnculo"/>
            <w:lang w:val="en-US"/>
          </w:rPr>
          <w:t>https://pubmed.ncbi.nlm.nih.gov/30761806/</w:t>
        </w:r>
      </w:hyperlink>
      <w:r>
        <w:rPr>
          <w:lang w:val="en-US"/>
        </w:rPr>
        <w:t xml:space="preserve"> </w:t>
      </w:r>
    </w:p>
    <w:p w14:paraId="02886458" w14:textId="77777777" w:rsidR="009C75A3" w:rsidRPr="00C13060" w:rsidRDefault="009C75A3" w:rsidP="009C75A3">
      <w:pPr>
        <w:pStyle w:val="Prrafodelista"/>
        <w:spacing w:line="360" w:lineRule="auto"/>
        <w:ind w:left="0"/>
        <w:rPr>
          <w:lang w:val="en-US"/>
        </w:rPr>
      </w:pPr>
      <w:r w:rsidRPr="00C13060">
        <w:rPr>
          <w:lang w:val="en-US"/>
        </w:rPr>
        <w:t>4.</w:t>
      </w:r>
      <w:r>
        <w:rPr>
          <w:lang w:val="en-US"/>
        </w:rPr>
        <w:t xml:space="preserve"> </w:t>
      </w:r>
      <w:r w:rsidRPr="00C13060">
        <w:rPr>
          <w:lang w:val="en-US"/>
        </w:rPr>
        <w:t>Pradère B, Doizi S, Proietti S, Brachlow J, Traxer O. Evaluation of Guidelines for Surgical Management of Urolithiasis. J Urol. 2018; 199(5):1267-71. DOI: 10.1016/j.juro.2017.11.111</w:t>
      </w:r>
    </w:p>
    <w:p w14:paraId="457E3A5E" w14:textId="77777777" w:rsidR="009C75A3" w:rsidRPr="00C13060" w:rsidRDefault="009C75A3" w:rsidP="009C75A3">
      <w:pPr>
        <w:pStyle w:val="Prrafodelista"/>
        <w:spacing w:line="360" w:lineRule="auto"/>
        <w:ind w:left="0"/>
        <w:rPr>
          <w:lang w:val="en-US"/>
        </w:rPr>
      </w:pPr>
      <w:r w:rsidRPr="00C13060">
        <w:rPr>
          <w:lang w:val="en-US"/>
        </w:rPr>
        <w:t>5.</w:t>
      </w:r>
      <w:r>
        <w:rPr>
          <w:lang w:val="en-US"/>
        </w:rPr>
        <w:t xml:space="preserve"> </w:t>
      </w:r>
      <w:r w:rsidRPr="00C13060">
        <w:rPr>
          <w:lang w:val="en-US"/>
        </w:rPr>
        <w:t xml:space="preserve">Wollin DA, Preminger GM. Percutaneous nephrolithotomy: complications and how to deal with them. Urolithiasis. 2018; 46(1):87-97. DOI: 10.1007/s00240-017-1022-x </w:t>
      </w:r>
    </w:p>
    <w:p w14:paraId="1691FD0C" w14:textId="77777777" w:rsidR="009C75A3" w:rsidRPr="00C13060" w:rsidRDefault="009C75A3" w:rsidP="009C75A3">
      <w:pPr>
        <w:pStyle w:val="Prrafodelista"/>
        <w:spacing w:line="360" w:lineRule="auto"/>
        <w:ind w:left="0"/>
        <w:rPr>
          <w:lang w:val="en-US"/>
        </w:rPr>
      </w:pPr>
      <w:r w:rsidRPr="00C13060">
        <w:rPr>
          <w:lang w:val="en-US"/>
        </w:rPr>
        <w:t>6.</w:t>
      </w:r>
      <w:r>
        <w:rPr>
          <w:lang w:val="en-US"/>
        </w:rPr>
        <w:t xml:space="preserve"> </w:t>
      </w:r>
      <w:r w:rsidRPr="00C13060">
        <w:rPr>
          <w:lang w:val="en-US"/>
        </w:rPr>
        <w:t>Arora AM, Pawar PW, Tamhankar AS, Sawant AS, Mundhe ST, Patil SR. Predictors for severe hemorrhage requiring angioembolization post percutaneous nephrolithotomy: A single-center experience over 3 years. Urol Ann. 2019; 11(2):180-86. DOI:</w:t>
      </w:r>
      <w:r>
        <w:rPr>
          <w:lang w:val="en-US"/>
        </w:rPr>
        <w:t xml:space="preserve"> </w:t>
      </w:r>
      <w:r w:rsidRPr="00C13060">
        <w:rPr>
          <w:lang w:val="en-US"/>
        </w:rPr>
        <w:t xml:space="preserve"> 10.4103/UA.UA_75_18 </w:t>
      </w:r>
    </w:p>
    <w:p w14:paraId="79A5781E" w14:textId="77777777" w:rsidR="009C75A3" w:rsidRPr="00C13060" w:rsidRDefault="009C75A3" w:rsidP="009C75A3">
      <w:pPr>
        <w:pStyle w:val="Prrafodelista"/>
        <w:spacing w:line="360" w:lineRule="auto"/>
        <w:ind w:left="0"/>
        <w:rPr>
          <w:lang w:val="en-US"/>
        </w:rPr>
      </w:pPr>
      <w:r w:rsidRPr="00C13060">
        <w:rPr>
          <w:lang w:val="en-US"/>
        </w:rPr>
        <w:t>7.</w:t>
      </w:r>
      <w:r>
        <w:rPr>
          <w:lang w:val="en-US"/>
        </w:rPr>
        <w:t xml:space="preserve"> </w:t>
      </w:r>
      <w:r w:rsidRPr="00C13060">
        <w:rPr>
          <w:lang w:val="en-US"/>
        </w:rPr>
        <w:t xml:space="preserve">Palmero JL, Nuño de la Rosa I, Miralles J, Amorós A, Pastor JC, Benedicto A. Study of predictive factors for complications after percutaneous nephrolithotomy according to the Clavien classification. Actas Urol Esp. 2013; 37(7):412-8. DOI: 10.1016/j.acuro.2012.11.006 </w:t>
      </w:r>
    </w:p>
    <w:p w14:paraId="5BFE1108" w14:textId="77777777" w:rsidR="009C75A3" w:rsidRPr="00C13060" w:rsidRDefault="009C75A3" w:rsidP="009C75A3">
      <w:pPr>
        <w:pStyle w:val="Prrafodelista"/>
        <w:spacing w:line="360" w:lineRule="auto"/>
        <w:ind w:left="0"/>
        <w:rPr>
          <w:lang w:val="en-US"/>
        </w:rPr>
      </w:pPr>
      <w:r w:rsidRPr="00C13060">
        <w:rPr>
          <w:lang w:val="en-US"/>
        </w:rPr>
        <w:t>8.</w:t>
      </w:r>
      <w:r>
        <w:rPr>
          <w:lang w:val="en-US"/>
        </w:rPr>
        <w:t xml:space="preserve"> </w:t>
      </w:r>
      <w:r w:rsidRPr="00C13060">
        <w:rPr>
          <w:lang w:val="en-US"/>
        </w:rPr>
        <w:t xml:space="preserve">Omer Rashid A, Khalid H, Friad G, Hamed RY, Buchholz N. Guy's Stone Score as a predictor for stone-free rate and complications in percutaneous nephrolithotomy: A single-center report from a Stone Belt Country. Urol Int. 2020; 104 (9-10): 746-51. DOI: 10.1159/000506211 </w:t>
      </w:r>
    </w:p>
    <w:p w14:paraId="3CE03CBE" w14:textId="77777777" w:rsidR="009C75A3" w:rsidRPr="00C13060" w:rsidRDefault="009C75A3" w:rsidP="009C75A3">
      <w:pPr>
        <w:pStyle w:val="Prrafodelista"/>
        <w:spacing w:line="360" w:lineRule="auto"/>
        <w:ind w:left="0"/>
      </w:pPr>
      <w:r w:rsidRPr="00C13060">
        <w:rPr>
          <w:lang w:val="en-US"/>
        </w:rPr>
        <w:t>9.</w:t>
      </w:r>
      <w:r>
        <w:rPr>
          <w:lang w:val="en-US"/>
        </w:rPr>
        <w:t xml:space="preserve"> </w:t>
      </w:r>
      <w:r w:rsidRPr="00C13060">
        <w:rPr>
          <w:lang w:val="en-US"/>
        </w:rPr>
        <w:t xml:space="preserve">Wagenius M, Borglin J, Popiolek M, Forsvall A, Stranne J, Linder A. Percutaneous nephrolithotomy and modern aspects of complications and antibiotic treatment. </w:t>
      </w:r>
      <w:r w:rsidRPr="00C13060">
        <w:t xml:space="preserve">Scand J Urol. 2020; 54(2):162-70. DOI: 10.1080/21681805.2020.1740316 </w:t>
      </w:r>
    </w:p>
    <w:p w14:paraId="018720E4" w14:textId="77777777" w:rsidR="009C75A3" w:rsidRPr="00C13060" w:rsidRDefault="009C75A3" w:rsidP="009C75A3">
      <w:pPr>
        <w:pStyle w:val="Prrafodelista"/>
        <w:spacing w:line="360" w:lineRule="auto"/>
        <w:ind w:left="0"/>
      </w:pPr>
      <w:r w:rsidRPr="00C13060">
        <w:lastRenderedPageBreak/>
        <w:t>10.</w:t>
      </w:r>
      <w:r>
        <w:t xml:space="preserve"> </w:t>
      </w:r>
      <w:r w:rsidRPr="00C13060">
        <w:t>Castillo GF, Monzón RJC, López MRS,</w:t>
      </w:r>
      <w:r>
        <w:t xml:space="preserve"> Hernández P, Morera I, Mendoza L</w:t>
      </w:r>
      <w:r w:rsidRPr="00C13060">
        <w:t xml:space="preserve">. Cirugía percutánea de la litiasis renal. Experiencia inicial. Acta Med Cent. 2012 [acceso: 10/05/2021]; 6(1): 7p. Disponible en: </w:t>
      </w:r>
      <w:hyperlink r:id="rId20" w:history="1">
        <w:r w:rsidRPr="000E579B">
          <w:rPr>
            <w:rStyle w:val="Hipervnculo"/>
          </w:rPr>
          <w:t>http://revactamedicacentro.sld.cu/index.php/amc/article/view/669</w:t>
        </w:r>
      </w:hyperlink>
      <w:r>
        <w:t xml:space="preserve"> </w:t>
      </w:r>
    </w:p>
    <w:p w14:paraId="38057277" w14:textId="77777777" w:rsidR="009C75A3" w:rsidRPr="00C13060" w:rsidRDefault="009C75A3" w:rsidP="009C75A3">
      <w:pPr>
        <w:pStyle w:val="Prrafodelista"/>
        <w:spacing w:line="360" w:lineRule="auto"/>
        <w:ind w:left="0"/>
      </w:pPr>
      <w:r w:rsidRPr="00C13060">
        <w:t>11.</w:t>
      </w:r>
      <w:r>
        <w:t xml:space="preserve"> </w:t>
      </w:r>
      <w:r w:rsidRPr="00C13060">
        <w:t xml:space="preserve">Fernández García A, Toledo Viera A, Carreño Rodríguez J, González Martín R, Moreno Segismundo J, Fernández Aportela O, et al. </w:t>
      </w:r>
      <w:r w:rsidRPr="00C13060">
        <w:rPr>
          <w:lang w:val="en-US"/>
        </w:rPr>
        <w:t xml:space="preserve">Percutaneous nephrolithotomy in supine decubitus. </w:t>
      </w:r>
      <w:r w:rsidRPr="00C07A83">
        <w:rPr>
          <w:lang w:val="en-US"/>
        </w:rPr>
        <w:t xml:space="preserve">Valdivia's position. Arch Esp Urol. 2009 [acceso: 10/05/2021]; 62 (4): 289-93. </w:t>
      </w:r>
      <w:r w:rsidRPr="00C13060">
        <w:t xml:space="preserve">Disponible en: </w:t>
      </w:r>
      <w:hyperlink r:id="rId21" w:history="1">
        <w:r w:rsidRPr="000E579B">
          <w:rPr>
            <w:rStyle w:val="Hipervnculo"/>
          </w:rPr>
          <w:t>https://pubmed.ncbi.nlm.nih.gov/19717878/</w:t>
        </w:r>
      </w:hyperlink>
      <w:r>
        <w:t xml:space="preserve"> </w:t>
      </w:r>
    </w:p>
    <w:p w14:paraId="44051C71" w14:textId="77777777" w:rsidR="009C75A3" w:rsidRPr="00C13060" w:rsidRDefault="009C75A3" w:rsidP="009C75A3">
      <w:pPr>
        <w:pStyle w:val="Prrafodelista"/>
        <w:spacing w:line="360" w:lineRule="auto"/>
        <w:ind w:left="0"/>
      </w:pPr>
      <w:r w:rsidRPr="00C13060">
        <w:t>12.</w:t>
      </w:r>
      <w:r>
        <w:t xml:space="preserve"> </w:t>
      </w:r>
      <w:r w:rsidRPr="00C13060">
        <w:t>De La Concepción Gómez O, Sánchez Tamaki R, Reyes Arencibia R, Rojas Fiel I, Pérez Delgado J, Muradas Aujier M, et al. Experiencia en la</w:t>
      </w:r>
      <w:r>
        <w:t xml:space="preserve"> </w:t>
      </w:r>
      <w:r w:rsidRPr="00C13060">
        <w:t xml:space="preserve">nefrolitotomía percutánea en el Instituto de Nefrología. Rev. Cubana Urol. 2013 [acceso: 10/05/2021]; 2(2): 1. Disponible en: </w:t>
      </w:r>
      <w:hyperlink r:id="rId22" w:history="1">
        <w:r w:rsidRPr="000E579B">
          <w:rPr>
            <w:rStyle w:val="Hipervnculo"/>
          </w:rPr>
          <w:t>http://www.revurologia.sld.cu/index.php/rcu/article/view/91</w:t>
        </w:r>
      </w:hyperlink>
      <w:r>
        <w:t xml:space="preserve"> </w:t>
      </w:r>
    </w:p>
    <w:p w14:paraId="1320FEDC" w14:textId="77777777" w:rsidR="009C75A3" w:rsidRPr="00C13060" w:rsidRDefault="009C75A3" w:rsidP="009C75A3">
      <w:pPr>
        <w:pStyle w:val="Prrafodelista"/>
        <w:spacing w:line="360" w:lineRule="auto"/>
        <w:ind w:left="0"/>
      </w:pPr>
      <w:r w:rsidRPr="00C13060">
        <w:t>13.</w:t>
      </w:r>
      <w:r>
        <w:t xml:space="preserve"> </w:t>
      </w:r>
      <w:r w:rsidRPr="00C13060">
        <w:t xml:space="preserve">Blanco Borrero D, González León T, Suárez Marcillán M, Torres Fuentes G, Rodríguez Samada E, Perdomo D. Cirugía renal percutánea. Experiencia en el CNCMA. Rev. Cubana Urol. 2013 [acceso: 10/05/2021]; 2(2): 1p. Disponible en: </w:t>
      </w:r>
      <w:hyperlink r:id="rId23" w:history="1">
        <w:r w:rsidRPr="000E579B">
          <w:rPr>
            <w:rStyle w:val="Hipervnculo"/>
          </w:rPr>
          <w:t>http://www.revurologia.sld.cu/index.php/rcu/article/view/97</w:t>
        </w:r>
      </w:hyperlink>
      <w:r>
        <w:t xml:space="preserve"> </w:t>
      </w:r>
    </w:p>
    <w:p w14:paraId="73DDEF4C" w14:textId="77777777" w:rsidR="009C75A3" w:rsidRPr="00C13060" w:rsidRDefault="009C75A3" w:rsidP="009C75A3">
      <w:pPr>
        <w:pStyle w:val="Prrafodelista"/>
        <w:spacing w:line="360" w:lineRule="auto"/>
        <w:ind w:left="0"/>
      </w:pPr>
      <w:r w:rsidRPr="00C13060">
        <w:t>14.</w:t>
      </w:r>
      <w:r>
        <w:t xml:space="preserve"> </w:t>
      </w:r>
      <w:r w:rsidRPr="00C13060">
        <w:t>Torrecilla C, Vicéns-Morton AJ, Meza IA, Colom S, Etcheverry B, Vila H</w:t>
      </w:r>
      <w:r>
        <w:t>,</w:t>
      </w:r>
      <w:r w:rsidRPr="00C13060">
        <w:t xml:space="preserve"> et al. </w:t>
      </w:r>
      <w:r w:rsidRPr="00C13060">
        <w:rPr>
          <w:lang w:val="en-US"/>
        </w:rPr>
        <w:t xml:space="preserve">Complications of percutaneous nephrolithotomy in the prone position according with modified Clavien-Dindo grading system. </w:t>
      </w:r>
      <w:r w:rsidRPr="00C13060">
        <w:t>Actas Urol Esp. 2015 [acceso: 11/07/2021]; 39</w:t>
      </w:r>
      <w:r>
        <w:t xml:space="preserve"> </w:t>
      </w:r>
      <w:r w:rsidRPr="00C13060">
        <w:t xml:space="preserve">(3): 169-74. Disponible en: </w:t>
      </w:r>
      <w:hyperlink r:id="rId24" w:history="1">
        <w:r w:rsidRPr="000E579B">
          <w:rPr>
            <w:rStyle w:val="Hipervnculo"/>
          </w:rPr>
          <w:t>https://www.elsevier.es/en-revista-actas-urologicas-espanolas-292-articulo-complicaciones-nefrolitotomia-percutanea-decubito-prono-S0210480614003386</w:t>
        </w:r>
      </w:hyperlink>
      <w:r>
        <w:t xml:space="preserve"> </w:t>
      </w:r>
    </w:p>
    <w:p w14:paraId="24322B5A" w14:textId="77777777" w:rsidR="009C75A3" w:rsidRPr="00C13060" w:rsidRDefault="009C75A3" w:rsidP="009C75A3">
      <w:pPr>
        <w:pStyle w:val="Prrafodelista"/>
        <w:spacing w:line="360" w:lineRule="auto"/>
        <w:ind w:left="0"/>
        <w:rPr>
          <w:lang w:val="en-US"/>
        </w:rPr>
      </w:pPr>
      <w:r w:rsidRPr="00C13060">
        <w:rPr>
          <w:lang w:val="en-US"/>
        </w:rPr>
        <w:t>15.</w:t>
      </w:r>
      <w:r>
        <w:rPr>
          <w:lang w:val="en-US"/>
        </w:rPr>
        <w:t xml:space="preserve"> </w:t>
      </w:r>
      <w:r w:rsidRPr="00C13060">
        <w:rPr>
          <w:lang w:val="en-US"/>
        </w:rPr>
        <w:t xml:space="preserve">Wollin DA, Joyce AD, Gupta M, Wong MYC, Laguna P, Gravas S, et al. Antibiotic use and the prevention and management of infectious complications in stone disease. World J Urol. 2017; 35(9):1369-79. Disponible en: DOI: 10.1007/s00345-017-2005-9 </w:t>
      </w:r>
    </w:p>
    <w:p w14:paraId="33B5CF2C" w14:textId="77777777" w:rsidR="009C75A3" w:rsidRPr="004968EF" w:rsidRDefault="009C75A3" w:rsidP="009C75A3">
      <w:pPr>
        <w:pStyle w:val="Prrafodelista"/>
        <w:spacing w:line="360" w:lineRule="auto"/>
        <w:ind w:left="0"/>
      </w:pPr>
      <w:r w:rsidRPr="00C13060">
        <w:rPr>
          <w:lang w:val="en-US"/>
        </w:rPr>
        <w:t>16.</w:t>
      </w:r>
      <w:r>
        <w:rPr>
          <w:lang w:val="en-US"/>
        </w:rPr>
        <w:t xml:space="preserve"> </w:t>
      </w:r>
      <w:r w:rsidRPr="00C13060">
        <w:rPr>
          <w:lang w:val="en-US"/>
        </w:rPr>
        <w:t xml:space="preserve">El-Nahas AR, Nabeeh MA, Laymon M, Sheir KZ, El-Kappany HA, Osman Y. Preoperative risk factors for complications of percutaneous nephrolithotomy. </w:t>
      </w:r>
      <w:r w:rsidRPr="00FE1A26">
        <w:rPr>
          <w:lang w:val="es-ES"/>
        </w:rPr>
        <w:t xml:space="preserve">Urolithiasis. 2021; 49(2):153-160. </w:t>
      </w:r>
      <w:r w:rsidRPr="004968EF">
        <w:t xml:space="preserve">DOI: 10.1007/s00240-020-01203-9 </w:t>
      </w:r>
    </w:p>
    <w:p w14:paraId="60D99CA8" w14:textId="77777777" w:rsidR="009C75A3" w:rsidRPr="00C13060" w:rsidRDefault="009C75A3" w:rsidP="009C75A3">
      <w:pPr>
        <w:pStyle w:val="Prrafodelista"/>
        <w:spacing w:line="360" w:lineRule="auto"/>
        <w:ind w:left="0"/>
        <w:rPr>
          <w:lang w:val="en-US"/>
        </w:rPr>
      </w:pPr>
      <w:r w:rsidRPr="00C13060">
        <w:t>17.</w:t>
      </w:r>
      <w:r>
        <w:t xml:space="preserve"> </w:t>
      </w:r>
      <w:r w:rsidRPr="00C13060">
        <w:t>de la Rosette JJ, Opondo D, Daels FP, Giusti G, Serrano A, Kandasami SV</w:t>
      </w:r>
      <w:r>
        <w:t>,</w:t>
      </w:r>
      <w:r w:rsidRPr="00C13060">
        <w:t xml:space="preserve"> et al. </w:t>
      </w:r>
      <w:r w:rsidRPr="00C13060">
        <w:rPr>
          <w:lang w:val="en-US"/>
        </w:rPr>
        <w:t xml:space="preserve">Categorisation of complications and validation of the Clavien score for percutaneous nephrolithotomy. Eur Urol. 2012; 62(2):246-55. DOI: 10.1016/j.eururo.2012.03.055 </w:t>
      </w:r>
    </w:p>
    <w:p w14:paraId="175BB26C" w14:textId="77777777" w:rsidR="009C75A3" w:rsidRPr="00C13060" w:rsidRDefault="009C75A3" w:rsidP="009C75A3">
      <w:pPr>
        <w:pStyle w:val="Prrafodelista"/>
        <w:spacing w:line="360" w:lineRule="auto"/>
        <w:ind w:left="0"/>
        <w:rPr>
          <w:lang w:val="en-US"/>
        </w:rPr>
      </w:pPr>
      <w:r w:rsidRPr="00C13060">
        <w:rPr>
          <w:lang w:val="en-US"/>
        </w:rPr>
        <w:lastRenderedPageBreak/>
        <w:t>18.</w:t>
      </w:r>
      <w:r>
        <w:rPr>
          <w:lang w:val="en-US"/>
        </w:rPr>
        <w:t xml:space="preserve"> </w:t>
      </w:r>
      <w:r w:rsidRPr="00C13060">
        <w:rPr>
          <w:lang w:val="en-US"/>
        </w:rPr>
        <w:t xml:space="preserve">Joshi R. Complications and success rate of percutaneous nephrolithotomy in renal stone: A descriptive cross-sectional study. JNMA J Nepal Med Assoc. 2019; 57(220):444-48. DOI: 10.31729/jnma.4723 </w:t>
      </w:r>
    </w:p>
    <w:p w14:paraId="33D8A776" w14:textId="77777777" w:rsidR="009C75A3" w:rsidRDefault="009C75A3" w:rsidP="009C75A3">
      <w:pPr>
        <w:pStyle w:val="Prrafodelista"/>
        <w:spacing w:line="360" w:lineRule="auto"/>
        <w:ind w:left="0"/>
        <w:rPr>
          <w:lang w:val="en-US"/>
        </w:rPr>
      </w:pPr>
      <w:r w:rsidRPr="00C13060">
        <w:rPr>
          <w:lang w:val="en-US"/>
        </w:rPr>
        <w:t>19.</w:t>
      </w:r>
      <w:r>
        <w:rPr>
          <w:lang w:val="en-US"/>
        </w:rPr>
        <w:t xml:space="preserve"> </w:t>
      </w:r>
      <w:r w:rsidRPr="00C13060">
        <w:rPr>
          <w:lang w:val="en-US"/>
        </w:rPr>
        <w:t>Li J, Gao L, Li Q, Zhang Y, Jiang Q. Supine versus prone position for percutaneous nephrolithotripsy: A meta-analysis of randomized controlled trials. Int J Surg. 2019; 66:62-71. DOI: 10.1016/j.ijsu.2019.04.016</w:t>
      </w:r>
    </w:p>
    <w:p w14:paraId="199D259F" w14:textId="77777777" w:rsidR="009C75A3" w:rsidRPr="00FE1A26" w:rsidRDefault="009C75A3" w:rsidP="009C75A3">
      <w:pPr>
        <w:pStyle w:val="Prrafodelista"/>
        <w:spacing w:line="360" w:lineRule="auto"/>
        <w:ind w:left="0"/>
        <w:rPr>
          <w:lang w:val="es-ES"/>
        </w:rPr>
      </w:pPr>
      <w:r>
        <w:rPr>
          <w:lang w:val="en-US"/>
        </w:rPr>
        <w:t xml:space="preserve">20. </w:t>
      </w:r>
      <w:r w:rsidRPr="00C13060">
        <w:rPr>
          <w:lang w:val="en-US"/>
        </w:rPr>
        <w:t xml:space="preserve">Klein I, Gutiérrez-Aceves J. Preoperative imaging in staghorn calculi, planning and decision making in management of staghorn calculi. </w:t>
      </w:r>
      <w:r w:rsidRPr="00FE1A26">
        <w:rPr>
          <w:lang w:val="es-ES"/>
        </w:rPr>
        <w:t>Asian J Urol. 2020; 7(2): 87-93. DOI: 10.1016/j.ajur.2019.07.002</w:t>
      </w:r>
    </w:p>
    <w:p w14:paraId="3CB910BD" w14:textId="77777777" w:rsidR="009C75A3" w:rsidRPr="00FE1A26" w:rsidRDefault="009C75A3" w:rsidP="009C75A3">
      <w:pPr>
        <w:pStyle w:val="Prrafodelista"/>
        <w:spacing w:line="360" w:lineRule="auto"/>
        <w:ind w:left="0"/>
        <w:jc w:val="both"/>
        <w:rPr>
          <w:lang w:val="es-ES"/>
        </w:rPr>
      </w:pPr>
    </w:p>
    <w:p w14:paraId="22C4038B" w14:textId="77777777" w:rsidR="009C75A3" w:rsidRDefault="009C75A3" w:rsidP="009C75A3">
      <w:pPr>
        <w:spacing w:after="0" w:line="360" w:lineRule="auto"/>
        <w:jc w:val="center"/>
        <w:rPr>
          <w:rFonts w:ascii="Times New Roman" w:hAnsi="Times New Roman" w:cs="Times New Roman"/>
          <w:b/>
          <w:sz w:val="24"/>
          <w:szCs w:val="24"/>
        </w:rPr>
      </w:pPr>
    </w:p>
    <w:p w14:paraId="54C8C004" w14:textId="77777777" w:rsidR="009C75A3" w:rsidRPr="00A62E1D" w:rsidRDefault="009C75A3" w:rsidP="009C75A3">
      <w:pPr>
        <w:spacing w:after="0" w:line="360" w:lineRule="auto"/>
        <w:jc w:val="center"/>
        <w:rPr>
          <w:rFonts w:ascii="Times New Roman" w:hAnsi="Times New Roman" w:cs="Times New Roman"/>
          <w:b/>
          <w:sz w:val="24"/>
          <w:szCs w:val="24"/>
        </w:rPr>
      </w:pPr>
      <w:r w:rsidRPr="00A62E1D">
        <w:rPr>
          <w:rFonts w:ascii="Times New Roman" w:hAnsi="Times New Roman" w:cs="Times New Roman"/>
          <w:b/>
          <w:sz w:val="24"/>
          <w:szCs w:val="24"/>
        </w:rPr>
        <w:t>Conflicto de intereses</w:t>
      </w:r>
    </w:p>
    <w:p w14:paraId="347B2F19" w14:textId="77777777" w:rsidR="009C75A3" w:rsidRPr="00A62E1D" w:rsidRDefault="009C75A3" w:rsidP="009C7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A62E1D">
        <w:rPr>
          <w:rFonts w:ascii="Times New Roman" w:hAnsi="Times New Roman" w:cs="Times New Roman"/>
          <w:sz w:val="24"/>
          <w:szCs w:val="24"/>
        </w:rPr>
        <w:t>os autores declaran no tener ningún conflicto de intereses.</w:t>
      </w:r>
    </w:p>
    <w:p w14:paraId="74CA9D28" w14:textId="77777777" w:rsidR="009C75A3" w:rsidRPr="00A62E1D" w:rsidRDefault="009C75A3" w:rsidP="009C75A3">
      <w:pPr>
        <w:spacing w:after="0" w:line="360" w:lineRule="auto"/>
        <w:jc w:val="both"/>
        <w:rPr>
          <w:rFonts w:ascii="Times New Roman" w:hAnsi="Times New Roman" w:cs="Times New Roman"/>
          <w:sz w:val="24"/>
          <w:szCs w:val="24"/>
        </w:rPr>
      </w:pPr>
    </w:p>
    <w:p w14:paraId="1BFC07E3" w14:textId="77777777" w:rsidR="009C75A3" w:rsidRDefault="009C75A3" w:rsidP="009C75A3">
      <w:pPr>
        <w:spacing w:after="0" w:line="360" w:lineRule="auto"/>
        <w:jc w:val="center"/>
        <w:rPr>
          <w:rFonts w:ascii="Times New Roman" w:hAnsi="Times New Roman" w:cs="Times New Roman"/>
          <w:bCs/>
          <w:sz w:val="24"/>
          <w:szCs w:val="24"/>
        </w:rPr>
      </w:pPr>
      <w:r w:rsidRPr="00A62E1D">
        <w:rPr>
          <w:rFonts w:ascii="Times New Roman" w:hAnsi="Times New Roman" w:cs="Times New Roman"/>
          <w:b/>
          <w:sz w:val="24"/>
          <w:szCs w:val="24"/>
        </w:rPr>
        <w:t>Contribuci</w:t>
      </w:r>
      <w:r>
        <w:rPr>
          <w:rFonts w:ascii="Times New Roman" w:hAnsi="Times New Roman" w:cs="Times New Roman"/>
          <w:b/>
          <w:sz w:val="24"/>
          <w:szCs w:val="24"/>
        </w:rPr>
        <w:t>o</w:t>
      </w:r>
      <w:r w:rsidRPr="00A62E1D">
        <w:rPr>
          <w:rFonts w:ascii="Times New Roman" w:hAnsi="Times New Roman" w:cs="Times New Roman"/>
          <w:b/>
          <w:sz w:val="24"/>
          <w:szCs w:val="24"/>
        </w:rPr>
        <w:t>n</w:t>
      </w:r>
      <w:r>
        <w:rPr>
          <w:rFonts w:ascii="Times New Roman" w:hAnsi="Times New Roman" w:cs="Times New Roman"/>
          <w:b/>
          <w:sz w:val="24"/>
          <w:szCs w:val="24"/>
        </w:rPr>
        <w:t>es</w:t>
      </w:r>
      <w:r w:rsidRPr="00A62E1D">
        <w:rPr>
          <w:rFonts w:ascii="Times New Roman" w:hAnsi="Times New Roman" w:cs="Times New Roman"/>
          <w:b/>
          <w:sz w:val="24"/>
          <w:szCs w:val="24"/>
        </w:rPr>
        <w:t xml:space="preserve"> de</w:t>
      </w:r>
      <w:r>
        <w:rPr>
          <w:rFonts w:ascii="Times New Roman" w:hAnsi="Times New Roman" w:cs="Times New Roman"/>
          <w:b/>
          <w:sz w:val="24"/>
          <w:szCs w:val="24"/>
        </w:rPr>
        <w:t xml:space="preserve"> los</w:t>
      </w:r>
      <w:r w:rsidRPr="00A62E1D">
        <w:rPr>
          <w:rFonts w:ascii="Times New Roman" w:hAnsi="Times New Roman" w:cs="Times New Roman"/>
          <w:b/>
          <w:sz w:val="24"/>
          <w:szCs w:val="24"/>
        </w:rPr>
        <w:t xml:space="preserve"> autor</w:t>
      </w:r>
      <w:r>
        <w:rPr>
          <w:rFonts w:ascii="Times New Roman" w:hAnsi="Times New Roman" w:cs="Times New Roman"/>
          <w:b/>
          <w:sz w:val="24"/>
          <w:szCs w:val="24"/>
        </w:rPr>
        <w:t>es</w:t>
      </w:r>
    </w:p>
    <w:p w14:paraId="2EC748C9" w14:textId="77777777" w:rsidR="009C75A3" w:rsidRPr="000D14C7" w:rsidRDefault="009C75A3" w:rsidP="009C75A3">
      <w:pPr>
        <w:spacing w:after="0" w:line="360" w:lineRule="auto"/>
        <w:jc w:val="both"/>
        <w:rPr>
          <w:rFonts w:ascii="Times New Roman" w:hAnsi="Times New Roman" w:cs="Times New Roman"/>
          <w:bCs/>
          <w:sz w:val="24"/>
          <w:szCs w:val="24"/>
        </w:rPr>
      </w:pPr>
      <w:r w:rsidRPr="000D14C7">
        <w:rPr>
          <w:rFonts w:ascii="Times New Roman" w:hAnsi="Times New Roman" w:cs="Times New Roman"/>
          <w:bCs/>
          <w:sz w:val="24"/>
          <w:szCs w:val="24"/>
        </w:rPr>
        <w:t>1.</w:t>
      </w:r>
      <w:r>
        <w:rPr>
          <w:rFonts w:ascii="Times New Roman" w:hAnsi="Times New Roman" w:cs="Times New Roman"/>
          <w:bCs/>
          <w:sz w:val="24"/>
          <w:szCs w:val="24"/>
        </w:rPr>
        <w:t xml:space="preserve"> </w:t>
      </w:r>
      <w:r w:rsidRPr="000D14C7">
        <w:rPr>
          <w:rFonts w:ascii="Times New Roman" w:hAnsi="Times New Roman" w:cs="Times New Roman"/>
          <w:bCs/>
          <w:sz w:val="24"/>
          <w:szCs w:val="24"/>
        </w:rPr>
        <w:t xml:space="preserve">Conceptualización: </w:t>
      </w:r>
      <w:r w:rsidRPr="000D14C7">
        <w:rPr>
          <w:rFonts w:ascii="Times New Roman" w:hAnsi="Times New Roman" w:cs="Times New Roman"/>
          <w:bCs/>
          <w:i/>
          <w:iCs/>
          <w:sz w:val="24"/>
          <w:szCs w:val="24"/>
        </w:rPr>
        <w:t>Mariano Castillo Rodríguez, Tania González León.</w:t>
      </w:r>
    </w:p>
    <w:p w14:paraId="2E401F23" w14:textId="77777777" w:rsidR="009C75A3" w:rsidRPr="000D14C7" w:rsidRDefault="009C75A3" w:rsidP="009C75A3">
      <w:pPr>
        <w:spacing w:after="0" w:line="360" w:lineRule="auto"/>
        <w:jc w:val="both"/>
        <w:rPr>
          <w:rFonts w:ascii="Times New Roman" w:hAnsi="Times New Roman" w:cs="Times New Roman"/>
          <w:bCs/>
          <w:sz w:val="24"/>
          <w:szCs w:val="24"/>
        </w:rPr>
      </w:pPr>
      <w:r w:rsidRPr="000D14C7">
        <w:rPr>
          <w:rFonts w:ascii="Times New Roman" w:hAnsi="Times New Roman" w:cs="Times New Roman"/>
          <w:bCs/>
          <w:sz w:val="24"/>
          <w:szCs w:val="24"/>
        </w:rPr>
        <w:t>2.</w:t>
      </w:r>
      <w:r>
        <w:rPr>
          <w:rFonts w:ascii="Times New Roman" w:hAnsi="Times New Roman" w:cs="Times New Roman"/>
          <w:bCs/>
          <w:sz w:val="24"/>
          <w:szCs w:val="24"/>
        </w:rPr>
        <w:t xml:space="preserve"> </w:t>
      </w:r>
      <w:r w:rsidRPr="000D14C7">
        <w:rPr>
          <w:rFonts w:ascii="Times New Roman" w:hAnsi="Times New Roman" w:cs="Times New Roman"/>
          <w:bCs/>
          <w:sz w:val="24"/>
          <w:szCs w:val="24"/>
        </w:rPr>
        <w:t xml:space="preserve">Curación de datos: </w:t>
      </w:r>
      <w:r w:rsidRPr="000D14C7">
        <w:rPr>
          <w:rFonts w:ascii="Times New Roman" w:hAnsi="Times New Roman" w:cs="Times New Roman"/>
          <w:bCs/>
          <w:i/>
          <w:iCs/>
          <w:sz w:val="24"/>
          <w:szCs w:val="24"/>
        </w:rPr>
        <w:t>Luis Leandro Borrero Barrientos, María Victoria Labrada, Ana Ramírez Mena.</w:t>
      </w:r>
    </w:p>
    <w:p w14:paraId="6CF74C91" w14:textId="77777777" w:rsidR="009C75A3" w:rsidRPr="000D14C7" w:rsidRDefault="009C75A3" w:rsidP="009C75A3">
      <w:pPr>
        <w:spacing w:after="0" w:line="360" w:lineRule="auto"/>
        <w:jc w:val="both"/>
        <w:rPr>
          <w:rFonts w:ascii="Times New Roman" w:hAnsi="Times New Roman" w:cs="Times New Roman"/>
          <w:bCs/>
          <w:i/>
          <w:iCs/>
          <w:sz w:val="24"/>
          <w:szCs w:val="24"/>
        </w:rPr>
      </w:pPr>
      <w:r w:rsidRPr="000D14C7">
        <w:rPr>
          <w:rFonts w:ascii="Times New Roman" w:hAnsi="Times New Roman" w:cs="Times New Roman"/>
          <w:bCs/>
          <w:sz w:val="24"/>
          <w:szCs w:val="24"/>
        </w:rPr>
        <w:t>3.</w:t>
      </w:r>
      <w:r>
        <w:rPr>
          <w:rFonts w:ascii="Times New Roman" w:hAnsi="Times New Roman" w:cs="Times New Roman"/>
          <w:bCs/>
          <w:sz w:val="24"/>
          <w:szCs w:val="24"/>
        </w:rPr>
        <w:t xml:space="preserve"> </w:t>
      </w:r>
      <w:r w:rsidRPr="000D14C7">
        <w:rPr>
          <w:rFonts w:ascii="Times New Roman" w:hAnsi="Times New Roman" w:cs="Times New Roman"/>
          <w:bCs/>
          <w:sz w:val="24"/>
          <w:szCs w:val="24"/>
        </w:rPr>
        <w:t xml:space="preserve">Investigación: </w:t>
      </w:r>
      <w:r w:rsidRPr="000D14C7">
        <w:rPr>
          <w:rFonts w:ascii="Times New Roman" w:hAnsi="Times New Roman" w:cs="Times New Roman"/>
          <w:bCs/>
          <w:i/>
          <w:iCs/>
          <w:sz w:val="24"/>
          <w:szCs w:val="24"/>
        </w:rPr>
        <w:t>Mariano Castillo Rodríguez, Tania González León, Luis Leandro Borrero Barrientos, María Victoria Labrada, Ana Ramírez Mena.</w:t>
      </w:r>
    </w:p>
    <w:p w14:paraId="6641421F" w14:textId="77777777" w:rsidR="009C75A3" w:rsidRPr="000D14C7" w:rsidRDefault="009C75A3" w:rsidP="009C75A3">
      <w:pPr>
        <w:spacing w:after="0" w:line="360" w:lineRule="auto"/>
        <w:jc w:val="both"/>
        <w:rPr>
          <w:rFonts w:ascii="Times New Roman" w:hAnsi="Times New Roman" w:cs="Times New Roman"/>
          <w:bCs/>
          <w:sz w:val="24"/>
          <w:szCs w:val="24"/>
        </w:rPr>
      </w:pPr>
      <w:r w:rsidRPr="000D14C7">
        <w:rPr>
          <w:rFonts w:ascii="Times New Roman" w:hAnsi="Times New Roman" w:cs="Times New Roman"/>
          <w:bCs/>
          <w:sz w:val="24"/>
          <w:szCs w:val="24"/>
        </w:rPr>
        <w:t>4.</w:t>
      </w:r>
      <w:r>
        <w:rPr>
          <w:rFonts w:ascii="Times New Roman" w:hAnsi="Times New Roman" w:cs="Times New Roman"/>
          <w:bCs/>
          <w:sz w:val="24"/>
          <w:szCs w:val="24"/>
        </w:rPr>
        <w:t xml:space="preserve"> </w:t>
      </w:r>
      <w:r w:rsidRPr="000D14C7">
        <w:rPr>
          <w:rFonts w:ascii="Times New Roman" w:hAnsi="Times New Roman" w:cs="Times New Roman"/>
          <w:bCs/>
          <w:sz w:val="24"/>
          <w:szCs w:val="24"/>
        </w:rPr>
        <w:t xml:space="preserve">Análisis formal: </w:t>
      </w:r>
      <w:r w:rsidRPr="000D14C7">
        <w:rPr>
          <w:rFonts w:ascii="Times New Roman" w:hAnsi="Times New Roman" w:cs="Times New Roman"/>
          <w:bCs/>
          <w:i/>
          <w:iCs/>
          <w:sz w:val="24"/>
          <w:szCs w:val="24"/>
        </w:rPr>
        <w:t>Angela Rosa Gutiérrez Rojas.</w:t>
      </w:r>
    </w:p>
    <w:p w14:paraId="70928B61" w14:textId="77777777" w:rsidR="009C75A3" w:rsidRPr="000D14C7" w:rsidRDefault="009C75A3" w:rsidP="009C75A3">
      <w:pPr>
        <w:spacing w:after="0" w:line="360" w:lineRule="auto"/>
        <w:jc w:val="both"/>
        <w:rPr>
          <w:rFonts w:ascii="Times New Roman" w:hAnsi="Times New Roman" w:cs="Times New Roman"/>
          <w:bCs/>
          <w:sz w:val="24"/>
          <w:szCs w:val="24"/>
        </w:rPr>
      </w:pPr>
      <w:r w:rsidRPr="000D14C7">
        <w:rPr>
          <w:rFonts w:ascii="Times New Roman" w:hAnsi="Times New Roman" w:cs="Times New Roman"/>
          <w:bCs/>
          <w:sz w:val="24"/>
          <w:szCs w:val="24"/>
        </w:rPr>
        <w:t>5.</w:t>
      </w:r>
      <w:r>
        <w:rPr>
          <w:rFonts w:ascii="Times New Roman" w:hAnsi="Times New Roman" w:cs="Times New Roman"/>
          <w:bCs/>
          <w:sz w:val="24"/>
          <w:szCs w:val="24"/>
        </w:rPr>
        <w:t xml:space="preserve"> </w:t>
      </w:r>
      <w:r w:rsidRPr="000D14C7">
        <w:rPr>
          <w:rFonts w:ascii="Times New Roman" w:hAnsi="Times New Roman" w:cs="Times New Roman"/>
          <w:bCs/>
          <w:sz w:val="24"/>
          <w:szCs w:val="24"/>
        </w:rPr>
        <w:t xml:space="preserve">Metodología: </w:t>
      </w:r>
      <w:r w:rsidRPr="000D14C7">
        <w:rPr>
          <w:rFonts w:ascii="Times New Roman" w:hAnsi="Times New Roman" w:cs="Times New Roman"/>
          <w:bCs/>
          <w:i/>
          <w:iCs/>
          <w:sz w:val="24"/>
          <w:szCs w:val="24"/>
        </w:rPr>
        <w:t>Angela Rosa Gutiérrez Rojas.</w:t>
      </w:r>
    </w:p>
    <w:p w14:paraId="40FA0C90" w14:textId="77777777" w:rsidR="009C75A3" w:rsidRPr="000D14C7" w:rsidRDefault="009C75A3" w:rsidP="009C75A3">
      <w:pPr>
        <w:spacing w:after="0" w:line="360" w:lineRule="auto"/>
        <w:jc w:val="both"/>
        <w:rPr>
          <w:rFonts w:ascii="Times New Roman" w:hAnsi="Times New Roman" w:cs="Times New Roman"/>
          <w:bCs/>
          <w:sz w:val="24"/>
          <w:szCs w:val="24"/>
        </w:rPr>
      </w:pPr>
      <w:r w:rsidRPr="000D14C7">
        <w:rPr>
          <w:rFonts w:ascii="Times New Roman" w:hAnsi="Times New Roman" w:cs="Times New Roman"/>
          <w:bCs/>
          <w:sz w:val="24"/>
          <w:szCs w:val="24"/>
        </w:rPr>
        <w:t>6.</w:t>
      </w:r>
      <w:r>
        <w:rPr>
          <w:rFonts w:ascii="Times New Roman" w:hAnsi="Times New Roman" w:cs="Times New Roman"/>
          <w:bCs/>
          <w:sz w:val="24"/>
          <w:szCs w:val="24"/>
        </w:rPr>
        <w:t xml:space="preserve"> </w:t>
      </w:r>
      <w:r w:rsidRPr="000D14C7">
        <w:rPr>
          <w:rFonts w:ascii="Times New Roman" w:hAnsi="Times New Roman" w:cs="Times New Roman"/>
          <w:bCs/>
          <w:sz w:val="24"/>
          <w:szCs w:val="24"/>
        </w:rPr>
        <w:t>Redacción-redacción borrador original:</w:t>
      </w:r>
      <w:r>
        <w:rPr>
          <w:rFonts w:ascii="Times New Roman" w:hAnsi="Times New Roman" w:cs="Times New Roman"/>
          <w:bCs/>
          <w:sz w:val="24"/>
          <w:szCs w:val="24"/>
        </w:rPr>
        <w:t xml:space="preserve"> </w:t>
      </w:r>
      <w:r w:rsidRPr="000D14C7">
        <w:rPr>
          <w:rFonts w:ascii="Times New Roman" w:hAnsi="Times New Roman" w:cs="Times New Roman"/>
          <w:bCs/>
          <w:i/>
          <w:iCs/>
          <w:sz w:val="24"/>
          <w:szCs w:val="24"/>
        </w:rPr>
        <w:t>Tania González León.</w:t>
      </w:r>
      <w:r w:rsidRPr="000D14C7">
        <w:rPr>
          <w:rFonts w:ascii="Times New Roman" w:hAnsi="Times New Roman" w:cs="Times New Roman"/>
          <w:bCs/>
          <w:sz w:val="24"/>
          <w:szCs w:val="24"/>
        </w:rPr>
        <w:t xml:space="preserve">  </w:t>
      </w:r>
    </w:p>
    <w:p w14:paraId="53C0C1C2" w14:textId="77777777" w:rsidR="009C75A3" w:rsidRPr="004968EF" w:rsidRDefault="009C75A3" w:rsidP="009C75A3">
      <w:pPr>
        <w:spacing w:after="0" w:line="360" w:lineRule="auto"/>
        <w:jc w:val="both"/>
        <w:rPr>
          <w:rFonts w:ascii="Times New Roman" w:hAnsi="Times New Roman" w:cs="Times New Roman"/>
          <w:bCs/>
          <w:sz w:val="24"/>
          <w:szCs w:val="24"/>
        </w:rPr>
      </w:pPr>
      <w:r w:rsidRPr="000D14C7">
        <w:rPr>
          <w:rFonts w:ascii="Times New Roman" w:hAnsi="Times New Roman" w:cs="Times New Roman"/>
          <w:bCs/>
          <w:sz w:val="24"/>
          <w:szCs w:val="24"/>
        </w:rPr>
        <w:t>7.</w:t>
      </w:r>
      <w:r>
        <w:rPr>
          <w:rFonts w:ascii="Times New Roman" w:hAnsi="Times New Roman" w:cs="Times New Roman"/>
          <w:bCs/>
          <w:sz w:val="24"/>
          <w:szCs w:val="24"/>
        </w:rPr>
        <w:t xml:space="preserve"> </w:t>
      </w:r>
      <w:r w:rsidRPr="000D14C7">
        <w:rPr>
          <w:rFonts w:ascii="Times New Roman" w:hAnsi="Times New Roman" w:cs="Times New Roman"/>
          <w:bCs/>
          <w:sz w:val="24"/>
          <w:szCs w:val="24"/>
        </w:rPr>
        <w:t xml:space="preserve">Redacción-revisión y edición: </w:t>
      </w:r>
      <w:r w:rsidRPr="000D14C7">
        <w:rPr>
          <w:rFonts w:ascii="Times New Roman" w:hAnsi="Times New Roman" w:cs="Times New Roman"/>
          <w:bCs/>
          <w:i/>
          <w:iCs/>
          <w:sz w:val="24"/>
          <w:szCs w:val="24"/>
        </w:rPr>
        <w:t>Mariano Castillo Rodríguez.</w:t>
      </w:r>
    </w:p>
    <w:p w14:paraId="24D61A54" w14:textId="77777777" w:rsidR="00675476" w:rsidRPr="00391509" w:rsidRDefault="00675476" w:rsidP="00391509"/>
    <w:sectPr w:rsidR="00675476" w:rsidRPr="00391509" w:rsidSect="000F3690">
      <w:headerReference w:type="default" r:id="rId25"/>
      <w:footerReference w:type="even" r:id="rId26"/>
      <w:footerReference w:type="default" r:id="rId27"/>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7CB9" w14:textId="77777777" w:rsidR="00006492" w:rsidRDefault="00006492">
      <w:r>
        <w:separator/>
      </w:r>
    </w:p>
  </w:endnote>
  <w:endnote w:type="continuationSeparator" w:id="0">
    <w:p w14:paraId="0EE91997" w14:textId="77777777" w:rsidR="00006492" w:rsidRDefault="0000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B0E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6821B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C2B1"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3D9EEE6B" wp14:editId="152D571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5949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44FD38B" w14:textId="77777777" w:rsidR="00675476" w:rsidRPr="009C75A3" w:rsidRDefault="00006492" w:rsidP="009C75A3">
    <w:pPr>
      <w:pStyle w:val="Piedepgina"/>
      <w:spacing w:after="0"/>
      <w:ind w:right="357"/>
      <w:rPr>
        <w:rFonts w:ascii="Times New Roman" w:hAnsi="Times New Roman" w:cs="Times New Roman"/>
      </w:rPr>
    </w:pPr>
    <w:hyperlink r:id="rId1" w:history="1">
      <w:r w:rsidR="00391509" w:rsidRPr="009C75A3">
        <w:rPr>
          <w:rStyle w:val="Hipervnculo"/>
          <w:rFonts w:ascii="Times New Roman" w:hAnsi="Times New Roman" w:cs="Times New Roman"/>
        </w:rPr>
        <w:t>http://scielo.sld.cu</w:t>
      </w:r>
    </w:hyperlink>
  </w:p>
  <w:p w14:paraId="65737421" w14:textId="77777777" w:rsidR="00391509" w:rsidRPr="009C75A3" w:rsidRDefault="00006492" w:rsidP="009C75A3">
    <w:pPr>
      <w:pStyle w:val="Piedepgina"/>
      <w:tabs>
        <w:tab w:val="clear" w:pos="4252"/>
        <w:tab w:val="left" w:pos="8504"/>
      </w:tabs>
      <w:spacing w:after="0"/>
      <w:ind w:right="357"/>
      <w:rPr>
        <w:rFonts w:ascii="Times New Roman" w:hAnsi="Times New Roman" w:cs="Times New Roman"/>
      </w:rPr>
    </w:pPr>
    <w:hyperlink r:id="rId2" w:history="1">
      <w:r w:rsidR="00391509" w:rsidRPr="009C75A3">
        <w:rPr>
          <w:rStyle w:val="Hipervnculo"/>
          <w:rFonts w:ascii="Times New Roman" w:hAnsi="Times New Roman" w:cs="Times New Roman"/>
        </w:rPr>
        <w:t>http://www.revmedmilitar.sld.cu</w:t>
      </w:r>
    </w:hyperlink>
    <w:r w:rsidR="00391509" w:rsidRPr="009C75A3">
      <w:rPr>
        <w:rFonts w:ascii="Times New Roman" w:hAnsi="Times New Roman" w:cs="Times New Roman"/>
      </w:rPr>
      <w:t xml:space="preserve"> </w:t>
    </w:r>
    <w:r w:rsidR="00AE044C" w:rsidRPr="009C75A3">
      <w:rPr>
        <w:rFonts w:ascii="Times New Roman" w:hAnsi="Times New Roman" w:cs="Times New Roman"/>
      </w:rPr>
      <w:tab/>
    </w:r>
  </w:p>
  <w:p w14:paraId="193B00C4" w14:textId="77777777" w:rsidR="00180CE9" w:rsidRPr="009C75A3" w:rsidRDefault="00180CE9" w:rsidP="009C75A3">
    <w:pPr>
      <w:pStyle w:val="Piedepgina"/>
      <w:spacing w:after="0"/>
      <w:ind w:right="357"/>
      <w:jc w:val="center"/>
      <w:rPr>
        <w:rFonts w:ascii="Times New Roman" w:hAnsi="Times New Roman" w:cs="Times New Roman"/>
        <w:sz w:val="18"/>
        <w:szCs w:val="18"/>
      </w:rPr>
    </w:pPr>
    <w:r w:rsidRPr="009C75A3">
      <w:rPr>
        <w:rFonts w:ascii="Times New Roman" w:hAnsi="Times New Roman" w:cs="Times New Roman"/>
      </w:rPr>
      <w:t>Bajo licencia Creative Commons</w:t>
    </w:r>
    <w:r w:rsidRPr="009C75A3">
      <w:rPr>
        <w:rFonts w:ascii="Times New Roman" w:hAnsi="Times New Roman" w:cs="Times New Roman"/>
        <w:sz w:val="18"/>
        <w:szCs w:val="18"/>
      </w:rPr>
      <w:t xml:space="preserve"> </w:t>
    </w:r>
    <w:r w:rsidRPr="009C75A3">
      <w:rPr>
        <w:rFonts w:ascii="Times New Roman" w:hAnsi="Times New Roman" w:cs="Times New Roman"/>
        <w:noProof/>
        <w:sz w:val="18"/>
        <w:szCs w:val="18"/>
        <w:lang w:val="es-ES" w:eastAsia="es-ES"/>
      </w:rPr>
      <w:drawing>
        <wp:inline distT="0" distB="0" distL="0" distR="0" wp14:anchorId="0771D2A3" wp14:editId="34AA782E">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E1DB" w14:textId="77777777" w:rsidR="00006492" w:rsidRDefault="00006492">
      <w:r>
        <w:separator/>
      </w:r>
    </w:p>
  </w:footnote>
  <w:footnote w:type="continuationSeparator" w:id="0">
    <w:p w14:paraId="28ED9A06" w14:textId="77777777" w:rsidR="00006492" w:rsidRDefault="0000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FA13" w14:textId="76464FF7" w:rsidR="00CC376A" w:rsidRPr="009C75A3" w:rsidRDefault="00B31971" w:rsidP="009C75A3">
    <w:pPr>
      <w:pStyle w:val="Encabezado"/>
      <w:tabs>
        <w:tab w:val="left" w:pos="420"/>
      </w:tabs>
      <w:spacing w:after="0"/>
      <w:jc w:val="center"/>
      <w:rPr>
        <w:rFonts w:ascii="Times New Roman" w:hAnsi="Times New Roman" w:cs="Times New Roman"/>
      </w:rPr>
    </w:pPr>
    <w:r w:rsidRPr="009C75A3">
      <w:rPr>
        <w:rFonts w:ascii="Times New Roman" w:hAnsi="Times New Roman" w:cs="Times New Roman"/>
        <w:b/>
        <w:noProof/>
        <w:color w:val="00FFFF"/>
        <w:lang w:val="es-ES" w:eastAsia="es-ES"/>
      </w:rPr>
      <w:drawing>
        <wp:anchor distT="0" distB="0" distL="114300" distR="114300" simplePos="0" relativeHeight="251685888" behindDoc="0" locked="0" layoutInCell="1" allowOverlap="1" wp14:anchorId="64CC5890" wp14:editId="0E6E882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9C75A3">
      <w:rPr>
        <w:rFonts w:ascii="Times New Roman" w:hAnsi="Times New Roman" w:cs="Times New Roman"/>
      </w:rPr>
      <w:t xml:space="preserve">Revista </w:t>
    </w:r>
    <w:r w:rsidR="00380D64" w:rsidRPr="009C75A3">
      <w:rPr>
        <w:rFonts w:ascii="Times New Roman" w:hAnsi="Times New Roman" w:cs="Times New Roman"/>
      </w:rPr>
      <w:t>Cubana de Medicina Militar.</w:t>
    </w:r>
    <w:r w:rsidR="00D85951" w:rsidRPr="009C75A3">
      <w:rPr>
        <w:rFonts w:ascii="Times New Roman" w:hAnsi="Times New Roman" w:cs="Times New Roman"/>
      </w:rPr>
      <w:t xml:space="preserve"> </w:t>
    </w:r>
    <w:r w:rsidR="002907A3">
      <w:rPr>
        <w:rFonts w:ascii="Times New Roman" w:hAnsi="Times New Roman" w:cs="Times New Roman"/>
      </w:rPr>
      <w:t>2021</w:t>
    </w:r>
    <w:r w:rsidR="003E03D5" w:rsidRPr="009C75A3">
      <w:rPr>
        <w:rFonts w:ascii="Times New Roman" w:hAnsi="Times New Roman" w:cs="Times New Roman"/>
      </w:rPr>
      <w:t>;</w:t>
    </w:r>
    <w:r w:rsidR="002907A3">
      <w:rPr>
        <w:rFonts w:ascii="Times New Roman" w:hAnsi="Times New Roman" w:cs="Times New Roman"/>
      </w:rPr>
      <w:t xml:space="preserve"> 50</w:t>
    </w:r>
    <w:r w:rsidR="00493701" w:rsidRPr="009C75A3">
      <w:rPr>
        <w:rFonts w:ascii="Times New Roman" w:hAnsi="Times New Roman" w:cs="Times New Roman"/>
      </w:rPr>
      <w:t>(</w:t>
    </w:r>
    <w:r w:rsidR="002907A3">
      <w:rPr>
        <w:rFonts w:ascii="Times New Roman" w:hAnsi="Times New Roman" w:cs="Times New Roman"/>
      </w:rPr>
      <w:t>4</w:t>
    </w:r>
    <w:r w:rsidR="00493701" w:rsidRPr="009C75A3">
      <w:rPr>
        <w:rFonts w:ascii="Times New Roman" w:hAnsi="Times New Roman" w:cs="Times New Roman"/>
      </w:rPr>
      <w:t>)</w:t>
    </w:r>
    <w:r w:rsidR="00391509" w:rsidRPr="009C75A3">
      <w:rPr>
        <w:rFonts w:ascii="Times New Roman" w:hAnsi="Times New Roman" w:cs="Times New Roman"/>
      </w:rPr>
      <w:t>:</w:t>
    </w:r>
    <w:r w:rsidR="002907A3">
      <w:rPr>
        <w:rFonts w:ascii="Times New Roman" w:hAnsi="Times New Roman" w:cs="Times New Roman"/>
      </w:rPr>
      <w:t xml:space="preserve"> e02101639</w:t>
    </w:r>
  </w:p>
  <w:p w14:paraId="3039A63C"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416ABD20" wp14:editId="36E656DB">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4B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E94"/>
    <w:multiLevelType w:val="hybridMultilevel"/>
    <w:tmpl w:val="C74ADE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A92D65"/>
    <w:multiLevelType w:val="hybridMultilevel"/>
    <w:tmpl w:val="85D6E82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E73074"/>
    <w:multiLevelType w:val="hybridMultilevel"/>
    <w:tmpl w:val="3E2C98F0"/>
    <w:lvl w:ilvl="0" w:tplc="3AE824E2">
      <w:start w:val="1"/>
      <w:numFmt w:val="decimal"/>
      <w:lvlText w:val="%1."/>
      <w:lvlJc w:val="left"/>
      <w:pPr>
        <w:ind w:left="1425" w:hanging="705"/>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22001782"/>
    <w:multiLevelType w:val="hybridMultilevel"/>
    <w:tmpl w:val="4D46EC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3E80E9C"/>
    <w:multiLevelType w:val="hybridMultilevel"/>
    <w:tmpl w:val="50FE979E"/>
    <w:lvl w:ilvl="0" w:tplc="1BE6A116">
      <w:start w:val="1"/>
      <w:numFmt w:val="bullet"/>
      <w:lvlText w:val="•"/>
      <w:lvlJc w:val="left"/>
      <w:pPr>
        <w:tabs>
          <w:tab w:val="num" w:pos="720"/>
        </w:tabs>
        <w:ind w:left="720" w:hanging="360"/>
      </w:pPr>
      <w:rPr>
        <w:rFonts w:ascii="Arial" w:hAnsi="Arial" w:hint="default"/>
      </w:rPr>
    </w:lvl>
    <w:lvl w:ilvl="1" w:tplc="43B299EC" w:tentative="1">
      <w:start w:val="1"/>
      <w:numFmt w:val="bullet"/>
      <w:lvlText w:val="•"/>
      <w:lvlJc w:val="left"/>
      <w:pPr>
        <w:tabs>
          <w:tab w:val="num" w:pos="1440"/>
        </w:tabs>
        <w:ind w:left="1440" w:hanging="360"/>
      </w:pPr>
      <w:rPr>
        <w:rFonts w:ascii="Arial" w:hAnsi="Arial" w:hint="default"/>
      </w:rPr>
    </w:lvl>
    <w:lvl w:ilvl="2" w:tplc="579EDF2A" w:tentative="1">
      <w:start w:val="1"/>
      <w:numFmt w:val="bullet"/>
      <w:lvlText w:val="•"/>
      <w:lvlJc w:val="left"/>
      <w:pPr>
        <w:tabs>
          <w:tab w:val="num" w:pos="2160"/>
        </w:tabs>
        <w:ind w:left="2160" w:hanging="360"/>
      </w:pPr>
      <w:rPr>
        <w:rFonts w:ascii="Arial" w:hAnsi="Arial" w:hint="default"/>
      </w:rPr>
    </w:lvl>
    <w:lvl w:ilvl="3" w:tplc="D52A334C" w:tentative="1">
      <w:start w:val="1"/>
      <w:numFmt w:val="bullet"/>
      <w:lvlText w:val="•"/>
      <w:lvlJc w:val="left"/>
      <w:pPr>
        <w:tabs>
          <w:tab w:val="num" w:pos="2880"/>
        </w:tabs>
        <w:ind w:left="2880" w:hanging="360"/>
      </w:pPr>
      <w:rPr>
        <w:rFonts w:ascii="Arial" w:hAnsi="Arial" w:hint="default"/>
      </w:rPr>
    </w:lvl>
    <w:lvl w:ilvl="4" w:tplc="431627F6" w:tentative="1">
      <w:start w:val="1"/>
      <w:numFmt w:val="bullet"/>
      <w:lvlText w:val="•"/>
      <w:lvlJc w:val="left"/>
      <w:pPr>
        <w:tabs>
          <w:tab w:val="num" w:pos="3600"/>
        </w:tabs>
        <w:ind w:left="3600" w:hanging="360"/>
      </w:pPr>
      <w:rPr>
        <w:rFonts w:ascii="Arial" w:hAnsi="Arial" w:hint="default"/>
      </w:rPr>
    </w:lvl>
    <w:lvl w:ilvl="5" w:tplc="6B4A7378" w:tentative="1">
      <w:start w:val="1"/>
      <w:numFmt w:val="bullet"/>
      <w:lvlText w:val="•"/>
      <w:lvlJc w:val="left"/>
      <w:pPr>
        <w:tabs>
          <w:tab w:val="num" w:pos="4320"/>
        </w:tabs>
        <w:ind w:left="4320" w:hanging="360"/>
      </w:pPr>
      <w:rPr>
        <w:rFonts w:ascii="Arial" w:hAnsi="Arial" w:hint="default"/>
      </w:rPr>
    </w:lvl>
    <w:lvl w:ilvl="6" w:tplc="397EE3BC" w:tentative="1">
      <w:start w:val="1"/>
      <w:numFmt w:val="bullet"/>
      <w:lvlText w:val="•"/>
      <w:lvlJc w:val="left"/>
      <w:pPr>
        <w:tabs>
          <w:tab w:val="num" w:pos="5040"/>
        </w:tabs>
        <w:ind w:left="5040" w:hanging="360"/>
      </w:pPr>
      <w:rPr>
        <w:rFonts w:ascii="Arial" w:hAnsi="Arial" w:hint="default"/>
      </w:rPr>
    </w:lvl>
    <w:lvl w:ilvl="7" w:tplc="3E8AA98C" w:tentative="1">
      <w:start w:val="1"/>
      <w:numFmt w:val="bullet"/>
      <w:lvlText w:val="•"/>
      <w:lvlJc w:val="left"/>
      <w:pPr>
        <w:tabs>
          <w:tab w:val="num" w:pos="5760"/>
        </w:tabs>
        <w:ind w:left="5760" w:hanging="360"/>
      </w:pPr>
      <w:rPr>
        <w:rFonts w:ascii="Arial" w:hAnsi="Arial" w:hint="default"/>
      </w:rPr>
    </w:lvl>
    <w:lvl w:ilvl="8" w:tplc="D57ED6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423615"/>
    <w:multiLevelType w:val="hybridMultilevel"/>
    <w:tmpl w:val="DF0E9A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A3"/>
    <w:rsid w:val="00006492"/>
    <w:rsid w:val="000F3690"/>
    <w:rsid w:val="001221D1"/>
    <w:rsid w:val="00180CE9"/>
    <w:rsid w:val="00221995"/>
    <w:rsid w:val="00230DD5"/>
    <w:rsid w:val="002907A3"/>
    <w:rsid w:val="00380D64"/>
    <w:rsid w:val="00391509"/>
    <w:rsid w:val="003E03D5"/>
    <w:rsid w:val="00427183"/>
    <w:rsid w:val="0043146C"/>
    <w:rsid w:val="00471BD0"/>
    <w:rsid w:val="00493701"/>
    <w:rsid w:val="004C7A27"/>
    <w:rsid w:val="004E2065"/>
    <w:rsid w:val="005261C0"/>
    <w:rsid w:val="005508A2"/>
    <w:rsid w:val="005615D2"/>
    <w:rsid w:val="00566F71"/>
    <w:rsid w:val="006113F3"/>
    <w:rsid w:val="00675476"/>
    <w:rsid w:val="007A3459"/>
    <w:rsid w:val="007C1B12"/>
    <w:rsid w:val="007C430F"/>
    <w:rsid w:val="007D614D"/>
    <w:rsid w:val="007F42D5"/>
    <w:rsid w:val="00856561"/>
    <w:rsid w:val="008A0F02"/>
    <w:rsid w:val="00960D6A"/>
    <w:rsid w:val="00982BB8"/>
    <w:rsid w:val="009A0560"/>
    <w:rsid w:val="009B0917"/>
    <w:rsid w:val="009C75A3"/>
    <w:rsid w:val="00A23C0C"/>
    <w:rsid w:val="00A477DE"/>
    <w:rsid w:val="00A71E65"/>
    <w:rsid w:val="00AE044C"/>
    <w:rsid w:val="00B20DD9"/>
    <w:rsid w:val="00B31971"/>
    <w:rsid w:val="00B4380A"/>
    <w:rsid w:val="00B66ECB"/>
    <w:rsid w:val="00BB7676"/>
    <w:rsid w:val="00C07A83"/>
    <w:rsid w:val="00C7523A"/>
    <w:rsid w:val="00CB47A3"/>
    <w:rsid w:val="00CC1B6E"/>
    <w:rsid w:val="00CC376A"/>
    <w:rsid w:val="00CC48A1"/>
    <w:rsid w:val="00D743DD"/>
    <w:rsid w:val="00D85951"/>
    <w:rsid w:val="00DB0BBE"/>
    <w:rsid w:val="00DC26BB"/>
    <w:rsid w:val="00E13C48"/>
    <w:rsid w:val="00E62606"/>
    <w:rsid w:val="00E71A6C"/>
    <w:rsid w:val="00F122D7"/>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FC208"/>
  <w15:docId w15:val="{D2F10467-A81C-4322-A8C0-5FA5964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5A3"/>
    <w:pPr>
      <w:spacing w:after="160" w:line="259" w:lineRule="auto"/>
    </w:pPr>
    <w:rPr>
      <w:rFonts w:asciiTheme="minorHAnsi" w:eastAsiaTheme="minorHAnsi" w:hAnsiTheme="minorHAnsi" w:cstheme="minorBidi"/>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paragraph" w:customStyle="1" w:styleId="EndNoteBibliographyTitle">
    <w:name w:val="EndNote Bibliography Title"/>
    <w:basedOn w:val="Normal"/>
    <w:link w:val="EndNoteBibliographyTitleCar"/>
    <w:rsid w:val="009C75A3"/>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9C75A3"/>
    <w:rPr>
      <w:rFonts w:ascii="Calibri" w:eastAsiaTheme="minorHAnsi" w:hAnsi="Calibri" w:cstheme="minorBidi"/>
      <w:noProof/>
      <w:sz w:val="22"/>
      <w:szCs w:val="22"/>
      <w:lang w:val="en-US" w:eastAsia="en-US"/>
    </w:rPr>
  </w:style>
  <w:style w:type="paragraph" w:customStyle="1" w:styleId="EndNoteBibliography">
    <w:name w:val="EndNote Bibliography"/>
    <w:basedOn w:val="Normal"/>
    <w:link w:val="EndNoteBibliographyCar"/>
    <w:rsid w:val="009C75A3"/>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9C75A3"/>
    <w:rPr>
      <w:rFonts w:ascii="Calibri" w:eastAsiaTheme="minorHAnsi" w:hAnsi="Calibri" w:cstheme="minorBidi"/>
      <w:noProof/>
      <w:sz w:val="22"/>
      <w:szCs w:val="22"/>
      <w:lang w:val="en-US" w:eastAsia="en-US"/>
    </w:rPr>
  </w:style>
  <w:style w:type="character" w:styleId="nfasis">
    <w:name w:val="Emphasis"/>
    <w:basedOn w:val="Fuentedeprrafopredeter"/>
    <w:uiPriority w:val="20"/>
    <w:qFormat/>
    <w:rsid w:val="009C75A3"/>
    <w:rPr>
      <w:i/>
      <w:iCs/>
    </w:rPr>
  </w:style>
  <w:style w:type="paragraph" w:styleId="Prrafodelista">
    <w:name w:val="List Paragraph"/>
    <w:basedOn w:val="Normal"/>
    <w:uiPriority w:val="34"/>
    <w:qFormat/>
    <w:rsid w:val="009C75A3"/>
    <w:pPr>
      <w:spacing w:after="0" w:line="240" w:lineRule="auto"/>
      <w:ind w:left="720"/>
      <w:contextualSpacing/>
    </w:pPr>
    <w:rPr>
      <w:rFonts w:ascii="Times New Roman" w:eastAsia="Times New Roman" w:hAnsi="Times New Roman" w:cs="Times New Roman"/>
      <w:sz w:val="24"/>
      <w:szCs w:val="24"/>
      <w:lang w:eastAsia="es-CL"/>
    </w:rPr>
  </w:style>
  <w:style w:type="character" w:styleId="Refdecomentario">
    <w:name w:val="annotation reference"/>
    <w:basedOn w:val="Fuentedeprrafopredeter"/>
    <w:uiPriority w:val="99"/>
    <w:semiHidden/>
    <w:unhideWhenUsed/>
    <w:rsid w:val="009C75A3"/>
    <w:rPr>
      <w:sz w:val="16"/>
      <w:szCs w:val="16"/>
    </w:rPr>
  </w:style>
  <w:style w:type="paragraph" w:styleId="Textocomentario">
    <w:name w:val="annotation text"/>
    <w:basedOn w:val="Normal"/>
    <w:link w:val="TextocomentarioCar"/>
    <w:uiPriority w:val="99"/>
    <w:unhideWhenUsed/>
    <w:qFormat/>
    <w:rsid w:val="009C75A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9C75A3"/>
    <w:rPr>
      <w:rFonts w:asciiTheme="minorHAnsi" w:eastAsiaTheme="minorHAnsi" w:hAnsiTheme="minorHAnsi" w:cstheme="minorBidi"/>
      <w:lang w:val="es-CL" w:eastAsia="en-US"/>
    </w:rPr>
  </w:style>
  <w:style w:type="paragraph" w:styleId="Asuntodelcomentario">
    <w:name w:val="annotation subject"/>
    <w:basedOn w:val="Textocomentario"/>
    <w:next w:val="Textocomentario"/>
    <w:link w:val="AsuntodelcomentarioCar"/>
    <w:uiPriority w:val="99"/>
    <w:semiHidden/>
    <w:unhideWhenUsed/>
    <w:rsid w:val="009C75A3"/>
    <w:rPr>
      <w:b/>
      <w:bCs/>
    </w:rPr>
  </w:style>
  <w:style w:type="character" w:customStyle="1" w:styleId="AsuntodelcomentarioCar">
    <w:name w:val="Asunto del comentario Car"/>
    <w:basedOn w:val="TextocomentarioCar"/>
    <w:link w:val="Asuntodelcomentario"/>
    <w:uiPriority w:val="99"/>
    <w:semiHidden/>
    <w:rsid w:val="009C75A3"/>
    <w:rPr>
      <w:rFonts w:asciiTheme="minorHAnsi" w:eastAsiaTheme="minorHAnsi" w:hAnsiTheme="minorHAnsi" w:cstheme="minorBidi"/>
      <w:b/>
      <w:bCs/>
      <w:lang w:val="es-CL" w:eastAsia="en-US"/>
    </w:rPr>
  </w:style>
  <w:style w:type="character" w:customStyle="1" w:styleId="Mencinsinresolver1">
    <w:name w:val="Mención sin resolver1"/>
    <w:basedOn w:val="Fuentedeprrafopredeter"/>
    <w:uiPriority w:val="99"/>
    <w:semiHidden/>
    <w:unhideWhenUsed/>
    <w:rsid w:val="009C75A3"/>
    <w:rPr>
      <w:color w:val="605E5C"/>
      <w:shd w:val="clear" w:color="auto" w:fill="E1DFDD"/>
    </w:rPr>
  </w:style>
  <w:style w:type="character" w:styleId="Mencinsinresolver">
    <w:name w:val="Unresolved Mention"/>
    <w:basedOn w:val="Fuentedeprrafopredeter"/>
    <w:uiPriority w:val="99"/>
    <w:semiHidden/>
    <w:unhideWhenUsed/>
    <w:rsid w:val="0022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813-9588" TargetMode="External"/><Relationship Id="rId13" Type="http://schemas.openxmlformats.org/officeDocument/2006/relationships/hyperlink" Target="mailto:lito@hha.sld.cu" TargetMode="External"/><Relationship Id="rId18" Type="http://schemas.openxmlformats.org/officeDocument/2006/relationships/hyperlink" Target="https://pubmed.ncbi.nlm.nih.gov/3318536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ubmed.ncbi.nlm.nih.gov/19717878/" TargetMode="External"/><Relationship Id="rId7" Type="http://schemas.openxmlformats.org/officeDocument/2006/relationships/hyperlink" Target="https://orcid.org/0000-0003-2522-6818" TargetMode="External"/><Relationship Id="rId12" Type="http://schemas.openxmlformats.org/officeDocument/2006/relationships/hyperlink" Target="https://orcid.org/0000-0003-2665-0792" TargetMode="External"/><Relationship Id="rId17" Type="http://schemas.openxmlformats.org/officeDocument/2006/relationships/image" Target="media/image4.gi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revactamedicacentro.sld.cu/index.php/amc/article/view/66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432-0891" TargetMode="External"/><Relationship Id="rId24" Type="http://schemas.openxmlformats.org/officeDocument/2006/relationships/hyperlink" Target="https://www.elsevier.es/en-revista-actas-urologicas-espanolas-292-articulo-complicaciones-nefrolitotomia-percutanea-decubito-prono-S0210480614003386" TargetMode="Externa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www.revurologia.sld.cu/index.php/rcu/article/view/97" TargetMode="External"/><Relationship Id="rId28" Type="http://schemas.openxmlformats.org/officeDocument/2006/relationships/fontTable" Target="fontTable.xml"/><Relationship Id="rId10" Type="http://schemas.openxmlformats.org/officeDocument/2006/relationships/hyperlink" Target="https://orcid.org/0000-0002-0020-544X" TargetMode="External"/><Relationship Id="rId19" Type="http://schemas.openxmlformats.org/officeDocument/2006/relationships/hyperlink" Target="https://pubmed.ncbi.nlm.nih.gov/30761806/" TargetMode="External"/><Relationship Id="rId4" Type="http://schemas.openxmlformats.org/officeDocument/2006/relationships/webSettings" Target="webSettings.xml"/><Relationship Id="rId9" Type="http://schemas.openxmlformats.org/officeDocument/2006/relationships/hyperlink" Target="https://orcid.org/0000-0002-0560-7448" TargetMode="External"/><Relationship Id="rId14" Type="http://schemas.openxmlformats.org/officeDocument/2006/relationships/image" Target="media/image1.gif"/><Relationship Id="rId22" Type="http://schemas.openxmlformats.org/officeDocument/2006/relationships/hyperlink" Target="http://www.revurologia.sld.cu/index.php/rcu/article/view/91"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33</TotalTime>
  <Pages>16</Pages>
  <Words>4863</Words>
  <Characters>26752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31552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25</cp:revision>
  <cp:lastPrinted>2021-11-14T21:47:00Z</cp:lastPrinted>
  <dcterms:created xsi:type="dcterms:W3CDTF">2021-11-03T21:20:00Z</dcterms:created>
  <dcterms:modified xsi:type="dcterms:W3CDTF">2021-11-16T16:55:00Z</dcterms:modified>
</cp:coreProperties>
</file>