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3623" w14:textId="77777777" w:rsidR="00D6551A" w:rsidRPr="00320E16" w:rsidRDefault="00D6551A" w:rsidP="00D655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0E16">
        <w:rPr>
          <w:rFonts w:ascii="Times New Roman" w:hAnsi="Times New Roman" w:cs="Times New Roman"/>
          <w:sz w:val="20"/>
          <w:szCs w:val="20"/>
        </w:rPr>
        <w:t>Presentación de caso</w:t>
      </w:r>
    </w:p>
    <w:p w14:paraId="1779BC67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3D6D2C" w14:textId="77777777" w:rsidR="00D6551A" w:rsidRPr="00FC3AA5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A5">
        <w:rPr>
          <w:rFonts w:ascii="Times New Roman" w:hAnsi="Times New Roman" w:cs="Times New Roman"/>
          <w:b/>
          <w:sz w:val="28"/>
          <w:szCs w:val="28"/>
        </w:rPr>
        <w:t>Opciones terapéuticas para</w:t>
      </w:r>
      <w:r>
        <w:rPr>
          <w:rFonts w:ascii="Times New Roman" w:hAnsi="Times New Roman" w:cs="Times New Roman"/>
          <w:b/>
          <w:sz w:val="28"/>
          <w:szCs w:val="28"/>
        </w:rPr>
        <w:t xml:space="preserve"> una</w:t>
      </w:r>
      <w:r w:rsidRPr="00FC3AA5">
        <w:rPr>
          <w:rFonts w:ascii="Times New Roman" w:hAnsi="Times New Roman" w:cs="Times New Roman"/>
          <w:b/>
          <w:sz w:val="28"/>
          <w:szCs w:val="28"/>
        </w:rPr>
        <w:t xml:space="preserve"> joven nulípara con mioma uterino intramural gigante</w:t>
      </w:r>
    </w:p>
    <w:p w14:paraId="3391FBD7" w14:textId="77777777" w:rsidR="00D6551A" w:rsidRPr="00FC3AA5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C3AA5">
        <w:rPr>
          <w:rFonts w:ascii="Times New Roman" w:hAnsi="Times New Roman" w:cs="Times New Roman"/>
          <w:bCs/>
          <w:sz w:val="28"/>
          <w:szCs w:val="28"/>
          <w:lang w:val="en-US"/>
        </w:rPr>
        <w:t>Therapeutic options for a nulliparous young woman with a giant intramural uterine myoma</w:t>
      </w:r>
    </w:p>
    <w:p w14:paraId="02772C32" w14:textId="77777777" w:rsidR="00D6551A" w:rsidRPr="00FC3AA5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E71969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Rogelio González Sánchez</w:t>
      </w:r>
      <w:r w:rsidRPr="00320E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57C7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https://orcid.org/0000-0003-0499-130X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C6A12C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Yanet Romero Reinaldo</w:t>
      </w:r>
      <w:r w:rsidRPr="00320E1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hyperlink r:id="rId8" w:history="1">
        <w:r w:rsidRPr="00357C7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https://orcid.org/0000-0001-9349-6831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1DF29" w14:textId="77777777" w:rsidR="00D6551A" w:rsidRPr="00320E16" w:rsidRDefault="00D6551A" w:rsidP="00D6551A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Antonio Belaunde Clausell</w:t>
      </w:r>
      <w:r w:rsidRPr="00320E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24BC">
        <w:rPr>
          <w:rFonts w:ascii="Times New Roman" w:hAnsi="Times New Roman" w:cs="Times New Roman"/>
          <w:sz w:val="24"/>
          <w:szCs w:val="24"/>
        </w:rPr>
        <w:t>*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57C7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https://orcid.org/0000-0002-5602-0188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B215B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B6465" w14:textId="77777777" w:rsidR="00D6551A" w:rsidRPr="00320E16" w:rsidRDefault="00D6551A" w:rsidP="00D6551A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</w:rPr>
      </w:pPr>
      <w:r w:rsidRPr="00D6551A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perscript"/>
        </w:rPr>
        <w:t>1</w:t>
      </w:r>
      <w:r w:rsidRPr="00D6551A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Universidad de Ciencias Médicas de la Habana. </w:t>
      </w:r>
      <w:r w:rsidRPr="00320E16">
        <w:rPr>
          <w:rFonts w:ascii="Times New Roman" w:hAnsi="Times New Roman" w:cs="Times New Roman"/>
          <w:sz w:val="24"/>
          <w:szCs w:val="24"/>
        </w:rPr>
        <w:t xml:space="preserve">Hospital Ginecobstétrico ''Ramón González Coro''. 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>La Habana, Cuba.</w:t>
      </w:r>
    </w:p>
    <w:p w14:paraId="2B074358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E16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>Universidad de Ciencias Médicas de las Fuerzas Armadas Revolucionarias. Hospital Militar Central “Dr. Luis Díaz Soto”. La Habana, Cuba.</w:t>
      </w:r>
    </w:p>
    <w:p w14:paraId="50AF59D7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E16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>Universidad de Ciencias Médicas de las Fuerzas Armadas Revolucionarias. Hospital Militar Central “Dr. Carlos J. Finlay”. La Habana, Cuba.</w:t>
      </w:r>
    </w:p>
    <w:p w14:paraId="721662E5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CEA91" w14:textId="77777777" w:rsidR="00D6551A" w:rsidRPr="0069675E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75E">
        <w:rPr>
          <w:rFonts w:ascii="Times New Roman" w:hAnsi="Times New Roman" w:cs="Times New Roman"/>
          <w:sz w:val="24"/>
          <w:szCs w:val="24"/>
        </w:rPr>
        <w:t>*</w:t>
      </w:r>
      <w:r w:rsidRPr="0069675E">
        <w:rPr>
          <w:rFonts w:ascii="Times New Roman" w:hAnsi="Times New Roman" w:cs="Times New Roman"/>
          <w:color w:val="000000" w:themeColor="text1"/>
          <w:sz w:val="24"/>
          <w:szCs w:val="24"/>
        </w:rPr>
        <w:t>Autor para la correspondencia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Correo electrónico</w:t>
      </w:r>
      <w:r w:rsidRPr="006967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357C7A">
          <w:rPr>
            <w:rStyle w:val="Hipervnculo"/>
            <w:rFonts w:ascii="Times New Roman" w:hAnsi="Times New Roman" w:cs="Times New Roman"/>
            <w:sz w:val="24"/>
            <w:szCs w:val="24"/>
          </w:rPr>
          <w:t>hfinlay32@infomed.sld.cu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FB4C9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76361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695C4A57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2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Introducción</w:t>
      </w:r>
      <w:r w:rsidRPr="00A36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A36A41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Pr="00A36A41">
        <w:rPr>
          <w:rFonts w:ascii="Times New Roman" w:hAnsi="Times New Roman" w:cs="Times New Roman"/>
          <w:sz w:val="24"/>
          <w:szCs w:val="24"/>
        </w:rPr>
        <w:t>leiomiomas</w:t>
      </w:r>
      <w:r w:rsidRPr="00A36A41">
        <w:rPr>
          <w:rFonts w:ascii="Times New Roman" w:hAnsi="Times New Roman" w:cs="Times New Roman"/>
          <w:color w:val="000000"/>
          <w:sz w:val="24"/>
          <w:szCs w:val="24"/>
        </w:rPr>
        <w:t xml:space="preserve"> uterinos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son los tumores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ginecológicos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benignos más comunes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son causa de anemia, infertilidad, alteración en la implantación embrionaria, pérdida gestacional recurrente, parto prematuro e incontinencia urinaria. Su transformación maligna es excepcional. La afectación a la fertilidad, se asocia con miomas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tre el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 %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el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depende de su ubicación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tamaño, sobre todo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que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istorsionan la cavidad uterina.</w:t>
      </w:r>
    </w:p>
    <w:p w14:paraId="149CDE19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Objetivo: </w:t>
      </w:r>
      <w:r w:rsidRPr="00320E16">
        <w:rPr>
          <w:rFonts w:ascii="Times New Roman" w:hAnsi="Times New Roman" w:cs="Times New Roman"/>
          <w:sz w:val="24"/>
          <w:szCs w:val="24"/>
        </w:rPr>
        <w:t>Describir las opciones terapéuticas para una joven nulípara con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320E16">
        <w:rPr>
          <w:rFonts w:ascii="Times New Roman" w:hAnsi="Times New Roman" w:cs="Times New Roman"/>
          <w:sz w:val="24"/>
          <w:szCs w:val="24"/>
        </w:rPr>
        <w:t xml:space="preserve"> mioma uterino intramural gigante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12D89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t xml:space="preserve">Caso Clínico: </w:t>
      </w:r>
      <w:r w:rsidRPr="00320E16">
        <w:rPr>
          <w:rFonts w:ascii="Times New Roman" w:hAnsi="Times New Roman" w:cs="Times New Roman"/>
          <w:sz w:val="24"/>
          <w:szCs w:val="24"/>
        </w:rPr>
        <w:t>Paciente de 30 años de edad, con antecedentes de mioma uterino intramural</w:t>
      </w:r>
      <w:r>
        <w:rPr>
          <w:rFonts w:ascii="Times New Roman" w:hAnsi="Times New Roman" w:cs="Times New Roman"/>
          <w:sz w:val="24"/>
          <w:szCs w:val="24"/>
        </w:rPr>
        <w:t>, de</w:t>
      </w:r>
      <w:r w:rsidRPr="00320E16">
        <w:rPr>
          <w:rFonts w:ascii="Times New Roman" w:hAnsi="Times New Roman" w:cs="Times New Roman"/>
          <w:sz w:val="24"/>
          <w:szCs w:val="24"/>
        </w:rPr>
        <w:t xml:space="preserve"> 5 años</w:t>
      </w:r>
      <w:r>
        <w:rPr>
          <w:rFonts w:ascii="Times New Roman" w:hAnsi="Times New Roman" w:cs="Times New Roman"/>
          <w:sz w:val="24"/>
          <w:szCs w:val="24"/>
        </w:rPr>
        <w:t xml:space="preserve"> de evolución, además</w:t>
      </w:r>
      <w:r w:rsidRPr="00320E16">
        <w:rPr>
          <w:rFonts w:ascii="Times New Roman" w:hAnsi="Times New Roman" w:cs="Times New Roman"/>
          <w:sz w:val="24"/>
          <w:szCs w:val="24"/>
        </w:rPr>
        <w:t xml:space="preserve"> anemia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ferripriva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Aqueja menstruaciones abundantes y dolorosas, incontinencia urinaria y constipación. El tratamiento </w:t>
      </w:r>
      <w:r>
        <w:rPr>
          <w:rFonts w:ascii="Times New Roman" w:hAnsi="Times New Roman" w:cs="Times New Roman"/>
          <w:color w:val="000000"/>
          <w:sz w:val="24"/>
          <w:szCs w:val="24"/>
        </w:rPr>
        <w:t>fue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escalonad</w:t>
      </w:r>
      <w:r>
        <w:rPr>
          <w:rFonts w:ascii="Times New Roman" w:hAnsi="Times New Roman" w:cs="Times New Roman"/>
          <w:color w:val="000000"/>
          <w:sz w:val="24"/>
          <w:szCs w:val="24"/>
        </w:rPr>
        <w:t>o,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mediante el uso de </w:t>
      </w:r>
      <w:r w:rsidRPr="00320E16">
        <w:rPr>
          <w:rFonts w:ascii="Times New Roman" w:hAnsi="Times New Roman" w:cs="Times New Roman"/>
          <w:sz w:val="24"/>
          <w:szCs w:val="24"/>
        </w:rPr>
        <w:t xml:space="preserve">acetato de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goserelina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>, embolización selectiva de las arterias uterinas y posterior miomectomía.</w:t>
      </w:r>
    </w:p>
    <w:p w14:paraId="053CD36A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t xml:space="preserve">Conclusiones: </w:t>
      </w:r>
      <w:r>
        <w:rPr>
          <w:rFonts w:ascii="Times New Roman" w:hAnsi="Times New Roman" w:cs="Times New Roman"/>
          <w:bCs/>
          <w:sz w:val="24"/>
          <w:szCs w:val="24"/>
        </w:rPr>
        <w:t xml:space="preserve">El tratamiento del </w:t>
      </w:r>
      <w:r w:rsidRPr="00320E16">
        <w:rPr>
          <w:rFonts w:ascii="Times New Roman" w:hAnsi="Times New Roman" w:cs="Times New Roman"/>
          <w:sz w:val="24"/>
          <w:szCs w:val="24"/>
        </w:rPr>
        <w:t>mioma uterino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Pr="00320E16">
        <w:rPr>
          <w:rFonts w:ascii="Times New Roman" w:hAnsi="Times New Roman" w:cs="Times New Roman"/>
          <w:sz w:val="24"/>
          <w:szCs w:val="24"/>
        </w:rPr>
        <w:t>la mujer joven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E16">
        <w:rPr>
          <w:rFonts w:ascii="Times New Roman" w:hAnsi="Times New Roman" w:cs="Times New Roman"/>
          <w:sz w:val="24"/>
          <w:szCs w:val="24"/>
        </w:rPr>
        <w:t xml:space="preserve"> nulípara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0E16">
        <w:rPr>
          <w:rFonts w:ascii="Times New Roman" w:hAnsi="Times New Roman" w:cs="Times New Roman"/>
          <w:sz w:val="24"/>
          <w:szCs w:val="24"/>
        </w:rPr>
        <w:t>depende del tamaño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E16">
        <w:rPr>
          <w:rFonts w:ascii="Times New Roman" w:hAnsi="Times New Roman" w:cs="Times New Roman"/>
          <w:sz w:val="24"/>
          <w:szCs w:val="24"/>
        </w:rPr>
        <w:t xml:space="preserve"> localización, sintomatología asociada, edad de la paciente y deseo de engendrar descendencia.</w:t>
      </w:r>
    </w:p>
    <w:p w14:paraId="0987398A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t xml:space="preserve">Palabras clave: </w:t>
      </w:r>
      <w:r w:rsidRPr="00320E16">
        <w:rPr>
          <w:rFonts w:ascii="Times New Roman" w:hAnsi="Times New Roman" w:cs="Times New Roman"/>
          <w:sz w:val="24"/>
          <w:szCs w:val="24"/>
        </w:rPr>
        <w:t>mioma;</w:t>
      </w:r>
      <w:r>
        <w:rPr>
          <w:rFonts w:ascii="Times New Roman" w:hAnsi="Times New Roman" w:cs="Times New Roman"/>
          <w:sz w:val="24"/>
          <w:szCs w:val="24"/>
        </w:rPr>
        <w:t xml:space="preserve"> fibroma;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goserelina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>; embolización terapéutica; miomectomía uterina.</w:t>
      </w:r>
    </w:p>
    <w:p w14:paraId="23B7272B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673C3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16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2973E332" w14:textId="77777777" w:rsidR="00D6551A" w:rsidRPr="00CA566B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37B7F">
        <w:rPr>
          <w:rFonts w:ascii="Times New Roman" w:hAnsi="Times New Roman" w:cs="Times New Roman"/>
          <w:b/>
          <w:sz w:val="24"/>
          <w:szCs w:val="24"/>
          <w:lang w:val="en-US"/>
        </w:rPr>
        <w:t>Introduction:</w:t>
      </w:r>
      <w:r w:rsidRPr="00CA566B">
        <w:rPr>
          <w:lang w:val="en-US"/>
        </w:rPr>
        <w:t xml:space="preserve"> </w:t>
      </w:r>
      <w:r w:rsidRPr="00CA566B">
        <w:rPr>
          <w:rFonts w:ascii="Times New Roman" w:hAnsi="Times New Roman" w:cs="Times New Roman"/>
          <w:bCs/>
          <w:sz w:val="24"/>
          <w:szCs w:val="24"/>
          <w:lang w:val="en-US"/>
        </w:rPr>
        <w:t>Uterine leiomyomas are the most common benign gynecological tumors; they are a cause of anemia, infertility, altered embryo implantation, recurrent gestational loss, premature delivery and urinary incontinence. Their malignant transformation is exceptional. Fertility impairment is associated with myomas in between 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566B">
        <w:rPr>
          <w:rFonts w:ascii="Times New Roman" w:hAnsi="Times New Roman" w:cs="Times New Roman"/>
          <w:bCs/>
          <w:sz w:val="24"/>
          <w:szCs w:val="24"/>
          <w:lang w:val="en-US"/>
        </w:rPr>
        <w:t>% and 31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566B">
        <w:rPr>
          <w:rFonts w:ascii="Times New Roman" w:hAnsi="Times New Roman" w:cs="Times New Roman"/>
          <w:bCs/>
          <w:sz w:val="24"/>
          <w:szCs w:val="24"/>
          <w:lang w:val="en-US"/>
        </w:rPr>
        <w:t>% and depends on their location and size, especially in those that distort the uterine cavity.</w:t>
      </w:r>
    </w:p>
    <w:p w14:paraId="5DDFC975" w14:textId="77777777" w:rsidR="00D6551A" w:rsidRPr="00137B7F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37B7F">
        <w:rPr>
          <w:rFonts w:ascii="Times New Roman" w:hAnsi="Times New Roman" w:cs="Times New Roman"/>
          <w:b/>
          <w:sz w:val="24"/>
          <w:szCs w:val="24"/>
          <w:lang w:val="en-US"/>
        </w:rPr>
        <w:t>Objective: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describe the therapeutic options for a nulliparous girl with a giant intramural uterine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fibroid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40749A" w14:textId="77777777" w:rsidR="00D6551A" w:rsidRPr="00137B7F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D2B53">
        <w:rPr>
          <w:rFonts w:ascii="Times New Roman" w:hAnsi="Times New Roman" w:cs="Times New Roman"/>
          <w:b/>
          <w:sz w:val="24"/>
          <w:szCs w:val="24"/>
          <w:lang w:val="en-US"/>
        </w:rPr>
        <w:t>Clinical Case: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30-year-old patient with a 5-year history of intramural uterine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fibroid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in addition to iron deficiency anemia. She complains of heavy and painful periods, urinary incontinence and constipation. Treatment was staggered, using </w:t>
      </w:r>
      <w:proofErr w:type="spellStart"/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>goserelin</w:t>
      </w:r>
      <w:proofErr w:type="spellEnd"/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acetate, selective embolization of the uterine arteries, and subsequent myomectomy.</w:t>
      </w:r>
    </w:p>
    <w:p w14:paraId="5CC635C0" w14:textId="77777777" w:rsidR="00D6551A" w:rsidRPr="00137B7F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02F0">
        <w:rPr>
          <w:rFonts w:ascii="Times New Roman" w:hAnsi="Times New Roman" w:cs="Times New Roman"/>
          <w:b/>
          <w:sz w:val="24"/>
          <w:szCs w:val="24"/>
          <w:lang w:val="en-US"/>
        </w:rPr>
        <w:t>Conclusions: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treatment of uterine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fibroid</w:t>
      </w:r>
      <w:r w:rsidRPr="00137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young, nulliparous women depends on the size, location, associated symptoms, age of the patient and desire to have offspring.</w:t>
      </w:r>
    </w:p>
    <w:p w14:paraId="3B08DFB1" w14:textId="77777777" w:rsidR="00D6551A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0E16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320E16">
        <w:rPr>
          <w:rFonts w:ascii="Times New Roman" w:hAnsi="Times New Roman" w:cs="Times New Roman"/>
          <w:sz w:val="24"/>
          <w:szCs w:val="24"/>
          <w:lang w:val="en-US"/>
        </w:rPr>
        <w:t xml:space="preserve"> myoma;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fibroid;</w:t>
      </w:r>
      <w:r w:rsidRPr="0032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0E16">
        <w:rPr>
          <w:rFonts w:ascii="Times New Roman" w:hAnsi="Times New Roman" w:cs="Times New Roman"/>
          <w:sz w:val="24"/>
          <w:szCs w:val="24"/>
          <w:lang w:val="en-US"/>
        </w:rPr>
        <w:t>goserelin</w:t>
      </w:r>
      <w:proofErr w:type="spellEnd"/>
      <w:r w:rsidRPr="00320E16">
        <w:rPr>
          <w:rFonts w:ascii="Times New Roman" w:hAnsi="Times New Roman" w:cs="Times New Roman"/>
          <w:sz w:val="24"/>
          <w:szCs w:val="24"/>
          <w:lang w:val="en-US"/>
        </w:rPr>
        <w:t>; therapeutic embolization; uterine myomectomy.</w:t>
      </w:r>
    </w:p>
    <w:p w14:paraId="5E7A5414" w14:textId="77777777" w:rsidR="00D6551A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F867BF" w14:textId="77777777" w:rsidR="00D6551A" w:rsidRPr="00F414ED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60A584" w14:textId="77777777" w:rsidR="003E0BDB" w:rsidRDefault="003E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B0D41D" w14:textId="10EF4617" w:rsidR="00D6551A" w:rsidRPr="003A3BD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D6">
        <w:rPr>
          <w:rFonts w:ascii="Times New Roman" w:hAnsi="Times New Roman" w:cs="Times New Roman"/>
          <w:sz w:val="24"/>
          <w:szCs w:val="24"/>
        </w:rPr>
        <w:lastRenderedPageBreak/>
        <w:t>Recibido: 02/10/2021</w:t>
      </w:r>
    </w:p>
    <w:p w14:paraId="1BC6528D" w14:textId="77777777" w:rsidR="00D6551A" w:rsidRPr="003A3BD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D6">
        <w:rPr>
          <w:rFonts w:ascii="Times New Roman" w:hAnsi="Times New Roman" w:cs="Times New Roman"/>
          <w:sz w:val="24"/>
          <w:szCs w:val="24"/>
        </w:rPr>
        <w:t xml:space="preserve">Aprobado: </w:t>
      </w:r>
      <w:r>
        <w:rPr>
          <w:rFonts w:ascii="Times New Roman" w:hAnsi="Times New Roman" w:cs="Times New Roman"/>
          <w:sz w:val="24"/>
          <w:szCs w:val="24"/>
        </w:rPr>
        <w:t>22/02/2022</w:t>
      </w:r>
    </w:p>
    <w:p w14:paraId="2259A1FF" w14:textId="77777777" w:rsidR="00D6551A" w:rsidRPr="003A3BD6" w:rsidRDefault="00D6551A" w:rsidP="00D655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88502" w14:textId="77777777" w:rsidR="00D6551A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03819B" w14:textId="77777777" w:rsidR="00D6551A" w:rsidRPr="00DF18E3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8E3">
        <w:rPr>
          <w:rFonts w:ascii="Times New Roman" w:hAnsi="Times New Roman" w:cs="Times New Roman"/>
          <w:b/>
          <w:sz w:val="32"/>
          <w:szCs w:val="32"/>
        </w:rPr>
        <w:t>INTRODUCCIÓN</w:t>
      </w:r>
    </w:p>
    <w:p w14:paraId="488FF605" w14:textId="77777777" w:rsidR="00D6551A" w:rsidRPr="00BC13D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3DA">
        <w:rPr>
          <w:rFonts w:ascii="Times New Roman" w:hAnsi="Times New Roman" w:cs="Times New Roman"/>
          <w:color w:val="000000"/>
          <w:sz w:val="24"/>
          <w:szCs w:val="24"/>
        </w:rPr>
        <w:t xml:space="preserve">Los fibromas uterinos, también conocidos como leiomiomas o miomas, son los tumores </w:t>
      </w:r>
      <w:r>
        <w:rPr>
          <w:rFonts w:ascii="Times New Roman" w:hAnsi="Times New Roman" w:cs="Times New Roman"/>
          <w:color w:val="000000"/>
          <w:sz w:val="24"/>
          <w:szCs w:val="24"/>
        </w:rPr>
        <w:t>ginecológicos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3DA">
        <w:rPr>
          <w:rFonts w:ascii="Times New Roman" w:hAnsi="Times New Roman" w:cs="Times New Roman"/>
          <w:color w:val="000000"/>
          <w:sz w:val="24"/>
          <w:szCs w:val="24"/>
        </w:rPr>
        <w:t xml:space="preserve">benignos más </w:t>
      </w:r>
      <w:proofErr w:type="gramStart"/>
      <w:r w:rsidRPr="00BC13DA">
        <w:rPr>
          <w:rFonts w:ascii="Times New Roman" w:hAnsi="Times New Roman" w:cs="Times New Roman"/>
          <w:color w:val="000000"/>
          <w:sz w:val="24"/>
          <w:szCs w:val="24"/>
        </w:rPr>
        <w:t>comunes.</w:t>
      </w:r>
      <w:r w:rsidRPr="00BC13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 w:rsidRPr="00BC13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590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C66">
        <w:rPr>
          <w:rFonts w:ascii="Times New Roman" w:hAnsi="Times New Roman" w:cs="Times New Roman"/>
          <w:sz w:val="24"/>
          <w:szCs w:val="24"/>
        </w:rPr>
        <w:t xml:space="preserve">Se estima que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4C66">
        <w:rPr>
          <w:rFonts w:ascii="Times New Roman" w:hAnsi="Times New Roman" w:cs="Times New Roman"/>
          <w:sz w:val="24"/>
          <w:szCs w:val="24"/>
        </w:rPr>
        <w:t xml:space="preserve"> de cada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4C6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4C66">
        <w:rPr>
          <w:rFonts w:ascii="Times New Roman" w:hAnsi="Times New Roman" w:cs="Times New Roman"/>
          <w:sz w:val="24"/>
          <w:szCs w:val="24"/>
        </w:rPr>
        <w:t xml:space="preserve"> mujeres de más de 35 años de edad padecen </w:t>
      </w:r>
      <w:r>
        <w:rPr>
          <w:rFonts w:ascii="Times New Roman" w:hAnsi="Times New Roman" w:cs="Times New Roman"/>
          <w:sz w:val="24"/>
          <w:szCs w:val="24"/>
        </w:rPr>
        <w:t>de esta entidad</w:t>
      </w:r>
      <w:r w:rsidRPr="00D24C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4C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Los factores de riesgo para desarrollar un mioma uterino son no modificables: edad premenopáusica, ascendencia africana e historia de partos anteriores.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(3</w:t>
      </w:r>
      <w:r w:rsidRPr="00BC13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55DDE812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miomas también son causa de anemia, infertilidad, alteración en la implantación embrionaria, pérdida gestacional recurrente, parto pretérmino e incontinencia urinaria. Su transformación maligna es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excepcional.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D1CD49A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>La afectación a la fertilidad, se asocia con miomas en 3 a 31 %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depende de su ubicación y </w:t>
      </w:r>
      <w:r>
        <w:rPr>
          <w:rFonts w:ascii="Times New Roman" w:hAnsi="Times New Roman" w:cs="Times New Roman"/>
          <w:color w:val="000000"/>
          <w:sz w:val="24"/>
          <w:szCs w:val="24"/>
        </w:rPr>
        <w:t>dimensiones.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 más acentuada en aquellos miomas que distorsionan 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cavidad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1614FE86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métodos diagnósticos decisivos en la evaluación de la paciente infértil con mioma uterino son: ecografía,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histerosalpingografia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y resonancia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magnética.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E7527B5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>El tratamiento de los miomas uterinos intramurales abarca el tratamiento quirúrgico por vía convencional, la cirugía mínimamente invasiva, la embolización selectiva de arterias uterinas y el tratamiento farmacológico. Este último tiene sus bases en el uso de anticonceptivo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oral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combinado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E16">
        <w:rPr>
          <w:rFonts w:ascii="Times New Roman" w:hAnsi="Times New Roman" w:cs="Times New Roman"/>
          <w:sz w:val="24"/>
          <w:szCs w:val="24"/>
        </w:rPr>
        <w:t>moduladores selectivos de los receptores de progesterona y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análogos agonistas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de la hormona liberadora de gonadotropinas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(GnRH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7,8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2F811A1B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6F4">
        <w:rPr>
          <w:rFonts w:ascii="Times New Roman" w:hAnsi="Times New Roman" w:cs="Times New Roman"/>
          <w:sz w:val="24"/>
          <w:szCs w:val="24"/>
        </w:rPr>
        <w:t xml:space="preserve">El aporte de esta presentación se centra en el tratamiento impuesto a </w:t>
      </w:r>
      <w:r>
        <w:rPr>
          <w:rFonts w:ascii="Times New Roman" w:hAnsi="Times New Roman" w:cs="Times New Roman"/>
          <w:sz w:val="24"/>
          <w:szCs w:val="24"/>
        </w:rPr>
        <w:t>una mujer joven nulípara con un mioma intrauterino gigante,</w:t>
      </w:r>
      <w:r w:rsidRPr="004A46F4">
        <w:rPr>
          <w:rFonts w:ascii="Times New Roman" w:hAnsi="Times New Roman" w:cs="Times New Roman"/>
          <w:sz w:val="24"/>
          <w:szCs w:val="24"/>
        </w:rPr>
        <w:t xml:space="preserve"> de forma escalonada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46F4">
        <w:rPr>
          <w:rFonts w:ascii="Times New Roman" w:hAnsi="Times New Roman" w:cs="Times New Roman"/>
          <w:sz w:val="24"/>
          <w:szCs w:val="24"/>
        </w:rPr>
        <w:t xml:space="preserve"> mediante el uso de acetato de </w:t>
      </w:r>
      <w:proofErr w:type="spellStart"/>
      <w:r w:rsidRPr="004A46F4">
        <w:rPr>
          <w:rFonts w:ascii="Times New Roman" w:hAnsi="Times New Roman" w:cs="Times New Roman"/>
          <w:sz w:val="24"/>
          <w:szCs w:val="24"/>
        </w:rPr>
        <w:t>goserelina</w:t>
      </w:r>
      <w:proofErr w:type="spellEnd"/>
      <w:r w:rsidRPr="004A46F4">
        <w:rPr>
          <w:rFonts w:ascii="Times New Roman" w:hAnsi="Times New Roman" w:cs="Times New Roman"/>
          <w:sz w:val="24"/>
          <w:szCs w:val="24"/>
        </w:rPr>
        <w:t>, embolización selectiva de las arterias u</w:t>
      </w:r>
      <w:r>
        <w:rPr>
          <w:rFonts w:ascii="Times New Roman" w:hAnsi="Times New Roman" w:cs="Times New Roman"/>
          <w:sz w:val="24"/>
          <w:szCs w:val="24"/>
        </w:rPr>
        <w:t>terinas y posterior miomectomía. Para ello se había previamente discutido un protocolo de actuación que se desarrolló a lo largo de 3 años y que concluyó exitosamente al lograr preservar las capacidades reproductivas de la paciente.</w:t>
      </w:r>
    </w:p>
    <w:p w14:paraId="06D33F00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lastRenderedPageBreak/>
        <w:t>Se realiza el presente reporte de caso con el objetivo de describir las opciones terapéuticas para una joven nulípara con mioma uterino intramural gigante</w:t>
      </w:r>
      <w:r w:rsidRPr="0007107C">
        <w:rPr>
          <w:rFonts w:ascii="Times New Roman" w:hAnsi="Times New Roman" w:cs="Times New Roman"/>
          <w:sz w:val="24"/>
          <w:szCs w:val="24"/>
        </w:rPr>
        <w:t>.</w:t>
      </w:r>
    </w:p>
    <w:p w14:paraId="71249786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5D62F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68F21" w14:textId="77777777" w:rsidR="00D6551A" w:rsidRPr="00341596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596">
        <w:rPr>
          <w:rFonts w:ascii="Times New Roman" w:hAnsi="Times New Roman" w:cs="Times New Roman"/>
          <w:b/>
          <w:sz w:val="32"/>
          <w:szCs w:val="32"/>
        </w:rPr>
        <w:t>CASO CLÍNICO</w:t>
      </w:r>
    </w:p>
    <w:p w14:paraId="0E2DDED3" w14:textId="77777777" w:rsidR="00D6551A" w:rsidRPr="00320E16" w:rsidRDefault="00D6551A" w:rsidP="00D655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Paciente femenina de 30 años de edad, con antecedentes de mioma uterino intramural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E16">
        <w:rPr>
          <w:rFonts w:ascii="Times New Roman" w:hAnsi="Times New Roman" w:cs="Times New Roman"/>
          <w:sz w:val="24"/>
          <w:szCs w:val="24"/>
        </w:rPr>
        <w:t xml:space="preserve"> desde hace 5 años y anemia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ferripriva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. Acude a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320E16">
        <w:rPr>
          <w:rFonts w:ascii="Times New Roman" w:hAnsi="Times New Roman" w:cs="Times New Roman"/>
          <w:sz w:val="24"/>
          <w:szCs w:val="24"/>
        </w:rPr>
        <w:t xml:space="preserve">consulta de infertilidad del Hospital Ginecobstétrico </w:t>
      </w:r>
      <w:r>
        <w:rPr>
          <w:rFonts w:ascii="Times New Roman" w:hAnsi="Times New Roman" w:cs="Times New Roman"/>
          <w:sz w:val="24"/>
          <w:szCs w:val="24"/>
        </w:rPr>
        <w:t>''Ramón González Coro''</w:t>
      </w:r>
      <w:r w:rsidRPr="00320E16">
        <w:rPr>
          <w:rFonts w:ascii="Times New Roman" w:hAnsi="Times New Roman" w:cs="Times New Roman"/>
          <w:sz w:val="24"/>
          <w:szCs w:val="24"/>
        </w:rPr>
        <w:t>, remitida de</w:t>
      </w:r>
      <w:r>
        <w:rPr>
          <w:rFonts w:ascii="Times New Roman" w:hAnsi="Times New Roman" w:cs="Times New Roman"/>
          <w:sz w:val="24"/>
          <w:szCs w:val="24"/>
        </w:rPr>
        <w:t>sde</w:t>
      </w:r>
      <w:r w:rsidRPr="00320E16">
        <w:rPr>
          <w:rFonts w:ascii="Times New Roman" w:hAnsi="Times New Roman" w:cs="Times New Roman"/>
          <w:sz w:val="24"/>
          <w:szCs w:val="24"/>
        </w:rPr>
        <w:t xml:space="preserve"> su área de salud.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Durante el interrogatorio aqueja menstruaciones abundantes y dolorosas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que duran aproximadamente 15 días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sí como incontinencia urinaria y constipación. Refiere nunca haber quedado embarazada.</w:t>
      </w:r>
    </w:p>
    <w:p w14:paraId="10CA0578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>Se constata al examen físico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mucosas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hipocoloreadas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n el abdomen se observa y palpa tumoración no dolorosa, de bordes bien definidos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que abarca desde las sínfisis del pubis hasta 1 través de dedo por encima del ombligo.</w:t>
      </w:r>
    </w:p>
    <w:p w14:paraId="314084A4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La exploración ginecológica </w:t>
      </w:r>
      <w:r>
        <w:rPr>
          <w:rFonts w:ascii="Times New Roman" w:hAnsi="Times New Roman" w:cs="Times New Roman"/>
          <w:color w:val="000000"/>
          <w:sz w:val="24"/>
          <w:szCs w:val="24"/>
        </w:rPr>
        <w:t>evidenció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un útero aumentado de tamaño, de aproximadamente 12 cm, 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consistencia fibrosa.</w:t>
      </w:r>
    </w:p>
    <w:p w14:paraId="132D5C53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bCs/>
          <w:sz w:val="24"/>
          <w:szCs w:val="24"/>
        </w:rPr>
        <w:t xml:space="preserve">Complementarios: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320E16">
        <w:rPr>
          <w:rFonts w:ascii="Times New Roman" w:hAnsi="Times New Roman" w:cs="Times New Roman"/>
          <w:bCs/>
          <w:sz w:val="24"/>
          <w:szCs w:val="24"/>
        </w:rPr>
        <w:t>emoglobina 8,5</w:t>
      </w:r>
      <w:r w:rsidRPr="00320E16">
        <w:rPr>
          <w:rFonts w:ascii="Times New Roman" w:hAnsi="Times New Roman" w:cs="Times New Roman"/>
          <w:sz w:val="24"/>
          <w:szCs w:val="24"/>
        </w:rPr>
        <w:t xml:space="preserve"> g/L;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20E16">
        <w:rPr>
          <w:rFonts w:ascii="Times New Roman" w:hAnsi="Times New Roman" w:cs="Times New Roman"/>
          <w:sz w:val="24"/>
          <w:szCs w:val="24"/>
        </w:rPr>
        <w:t xml:space="preserve">olumen corpuscular medio </w:t>
      </w:r>
      <w:r w:rsidRPr="00320E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320E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8 </w:t>
      </w:r>
      <w:proofErr w:type="spellStart"/>
      <w:r w:rsidRPr="00320E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fl</w:t>
      </w:r>
      <w:proofErr w:type="spellEnd"/>
      <w:r w:rsidRPr="00320E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Pr="00320E16">
        <w:rPr>
          <w:rFonts w:ascii="Times New Roman" w:hAnsi="Times New Roman" w:cs="Times New Roman"/>
          <w:sz w:val="24"/>
          <w:szCs w:val="24"/>
        </w:rPr>
        <w:t xml:space="preserve">Lámina periférica: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20E16">
        <w:rPr>
          <w:rFonts w:ascii="Times New Roman" w:hAnsi="Times New Roman" w:cs="Times New Roman"/>
          <w:sz w:val="24"/>
          <w:szCs w:val="24"/>
        </w:rPr>
        <w:t xml:space="preserve">ipocromía XXX, leucocitos y plaquetas </w:t>
      </w:r>
      <w:r>
        <w:rPr>
          <w:rFonts w:ascii="Times New Roman" w:hAnsi="Times New Roman" w:cs="Times New Roman"/>
          <w:sz w:val="24"/>
          <w:szCs w:val="24"/>
        </w:rPr>
        <w:t>normales</w:t>
      </w:r>
      <w:r w:rsidRPr="00320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Coagulograma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 normal.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Estudio hormonal: T3 2,1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nmol/L; T4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mmol/L; TSH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0,40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uUL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>/ml; FSH 8,2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/ml;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0E16">
        <w:rPr>
          <w:rFonts w:ascii="Times New Roman" w:hAnsi="Times New Roman" w:cs="Times New Roman"/>
          <w:sz w:val="24"/>
          <w:szCs w:val="24"/>
        </w:rPr>
        <w:t>rolactina 238,6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uUL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>/mol.</w:t>
      </w:r>
    </w:p>
    <w:p w14:paraId="4E3BA056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 xml:space="preserve">Ecografía abdominal y ginecológica: hígado de tamaño normal. Vesícula de paredes finas, sin litiasis en su interior. Bazo y ambos riñones de tamaño normal. Riñones con buena delimitación seno-parénquima. Vejiga de paredes finas. Útero aumentado de tamaño y aspecto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fibromatoso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>, heterogéneo, que mide 12,86 x 13,65 x 17,66 cm. Anejos sin alteraciones. Fondo de saco libre</w:t>
      </w:r>
      <w:r w:rsidRPr="009D5023">
        <w:rPr>
          <w:rFonts w:ascii="Times New Roman" w:hAnsi="Times New Roman" w:cs="Times New Roman"/>
          <w:color w:val="000000"/>
          <w:sz w:val="24"/>
          <w:szCs w:val="24"/>
        </w:rPr>
        <w:t xml:space="preserve"> (Fig. 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82E852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  <w:lang w:eastAsia="es-ES"/>
        </w:rPr>
      </w:pPr>
    </w:p>
    <w:p w14:paraId="19176CE8" w14:textId="0EA108B0" w:rsidR="00D6551A" w:rsidRPr="00320E16" w:rsidRDefault="0078546C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2D6F365" wp14:editId="26E4F2CD">
            <wp:extent cx="3409950" cy="2190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AEF6" w14:textId="77777777" w:rsidR="00D6551A" w:rsidRPr="00592D1D" w:rsidRDefault="00D6551A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592D1D">
        <w:rPr>
          <w:rFonts w:ascii="Times New Roman" w:hAnsi="Times New Roman" w:cs="Times New Roman"/>
          <w:b/>
          <w:bCs/>
        </w:rPr>
        <w:t xml:space="preserve">Fig. 1 – </w:t>
      </w:r>
      <w:r w:rsidRPr="00592D1D">
        <w:rPr>
          <w:rFonts w:ascii="Times New Roman" w:hAnsi="Times New Roman" w:cs="Times New Roman"/>
          <w:bCs/>
        </w:rPr>
        <w:t>Ecografía abdominal que evidencia presencia de gran mioma uterino.</w:t>
      </w:r>
    </w:p>
    <w:p w14:paraId="1879F36E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7C7132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E16">
        <w:rPr>
          <w:rFonts w:ascii="Times New Roman" w:hAnsi="Times New Roman" w:cs="Times New Roman"/>
          <w:bCs/>
          <w:sz w:val="24"/>
          <w:szCs w:val="24"/>
        </w:rPr>
        <w:t xml:space="preserve">Se comenzó tratamiento con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Zoladex</w:t>
      </w:r>
      <w:proofErr w:type="spellEnd"/>
      <w:r w:rsidRPr="00320E1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20E16">
        <w:rPr>
          <w:rFonts w:ascii="Times New Roman" w:hAnsi="Times New Roman" w:cs="Times New Roman"/>
          <w:sz w:val="24"/>
          <w:szCs w:val="24"/>
        </w:rPr>
        <w:t xml:space="preserve">acetato de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goserelina</w:t>
      </w:r>
      <w:proofErr w:type="spellEnd"/>
      <w:r w:rsidRPr="00320E1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320E16">
        <w:rPr>
          <w:rFonts w:ascii="Times New Roman" w:hAnsi="Times New Roman" w:cs="Times New Roman"/>
          <w:bCs/>
          <w:sz w:val="24"/>
          <w:szCs w:val="24"/>
        </w:rPr>
        <w:t>administr</w:t>
      </w:r>
      <w:r>
        <w:rPr>
          <w:rFonts w:ascii="Times New Roman" w:hAnsi="Times New Roman" w:cs="Times New Roman"/>
          <w:bCs/>
          <w:sz w:val="24"/>
          <w:szCs w:val="24"/>
        </w:rPr>
        <w:t>ó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3,6 mg por vía 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20E16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cada 28 días por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meses. Adicionalmente se impuso tratamiento con sales de hierro y ácido fólico. Al finalizar el plazo de tratamiento se comprobó</w:t>
      </w:r>
      <w:r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normalización de las cifras de hemoglobina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sin </w:t>
      </w:r>
      <w:proofErr w:type="gramStart"/>
      <w:r w:rsidRPr="00320E16">
        <w:rPr>
          <w:rFonts w:ascii="Times New Roman" w:hAnsi="Times New Roman" w:cs="Times New Roman"/>
          <w:bCs/>
          <w:sz w:val="24"/>
          <w:szCs w:val="24"/>
        </w:rPr>
        <w:t>embargo</w:t>
      </w:r>
      <w:proofErr w:type="gramEnd"/>
      <w:r w:rsidRPr="00320E16">
        <w:rPr>
          <w:rFonts w:ascii="Times New Roman" w:hAnsi="Times New Roman" w:cs="Times New Roman"/>
          <w:bCs/>
          <w:sz w:val="24"/>
          <w:szCs w:val="24"/>
        </w:rPr>
        <w:t xml:space="preserve"> el tamaño del fibroma se mantuvo sin variaciones.</w:t>
      </w:r>
    </w:p>
    <w:p w14:paraId="560F4169" w14:textId="262E3376" w:rsidR="00D6551A" w:rsidRPr="00F55CB1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la d</w:t>
      </w:r>
      <w:r w:rsidRPr="00320E16">
        <w:rPr>
          <w:rFonts w:ascii="Times New Roman" w:hAnsi="Times New Roman" w:cs="Times New Roman"/>
          <w:bCs/>
          <w:sz w:val="24"/>
          <w:szCs w:val="24"/>
        </w:rPr>
        <w:t>iscu</w:t>
      </w:r>
      <w:r>
        <w:rPr>
          <w:rFonts w:ascii="Times New Roman" w:hAnsi="Times New Roman" w:cs="Times New Roman"/>
          <w:bCs/>
          <w:sz w:val="24"/>
          <w:szCs w:val="24"/>
        </w:rPr>
        <w:t xml:space="preserve">sión con </w:t>
      </w:r>
      <w:r w:rsidRPr="00320E16">
        <w:rPr>
          <w:rFonts w:ascii="Times New Roman" w:hAnsi="Times New Roman" w:cs="Times New Roman"/>
          <w:bCs/>
          <w:sz w:val="24"/>
          <w:szCs w:val="24"/>
        </w:rPr>
        <w:t>el colectivo médico se decidió preparar a la paciente para realizar embolización selectiva de las arterias uterinas. Previo al procedimiento se realizó resonancia magnética contrastada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en secuencias T1, T2 y técnica de supresión grasa, a fin de determinar la viabilidad del proceder</w:t>
      </w:r>
      <w:r w:rsidRPr="00F55CB1">
        <w:rPr>
          <w:rFonts w:ascii="Times New Roman" w:hAnsi="Times New Roman" w:cs="Times New Roman"/>
          <w:color w:val="000000"/>
          <w:sz w:val="24"/>
          <w:szCs w:val="24"/>
        </w:rPr>
        <w:t xml:space="preserve"> (Fig.</w:t>
      </w:r>
      <w:r w:rsidR="005B3B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55CB1"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4D4678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  <w:lang w:eastAsia="es-ES"/>
        </w:rPr>
      </w:pPr>
    </w:p>
    <w:p w14:paraId="09951D99" w14:textId="78529725" w:rsidR="00D6551A" w:rsidRPr="00320E16" w:rsidRDefault="0078546C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37D6513" wp14:editId="1D1A6459">
            <wp:extent cx="3381375" cy="30194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2C4E" w14:textId="77777777" w:rsidR="00D6551A" w:rsidRPr="00321832" w:rsidRDefault="00D6551A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321832">
        <w:rPr>
          <w:rFonts w:ascii="Times New Roman" w:hAnsi="Times New Roman" w:cs="Times New Roman"/>
          <w:b/>
          <w:bCs/>
        </w:rPr>
        <w:t xml:space="preserve">Fig. 2 – </w:t>
      </w:r>
      <w:r w:rsidRPr="00321832">
        <w:rPr>
          <w:rFonts w:ascii="Times New Roman" w:hAnsi="Times New Roman" w:cs="Times New Roman"/>
          <w:bCs/>
        </w:rPr>
        <w:t>Se evidencia</w:t>
      </w:r>
      <w:r w:rsidRPr="00321832">
        <w:rPr>
          <w:rFonts w:ascii="Times New Roman" w:hAnsi="Times New Roman" w:cs="Times New Roman"/>
          <w:b/>
          <w:bCs/>
        </w:rPr>
        <w:t xml:space="preserve"> </w:t>
      </w:r>
      <w:r w:rsidRPr="00321832">
        <w:rPr>
          <w:rFonts w:ascii="Times New Roman" w:hAnsi="Times New Roman" w:cs="Times New Roman"/>
          <w:bCs/>
        </w:rPr>
        <w:t xml:space="preserve">mediante </w:t>
      </w:r>
      <w:r>
        <w:rPr>
          <w:rFonts w:ascii="Times New Roman" w:hAnsi="Times New Roman" w:cs="Times New Roman"/>
          <w:bCs/>
        </w:rPr>
        <w:t>r</w:t>
      </w:r>
      <w:r w:rsidRPr="00321832">
        <w:rPr>
          <w:rFonts w:ascii="Times New Roman" w:hAnsi="Times New Roman" w:cs="Times New Roman"/>
          <w:bCs/>
        </w:rPr>
        <w:t xml:space="preserve">esonancia </w:t>
      </w:r>
      <w:r>
        <w:rPr>
          <w:rFonts w:ascii="Times New Roman" w:hAnsi="Times New Roman" w:cs="Times New Roman"/>
          <w:bCs/>
        </w:rPr>
        <w:t>m</w:t>
      </w:r>
      <w:r w:rsidRPr="00321832">
        <w:rPr>
          <w:rFonts w:ascii="Times New Roman" w:hAnsi="Times New Roman" w:cs="Times New Roman"/>
          <w:bCs/>
        </w:rPr>
        <w:t xml:space="preserve">agnética </w:t>
      </w:r>
      <w:r>
        <w:rPr>
          <w:rFonts w:ascii="Times New Roman" w:hAnsi="Times New Roman" w:cs="Times New Roman"/>
          <w:bCs/>
        </w:rPr>
        <w:t>la vascularización</w:t>
      </w:r>
      <w:r w:rsidRPr="00321832">
        <w:rPr>
          <w:rFonts w:ascii="Times New Roman" w:hAnsi="Times New Roman" w:cs="Times New Roman"/>
          <w:bCs/>
        </w:rPr>
        <w:t xml:space="preserve"> del mioma uterino.</w:t>
      </w:r>
    </w:p>
    <w:p w14:paraId="00B98F3F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B90E5E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bCs/>
          <w:sz w:val="24"/>
          <w:szCs w:val="24"/>
        </w:rPr>
        <w:t>Se practicó embolización selectiva de las arterias uterinas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mediante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inyección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de microesferas de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polivinil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alcohol de calibre entre </w:t>
      </w:r>
      <w:r w:rsidRPr="00320E16">
        <w:rPr>
          <w:rFonts w:ascii="Times New Roman" w:hAnsi="Times New Roman" w:cs="Times New Roman"/>
          <w:sz w:val="24"/>
          <w:szCs w:val="24"/>
        </w:rPr>
        <w:t>500-1000 micrones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a través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microcatéter</w:t>
      </w:r>
      <w:proofErr w:type="spellEnd"/>
      <w:r>
        <w:rPr>
          <w:rFonts w:ascii="Times New Roman" w:hAnsi="Times New Roman" w:cs="Times New Roman"/>
          <w:sz w:val="24"/>
          <w:szCs w:val="24"/>
        </w:rPr>
        <w:t>. El procedimiento</w:t>
      </w:r>
      <w:r w:rsidRPr="00320E16">
        <w:rPr>
          <w:rFonts w:ascii="Times New Roman" w:hAnsi="Times New Roman" w:cs="Times New Roman"/>
          <w:sz w:val="24"/>
          <w:szCs w:val="24"/>
        </w:rPr>
        <w:t xml:space="preserve"> transcurrió sin complicaciones. Al año de la intervención se constató disminución del tamaño del fibroma. </w:t>
      </w:r>
      <w:r>
        <w:rPr>
          <w:rFonts w:ascii="Times New Roman" w:hAnsi="Times New Roman" w:cs="Times New Roman"/>
          <w:sz w:val="24"/>
          <w:szCs w:val="24"/>
        </w:rPr>
        <w:t>Según la</w:t>
      </w:r>
      <w:r w:rsidRPr="00320E16">
        <w:rPr>
          <w:rFonts w:ascii="Times New Roman" w:hAnsi="Times New Roman" w:cs="Times New Roman"/>
          <w:sz w:val="24"/>
          <w:szCs w:val="24"/>
        </w:rPr>
        <w:t xml:space="preserve"> ecografía abdominal</w:t>
      </w:r>
      <w:r>
        <w:rPr>
          <w:rFonts w:ascii="Times New Roman" w:hAnsi="Times New Roman" w:cs="Times New Roman"/>
          <w:sz w:val="24"/>
          <w:szCs w:val="24"/>
        </w:rPr>
        <w:t>, las medidas fueron</w:t>
      </w:r>
      <w:r w:rsidRPr="00320E16">
        <w:rPr>
          <w:rFonts w:ascii="Times New Roman" w:hAnsi="Times New Roman" w:cs="Times New Roman"/>
          <w:sz w:val="24"/>
          <w:szCs w:val="24"/>
        </w:rPr>
        <w:t xml:space="preserve"> 10,8 x 8,9 x 11,6 cm. </w:t>
      </w:r>
    </w:p>
    <w:p w14:paraId="7B692BF9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c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omproba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la disminución del tamaño del fibroma se </w:t>
      </w:r>
      <w:r>
        <w:rPr>
          <w:rFonts w:ascii="Times New Roman" w:hAnsi="Times New Roman" w:cs="Times New Roman"/>
          <w:color w:val="000000"/>
          <w:sz w:val="24"/>
          <w:szCs w:val="24"/>
        </w:rPr>
        <w:t>realizó una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miomectomía por vía abdominal. Se logró extraer exitosamente la totalidad del fibroma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sin comprometer la integridad del útero</w:t>
      </w:r>
      <w:r w:rsidRPr="00345A7E">
        <w:rPr>
          <w:rFonts w:ascii="Times New Roman" w:hAnsi="Times New Roman" w:cs="Times New Roman"/>
          <w:color w:val="000000"/>
          <w:sz w:val="24"/>
          <w:szCs w:val="24"/>
        </w:rPr>
        <w:t xml:space="preserve"> (Fig. 3)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20E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La recuperación pos</w:t>
      </w:r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uirúrgica transcurrió con normalidad.</w:t>
      </w:r>
    </w:p>
    <w:p w14:paraId="0CC8F67B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FF0000"/>
          <w:sz w:val="24"/>
          <w:szCs w:val="24"/>
          <w:lang w:eastAsia="es-ES"/>
        </w:rPr>
      </w:pPr>
    </w:p>
    <w:p w14:paraId="14A48C73" w14:textId="5AC54B27" w:rsidR="00D6551A" w:rsidRPr="005A41F6" w:rsidRDefault="00C5175B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FF0000"/>
          <w:sz w:val="24"/>
          <w:szCs w:val="24"/>
        </w:rPr>
        <w:lastRenderedPageBreak/>
        <w:drawing>
          <wp:inline distT="0" distB="0" distL="0" distR="0" wp14:anchorId="5DE10DEE" wp14:editId="48449625">
            <wp:extent cx="2705100" cy="3037441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440" cy="303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CE15C" w14:textId="77777777" w:rsidR="00D6551A" w:rsidRPr="00F66974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F66974">
        <w:rPr>
          <w:rFonts w:ascii="Times New Roman" w:hAnsi="Times New Roman" w:cs="Times New Roman"/>
          <w:b/>
          <w:bCs/>
        </w:rPr>
        <w:t>Fig. 3 –</w:t>
      </w:r>
      <w:r w:rsidRPr="00F66974">
        <w:rPr>
          <w:rFonts w:ascii="Times New Roman" w:hAnsi="Times New Roman" w:cs="Times New Roman"/>
          <w:bCs/>
        </w:rPr>
        <w:t xml:space="preserve"> Mioma uterino resecado.</w:t>
      </w:r>
    </w:p>
    <w:p w14:paraId="0E4E4823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3225A7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0E16">
        <w:rPr>
          <w:rFonts w:ascii="Times New Roman" w:hAnsi="Times New Roman" w:cs="Times New Roman"/>
          <w:bCs/>
          <w:sz w:val="24"/>
          <w:szCs w:val="24"/>
        </w:rPr>
        <w:t xml:space="preserve">El informe de anatomía patológica corroboró el diagnóstico de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leiomioma</w:t>
      </w:r>
      <w:r w:rsidRPr="00320E16">
        <w:rPr>
          <w:rFonts w:ascii="Times New Roman" w:hAnsi="Times New Roman" w:cs="Times New Roman"/>
          <w:bCs/>
          <w:sz w:val="24"/>
          <w:szCs w:val="24"/>
        </w:rPr>
        <w:t xml:space="preserve"> abdominal, con cambios de degeneración quística.</w:t>
      </w:r>
    </w:p>
    <w:p w14:paraId="5ADB67AF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2593B2" w14:textId="77777777" w:rsidR="00D6551A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D573" w14:textId="77777777" w:rsidR="00D6551A" w:rsidRPr="00A40400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0400">
        <w:rPr>
          <w:rFonts w:ascii="Times New Roman" w:hAnsi="Times New Roman" w:cs="Times New Roman"/>
          <w:b/>
          <w:bCs/>
          <w:sz w:val="32"/>
          <w:szCs w:val="32"/>
        </w:rPr>
        <w:t>COMENTARIOS</w:t>
      </w:r>
    </w:p>
    <w:p w14:paraId="78CC890C" w14:textId="77777777" w:rsidR="00D6551A" w:rsidRPr="006161F5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>La elección del tratamiento en una paciente con mioma uterino depende de la edad,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>
        <w:rPr>
          <w:rFonts w:ascii="Times New Roman" w:hAnsi="Times New Roman" w:cs="Times New Roman"/>
          <w:color w:val="000000"/>
          <w:sz w:val="24"/>
          <w:szCs w:val="24"/>
        </w:rPr>
        <w:t>tos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su </w:t>
      </w:r>
      <w:r>
        <w:rPr>
          <w:rFonts w:ascii="Times New Roman" w:hAnsi="Times New Roman" w:cs="Times New Roman"/>
          <w:color w:val="000000"/>
          <w:sz w:val="24"/>
          <w:szCs w:val="24"/>
        </w:rPr>
        <w:t>estado de salud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síntomas secundarios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así como las dimensiones y la </w:t>
      </w:r>
      <w:r>
        <w:rPr>
          <w:rFonts w:ascii="Times New Roman" w:hAnsi="Times New Roman" w:cs="Times New Roman"/>
          <w:color w:val="000000"/>
          <w:sz w:val="24"/>
          <w:szCs w:val="24"/>
        </w:rPr>
        <w:t>distorsión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que provoque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el fibroma a la cavidad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uterina.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9)</w:t>
      </w:r>
    </w:p>
    <w:p w14:paraId="59B27D54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Dentro del tratamiento farmacológico, el uso de </w:t>
      </w:r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análogos agonistas de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GnRh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 una de las opciones más utilizadas.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análogos agonistas de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GnRh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son usados en la estimulación de la hipófisis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su supresión causa hipogonadismo transitorio.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En la actualidad son utilizados en la pubertad precoz, cáncer de próstata, miomatosis uterina y endometriosis.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ctual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mente,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medicamentos que se utilizan con este fin son: acetato de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leuprolide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buserelina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y el acetato de </w:t>
      </w:r>
      <w:proofErr w:type="spellStart"/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goserelina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10,11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7EF5FB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 utilización de los análogos agonistas de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GnRh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produce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hipoestrogenismo, por lo que no puede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ser administrado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durante mucho tiempo. Este tipo de tratamiento se administra previo a la intervención quirúrgica,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pues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disminuye el tamaño de los miomas además de su vascularización</w:t>
      </w:r>
      <w:r>
        <w:rPr>
          <w:rFonts w:ascii="Times New Roman" w:hAnsi="Times New Roman" w:cs="Times New Roman"/>
          <w:color w:val="000000"/>
          <w:sz w:val="24"/>
          <w:szCs w:val="24"/>
        </w:rPr>
        <w:t>, lo cual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facilita el acto quirúrgico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relación directa con la disminución de la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morbilidad.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4AF5854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Otra modalidad de tratamiento consiste en la embolización selectiva de las arterias uterinas. La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emboloterapia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de los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miomas se desarrolló en Francia. La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primera </w:t>
      </w:r>
      <w:r>
        <w:rPr>
          <w:rFonts w:ascii="Times New Roman" w:hAnsi="Times New Roman" w:cs="Times New Roman"/>
          <w:color w:val="000000"/>
          <w:sz w:val="24"/>
          <w:szCs w:val="24"/>
        </w:rPr>
        <w:t>mención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sobre el tema aparece en 1995 en la revista Lancet, realizada por </w:t>
      </w:r>
      <w:proofErr w:type="spellStart"/>
      <w:r w:rsidRPr="00320E16">
        <w:rPr>
          <w:rFonts w:ascii="Times New Roman" w:hAnsi="Times New Roman" w:cs="Times New Roman"/>
          <w:i/>
          <w:color w:val="000000"/>
          <w:sz w:val="24"/>
          <w:szCs w:val="24"/>
        </w:rPr>
        <w:t>Ravina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otros.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13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) </w:t>
      </w:r>
    </w:p>
    <w:p w14:paraId="45DC668E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La embolización de las arterias uterinas consiste en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administrar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un material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embolizante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r>
        <w:rPr>
          <w:rFonts w:ascii="Times New Roman" w:hAnsi="Times New Roman" w:cs="Times New Roman"/>
          <w:color w:val="000000"/>
          <w:sz w:val="24"/>
          <w:szCs w:val="24"/>
        </w:rPr>
        <w:t>la luz,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color w:val="000000"/>
          <w:sz w:val="24"/>
          <w:szCs w:val="24"/>
        </w:rPr>
        <w:t>produce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una disminución del flujo sanguíneo </w:t>
      </w:r>
      <w:r>
        <w:rPr>
          <w:rFonts w:ascii="Times New Roman" w:hAnsi="Times New Roman" w:cs="Times New Roman"/>
          <w:color w:val="000000"/>
          <w:sz w:val="24"/>
          <w:szCs w:val="24"/>
        </w:rPr>
        <w:t>al fibroma y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produce así una disminución del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tamaño.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14,15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3573FD6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En aquellas mujeres en que se contempla la conservación del útero, esta técnica tiene </w:t>
      </w:r>
      <w:r w:rsidRPr="00320E16">
        <w:rPr>
          <w:rFonts w:ascii="Times New Roman" w:hAnsi="Times New Roman" w:cs="Times New Roman"/>
          <w:sz w:val="24"/>
          <w:szCs w:val="24"/>
        </w:rPr>
        <w:t>múltiples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beneficios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un proceder mínimamente invasivo, </w:t>
      </w:r>
      <w:r>
        <w:rPr>
          <w:rFonts w:ascii="Times New Roman" w:hAnsi="Times New Roman" w:cs="Times New Roman"/>
          <w:color w:val="000000"/>
          <w:sz w:val="24"/>
          <w:szCs w:val="24"/>
        </w:rPr>
        <w:t>pocas complicaciones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convalecencia más </w:t>
      </w:r>
      <w:proofErr w:type="gram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rápida.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15</w:t>
      </w:r>
      <w:r w:rsidRPr="00320E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3538BDF3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En este punto, los médicos pudieron decidir entre volver a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embolizar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el mioma o practicar resección quirúrgica. La decisión tomada fue llevar a cabo la miomectomía, teniendo en cuenta que el mioma había disminuido de tamaño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lo suficiente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como para llevar a cabo una cirugía exitosa. 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opinión de los autores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la embolización practicada tuvo resultados exitosos. Hacer desaparecer el mioma mediante esta técnica hubiese sido demasiado esperanzador, teniendo en cuenta el tamaño inicial. </w:t>
      </w:r>
    </w:p>
    <w:p w14:paraId="5CDBD882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 xml:space="preserve">La literatura médica revela que la histerectomía no es la “regla de oro” para el tratamiento del </w:t>
      </w:r>
      <w:r>
        <w:rPr>
          <w:rFonts w:ascii="Times New Roman" w:hAnsi="Times New Roman" w:cs="Times New Roman"/>
          <w:sz w:val="24"/>
          <w:szCs w:val="24"/>
        </w:rPr>
        <w:t>mioma</w:t>
      </w:r>
      <w:r w:rsidRPr="00320E16">
        <w:rPr>
          <w:rFonts w:ascii="Times New Roman" w:hAnsi="Times New Roman" w:cs="Times New Roman"/>
          <w:sz w:val="24"/>
          <w:szCs w:val="24"/>
        </w:rPr>
        <w:t xml:space="preserve"> uterino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E16">
        <w:rPr>
          <w:rFonts w:ascii="Times New Roman" w:hAnsi="Times New Roman" w:cs="Times New Roman"/>
          <w:sz w:val="24"/>
          <w:szCs w:val="24"/>
        </w:rPr>
        <w:t xml:space="preserve"> como se hacía en décadas atrás.</w:t>
      </w:r>
    </w:p>
    <w:p w14:paraId="790DED22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 xml:space="preserve">Los miomas uterinos constituyen problemas de salud para la mujer joven nulípara. La modalidad de tratamiento estará basada en dependencia del tamaño y localización del mioma, tipo de sintomatología asociada, edad de la paciente y deseo de engendrar descendencia.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El uso combinado de varias técnicas, en el momento preciso, puede tener resultados favorables.</w:t>
      </w:r>
    </w:p>
    <w:p w14:paraId="264F1F80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782593" w14:textId="77777777" w:rsidR="00D6551A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2B93DD" w14:textId="77777777" w:rsidR="003D2B3A" w:rsidRDefault="003D2B3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</w:p>
    <w:p w14:paraId="50465B75" w14:textId="30D21991" w:rsidR="00D6551A" w:rsidRPr="00B31D94" w:rsidRDefault="00D6551A" w:rsidP="00D6551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31D94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REFERENCIAS BIBLIOGRÁFICAS</w:t>
      </w:r>
    </w:p>
    <w:p w14:paraId="362F764A" w14:textId="77777777" w:rsidR="00D6551A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20E16">
        <w:rPr>
          <w:rFonts w:ascii="Times New Roman" w:hAnsi="Times New Roman" w:cs="Times New Roman"/>
          <w:sz w:val="24"/>
          <w:szCs w:val="24"/>
        </w:rPr>
        <w:t xml:space="preserve">. Hernández Valencia M, Valerio Castro E,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TerceroValdez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 Zúñiga CL, Barrón Vallejo J, Luna Rojas RM. Miomatosis uterina: implicaciones en salud reproductiva.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Ginecol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320E16">
        <w:rPr>
          <w:rFonts w:ascii="Times New Roman" w:hAnsi="Times New Roman" w:cs="Times New Roman"/>
          <w:sz w:val="24"/>
          <w:szCs w:val="24"/>
        </w:rPr>
        <w:t xml:space="preserve"> Mex. 2017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[acceso: 20/07/2021]</w:t>
      </w:r>
      <w:r w:rsidRPr="00320E16">
        <w:rPr>
          <w:rFonts w:ascii="Times New Roman" w:hAnsi="Times New Roman" w:cs="Times New Roman"/>
          <w:sz w:val="24"/>
          <w:szCs w:val="24"/>
        </w:rPr>
        <w:t xml:space="preserve">; 85(9):611-633. Disponible en: </w:t>
      </w:r>
      <w:hyperlink r:id="rId14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https://www.medigraphic.com/pdfs/ginobsmex/gom-2017/gom179h.pdf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9C61B" w14:textId="77777777" w:rsidR="00D6551A" w:rsidRPr="00F414ED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C66">
        <w:rPr>
          <w:rFonts w:ascii="Times New Roman" w:hAnsi="Times New Roman" w:cs="Times New Roman"/>
          <w:sz w:val="24"/>
          <w:szCs w:val="24"/>
        </w:rPr>
        <w:t xml:space="preserve">2. Sepúlveda AJ, Alarcón NMA. Manejo médico de la miomatosis uterina. Revisión de la literatura. </w:t>
      </w:r>
      <w:r w:rsidRPr="00F414ED">
        <w:rPr>
          <w:rFonts w:ascii="Times New Roman" w:hAnsi="Times New Roman" w:cs="Times New Roman"/>
          <w:sz w:val="24"/>
          <w:szCs w:val="24"/>
        </w:rPr>
        <w:t xml:space="preserve">Rev.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Chil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Ginecol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. 2016 </w:t>
      </w:r>
      <w:r w:rsidRPr="00F414ED">
        <w:rPr>
          <w:rFonts w:ascii="Times New Roman" w:hAnsi="Times New Roman" w:cs="Times New Roman"/>
          <w:color w:val="000000"/>
          <w:sz w:val="24"/>
          <w:szCs w:val="24"/>
        </w:rPr>
        <w:t>[acceso: 20/07/2021]</w:t>
      </w:r>
      <w:r w:rsidRPr="00F414ED">
        <w:rPr>
          <w:rFonts w:ascii="Times New Roman" w:hAnsi="Times New Roman" w:cs="Times New Roman"/>
          <w:sz w:val="24"/>
          <w:szCs w:val="24"/>
        </w:rPr>
        <w:t xml:space="preserve">; 81(1):48-55. Disponible en: </w:t>
      </w:r>
      <w:hyperlink r:id="rId15" w:history="1">
        <w:r w:rsidRPr="00F414ED">
          <w:rPr>
            <w:rStyle w:val="Hipervnculo"/>
            <w:rFonts w:ascii="Times New Roman" w:hAnsi="Times New Roman" w:cs="Times New Roman"/>
            <w:sz w:val="24"/>
            <w:szCs w:val="24"/>
          </w:rPr>
          <w:t>http://www.scielo.cl/scielo.php?script=sci_arttext&amp;pid=S0717-75262016000100009&amp;lng=es</w:t>
        </w:r>
      </w:hyperlink>
      <w:r w:rsidRPr="00F414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91CFC1" w14:textId="77777777" w:rsidR="00D6551A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0E16">
        <w:rPr>
          <w:rFonts w:ascii="Times New Roman" w:hAnsi="Times New Roman" w:cs="Times New Roman"/>
          <w:sz w:val="24"/>
          <w:szCs w:val="24"/>
          <w:lang w:val="en-US"/>
        </w:rPr>
        <w:t xml:space="preserve">. Wise LA, Laughlin Tommaso SK. Epidemiology of Uterine Fibroids: From Menarche to Menopause.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Clini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Obstetrics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414ED">
        <w:rPr>
          <w:rFonts w:ascii="Times New Roman" w:hAnsi="Times New Roman" w:cs="Times New Roman"/>
          <w:sz w:val="24"/>
          <w:szCs w:val="24"/>
        </w:rPr>
        <w:t>Gynecology</w:t>
      </w:r>
      <w:proofErr w:type="spellEnd"/>
      <w:r w:rsidRPr="00F414ED">
        <w:rPr>
          <w:rFonts w:ascii="Times New Roman" w:hAnsi="Times New Roman" w:cs="Times New Roman"/>
          <w:sz w:val="24"/>
          <w:szCs w:val="24"/>
        </w:rPr>
        <w:t xml:space="preserve">. </w:t>
      </w:r>
      <w:r w:rsidRPr="003A3BD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BD6">
        <w:rPr>
          <w:rFonts w:ascii="Times New Roman" w:hAnsi="Times New Roman" w:cs="Times New Roman"/>
          <w:color w:val="000000"/>
          <w:sz w:val="24"/>
          <w:szCs w:val="24"/>
        </w:rPr>
        <w:t xml:space="preserve">[acceso: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20/07/2021]</w:t>
      </w:r>
      <w:r w:rsidRPr="00320E16">
        <w:rPr>
          <w:rFonts w:ascii="Times New Roman" w:hAnsi="Times New Roman" w:cs="Times New Roman"/>
          <w:sz w:val="24"/>
          <w:szCs w:val="24"/>
        </w:rPr>
        <w:t xml:space="preserve">; 59(1):2-24. Disponible en: </w:t>
      </w:r>
      <w:hyperlink r:id="rId16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https://www.ncbi.nlm.nih.gov/pmc/articles/PMC4733579/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BDFB3" w14:textId="77777777" w:rsidR="00D6551A" w:rsidRPr="00320E16" w:rsidRDefault="00D6551A" w:rsidP="00D655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0E16">
        <w:rPr>
          <w:rFonts w:ascii="Times New Roman" w:hAnsi="Times New Roman" w:cs="Times New Roman"/>
          <w:sz w:val="24"/>
          <w:szCs w:val="24"/>
        </w:rPr>
        <w:t xml:space="preserve">. Ortiz Ruiz ME, Matute Labrador A, Martínez Consuegra N. Miomatosis uterina.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Pr="00320E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bCs/>
          <w:sz w:val="24"/>
          <w:szCs w:val="24"/>
        </w:rPr>
        <w:t>Med</w:t>
      </w:r>
      <w:proofErr w:type="spellEnd"/>
      <w:r w:rsidRPr="00320E16">
        <w:rPr>
          <w:rFonts w:ascii="Times New Roman" w:hAnsi="Times New Roman" w:cs="Times New Roman"/>
          <w:bCs/>
          <w:sz w:val="24"/>
          <w:szCs w:val="24"/>
        </w:rPr>
        <w:t xml:space="preserve"> (Mex)</w:t>
      </w:r>
      <w:r w:rsidRPr="00320E16">
        <w:rPr>
          <w:rFonts w:ascii="Times New Roman" w:hAnsi="Times New Roman" w:cs="Times New Roman"/>
          <w:sz w:val="24"/>
          <w:szCs w:val="24"/>
        </w:rPr>
        <w:t>. 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</w:t>
      </w:r>
      <w:r w:rsidRPr="00320E16">
        <w:rPr>
          <w:rFonts w:ascii="Times New Roman" w:hAnsi="Times New Roman" w:cs="Times New Roman"/>
          <w:sz w:val="24"/>
          <w:szCs w:val="24"/>
        </w:rPr>
        <w:t xml:space="preserve">; 54 (4): 222-233. Disponible en: </w:t>
      </w:r>
      <w:hyperlink r:id="rId17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https://www.medigraphic.com/pdfs/abc/bc-2009/bc094h.pdf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1C5E5" w14:textId="77777777" w:rsidR="00D6551A" w:rsidRPr="00F414ED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0E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0E1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Pier BD, Bates GW</w:t>
      </w:r>
      <w:r w:rsidRPr="00320E16">
        <w:rPr>
          <w:rFonts w:ascii="Times New Roman" w:hAnsi="Times New Roman" w:cs="Times New Roman"/>
          <w:sz w:val="24"/>
          <w:szCs w:val="24"/>
          <w:lang w:val="en-US"/>
        </w:rPr>
        <w:t xml:space="preserve">. Potential causes of subfertility in patients with intramural fibroids. Fertility Research and Practice. </w:t>
      </w:r>
      <w:r w:rsidRPr="00F414ED">
        <w:rPr>
          <w:rFonts w:ascii="Times New Roman" w:hAnsi="Times New Roman" w:cs="Times New Roman"/>
          <w:sz w:val="24"/>
          <w:szCs w:val="24"/>
          <w:lang w:val="en-US"/>
        </w:rPr>
        <w:t xml:space="preserve">2015 </w:t>
      </w:r>
      <w:r w:rsidRPr="00F414ED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Pr="00F414ED">
        <w:rPr>
          <w:rFonts w:ascii="Times New Roman" w:hAnsi="Times New Roman" w:cs="Times New Roman"/>
          <w:color w:val="000000"/>
          <w:sz w:val="24"/>
          <w:szCs w:val="24"/>
          <w:lang w:val="en-US"/>
        </w:rPr>
        <w:t>acceso</w:t>
      </w:r>
      <w:proofErr w:type="spellEnd"/>
      <w:r w:rsidRPr="00F414ED">
        <w:rPr>
          <w:rFonts w:ascii="Times New Roman" w:hAnsi="Times New Roman" w:cs="Times New Roman"/>
          <w:color w:val="000000"/>
          <w:sz w:val="24"/>
          <w:szCs w:val="24"/>
          <w:lang w:val="en-US"/>
        </w:rPr>
        <w:t>: 20/07/2021]</w:t>
      </w:r>
      <w:r w:rsidRPr="00F414ED">
        <w:rPr>
          <w:rFonts w:ascii="Times New Roman" w:hAnsi="Times New Roman" w:cs="Times New Roman"/>
          <w:sz w:val="24"/>
          <w:szCs w:val="24"/>
          <w:lang w:val="en-US"/>
        </w:rPr>
        <w:t xml:space="preserve">; 1:12. Disponible </w:t>
      </w:r>
      <w:proofErr w:type="spellStart"/>
      <w:r w:rsidRPr="00F414ED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F414E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8" w:history="1">
        <w:r w:rsidRPr="00F414ED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https://www.ncbi.nlm.nih.gov/pmc/articles/PMC5424315/</w:t>
        </w:r>
      </w:hyperlink>
      <w:r w:rsidRPr="00F41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B1C34C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A3BD6">
        <w:rPr>
          <w:rFonts w:ascii="Times New Roman" w:hAnsi="Times New Roman" w:cs="Times New Roman"/>
          <w:sz w:val="24"/>
          <w:szCs w:val="24"/>
        </w:rPr>
        <w:t>.</w:t>
      </w:r>
      <w:r w:rsidRPr="003A3BD6">
        <w:rPr>
          <w:rFonts w:ascii="Times New Roman" w:hAnsi="Times New Roman" w:cs="Times New Roman"/>
          <w:color w:val="000000"/>
          <w:sz w:val="24"/>
          <w:szCs w:val="24"/>
        </w:rPr>
        <w:t xml:space="preserve"> Causa </w:t>
      </w:r>
      <w:proofErr w:type="spellStart"/>
      <w:r w:rsidRPr="003A3BD6">
        <w:rPr>
          <w:rFonts w:ascii="Times New Roman" w:hAnsi="Times New Roman" w:cs="Times New Roman"/>
          <w:color w:val="000000"/>
          <w:sz w:val="24"/>
          <w:szCs w:val="24"/>
        </w:rPr>
        <w:t>Andrieu</w:t>
      </w:r>
      <w:proofErr w:type="spellEnd"/>
      <w:r w:rsidRPr="003A3BD6">
        <w:rPr>
          <w:rFonts w:ascii="Times New Roman" w:hAnsi="Times New Roman" w:cs="Times New Roman"/>
          <w:color w:val="000000"/>
          <w:sz w:val="24"/>
          <w:szCs w:val="24"/>
        </w:rPr>
        <w:t xml:space="preserve"> PI, Couture JM, Benítez </w:t>
      </w:r>
      <w:proofErr w:type="spellStart"/>
      <w:r w:rsidRPr="003A3BD6">
        <w:rPr>
          <w:rFonts w:ascii="Times New Roman" w:hAnsi="Times New Roman" w:cs="Times New Roman"/>
          <w:color w:val="000000"/>
          <w:sz w:val="24"/>
          <w:szCs w:val="24"/>
        </w:rPr>
        <w:t>Mendes</w:t>
      </w:r>
      <w:proofErr w:type="spellEnd"/>
      <w:r w:rsidRPr="003A3BD6">
        <w:rPr>
          <w:rFonts w:ascii="Times New Roman" w:hAnsi="Times New Roman" w:cs="Times New Roman"/>
          <w:color w:val="000000"/>
          <w:sz w:val="24"/>
          <w:szCs w:val="24"/>
        </w:rPr>
        <w:t xml:space="preserve"> AC, Napoli N, Chacó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n CRB, Ulla M. Infertilidad en la mujer: importancia del análisis combinado de los métodos por imágenes. Reporte de casos.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Ginecol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Obstet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Mex. 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[acceso: 20/07/2021]; 85(12):846-852. Disponible en: </w:t>
      </w:r>
      <w:hyperlink r:id="rId19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https://www.medigraphic.com/pdfs/ginobsmex/gom-2017/gom1712i.pdf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9E2409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20E16">
        <w:rPr>
          <w:rFonts w:ascii="Times New Roman" w:hAnsi="Times New Roman" w:cs="Times New Roman"/>
          <w:sz w:val="24"/>
          <w:szCs w:val="24"/>
        </w:rPr>
        <w:t>.</w:t>
      </w:r>
      <w:r w:rsidRPr="00320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Fábregues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F, Peñarrubia J.</w:t>
      </w:r>
      <w:r w:rsidRPr="00320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Mioma uterino. Manifestaciones clínicas y posibilidades actuales de tratamiento conservador.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Med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Integral. 2002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[acceso: 20/07/2021]; 40(5):190-195. Disponible en: </w:t>
      </w:r>
      <w:hyperlink r:id="rId20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https://www.elsevier.es/es-revista-medicina-integral-63-articulo-mioma-uterino-manifestaciones-clinicas-posibilidades-13036877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D9368E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Sequeiro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Rojas LA, Montero Alfaro A. Miomatosis uterina en una mujer joven, nulípara. (Reporte de caso y revisión bibliográfica). Revista Médica de Costa Rica y Centroamérica. 2007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64(579):71-75. Disponible en: </w:t>
      </w:r>
      <w:hyperlink r:id="rId21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https://www.binasss.sa.cr/revistas/rmcc/579/art3.pdf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0E8B6C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2BF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822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Elkafas</w:t>
      </w:r>
      <w:proofErr w:type="spellEnd"/>
      <w:r w:rsidRPr="00822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H, Al </w:t>
      </w:r>
      <w:proofErr w:type="spellStart"/>
      <w:r w:rsidRPr="00822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Helou</w:t>
      </w:r>
      <w:proofErr w:type="spellEnd"/>
      <w:r w:rsidRPr="00822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M, Yang Q, Al-Hendy A. Medical options for uterine fibroids in the context of reproduction. </w:t>
      </w:r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En: </w:t>
      </w:r>
      <w:proofErr w:type="spell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Botros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RMBR, </w:t>
      </w:r>
      <w:proofErr w:type="spell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Yakoub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Khalaf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Mostafa</w:t>
      </w:r>
      <w:proofErr w:type="spell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AB/Editor del libro. </w:t>
      </w:r>
      <w:r w:rsidRPr="00320E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Fibroids </w:t>
      </w:r>
      <w:proofErr w:type="gramStart"/>
      <w:r w:rsidRPr="00320E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</w:t>
      </w:r>
      <w:proofErr w:type="gramEnd"/>
      <w:r w:rsidRPr="00320E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reproduction. First Edition. Boca Raton: CRC Press; 2021.p. 55-70.</w:t>
      </w:r>
    </w:p>
    <w:p w14:paraId="0607A407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20E16">
        <w:rPr>
          <w:rFonts w:ascii="Times New Roman" w:hAnsi="Times New Roman" w:cs="Times New Roman"/>
          <w:sz w:val="24"/>
          <w:szCs w:val="24"/>
        </w:rPr>
        <w:t>.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De Falco M,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Staibano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S,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Mascolo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M,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Mignogna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C,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Improda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L,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Ciociola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, F, et al. </w:t>
      </w:r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Leiomyoma </w:t>
      </w:r>
      <w:proofErr w:type="spellStart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pseudocapsule</w:t>
      </w:r>
      <w:proofErr w:type="spellEnd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after presurgical treatment with gonadotropin releasing hormone agonists: </w:t>
      </w:r>
      <w:proofErr w:type="spellStart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relatioship</w:t>
      </w:r>
      <w:proofErr w:type="spellEnd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betwen</w:t>
      </w:r>
      <w:proofErr w:type="spellEnd"/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clinical</w:t>
      </w:r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0E1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features and immunohistochemical changes.</w:t>
      </w:r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J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Obstet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Gynecol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Reprod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boil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>. 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[acceso: 20/07/2021]; 144(1):44-7. Disponible en: </w:t>
      </w:r>
      <w:hyperlink r:id="rId22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https://pubmed.ncbi.nlm.nih.gov/19297072/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2C4255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. Mateo León C. Microesferas poliméricas para tratamiento local. 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[Tesis de Especialidad]. </w:t>
      </w:r>
      <w:r w:rsidRPr="00320E16">
        <w:rPr>
          <w:rFonts w:ascii="Times New Roman" w:hAnsi="Times New Roman" w:cs="Times New Roman"/>
          <w:sz w:val="24"/>
          <w:szCs w:val="24"/>
        </w:rPr>
        <w:t>Santa Cruz de Tenerife, España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0E16">
        <w:rPr>
          <w:rFonts w:ascii="Times New Roman" w:hAnsi="Times New Roman" w:cs="Times New Roman"/>
          <w:sz w:val="24"/>
          <w:szCs w:val="24"/>
        </w:rPr>
        <w:t xml:space="preserve"> Universidad de la Laguna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20E16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</w:t>
      </w:r>
      <w:r w:rsidRPr="00320E16">
        <w:rPr>
          <w:rFonts w:ascii="Times New Roman" w:hAnsi="Times New Roman" w:cs="Times New Roman"/>
          <w:sz w:val="24"/>
          <w:szCs w:val="24"/>
        </w:rPr>
        <w:t xml:space="preserve">. Disponible en: </w:t>
      </w:r>
      <w:hyperlink r:id="rId23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https://riull.ull.es/xmlui/bitstream/handle/915/20008/Microesferas%20polimericas%20para%20tratamiento%20local.pdf?sequence=1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9B403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. Salazar Herrera CP. Riesgos y beneficios de los análogos de GNRH y resultado postquirúrgico en miomatosis uterina. 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>[Tesis de Especialidad]. Guayaquil, Ecuador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 de Guayaquil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Disponible en: </w:t>
      </w:r>
      <w:hyperlink r:id="rId24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http://repositorio.ug.edu.ec/handle/redug/46618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B97C1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 w:rsidRPr="00320E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Ravina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JH,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Herbreteau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Ciraru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Vigneron N,</w:t>
      </w:r>
      <w:r w:rsidRPr="00320E16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>Bouret</w:t>
      </w:r>
      <w:proofErr w:type="spellEnd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 xml:space="preserve"> JM, </w:t>
      </w:r>
      <w:proofErr w:type="spellStart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>Houdart</w:t>
      </w:r>
      <w:proofErr w:type="spellEnd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>Aymard</w:t>
      </w:r>
      <w:proofErr w:type="spellEnd"/>
      <w:r w:rsidRPr="00320E16">
        <w:rPr>
          <w:rStyle w:val="authors-list-item"/>
          <w:rFonts w:ascii="Times New Roman" w:hAnsi="Times New Roman" w:cs="Times New Roman"/>
          <w:sz w:val="24"/>
          <w:szCs w:val="24"/>
          <w:lang w:val="en-US"/>
        </w:rPr>
        <w:t xml:space="preserve"> A, et al. </w:t>
      </w:r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Arterial embolization to treat uterine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myomata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Lancet. 1995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20/07/2021]; 346</w:t>
      </w:r>
      <w:r w:rsidRPr="00320E16">
        <w:rPr>
          <w:rStyle w:val="cit"/>
          <w:rFonts w:ascii="Times New Roman" w:hAnsi="Times New Roman" w:cs="Times New Roman"/>
          <w:sz w:val="24"/>
          <w:szCs w:val="24"/>
        </w:rPr>
        <w:t>(8976)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:671-2. Disponible en: </w:t>
      </w:r>
      <w:hyperlink r:id="rId25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https://pubmed.ncbi.nlm.nih.gov/7544859/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799797" w14:textId="77777777" w:rsidR="00D6551A" w:rsidRPr="00E33DFF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. de la Cruz de Oña A, Vázquez Luna F, Roque González R. </w:t>
      </w:r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Embolización de arterias uterinas para el tratamiento de fibromas uterinos sintomáticos. Revista Cubana de Obstetricia y Ginecología. 2020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>[acceso: 20/07/2021]</w:t>
      </w:r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; 46(1</w:t>
      </w:r>
      <w:proofErr w:type="gramStart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>):e</w:t>
      </w:r>
      <w:proofErr w:type="gramEnd"/>
      <w:r w:rsidRPr="00320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537. Disponible en: </w:t>
      </w:r>
      <w:hyperlink r:id="rId26" w:history="1">
        <w:r w:rsidRPr="009442A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http://revginecobstetricia.sld.cu/index.php/gin/article/view/537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3B9327B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Czuczwar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Stepniak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Milart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P,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>Paszkowski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T, Wozniak S. Comparison of the influence of three fibroid treatment options: supracervical hysterectomy, ulipristal acetate and uterine artery embolization on ovarian reserve – an observational study.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J </w:t>
      </w:r>
      <w:proofErr w:type="spellStart"/>
      <w:r w:rsidRPr="00320E16">
        <w:rPr>
          <w:rFonts w:ascii="Times New Roman" w:hAnsi="Times New Roman" w:cs="Times New Roman"/>
          <w:color w:val="000000"/>
          <w:sz w:val="24"/>
          <w:szCs w:val="24"/>
        </w:rPr>
        <w:t>Ovarian</w:t>
      </w:r>
      <w:proofErr w:type="spellEnd"/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 Res. 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[acceso: 20/07/2021]; 11(1):45. Disponible en. </w:t>
      </w:r>
      <w:hyperlink r:id="rId27" w:history="1">
        <w:r w:rsidRPr="009442A7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https://pubmed.ncbi.nlm.nih.gov/29859107/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25C1F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24D706" w14:textId="77777777" w:rsidR="00D6551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59B8C7" w14:textId="77777777" w:rsidR="00D6551A" w:rsidRPr="00320E16" w:rsidRDefault="00D6551A" w:rsidP="00D655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0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Conflicto de intereses</w:t>
      </w:r>
    </w:p>
    <w:p w14:paraId="70127B96" w14:textId="77777777" w:rsidR="00D6551A" w:rsidRPr="00613BBA" w:rsidRDefault="00D6551A" w:rsidP="00D65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color w:val="000000"/>
          <w:sz w:val="24"/>
          <w:szCs w:val="24"/>
        </w:rPr>
        <w:t xml:space="preserve">Los autores declaran no tener conflicto de intereses. </w:t>
      </w:r>
    </w:p>
    <w:p w14:paraId="101C2CC5" w14:textId="77777777" w:rsidR="00675476" w:rsidRPr="0055115D" w:rsidRDefault="00675476" w:rsidP="00EA1FEF">
      <w:pPr>
        <w:pStyle w:val="PDFRevista"/>
      </w:pPr>
    </w:p>
    <w:sectPr w:rsidR="00675476" w:rsidRPr="0055115D" w:rsidSect="00FD3DF8">
      <w:headerReference w:type="default" r:id="rId28"/>
      <w:footerReference w:type="even" r:id="rId29"/>
      <w:footerReference w:type="default" r:id="rId30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8C89" w14:textId="77777777" w:rsidR="007977EA" w:rsidRDefault="007977EA">
      <w:r>
        <w:separator/>
      </w:r>
    </w:p>
  </w:endnote>
  <w:endnote w:type="continuationSeparator" w:id="0">
    <w:p w14:paraId="273D0DA3" w14:textId="77777777" w:rsidR="007977EA" w:rsidRDefault="0079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029D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84F76F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6077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1EF158" wp14:editId="1C8757DF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6C5C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6F659210" w14:textId="77777777" w:rsidR="00675476" w:rsidRPr="00AE044C" w:rsidRDefault="007977EA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26A1720A" w14:textId="77777777" w:rsidR="00391509" w:rsidRPr="00AE044C" w:rsidRDefault="007977EA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1AA0B7C9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</w:t>
    </w:r>
    <w:proofErr w:type="spellStart"/>
    <w:r w:rsidRPr="00AE044C">
      <w:rPr>
        <w:sz w:val="22"/>
        <w:szCs w:val="22"/>
      </w:rPr>
      <w:t>Creative</w:t>
    </w:r>
    <w:proofErr w:type="spellEnd"/>
    <w:r w:rsidRPr="00AE044C">
      <w:rPr>
        <w:sz w:val="22"/>
        <w:szCs w:val="22"/>
      </w:rPr>
      <w:t xml:space="preserve">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76293E1B" wp14:editId="2740954F">
          <wp:extent cx="642106" cy="148894"/>
          <wp:effectExtent l="0" t="0" r="5715" b="3810"/>
          <wp:docPr id="8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EE9C" w14:textId="77777777" w:rsidR="007977EA" w:rsidRDefault="007977EA">
      <w:r>
        <w:separator/>
      </w:r>
    </w:p>
  </w:footnote>
  <w:footnote w:type="continuationSeparator" w:id="0">
    <w:p w14:paraId="163CDC6D" w14:textId="77777777" w:rsidR="007977EA" w:rsidRDefault="0079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0D5B" w14:textId="6982D844" w:rsidR="00CC376A" w:rsidRPr="00AE044C" w:rsidRDefault="00E201A9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2022</w:t>
    </w:r>
    <w:r w:rsidR="007D2D0C">
      <w:rPr>
        <w:sz w:val="22"/>
        <w:szCs w:val="22"/>
      </w:rPr>
      <w:t>;</w:t>
    </w:r>
    <w:r>
      <w:rPr>
        <w:sz w:val="22"/>
        <w:szCs w:val="22"/>
      </w:rPr>
      <w:t xml:space="preserve"> 51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2</w:t>
    </w:r>
    <w:r w:rsidR="007D2D0C" w:rsidRPr="00AE044C">
      <w:rPr>
        <w:sz w:val="22"/>
        <w:szCs w:val="22"/>
      </w:rPr>
      <w:t>):</w:t>
    </w:r>
    <w:r w:rsidR="007D2D0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85888" behindDoc="1" locked="0" layoutInCell="1" allowOverlap="1" wp14:anchorId="05652D55" wp14:editId="4EC4EFA5">
          <wp:simplePos x="0" y="0"/>
          <wp:positionH relativeFrom="column">
            <wp:posOffset>2540</wp:posOffset>
          </wp:positionH>
          <wp:positionV relativeFrom="paragraph">
            <wp:posOffset>-598539</wp:posOffset>
          </wp:positionV>
          <wp:extent cx="6333490" cy="5937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e02201650</w:t>
    </w:r>
  </w:p>
  <w:p w14:paraId="17A12976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00498" wp14:editId="742A7996">
              <wp:simplePos x="0" y="0"/>
              <wp:positionH relativeFrom="column">
                <wp:posOffset>709</wp:posOffset>
              </wp:positionH>
              <wp:positionV relativeFrom="paragraph">
                <wp:posOffset>42486</wp:posOffset>
              </wp:positionV>
              <wp:extent cx="6307322" cy="28575"/>
              <wp:effectExtent l="19050" t="19050" r="36830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322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5D3E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51A"/>
    <w:rsid w:val="00057F45"/>
    <w:rsid w:val="000D3958"/>
    <w:rsid w:val="000F3690"/>
    <w:rsid w:val="001221D1"/>
    <w:rsid w:val="00165CB5"/>
    <w:rsid w:val="00180CE9"/>
    <w:rsid w:val="00230DD5"/>
    <w:rsid w:val="00250AE9"/>
    <w:rsid w:val="00380D64"/>
    <w:rsid w:val="00391509"/>
    <w:rsid w:val="003D2B3A"/>
    <w:rsid w:val="003E03D5"/>
    <w:rsid w:val="003E0BDB"/>
    <w:rsid w:val="00486BFA"/>
    <w:rsid w:val="00493701"/>
    <w:rsid w:val="004E2065"/>
    <w:rsid w:val="005508A2"/>
    <w:rsid w:val="0055115D"/>
    <w:rsid w:val="00566F71"/>
    <w:rsid w:val="005918BD"/>
    <w:rsid w:val="005B3B38"/>
    <w:rsid w:val="006173A6"/>
    <w:rsid w:val="00675476"/>
    <w:rsid w:val="0078546C"/>
    <w:rsid w:val="007977EA"/>
    <w:rsid w:val="007C430F"/>
    <w:rsid w:val="007D2D0C"/>
    <w:rsid w:val="007D614D"/>
    <w:rsid w:val="00960D6A"/>
    <w:rsid w:val="009A0560"/>
    <w:rsid w:val="009B0917"/>
    <w:rsid w:val="009F0F96"/>
    <w:rsid w:val="00A23C0C"/>
    <w:rsid w:val="00A477DE"/>
    <w:rsid w:val="00A71E65"/>
    <w:rsid w:val="00AE044C"/>
    <w:rsid w:val="00B31971"/>
    <w:rsid w:val="00B4380A"/>
    <w:rsid w:val="00B66ECB"/>
    <w:rsid w:val="00C5175B"/>
    <w:rsid w:val="00C7523A"/>
    <w:rsid w:val="00CA0C6D"/>
    <w:rsid w:val="00CC1B6E"/>
    <w:rsid w:val="00CC376A"/>
    <w:rsid w:val="00CC48A1"/>
    <w:rsid w:val="00CF50E0"/>
    <w:rsid w:val="00D6551A"/>
    <w:rsid w:val="00D85951"/>
    <w:rsid w:val="00E201A9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AD7B4A"/>
  <w15:docId w15:val="{306D7C26-EF21-4F7F-B094-D4B33BD7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5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after="0" w:line="36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s-ES_tradnl" w:eastAsia="es-ES_tradnl"/>
    </w:rPr>
  </w:style>
  <w:style w:type="character" w:customStyle="1" w:styleId="PDFRevistaCar">
    <w:name w:val="PDF_Revista Car"/>
    <w:basedOn w:val="Fuentedeprrafopredeter"/>
    <w:link w:val="PDFRevista"/>
    <w:rsid w:val="00EA1FEF"/>
    <w:rPr>
      <w:color w:val="000000" w:themeColor="text1"/>
      <w:sz w:val="24"/>
      <w:szCs w:val="24"/>
      <w:lang w:eastAsia="es-ES_tradnl"/>
    </w:rPr>
  </w:style>
  <w:style w:type="character" w:customStyle="1" w:styleId="cit">
    <w:name w:val="cit"/>
    <w:basedOn w:val="Fuentedeprrafopredeter"/>
    <w:rsid w:val="00D6551A"/>
  </w:style>
  <w:style w:type="character" w:customStyle="1" w:styleId="authors-list-item">
    <w:name w:val="authors-list-item"/>
    <w:basedOn w:val="Fuentedeprrafopredeter"/>
    <w:rsid w:val="00D6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349-6831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ncbi.nlm.nih.gov/pmc/articles/PMC5424315/" TargetMode="External"/><Relationship Id="rId26" Type="http://schemas.openxmlformats.org/officeDocument/2006/relationships/hyperlink" Target="http://revginecobstetricia.sld.cu/index.php/gin/article/view/5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nasss.sa.cr/revistas/rmcc/579/art3.pdf" TargetMode="External"/><Relationship Id="rId7" Type="http://schemas.openxmlformats.org/officeDocument/2006/relationships/hyperlink" Target="https://orcid.org/0000-0003-0499-130X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www.medigraphic.com/pdfs/abc/bc-2009/bc094h.pdf" TargetMode="External"/><Relationship Id="rId25" Type="http://schemas.openxmlformats.org/officeDocument/2006/relationships/hyperlink" Target="https://pubmed.ncbi.nlm.nih.gov/754485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4733579/" TargetMode="External"/><Relationship Id="rId20" Type="http://schemas.openxmlformats.org/officeDocument/2006/relationships/hyperlink" Target="https://www.elsevier.es/es-revista-medicina-integral-63-articulo-mioma-uterino-manifestaciones-clinicas-posibilidades-1303687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24" Type="http://schemas.openxmlformats.org/officeDocument/2006/relationships/hyperlink" Target="http://repositorio.ug.edu.ec/handle/redug/46618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cielo.cl/scielo.php?script=sci_arttext&amp;pid=S0717-75262016000100009&amp;lng=es" TargetMode="External"/><Relationship Id="rId23" Type="http://schemas.openxmlformats.org/officeDocument/2006/relationships/hyperlink" Target="https://riull.ull.es/xmlui/bitstream/handle/915/20008/Microesferas%20polimericas%20para%20tratamiento%20local.pdf?sequence=1" TargetMode="External"/><Relationship Id="rId28" Type="http://schemas.openxmlformats.org/officeDocument/2006/relationships/header" Target="header1.xml"/><Relationship Id="rId10" Type="http://schemas.openxmlformats.org/officeDocument/2006/relationships/hyperlink" Target="mailto:hfinlay32@infomed.sld.cu" TargetMode="External"/><Relationship Id="rId19" Type="http://schemas.openxmlformats.org/officeDocument/2006/relationships/hyperlink" Target="https://www.medigraphic.com/pdfs/ginobsmex/gom-2017/gom1712i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5602-0188" TargetMode="External"/><Relationship Id="rId14" Type="http://schemas.openxmlformats.org/officeDocument/2006/relationships/hyperlink" Target="https://www.medigraphic.com/pdfs/ginobsmex/gom-2017/gom179h.pdf" TargetMode="External"/><Relationship Id="rId22" Type="http://schemas.openxmlformats.org/officeDocument/2006/relationships/hyperlink" Target="https://pubmed.ncbi.nlm.nih.gov/19297072/" TargetMode="External"/><Relationship Id="rId27" Type="http://schemas.openxmlformats.org/officeDocument/2006/relationships/hyperlink" Target="https://pubmed.ncbi.nlm.nih.gov/29859107/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EDICI&#211;N\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8</TotalTime>
  <Pages>11</Pages>
  <Words>2604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16893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VP</cp:lastModifiedBy>
  <cp:revision>8</cp:revision>
  <cp:lastPrinted>2010-09-13T21:29:00Z</cp:lastPrinted>
  <dcterms:created xsi:type="dcterms:W3CDTF">2022-02-28T22:13:00Z</dcterms:created>
  <dcterms:modified xsi:type="dcterms:W3CDTF">2022-04-02T18:49:00Z</dcterms:modified>
</cp:coreProperties>
</file>