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AA990" w14:textId="77777777" w:rsidR="00DB0924" w:rsidRPr="00DB0924" w:rsidRDefault="00DB0924" w:rsidP="00DB0924">
      <w:pPr>
        <w:spacing w:line="360" w:lineRule="auto"/>
        <w:jc w:val="right"/>
        <w:rPr>
          <w:rFonts w:eastAsia="Calibri"/>
          <w:sz w:val="20"/>
          <w:szCs w:val="20"/>
          <w:lang w:val="es-US" w:eastAsia="en-US"/>
        </w:rPr>
      </w:pPr>
      <w:r w:rsidRPr="00DB0924">
        <w:rPr>
          <w:rFonts w:eastAsia="Calibri"/>
          <w:sz w:val="20"/>
          <w:szCs w:val="20"/>
          <w:lang w:val="es-US" w:eastAsia="en-US"/>
        </w:rPr>
        <w:t>Carta al editor</w:t>
      </w:r>
    </w:p>
    <w:p w14:paraId="3B77EB0E" w14:textId="77777777" w:rsidR="00DB0924" w:rsidRPr="00DB0924" w:rsidRDefault="00DB0924" w:rsidP="00DB0924">
      <w:pPr>
        <w:spacing w:line="360" w:lineRule="auto"/>
        <w:jc w:val="both"/>
        <w:rPr>
          <w:rFonts w:eastAsia="Calibri"/>
          <w:lang w:val="es-US" w:eastAsia="en-US"/>
        </w:rPr>
      </w:pPr>
    </w:p>
    <w:p w14:paraId="028147BD" w14:textId="77777777" w:rsidR="00DB0924" w:rsidRPr="00DB0924" w:rsidRDefault="00DB0924" w:rsidP="00DB0924">
      <w:pPr>
        <w:spacing w:line="360" w:lineRule="auto"/>
        <w:jc w:val="center"/>
        <w:rPr>
          <w:rFonts w:eastAsia="Calibri"/>
          <w:b/>
          <w:bCs/>
          <w:sz w:val="28"/>
          <w:szCs w:val="28"/>
          <w:shd w:val="clear" w:color="auto" w:fill="FFFFFF"/>
          <w:lang w:val="es-US" w:eastAsia="en-US"/>
        </w:rPr>
      </w:pPr>
      <w:r w:rsidRPr="00DB0924">
        <w:rPr>
          <w:rFonts w:eastAsia="Calibri"/>
          <w:b/>
          <w:bCs/>
          <w:sz w:val="28"/>
          <w:szCs w:val="28"/>
          <w:lang w:val="es-US" w:eastAsia="en-US"/>
        </w:rPr>
        <w:t>Odontología e i</w:t>
      </w:r>
      <w:r w:rsidRPr="00DB0924">
        <w:rPr>
          <w:rFonts w:eastAsia="Calibri"/>
          <w:b/>
          <w:bCs/>
          <w:sz w:val="28"/>
          <w:szCs w:val="28"/>
          <w:shd w:val="clear" w:color="auto" w:fill="FFFFFF"/>
          <w:lang w:val="es-US" w:eastAsia="en-US"/>
        </w:rPr>
        <w:t>nteligencia artificial</w:t>
      </w:r>
    </w:p>
    <w:p w14:paraId="34A9D45C" w14:textId="77777777" w:rsidR="00DB0924" w:rsidRPr="00DB0924" w:rsidRDefault="00DB0924" w:rsidP="00DB0924">
      <w:pPr>
        <w:spacing w:line="360" w:lineRule="auto"/>
        <w:jc w:val="center"/>
        <w:rPr>
          <w:rFonts w:eastAsia="Calibri"/>
          <w:shd w:val="clear" w:color="auto" w:fill="FFFFFF"/>
          <w:lang w:val="es-ES" w:eastAsia="en-US"/>
        </w:rPr>
      </w:pPr>
      <w:proofErr w:type="spellStart"/>
      <w:r w:rsidRPr="00DB0924">
        <w:rPr>
          <w:rFonts w:eastAsia="Calibri"/>
          <w:sz w:val="28"/>
          <w:szCs w:val="28"/>
          <w:shd w:val="clear" w:color="auto" w:fill="FFFFFF"/>
          <w:lang w:val="es-ES" w:eastAsia="en-US"/>
        </w:rPr>
        <w:t>Odontology</w:t>
      </w:r>
      <w:proofErr w:type="spellEnd"/>
      <w:r w:rsidRPr="00DB0924">
        <w:rPr>
          <w:rFonts w:eastAsia="Calibri"/>
          <w:sz w:val="28"/>
          <w:szCs w:val="28"/>
          <w:shd w:val="clear" w:color="auto" w:fill="FFFFFF"/>
          <w:lang w:val="es-ES" w:eastAsia="en-US"/>
        </w:rPr>
        <w:t xml:space="preserve"> and Artificial </w:t>
      </w:r>
      <w:proofErr w:type="spellStart"/>
      <w:r w:rsidRPr="00DB0924">
        <w:rPr>
          <w:rFonts w:eastAsia="Calibri"/>
          <w:sz w:val="28"/>
          <w:szCs w:val="28"/>
          <w:shd w:val="clear" w:color="auto" w:fill="FFFFFF"/>
          <w:lang w:val="es-ES" w:eastAsia="en-US"/>
        </w:rPr>
        <w:t>Intelligence</w:t>
      </w:r>
      <w:proofErr w:type="spellEnd"/>
    </w:p>
    <w:p w14:paraId="724497D3" w14:textId="77777777" w:rsidR="00DB0924" w:rsidRPr="00DB0924" w:rsidRDefault="00DB0924" w:rsidP="00DB0924">
      <w:pPr>
        <w:spacing w:line="360" w:lineRule="auto"/>
        <w:jc w:val="both"/>
        <w:rPr>
          <w:rFonts w:eastAsia="Calibri"/>
          <w:shd w:val="clear" w:color="auto" w:fill="FFFFFF"/>
          <w:lang w:val="es-ES" w:eastAsia="en-US"/>
        </w:rPr>
      </w:pPr>
    </w:p>
    <w:p w14:paraId="4C8178A8" w14:textId="77777777" w:rsidR="00DB0924" w:rsidRPr="00DB0924" w:rsidRDefault="00DB0924" w:rsidP="00DB0924">
      <w:pPr>
        <w:spacing w:line="360" w:lineRule="auto"/>
        <w:jc w:val="both"/>
        <w:rPr>
          <w:rFonts w:eastAsia="Calibri"/>
          <w:shd w:val="clear" w:color="auto" w:fill="FFFFFF"/>
          <w:lang w:val="es-US" w:eastAsia="en-US"/>
        </w:rPr>
      </w:pPr>
      <w:proofErr w:type="spellStart"/>
      <w:r w:rsidRPr="00DB0924">
        <w:rPr>
          <w:rFonts w:eastAsia="Calibri"/>
          <w:shd w:val="clear" w:color="auto" w:fill="FFFFFF"/>
          <w:lang w:val="es-US" w:eastAsia="en-US"/>
        </w:rPr>
        <w:t>Lisneybi</w:t>
      </w:r>
      <w:proofErr w:type="spellEnd"/>
      <w:r w:rsidRPr="00DB0924">
        <w:rPr>
          <w:rFonts w:eastAsia="Calibri"/>
          <w:shd w:val="clear" w:color="auto" w:fill="FFFFFF"/>
          <w:lang w:val="es-US" w:eastAsia="en-US"/>
        </w:rPr>
        <w:t xml:space="preserve"> González </w:t>
      </w:r>
      <w:proofErr w:type="spellStart"/>
      <w:r w:rsidRPr="00DB0924">
        <w:rPr>
          <w:rFonts w:eastAsia="Calibri"/>
          <w:shd w:val="clear" w:color="auto" w:fill="FFFFFF"/>
          <w:lang w:val="es-US" w:eastAsia="en-US"/>
        </w:rPr>
        <w:t>González</w:t>
      </w:r>
      <w:r w:rsidRPr="00DB0924">
        <w:rPr>
          <w:rFonts w:eastAsia="Calibri"/>
          <w:shd w:val="clear" w:color="auto" w:fill="FFFFFF"/>
          <w:vertAlign w:val="superscript"/>
          <w:lang w:val="es-US" w:eastAsia="en-US"/>
        </w:rPr>
        <w:t>1</w:t>
      </w:r>
      <w:proofErr w:type="spellEnd"/>
      <w:r w:rsidRPr="00DB0924">
        <w:rPr>
          <w:rFonts w:eastAsia="Calibri"/>
          <w:shd w:val="clear" w:color="auto" w:fill="FFFFFF"/>
          <w:lang w:val="es-US" w:eastAsia="en-US"/>
        </w:rPr>
        <w:t xml:space="preserve"> </w:t>
      </w:r>
      <w:hyperlink r:id="rId7" w:history="1">
        <w:r w:rsidRPr="00DB0924">
          <w:rPr>
            <w:rFonts w:eastAsia="Calibri"/>
            <w:color w:val="0000FF"/>
            <w:shd w:val="clear" w:color="auto" w:fill="FFFFFF"/>
            <w:lang w:val="es-US" w:eastAsia="en-US"/>
          </w:rPr>
          <w:t>https://orcid.org/0009-0003-0734-2847</w:t>
        </w:r>
      </w:hyperlink>
      <w:r w:rsidRPr="00DB0924">
        <w:rPr>
          <w:rFonts w:eastAsia="Calibri"/>
          <w:shd w:val="clear" w:color="auto" w:fill="FFFFFF"/>
          <w:lang w:val="es-US" w:eastAsia="en-US"/>
        </w:rPr>
        <w:t xml:space="preserve"> </w:t>
      </w:r>
    </w:p>
    <w:p w14:paraId="1DFE9A61" w14:textId="77777777" w:rsidR="00DB0924" w:rsidRPr="00DB0924" w:rsidRDefault="00DB0924" w:rsidP="00DB0924">
      <w:pPr>
        <w:spacing w:line="360" w:lineRule="auto"/>
        <w:jc w:val="both"/>
        <w:rPr>
          <w:rFonts w:eastAsia="Calibri"/>
          <w:shd w:val="clear" w:color="auto" w:fill="FFFFFF"/>
          <w:lang w:val="es-US" w:eastAsia="en-US"/>
        </w:rPr>
      </w:pPr>
      <w:r w:rsidRPr="00DB0924">
        <w:rPr>
          <w:rFonts w:eastAsia="Calibri"/>
          <w:shd w:val="clear" w:color="auto" w:fill="FFFFFF"/>
          <w:lang w:val="es-US" w:eastAsia="en-US"/>
        </w:rPr>
        <w:t xml:space="preserve">Junior Vega </w:t>
      </w:r>
      <w:proofErr w:type="spellStart"/>
      <w:r w:rsidRPr="00DB0924">
        <w:rPr>
          <w:rFonts w:eastAsia="Calibri"/>
          <w:shd w:val="clear" w:color="auto" w:fill="FFFFFF"/>
          <w:lang w:val="es-US" w:eastAsia="en-US"/>
        </w:rPr>
        <w:t>Jiménez</w:t>
      </w:r>
      <w:r w:rsidRPr="00DB0924">
        <w:rPr>
          <w:rFonts w:eastAsia="Calibri"/>
          <w:shd w:val="clear" w:color="auto" w:fill="FFFFFF"/>
          <w:vertAlign w:val="superscript"/>
          <w:lang w:val="es-US" w:eastAsia="en-US"/>
        </w:rPr>
        <w:t>1</w:t>
      </w:r>
      <w:proofErr w:type="spellEnd"/>
      <w:r w:rsidRPr="00DB0924">
        <w:rPr>
          <w:rFonts w:eastAsia="Calibri"/>
          <w:shd w:val="clear" w:color="auto" w:fill="FFFFFF"/>
          <w:vertAlign w:val="superscript"/>
          <w:lang w:val="es-ES" w:eastAsia="en-US"/>
        </w:rPr>
        <w:t>,2,3</w:t>
      </w:r>
      <w:r w:rsidRPr="00DB0924">
        <w:rPr>
          <w:rFonts w:eastAsia="Calibri"/>
          <w:shd w:val="clear" w:color="auto" w:fill="FFFFFF"/>
          <w:lang w:val="es-US" w:eastAsia="en-US"/>
        </w:rPr>
        <w:t xml:space="preserve">* </w:t>
      </w:r>
      <w:hyperlink r:id="rId8" w:history="1">
        <w:r w:rsidRPr="00DB0924">
          <w:rPr>
            <w:rFonts w:eastAsia="Calibri"/>
            <w:color w:val="0000FF"/>
            <w:shd w:val="clear" w:color="auto" w:fill="FFFFFF"/>
            <w:lang w:val="es-US" w:eastAsia="en-US"/>
          </w:rPr>
          <w:t>https://orcid.org/0000-0002-6801-5191</w:t>
        </w:r>
      </w:hyperlink>
      <w:r w:rsidRPr="00DB0924">
        <w:rPr>
          <w:rFonts w:eastAsia="Calibri"/>
          <w:shd w:val="clear" w:color="auto" w:fill="FFFFFF"/>
          <w:lang w:val="es-US" w:eastAsia="en-US"/>
        </w:rPr>
        <w:t xml:space="preserve"> </w:t>
      </w:r>
    </w:p>
    <w:p w14:paraId="4B752A71" w14:textId="77777777" w:rsidR="00DB0924" w:rsidRPr="00DB0924" w:rsidRDefault="00DB0924" w:rsidP="00DB0924">
      <w:pPr>
        <w:spacing w:line="360" w:lineRule="auto"/>
        <w:jc w:val="both"/>
        <w:rPr>
          <w:rFonts w:eastAsia="Calibri"/>
          <w:shd w:val="clear" w:color="auto" w:fill="FFFFFF"/>
          <w:lang w:val="es-US" w:eastAsia="en-US"/>
        </w:rPr>
      </w:pPr>
      <w:r w:rsidRPr="00DB0924">
        <w:rPr>
          <w:rFonts w:eastAsia="Calibri"/>
          <w:color w:val="000000"/>
          <w:lang w:val="es-US" w:eastAsia="en-US"/>
        </w:rPr>
        <w:t xml:space="preserve">Leandro L. Lorente </w:t>
      </w:r>
      <w:proofErr w:type="spellStart"/>
      <w:r w:rsidRPr="00DB0924">
        <w:rPr>
          <w:rFonts w:eastAsia="Calibri"/>
          <w:color w:val="000000"/>
          <w:lang w:val="es-US" w:eastAsia="en-US"/>
        </w:rPr>
        <w:t>Leyva</w:t>
      </w:r>
      <w:r w:rsidRPr="00DB0924">
        <w:rPr>
          <w:rFonts w:eastAsia="Calibri"/>
          <w:color w:val="000000"/>
          <w:vertAlign w:val="superscript"/>
          <w:lang w:val="es-US" w:eastAsia="en-US"/>
        </w:rPr>
        <w:t>4</w:t>
      </w:r>
      <w:proofErr w:type="spellEnd"/>
      <w:r w:rsidRPr="00DB0924">
        <w:rPr>
          <w:rFonts w:eastAsia="Calibri"/>
          <w:color w:val="000000"/>
          <w:lang w:val="es-US" w:eastAsia="en-US"/>
        </w:rPr>
        <w:t xml:space="preserve"> </w:t>
      </w:r>
      <w:hyperlink r:id="rId9" w:history="1">
        <w:r w:rsidRPr="00DB0924">
          <w:rPr>
            <w:rFonts w:eastAsia="Calibri"/>
            <w:color w:val="0000FF"/>
            <w:lang w:val="es-US" w:eastAsia="en-US"/>
          </w:rPr>
          <w:t>https://orcid.org/0000-0002-2973-7765</w:t>
        </w:r>
      </w:hyperlink>
    </w:p>
    <w:p w14:paraId="68EA1B86" w14:textId="77777777" w:rsidR="00DB0924" w:rsidRPr="00DB0924" w:rsidRDefault="00DB0924" w:rsidP="00DB0924">
      <w:pPr>
        <w:spacing w:line="360" w:lineRule="auto"/>
        <w:jc w:val="both"/>
        <w:rPr>
          <w:rFonts w:eastAsia="Calibri"/>
          <w:shd w:val="clear" w:color="auto" w:fill="FFFFFF"/>
          <w:lang w:val="es-US" w:eastAsia="en-US"/>
        </w:rPr>
      </w:pPr>
    </w:p>
    <w:p w14:paraId="782EC1C9" w14:textId="77777777" w:rsidR="00DB0924" w:rsidRPr="00DB0924" w:rsidRDefault="00DB0924" w:rsidP="00DB0924">
      <w:pPr>
        <w:spacing w:line="360" w:lineRule="auto"/>
        <w:jc w:val="both"/>
        <w:rPr>
          <w:rFonts w:eastAsia="Calibri"/>
          <w:shd w:val="clear" w:color="auto" w:fill="FFFFFF"/>
          <w:lang w:val="es-ES" w:eastAsia="en-US"/>
        </w:rPr>
      </w:pPr>
      <w:r w:rsidRPr="00DB0924">
        <w:rPr>
          <w:rFonts w:eastAsia="Calibri"/>
          <w:shd w:val="clear" w:color="auto" w:fill="FFFFFF"/>
          <w:vertAlign w:val="superscript"/>
          <w:lang w:val="es-US" w:eastAsia="en-US"/>
        </w:rPr>
        <w:t>1</w:t>
      </w:r>
      <w:r w:rsidRPr="00DB0924">
        <w:rPr>
          <w:rFonts w:eastAsia="Calibri"/>
          <w:shd w:val="clear" w:color="auto" w:fill="FFFFFF"/>
          <w:lang w:val="es-ES" w:eastAsia="en-US"/>
        </w:rPr>
        <w:t>Universidad de Ciencias Médicas de Matanzas. Matanzas, Cuba.</w:t>
      </w:r>
    </w:p>
    <w:p w14:paraId="34CD419E" w14:textId="77777777" w:rsidR="00DB0924" w:rsidRPr="00DB0924" w:rsidRDefault="00DB0924" w:rsidP="00DB0924">
      <w:pPr>
        <w:spacing w:line="360" w:lineRule="auto"/>
        <w:jc w:val="both"/>
        <w:rPr>
          <w:rFonts w:eastAsia="Calibri"/>
          <w:shd w:val="clear" w:color="auto" w:fill="FFFFFF"/>
          <w:lang w:val="es-US" w:eastAsia="en-US"/>
        </w:rPr>
      </w:pPr>
      <w:r w:rsidRPr="00DB0924">
        <w:rPr>
          <w:rFonts w:eastAsia="Calibri"/>
          <w:shd w:val="clear" w:color="auto" w:fill="FFFFFF"/>
          <w:vertAlign w:val="superscript"/>
          <w:lang w:val="es-ES" w:eastAsia="en-US"/>
        </w:rPr>
        <w:t>2</w:t>
      </w:r>
      <w:r w:rsidRPr="00DB0924">
        <w:rPr>
          <w:rFonts w:eastAsia="Calibri"/>
          <w:shd w:val="clear" w:color="auto" w:fill="FFFFFF"/>
          <w:lang w:val="es-US" w:eastAsia="en-US"/>
        </w:rPr>
        <w:t>Hospital Militar “Dr. Mario Muñoz Monroy”. Matanzas, Cuba.</w:t>
      </w:r>
    </w:p>
    <w:p w14:paraId="415B1F25" w14:textId="77777777" w:rsidR="00DB0924" w:rsidRPr="00DB0924" w:rsidRDefault="00DB0924" w:rsidP="00DB0924">
      <w:pPr>
        <w:spacing w:line="360" w:lineRule="auto"/>
        <w:jc w:val="both"/>
        <w:rPr>
          <w:rFonts w:eastAsia="Calibri"/>
          <w:shd w:val="clear" w:color="auto" w:fill="FFFFFF"/>
          <w:lang w:val="es-US" w:eastAsia="en-US"/>
        </w:rPr>
      </w:pPr>
      <w:proofErr w:type="spellStart"/>
      <w:r w:rsidRPr="00DB0924">
        <w:rPr>
          <w:rFonts w:eastAsia="Calibri"/>
          <w:color w:val="000000"/>
          <w:vertAlign w:val="superscript"/>
          <w:lang w:val="es-US" w:eastAsia="en-US"/>
        </w:rPr>
        <w:t>3</w:t>
      </w:r>
      <w:r w:rsidRPr="00DB0924">
        <w:rPr>
          <w:rFonts w:eastAsia="Calibri"/>
          <w:shd w:val="clear" w:color="auto" w:fill="FFFFFF"/>
          <w:lang w:val="es-US" w:eastAsia="en-US"/>
        </w:rPr>
        <w:t>Academia</w:t>
      </w:r>
      <w:proofErr w:type="spellEnd"/>
      <w:r w:rsidRPr="00DB0924">
        <w:rPr>
          <w:rFonts w:eastAsia="Calibri"/>
          <w:shd w:val="clear" w:color="auto" w:fill="FFFFFF"/>
          <w:lang w:val="es-US" w:eastAsia="en-US"/>
        </w:rPr>
        <w:t xml:space="preserve"> de Ciencias de Cuba. Habana, Cuba.</w:t>
      </w:r>
    </w:p>
    <w:p w14:paraId="5FC692A0" w14:textId="77777777" w:rsidR="00DB0924" w:rsidRPr="00DB0924" w:rsidRDefault="00DB0924" w:rsidP="00DB0924">
      <w:pPr>
        <w:spacing w:line="360" w:lineRule="auto"/>
        <w:jc w:val="both"/>
        <w:rPr>
          <w:rFonts w:eastAsia="Calibri"/>
          <w:color w:val="000000"/>
          <w:lang w:val="es-US" w:eastAsia="en-US"/>
        </w:rPr>
      </w:pPr>
      <w:proofErr w:type="spellStart"/>
      <w:r w:rsidRPr="00DB0924">
        <w:rPr>
          <w:rFonts w:eastAsia="Calibri"/>
          <w:color w:val="000000"/>
          <w:vertAlign w:val="superscript"/>
          <w:lang w:val="es-US" w:eastAsia="en-US"/>
        </w:rPr>
        <w:t>4</w:t>
      </w:r>
      <w:r w:rsidRPr="00DB0924">
        <w:rPr>
          <w:rFonts w:eastAsia="Calibri"/>
          <w:color w:val="000000"/>
          <w:lang w:val="es-US" w:eastAsia="en-US"/>
        </w:rPr>
        <w:t>Universidad</w:t>
      </w:r>
      <w:proofErr w:type="spellEnd"/>
      <w:r w:rsidRPr="00DB0924">
        <w:rPr>
          <w:rFonts w:eastAsia="Calibri"/>
          <w:color w:val="000000"/>
          <w:lang w:val="es-US" w:eastAsia="en-US"/>
        </w:rPr>
        <w:t xml:space="preserve"> </w:t>
      </w:r>
      <w:proofErr w:type="spellStart"/>
      <w:r w:rsidRPr="00DB0924">
        <w:rPr>
          <w:rFonts w:eastAsia="Calibri"/>
          <w:color w:val="000000"/>
          <w:lang w:val="es-US" w:eastAsia="en-US"/>
        </w:rPr>
        <w:t>UTE</w:t>
      </w:r>
      <w:proofErr w:type="spellEnd"/>
      <w:r w:rsidRPr="00DB0924">
        <w:rPr>
          <w:rFonts w:eastAsia="Calibri"/>
          <w:color w:val="000000"/>
          <w:lang w:val="es-US" w:eastAsia="en-US"/>
        </w:rPr>
        <w:t>. Quito, Ecuador.</w:t>
      </w:r>
    </w:p>
    <w:p w14:paraId="5FF3E934" w14:textId="77777777" w:rsidR="00DB0924" w:rsidRPr="00DB0924" w:rsidRDefault="00DB0924" w:rsidP="00DB0924">
      <w:pPr>
        <w:spacing w:line="360" w:lineRule="auto"/>
        <w:jc w:val="both"/>
        <w:rPr>
          <w:rFonts w:eastAsia="Calibri"/>
          <w:color w:val="000000"/>
          <w:lang w:val="es-US" w:eastAsia="en-US"/>
        </w:rPr>
      </w:pPr>
    </w:p>
    <w:p w14:paraId="2B464B01" w14:textId="77777777" w:rsidR="00DB0924" w:rsidRPr="00DB0924" w:rsidRDefault="00DB0924" w:rsidP="00DB0924">
      <w:pPr>
        <w:spacing w:line="360" w:lineRule="auto"/>
        <w:jc w:val="both"/>
        <w:rPr>
          <w:rFonts w:eastAsia="Calibri"/>
          <w:color w:val="000000"/>
          <w:lang w:val="es-US" w:eastAsia="en-US"/>
        </w:rPr>
      </w:pPr>
      <w:r w:rsidRPr="00DB0924">
        <w:rPr>
          <w:rFonts w:eastAsia="Calibri"/>
          <w:color w:val="000000"/>
          <w:lang w:val="es-US" w:eastAsia="en-US"/>
        </w:rPr>
        <w:t xml:space="preserve">*Autor para la correspondencia. Correo electrónico: </w:t>
      </w:r>
      <w:hyperlink r:id="rId10" w:history="1">
        <w:r w:rsidRPr="00DB0924">
          <w:rPr>
            <w:rFonts w:eastAsia="Calibri"/>
            <w:color w:val="0000FF"/>
            <w:lang w:val="es-US" w:eastAsia="en-US"/>
          </w:rPr>
          <w:t>drjrvega@gmail.com</w:t>
        </w:r>
      </w:hyperlink>
    </w:p>
    <w:p w14:paraId="42B83A68" w14:textId="77777777" w:rsidR="00DB0924" w:rsidRPr="00DB0924" w:rsidRDefault="00DB0924" w:rsidP="00DB0924">
      <w:pPr>
        <w:spacing w:line="360" w:lineRule="auto"/>
        <w:jc w:val="both"/>
        <w:rPr>
          <w:rFonts w:eastAsia="Calibri"/>
          <w:color w:val="000000"/>
          <w:lang w:val="es-US" w:eastAsia="en-US"/>
        </w:rPr>
      </w:pPr>
    </w:p>
    <w:p w14:paraId="30A587D7" w14:textId="77777777" w:rsidR="00DB0924" w:rsidRPr="00DB0924" w:rsidRDefault="00DB0924" w:rsidP="00DB0924">
      <w:pPr>
        <w:spacing w:line="360" w:lineRule="auto"/>
        <w:jc w:val="both"/>
        <w:rPr>
          <w:rFonts w:eastAsia="Calibri"/>
          <w:shd w:val="clear" w:color="auto" w:fill="FFFFFF"/>
          <w:lang w:val="es-US" w:eastAsia="en-US"/>
        </w:rPr>
      </w:pPr>
    </w:p>
    <w:p w14:paraId="595917B3" w14:textId="77777777" w:rsidR="00DB0924" w:rsidRPr="00DB0924" w:rsidRDefault="00DB0924" w:rsidP="00DB0924">
      <w:pPr>
        <w:spacing w:line="360" w:lineRule="auto"/>
        <w:jc w:val="both"/>
        <w:rPr>
          <w:rFonts w:eastAsia="Calibri"/>
          <w:shd w:val="clear" w:color="auto" w:fill="FFFFFF"/>
          <w:lang w:val="es-US" w:eastAsia="en-US"/>
        </w:rPr>
      </w:pPr>
      <w:r w:rsidRPr="00DB0924">
        <w:rPr>
          <w:rFonts w:eastAsia="Calibri"/>
          <w:shd w:val="clear" w:color="auto" w:fill="FFFFFF"/>
          <w:lang w:val="es-US" w:eastAsia="en-US"/>
        </w:rPr>
        <w:t>Distinguid</w:t>
      </w:r>
      <w:r w:rsidRPr="00DB0924">
        <w:rPr>
          <w:rFonts w:eastAsia="Calibri"/>
          <w:shd w:val="clear" w:color="auto" w:fill="FFFFFF"/>
          <w:lang w:val="es-ES" w:eastAsia="en-US"/>
        </w:rPr>
        <w:t>o</w:t>
      </w:r>
      <w:r w:rsidRPr="00DB0924">
        <w:rPr>
          <w:rFonts w:eastAsia="Calibri"/>
          <w:shd w:val="clear" w:color="auto" w:fill="FFFFFF"/>
          <w:lang w:val="es-US" w:eastAsia="en-US"/>
        </w:rPr>
        <w:t xml:space="preserve"> editor;</w:t>
      </w:r>
    </w:p>
    <w:p w14:paraId="49EF0AA3" w14:textId="77777777" w:rsidR="00DB0924" w:rsidRPr="00DB0924" w:rsidRDefault="00DB0924" w:rsidP="00DB0924">
      <w:pPr>
        <w:spacing w:line="360" w:lineRule="auto"/>
        <w:jc w:val="both"/>
        <w:rPr>
          <w:rFonts w:eastAsia="Calibri"/>
          <w:shd w:val="clear" w:color="auto" w:fill="FFFFFF"/>
          <w:lang w:val="es-US" w:eastAsia="en-US"/>
        </w:rPr>
      </w:pPr>
      <w:r w:rsidRPr="00DB0924">
        <w:rPr>
          <w:rFonts w:eastAsia="Calibri"/>
          <w:shd w:val="clear" w:color="auto" w:fill="FFFFFF"/>
          <w:lang w:val="es-US" w:eastAsia="en-US"/>
        </w:rPr>
        <w:t xml:space="preserve">La inteligencia artificial (IA) ha revolucionado varios dominios, incluida la educación médica y la investigación. Las técnicas de procesamiento del lenguaje natural y los modelos de lenguaje extenso como </w:t>
      </w:r>
      <w:proofErr w:type="spellStart"/>
      <w:r w:rsidRPr="00DB0924">
        <w:rPr>
          <w:rFonts w:eastAsia="Calibri"/>
          <w:shd w:val="clear" w:color="auto" w:fill="FFFFFF"/>
          <w:lang w:val="es-US" w:eastAsia="en-US"/>
        </w:rPr>
        <w:t>GPT</w:t>
      </w:r>
      <w:proofErr w:type="spellEnd"/>
      <w:r w:rsidRPr="00DB0924">
        <w:rPr>
          <w:rFonts w:eastAsia="Calibri"/>
          <w:shd w:val="clear" w:color="auto" w:fill="FFFFFF"/>
          <w:lang w:val="es-US" w:eastAsia="en-US"/>
        </w:rPr>
        <w:t xml:space="preserve">-4 (creado por </w:t>
      </w:r>
      <w:proofErr w:type="spellStart"/>
      <w:r w:rsidRPr="00DB0924">
        <w:rPr>
          <w:rFonts w:eastAsia="Calibri"/>
          <w:shd w:val="clear" w:color="auto" w:fill="FFFFFF"/>
          <w:lang w:val="es-US" w:eastAsia="en-US"/>
        </w:rPr>
        <w:t>OpenAI</w:t>
      </w:r>
      <w:proofErr w:type="spellEnd"/>
      <w:r w:rsidRPr="00DB0924">
        <w:rPr>
          <w:rFonts w:eastAsia="Calibri"/>
          <w:shd w:val="clear" w:color="auto" w:fill="FFFFFF"/>
          <w:lang w:val="es-US" w:eastAsia="en-US"/>
        </w:rPr>
        <w:t xml:space="preserve">) y </w:t>
      </w:r>
      <w:proofErr w:type="spellStart"/>
      <w:r w:rsidRPr="00DB0924">
        <w:rPr>
          <w:rFonts w:eastAsia="Calibri"/>
          <w:shd w:val="clear" w:color="auto" w:fill="FFFFFF"/>
          <w:lang w:val="es-US" w:eastAsia="en-US"/>
        </w:rPr>
        <w:t>BARD</w:t>
      </w:r>
      <w:proofErr w:type="spellEnd"/>
      <w:r w:rsidRPr="00DB0924">
        <w:rPr>
          <w:rFonts w:eastAsia="Calibri"/>
          <w:lang w:val="es-US" w:eastAsia="en-US"/>
        </w:rPr>
        <w:t xml:space="preserve"> (</w:t>
      </w:r>
      <w:r w:rsidRPr="00DB0924">
        <w:rPr>
          <w:rFonts w:eastAsia="Calibri"/>
          <w:shd w:val="clear" w:color="auto" w:fill="FFFFFF"/>
          <w:lang w:val="es-US" w:eastAsia="en-US"/>
        </w:rPr>
        <w:t xml:space="preserve">Google IA) mejoran la comprensión y aplicación de la IA en estos </w:t>
      </w:r>
      <w:proofErr w:type="gramStart"/>
      <w:r w:rsidRPr="00DB0924">
        <w:rPr>
          <w:rFonts w:eastAsia="Calibri"/>
          <w:shd w:val="clear" w:color="auto" w:fill="FFFFFF"/>
          <w:lang w:val="es-US" w:eastAsia="en-US"/>
        </w:rPr>
        <w:t>campos.</w:t>
      </w:r>
      <w:r w:rsidRPr="00DB0924">
        <w:rPr>
          <w:rFonts w:eastAsia="Calibri"/>
          <w:shd w:val="clear" w:color="auto" w:fill="FFFFFF"/>
          <w:vertAlign w:val="superscript"/>
          <w:lang w:val="es-US" w:eastAsia="en-US"/>
        </w:rPr>
        <w:t>(</w:t>
      </w:r>
      <w:proofErr w:type="gramEnd"/>
      <w:r w:rsidRPr="00DB0924">
        <w:rPr>
          <w:rFonts w:eastAsia="Calibri"/>
          <w:shd w:val="clear" w:color="auto" w:fill="FFFFFF"/>
          <w:vertAlign w:val="superscript"/>
          <w:lang w:val="es-US" w:eastAsia="en-US"/>
        </w:rPr>
        <w:t>1)</w:t>
      </w:r>
    </w:p>
    <w:p w14:paraId="7277FC88" w14:textId="77777777" w:rsidR="00DB0924" w:rsidRPr="00DB0924" w:rsidRDefault="00DB0924" w:rsidP="00DB0924">
      <w:pPr>
        <w:spacing w:line="360" w:lineRule="auto"/>
        <w:jc w:val="both"/>
        <w:rPr>
          <w:rFonts w:eastAsia="Calibri"/>
          <w:lang w:val="es-US" w:eastAsia="en-US"/>
        </w:rPr>
      </w:pPr>
      <w:r w:rsidRPr="00DB0924">
        <w:rPr>
          <w:rFonts w:eastAsia="Calibri"/>
          <w:shd w:val="clear" w:color="auto" w:fill="FFFFFF"/>
          <w:lang w:val="es-US" w:eastAsia="en-US"/>
        </w:rPr>
        <w:t xml:space="preserve">La salud bucodental se basa en la Agenda 2030 para el Desarrollo Sostenible de las Naciones Unidas y sus 17 objetivos, en particular el tercero (“Garantizar una vida sana y promover el bienestar para todos en todas las edades”). La estrategia mundial sobre salud bucodental de la Organización Mundial de la Salud insta a priorizar una atención sostenible y menos invasiva. La IA tiene el potencial de impulsar la próxima generación de servicios de salud </w:t>
      </w:r>
      <w:proofErr w:type="gramStart"/>
      <w:r w:rsidRPr="00DB0924">
        <w:rPr>
          <w:rFonts w:eastAsia="Calibri"/>
          <w:shd w:val="clear" w:color="auto" w:fill="FFFFFF"/>
          <w:lang w:val="es-US" w:eastAsia="en-US"/>
        </w:rPr>
        <w:t>bucodental.</w:t>
      </w:r>
      <w:r w:rsidRPr="00DB0924">
        <w:rPr>
          <w:rFonts w:eastAsia="Calibri"/>
          <w:shd w:val="clear" w:color="auto" w:fill="FFFFFF"/>
          <w:vertAlign w:val="superscript"/>
          <w:lang w:val="es-US" w:eastAsia="en-US"/>
        </w:rPr>
        <w:t>(</w:t>
      </w:r>
      <w:proofErr w:type="gramEnd"/>
      <w:r w:rsidRPr="00DB0924">
        <w:rPr>
          <w:rFonts w:eastAsia="Calibri"/>
          <w:shd w:val="clear" w:color="auto" w:fill="FFFFFF"/>
          <w:vertAlign w:val="superscript"/>
          <w:lang w:val="es-US" w:eastAsia="en-US"/>
        </w:rPr>
        <w:t>2,3)</w:t>
      </w:r>
    </w:p>
    <w:p w14:paraId="001FEE23" w14:textId="77777777" w:rsidR="00DB0924" w:rsidRPr="00DB0924" w:rsidRDefault="00DB0924" w:rsidP="00DB0924">
      <w:pPr>
        <w:spacing w:line="360" w:lineRule="auto"/>
        <w:jc w:val="both"/>
        <w:rPr>
          <w:rFonts w:eastAsia="Calibri"/>
          <w:shd w:val="clear" w:color="auto" w:fill="FFFFFF"/>
          <w:lang w:val="es-US" w:eastAsia="en-US"/>
        </w:rPr>
      </w:pPr>
      <w:r w:rsidRPr="00DB0924">
        <w:rPr>
          <w:rFonts w:eastAsia="Calibri"/>
          <w:shd w:val="clear" w:color="auto" w:fill="FFFFFF"/>
          <w:lang w:val="es-US" w:eastAsia="en-US"/>
        </w:rPr>
        <w:lastRenderedPageBreak/>
        <w:t xml:space="preserve">Las aplicaciones basadas en IA agilizan la atención estomatológica, dinamizan el trabajo de los profesionales dedicados a esta, mejoran la salud bucal a costos más bajos y facilitan la atención personalizada: odontología predictiva, preventiva y </w:t>
      </w:r>
      <w:proofErr w:type="gramStart"/>
      <w:r w:rsidRPr="00DB0924">
        <w:rPr>
          <w:rFonts w:eastAsia="Calibri"/>
          <w:shd w:val="clear" w:color="auto" w:fill="FFFFFF"/>
          <w:lang w:val="es-US" w:eastAsia="en-US"/>
        </w:rPr>
        <w:t>participativa.</w:t>
      </w:r>
      <w:r w:rsidRPr="00DB0924">
        <w:rPr>
          <w:rFonts w:eastAsia="Calibri"/>
          <w:shd w:val="clear" w:color="auto" w:fill="FFFFFF"/>
          <w:vertAlign w:val="superscript"/>
          <w:lang w:val="es-US" w:eastAsia="en-US"/>
        </w:rPr>
        <w:t>(</w:t>
      </w:r>
      <w:proofErr w:type="gramEnd"/>
      <w:r w:rsidRPr="00DB0924">
        <w:rPr>
          <w:rFonts w:eastAsia="Calibri"/>
          <w:shd w:val="clear" w:color="auto" w:fill="FFFFFF"/>
          <w:vertAlign w:val="superscript"/>
          <w:lang w:val="es-US" w:eastAsia="en-US"/>
        </w:rPr>
        <w:t>3)</w:t>
      </w:r>
    </w:p>
    <w:p w14:paraId="63FF6A96" w14:textId="77777777" w:rsidR="00DB0924" w:rsidRPr="00DB0924" w:rsidRDefault="00DB0924" w:rsidP="00DB0924">
      <w:pPr>
        <w:spacing w:line="360" w:lineRule="auto"/>
        <w:jc w:val="both"/>
        <w:rPr>
          <w:rFonts w:eastAsia="Calibri"/>
          <w:shd w:val="clear" w:color="auto" w:fill="FFFFFF"/>
          <w:lang w:val="es-US" w:eastAsia="en-US"/>
        </w:rPr>
      </w:pPr>
      <w:r w:rsidRPr="00DB0924">
        <w:rPr>
          <w:rFonts w:eastAsia="Calibri"/>
          <w:shd w:val="clear" w:color="auto" w:fill="FFFFFF"/>
          <w:lang w:val="es-US" w:eastAsia="en-US"/>
        </w:rPr>
        <w:t xml:space="preserve">Sin embargo, las soluciones de IA no han entrado en gran medida en la práctica dental rutinaria, principalmente debido a: 1) disponibilidad, accesibilidad, estructura y exhaustividad de datos limitados; 2) falta de rigor metodológico y estándares en su desarrollo; 3) y preguntas prácticas sobre el valor y la utilidad de estas soluciones, así como aspectos </w:t>
      </w:r>
      <w:proofErr w:type="gramStart"/>
      <w:r w:rsidRPr="00DB0924">
        <w:rPr>
          <w:rFonts w:eastAsia="Calibri"/>
          <w:shd w:val="clear" w:color="auto" w:fill="FFFFFF"/>
          <w:lang w:val="es-US" w:eastAsia="en-US"/>
        </w:rPr>
        <w:t>éticos.</w:t>
      </w:r>
      <w:r w:rsidRPr="00DB0924">
        <w:rPr>
          <w:rFonts w:eastAsia="Calibri"/>
          <w:shd w:val="clear" w:color="auto" w:fill="FFFFFF"/>
          <w:vertAlign w:val="superscript"/>
          <w:lang w:val="es-US" w:eastAsia="en-US"/>
        </w:rPr>
        <w:t>(</w:t>
      </w:r>
      <w:proofErr w:type="gramEnd"/>
      <w:r w:rsidRPr="00DB0924">
        <w:rPr>
          <w:rFonts w:eastAsia="Calibri"/>
          <w:shd w:val="clear" w:color="auto" w:fill="FFFFFF"/>
          <w:vertAlign w:val="superscript"/>
          <w:lang w:val="es-US" w:eastAsia="en-US"/>
        </w:rPr>
        <w:t>3,4)</w:t>
      </w:r>
    </w:p>
    <w:p w14:paraId="58A8ED56" w14:textId="77777777" w:rsidR="00DB0924" w:rsidRPr="00DB0924" w:rsidRDefault="00DB0924" w:rsidP="00DB0924">
      <w:pPr>
        <w:spacing w:line="360" w:lineRule="auto"/>
        <w:jc w:val="both"/>
        <w:rPr>
          <w:rFonts w:eastAsia="Calibri"/>
          <w:shd w:val="clear" w:color="auto" w:fill="FFFFFF"/>
          <w:lang w:val="es-US" w:eastAsia="en-US"/>
        </w:rPr>
      </w:pPr>
      <w:r w:rsidRPr="00DB0924">
        <w:rPr>
          <w:rFonts w:eastAsia="Calibri"/>
          <w:shd w:val="clear" w:color="auto" w:fill="FFFFFF"/>
          <w:lang w:val="es-US" w:eastAsia="en-US"/>
        </w:rPr>
        <w:t xml:space="preserve">Las opiniones de muchos profesionales sobre la utilización de IA en odontología todavía están cargadas de escepticismo; lo ven como una tendencia publicitada y consideran que la IA es una palabra de moda con una credibilidad cuestionable y un potencial agotado para contribuciones reales al desarrollo futuro del campo </w:t>
      </w:r>
      <w:proofErr w:type="gramStart"/>
      <w:r w:rsidRPr="00DB0924">
        <w:rPr>
          <w:rFonts w:eastAsia="Calibri"/>
          <w:shd w:val="clear" w:color="auto" w:fill="FFFFFF"/>
          <w:lang w:val="es-US" w:eastAsia="en-US"/>
        </w:rPr>
        <w:t>dental.</w:t>
      </w:r>
      <w:r w:rsidRPr="00DB0924">
        <w:rPr>
          <w:rFonts w:eastAsia="Calibri"/>
          <w:shd w:val="clear" w:color="auto" w:fill="FFFFFF"/>
          <w:vertAlign w:val="superscript"/>
          <w:lang w:val="es-US" w:eastAsia="en-US"/>
        </w:rPr>
        <w:t>(</w:t>
      </w:r>
      <w:proofErr w:type="gramEnd"/>
      <w:r w:rsidRPr="00DB0924">
        <w:rPr>
          <w:rFonts w:eastAsia="Calibri"/>
          <w:shd w:val="clear" w:color="auto" w:fill="FFFFFF"/>
          <w:vertAlign w:val="superscript"/>
          <w:lang w:val="es-US" w:eastAsia="en-US"/>
        </w:rPr>
        <w:t>1,4)</w:t>
      </w:r>
    </w:p>
    <w:p w14:paraId="63A5D33B" w14:textId="77777777" w:rsidR="00DB0924" w:rsidRPr="00DB0924" w:rsidRDefault="00DB0924" w:rsidP="00DB0924">
      <w:pPr>
        <w:keepNext/>
        <w:keepLines/>
        <w:shd w:val="clear" w:color="auto" w:fill="FFFFFF"/>
        <w:spacing w:line="360" w:lineRule="auto"/>
        <w:jc w:val="both"/>
        <w:outlineLvl w:val="2"/>
        <w:rPr>
          <w:rFonts w:eastAsia="SimSun"/>
          <w:spacing w:val="-2"/>
          <w:lang w:val="es-US" w:eastAsia="en-US"/>
        </w:rPr>
      </w:pPr>
      <w:r w:rsidRPr="00DB0924">
        <w:rPr>
          <w:rFonts w:eastAsia="SimSun"/>
          <w:spacing w:val="-2"/>
          <w:lang w:val="es-US" w:eastAsia="en-US"/>
        </w:rPr>
        <w:t xml:space="preserve">No obstante, existen diversas aplicaciones actuales de IA en la odontología (ortodoncia, </w:t>
      </w:r>
      <w:r w:rsidRPr="00DB0924">
        <w:rPr>
          <w:rFonts w:eastAsia="SimSun"/>
          <w:bCs/>
          <w:shd w:val="clear" w:color="auto" w:fill="FFFFFF"/>
          <w:lang w:val="es-US" w:eastAsia="en-US"/>
        </w:rPr>
        <w:t>endodoncia</w:t>
      </w:r>
      <w:r w:rsidRPr="00DB0924">
        <w:rPr>
          <w:rFonts w:eastAsia="SimSun"/>
          <w:spacing w:val="-2"/>
          <w:lang w:val="es-US" w:eastAsia="en-US"/>
        </w:rPr>
        <w:t>, cirugía oral y maxilofacial) que son antítesis del escepticismo sobre el tema.</w:t>
      </w:r>
    </w:p>
    <w:p w14:paraId="6BA57A36" w14:textId="77777777" w:rsidR="00DB0924" w:rsidRPr="00DB0924" w:rsidRDefault="00DB0924" w:rsidP="00DB0924">
      <w:pPr>
        <w:keepNext/>
        <w:keepLines/>
        <w:shd w:val="clear" w:color="auto" w:fill="FFFFFF"/>
        <w:spacing w:line="360" w:lineRule="auto"/>
        <w:jc w:val="both"/>
        <w:outlineLvl w:val="2"/>
        <w:rPr>
          <w:rFonts w:eastAsia="SimSun"/>
          <w:b/>
          <w:bCs/>
          <w:color w:val="4F81BD"/>
          <w:shd w:val="clear" w:color="auto" w:fill="FFFFFF"/>
          <w:lang w:val="es-US" w:eastAsia="en-US"/>
        </w:rPr>
      </w:pPr>
      <w:r w:rsidRPr="00DB0924">
        <w:rPr>
          <w:rFonts w:eastAsia="SimSun"/>
          <w:bCs/>
          <w:shd w:val="clear" w:color="auto" w:fill="FFFFFF"/>
          <w:lang w:val="es-US" w:eastAsia="en-US"/>
        </w:rPr>
        <w:t xml:space="preserve">En ortodoncia, el análisis cefalométrico, una piedra angular de la planificación del tratamiento, utiliza el poder de las segmentaciones </w:t>
      </w:r>
      <w:proofErr w:type="spellStart"/>
      <w:r w:rsidRPr="00DB0924">
        <w:rPr>
          <w:rFonts w:eastAsia="SimSun"/>
          <w:bCs/>
          <w:i/>
          <w:shd w:val="clear" w:color="auto" w:fill="FFFFFF"/>
          <w:lang w:val="es-US" w:eastAsia="en-US"/>
        </w:rPr>
        <w:t>Cone</w:t>
      </w:r>
      <w:proofErr w:type="spellEnd"/>
      <w:r w:rsidRPr="00DB0924">
        <w:rPr>
          <w:rFonts w:eastAsia="SimSun"/>
          <w:bCs/>
          <w:i/>
          <w:shd w:val="clear" w:color="auto" w:fill="FFFFFF"/>
          <w:lang w:val="es-US" w:eastAsia="en-US"/>
        </w:rPr>
        <w:t xml:space="preserve"> Beam </w:t>
      </w:r>
      <w:proofErr w:type="spellStart"/>
      <w:r w:rsidRPr="00DB0924">
        <w:rPr>
          <w:rFonts w:eastAsia="SimSun"/>
          <w:bCs/>
          <w:i/>
          <w:shd w:val="clear" w:color="auto" w:fill="FFFFFF"/>
          <w:lang w:val="es-US" w:eastAsia="en-US"/>
        </w:rPr>
        <w:t>Computed</w:t>
      </w:r>
      <w:proofErr w:type="spellEnd"/>
      <w:r w:rsidRPr="00DB0924">
        <w:rPr>
          <w:rFonts w:eastAsia="SimSun"/>
          <w:bCs/>
          <w:i/>
          <w:shd w:val="clear" w:color="auto" w:fill="FFFFFF"/>
          <w:lang w:val="es-US" w:eastAsia="en-US"/>
        </w:rPr>
        <w:t xml:space="preserve"> </w:t>
      </w:r>
      <w:proofErr w:type="spellStart"/>
      <w:r w:rsidRPr="00DB0924">
        <w:rPr>
          <w:rFonts w:eastAsia="SimSun"/>
          <w:bCs/>
          <w:i/>
          <w:shd w:val="clear" w:color="auto" w:fill="FFFFFF"/>
          <w:lang w:val="es-US" w:eastAsia="en-US"/>
        </w:rPr>
        <w:t>Tomography</w:t>
      </w:r>
      <w:proofErr w:type="spellEnd"/>
      <w:r w:rsidRPr="00DB0924">
        <w:rPr>
          <w:rFonts w:eastAsia="SimSun"/>
          <w:bCs/>
          <w:shd w:val="clear" w:color="auto" w:fill="FFFFFF"/>
          <w:lang w:val="es-US" w:eastAsia="en-US"/>
        </w:rPr>
        <w:t xml:space="preserve"> (</w:t>
      </w:r>
      <w:proofErr w:type="spellStart"/>
      <w:r w:rsidRPr="00DB0924">
        <w:rPr>
          <w:rFonts w:eastAsia="SimSun"/>
          <w:bCs/>
          <w:shd w:val="clear" w:color="auto" w:fill="FFFFFF"/>
          <w:lang w:val="es-US" w:eastAsia="en-US"/>
        </w:rPr>
        <w:t>CBCT</w:t>
      </w:r>
      <w:proofErr w:type="spellEnd"/>
      <w:r w:rsidRPr="00DB0924">
        <w:rPr>
          <w:rFonts w:eastAsia="SimSun"/>
          <w:bCs/>
          <w:shd w:val="clear" w:color="auto" w:fill="FFFFFF"/>
          <w:lang w:val="es-US" w:eastAsia="en-US"/>
        </w:rPr>
        <w:t xml:space="preserve">) automatizadas con análisis cefalométrico </w:t>
      </w:r>
      <w:proofErr w:type="spellStart"/>
      <w:r w:rsidRPr="00DB0924">
        <w:rPr>
          <w:rFonts w:eastAsia="SimSun"/>
          <w:bCs/>
          <w:shd w:val="clear" w:color="auto" w:fill="FFFFFF"/>
          <w:lang w:val="es-US" w:eastAsia="en-US"/>
        </w:rPr>
        <w:t>3D</w:t>
      </w:r>
      <w:proofErr w:type="spellEnd"/>
      <w:r w:rsidRPr="00DB0924">
        <w:rPr>
          <w:rFonts w:eastAsia="SimSun"/>
          <w:bCs/>
          <w:shd w:val="clear" w:color="auto" w:fill="FFFFFF"/>
          <w:lang w:val="es-US" w:eastAsia="en-US"/>
        </w:rPr>
        <w:t xml:space="preserve"> automatizado basado en algoritmos </w:t>
      </w:r>
      <w:proofErr w:type="spellStart"/>
      <w:r w:rsidRPr="00DB0924">
        <w:rPr>
          <w:rFonts w:eastAsia="SimSun"/>
          <w:bCs/>
          <w:i/>
          <w:shd w:val="clear" w:color="auto" w:fill="FFFFFF"/>
          <w:lang w:val="es-US" w:eastAsia="en-US"/>
        </w:rPr>
        <w:t>Convolutional</w:t>
      </w:r>
      <w:proofErr w:type="spellEnd"/>
      <w:r w:rsidRPr="00DB0924">
        <w:rPr>
          <w:rFonts w:eastAsia="SimSun"/>
          <w:bCs/>
          <w:i/>
          <w:shd w:val="clear" w:color="auto" w:fill="FFFFFF"/>
          <w:lang w:val="es-US" w:eastAsia="en-US"/>
        </w:rPr>
        <w:t xml:space="preserve"> Neural Network</w:t>
      </w:r>
      <w:r w:rsidRPr="00DB0924">
        <w:rPr>
          <w:rFonts w:eastAsia="SimSun"/>
          <w:bCs/>
          <w:shd w:val="clear" w:color="auto" w:fill="FFFFFF"/>
          <w:lang w:val="es-US" w:eastAsia="en-US"/>
        </w:rPr>
        <w:t xml:space="preserve"> (CNN) </w:t>
      </w:r>
      <w:proofErr w:type="spellStart"/>
      <w:r w:rsidRPr="00DB0924">
        <w:rPr>
          <w:rFonts w:eastAsia="SimSun"/>
          <w:bCs/>
          <w:shd w:val="clear" w:color="auto" w:fill="FFFFFF"/>
          <w:lang w:val="es-US" w:eastAsia="en-US"/>
        </w:rPr>
        <w:t>3D</w:t>
      </w:r>
      <w:proofErr w:type="spellEnd"/>
      <w:r w:rsidRPr="00DB0924">
        <w:rPr>
          <w:rFonts w:eastAsia="SimSun"/>
          <w:bCs/>
          <w:shd w:val="clear" w:color="auto" w:fill="FFFFFF"/>
          <w:lang w:val="es-US" w:eastAsia="en-US"/>
        </w:rPr>
        <w:t xml:space="preserve"> </w:t>
      </w:r>
      <w:proofErr w:type="gramStart"/>
      <w:r w:rsidRPr="00DB0924">
        <w:rPr>
          <w:rFonts w:eastAsia="SimSun"/>
          <w:bCs/>
          <w:shd w:val="clear" w:color="auto" w:fill="FFFFFF"/>
          <w:lang w:val="es-US" w:eastAsia="en-US"/>
        </w:rPr>
        <w:t>avanzados.</w:t>
      </w:r>
      <w:r w:rsidRPr="00DB0924">
        <w:rPr>
          <w:rFonts w:eastAsia="SimSun"/>
          <w:bCs/>
          <w:shd w:val="clear" w:color="auto" w:fill="FFFFFF"/>
          <w:vertAlign w:val="superscript"/>
          <w:lang w:val="es-US" w:eastAsia="en-US"/>
        </w:rPr>
        <w:t>(</w:t>
      </w:r>
      <w:proofErr w:type="gramEnd"/>
      <w:r w:rsidRPr="00DB0924">
        <w:rPr>
          <w:rFonts w:eastAsia="SimSun"/>
          <w:bCs/>
          <w:shd w:val="clear" w:color="auto" w:fill="FFFFFF"/>
          <w:vertAlign w:val="superscript"/>
          <w:lang w:val="es-US" w:eastAsia="en-US"/>
        </w:rPr>
        <w:t>2,4)</w:t>
      </w:r>
    </w:p>
    <w:p w14:paraId="464E6C84" w14:textId="77777777" w:rsidR="00DB0924" w:rsidRPr="00DB0924" w:rsidRDefault="00DB0924" w:rsidP="00DB0924">
      <w:pPr>
        <w:spacing w:line="360" w:lineRule="auto"/>
        <w:jc w:val="both"/>
        <w:rPr>
          <w:rFonts w:eastAsia="Calibri"/>
          <w:shd w:val="clear" w:color="auto" w:fill="FFFFFF"/>
          <w:lang w:val="es-US" w:eastAsia="en-US"/>
        </w:rPr>
      </w:pPr>
      <w:r w:rsidRPr="00DB0924">
        <w:rPr>
          <w:rFonts w:eastAsia="Calibri"/>
          <w:shd w:val="clear" w:color="auto" w:fill="FFFFFF"/>
          <w:lang w:val="es-US" w:eastAsia="en-US"/>
        </w:rPr>
        <w:t>Muchas de estas implementaciones se introdujeron como soluciones de telesalud, al beneficiarse de las restricciones de contacto interpersonal de la pandemia de COVID</w:t>
      </w:r>
      <w:r w:rsidRPr="00DB0924">
        <w:rPr>
          <w:rFonts w:eastAsia="Calibri"/>
          <w:shd w:val="clear" w:color="auto" w:fill="FFFFFF"/>
          <w:lang w:val="es-US" w:eastAsia="en-US"/>
        </w:rPr>
        <w:noBreakHyphen/>
        <w:t xml:space="preserve">19. En combinación con las habilidades humanas, la IA promete ser la herramienta más útil y valiosa en la práctica diaria de la cirugía oral y maxilofacial, de manera similar a los métodos modernos de imágenes médicas, como las variaciones basadas en tomografía computarizada, </w:t>
      </w:r>
      <w:proofErr w:type="spellStart"/>
      <w:r w:rsidRPr="00DB0924">
        <w:rPr>
          <w:rFonts w:eastAsia="Calibri"/>
          <w:shd w:val="clear" w:color="auto" w:fill="FFFFFF"/>
          <w:lang w:val="es-US" w:eastAsia="en-US"/>
        </w:rPr>
        <w:t>CBCT</w:t>
      </w:r>
      <w:proofErr w:type="spellEnd"/>
      <w:r w:rsidRPr="00DB0924">
        <w:rPr>
          <w:rFonts w:eastAsia="Calibri"/>
          <w:shd w:val="clear" w:color="auto" w:fill="FFFFFF"/>
          <w:lang w:val="es-US" w:eastAsia="en-US"/>
        </w:rPr>
        <w:t xml:space="preserve"> e imágenes por resonancia magnética, que han transformado la forma en que los médicos visualizan la anatomía y la patología </w:t>
      </w:r>
      <w:proofErr w:type="gramStart"/>
      <w:r w:rsidRPr="00DB0924">
        <w:rPr>
          <w:rFonts w:eastAsia="Calibri"/>
          <w:shd w:val="clear" w:color="auto" w:fill="FFFFFF"/>
          <w:lang w:val="es-US" w:eastAsia="en-US"/>
        </w:rPr>
        <w:t>facial.</w:t>
      </w:r>
      <w:r w:rsidRPr="00DB0924">
        <w:rPr>
          <w:rFonts w:eastAsia="Calibri"/>
          <w:shd w:val="clear" w:color="auto" w:fill="FFFFFF"/>
          <w:vertAlign w:val="superscript"/>
          <w:lang w:val="es-US" w:eastAsia="en-US"/>
        </w:rPr>
        <w:t>(</w:t>
      </w:r>
      <w:proofErr w:type="gramEnd"/>
      <w:r w:rsidRPr="00DB0924">
        <w:rPr>
          <w:rFonts w:eastAsia="Calibri"/>
          <w:shd w:val="clear" w:color="auto" w:fill="FFFFFF"/>
          <w:vertAlign w:val="superscript"/>
          <w:lang w:val="es-US" w:eastAsia="en-US"/>
        </w:rPr>
        <w:t>1,2,3,4)</w:t>
      </w:r>
      <w:r w:rsidRPr="00DB0924">
        <w:rPr>
          <w:rFonts w:eastAsia="Calibri"/>
          <w:shd w:val="clear" w:color="auto" w:fill="FFFFFF"/>
          <w:lang w:val="es-US" w:eastAsia="en-US"/>
        </w:rPr>
        <w:t xml:space="preserve"> </w:t>
      </w:r>
    </w:p>
    <w:p w14:paraId="49A5EA61" w14:textId="77777777" w:rsidR="00DB0924" w:rsidRPr="00DB0924" w:rsidRDefault="00DB0924" w:rsidP="00DB0924">
      <w:pPr>
        <w:spacing w:line="360" w:lineRule="auto"/>
        <w:jc w:val="both"/>
        <w:rPr>
          <w:rFonts w:eastAsia="Calibri"/>
          <w:shd w:val="clear" w:color="auto" w:fill="FFFFFF"/>
          <w:lang w:val="es-US" w:eastAsia="en-US"/>
        </w:rPr>
      </w:pPr>
      <w:r w:rsidRPr="00DB0924">
        <w:rPr>
          <w:rFonts w:eastAsia="Calibri"/>
          <w:shd w:val="clear" w:color="auto" w:fill="FFFFFF"/>
          <w:lang w:val="es-US" w:eastAsia="en-US"/>
        </w:rPr>
        <w:t xml:space="preserve">Otras aplicaciones de la IA en la cirugía maxilofacial incluyen la predicción de resultados y la planificación de procedimientos quirúrgicos ortognáticos y craneofaciales (es decir, después de un traumatismo esquelético) con el uso de imágenes digitales, fotografía </w:t>
      </w:r>
      <w:proofErr w:type="spellStart"/>
      <w:r w:rsidRPr="00DB0924">
        <w:rPr>
          <w:rFonts w:eastAsia="Calibri"/>
          <w:shd w:val="clear" w:color="auto" w:fill="FFFFFF"/>
          <w:lang w:val="es-US" w:eastAsia="en-US"/>
        </w:rPr>
        <w:t>3D</w:t>
      </w:r>
      <w:proofErr w:type="spellEnd"/>
      <w:r w:rsidRPr="00DB0924">
        <w:rPr>
          <w:rFonts w:eastAsia="Calibri"/>
          <w:shd w:val="clear" w:color="auto" w:fill="FFFFFF"/>
          <w:lang w:val="es-US" w:eastAsia="en-US"/>
        </w:rPr>
        <w:t xml:space="preserve"> y escaneos </w:t>
      </w:r>
      <w:proofErr w:type="gramStart"/>
      <w:r w:rsidRPr="00DB0924">
        <w:rPr>
          <w:rFonts w:eastAsia="Calibri"/>
          <w:shd w:val="clear" w:color="auto" w:fill="FFFFFF"/>
          <w:lang w:val="es-US" w:eastAsia="en-US"/>
        </w:rPr>
        <w:t>intraorales.</w:t>
      </w:r>
      <w:r w:rsidRPr="00DB0924">
        <w:rPr>
          <w:rFonts w:eastAsia="Calibri"/>
          <w:shd w:val="clear" w:color="auto" w:fill="FFFFFF"/>
          <w:vertAlign w:val="superscript"/>
          <w:lang w:val="es-US" w:eastAsia="en-US"/>
        </w:rPr>
        <w:t>(</w:t>
      </w:r>
      <w:proofErr w:type="gramEnd"/>
      <w:r w:rsidRPr="00DB0924">
        <w:rPr>
          <w:rFonts w:eastAsia="Calibri"/>
          <w:shd w:val="clear" w:color="auto" w:fill="FFFFFF"/>
          <w:vertAlign w:val="superscript"/>
          <w:lang w:val="es-US" w:eastAsia="en-US"/>
        </w:rPr>
        <w:t>3,4)</w:t>
      </w:r>
    </w:p>
    <w:p w14:paraId="7D1D70B0" w14:textId="77777777" w:rsidR="00DB0924" w:rsidRPr="00DB0924" w:rsidRDefault="00DB0924" w:rsidP="00DB0924">
      <w:pPr>
        <w:spacing w:line="360" w:lineRule="auto"/>
        <w:jc w:val="both"/>
        <w:rPr>
          <w:rFonts w:eastAsia="Calibri"/>
          <w:shd w:val="clear" w:color="auto" w:fill="FFFFFF"/>
          <w:lang w:val="es-US" w:eastAsia="en-US"/>
        </w:rPr>
      </w:pPr>
      <w:r w:rsidRPr="00DB0924">
        <w:rPr>
          <w:rFonts w:eastAsia="Calibri"/>
          <w:shd w:val="clear" w:color="auto" w:fill="FFFFFF"/>
          <w:lang w:val="es-US" w:eastAsia="en-US"/>
        </w:rPr>
        <w:t xml:space="preserve">En la odontología terapéutica, la detección de caries dental en radiografías periapicales se puede realizar con la ayuda de un algoritmo red neuronal convolucional (CNN) basado en aprendizaje profundo. Los </w:t>
      </w:r>
      <w:r w:rsidRPr="00DB0924">
        <w:rPr>
          <w:rFonts w:eastAsia="Calibri"/>
          <w:shd w:val="clear" w:color="auto" w:fill="FFFFFF"/>
          <w:lang w:val="es-US" w:eastAsia="en-US"/>
        </w:rPr>
        <w:lastRenderedPageBreak/>
        <w:t xml:space="preserve">algoritmos de IA basados en CNN pueden ser beneficiosos para el odontólogo como sistemas de apoyo a la toma de decisiones </w:t>
      </w:r>
      <w:proofErr w:type="gramStart"/>
      <w:r w:rsidRPr="00DB0924">
        <w:rPr>
          <w:rFonts w:eastAsia="Calibri"/>
          <w:shd w:val="clear" w:color="auto" w:fill="FFFFFF"/>
          <w:lang w:val="es-US" w:eastAsia="en-US"/>
        </w:rPr>
        <w:t>clínicas.</w:t>
      </w:r>
      <w:r w:rsidRPr="00DB0924">
        <w:rPr>
          <w:rFonts w:eastAsia="Calibri"/>
          <w:shd w:val="clear" w:color="auto" w:fill="FFFFFF"/>
          <w:vertAlign w:val="superscript"/>
          <w:lang w:val="es-US" w:eastAsia="en-US"/>
        </w:rPr>
        <w:t>(</w:t>
      </w:r>
      <w:proofErr w:type="gramEnd"/>
      <w:r w:rsidRPr="00DB0924">
        <w:rPr>
          <w:rFonts w:eastAsia="Calibri"/>
          <w:shd w:val="clear" w:color="auto" w:fill="FFFFFF"/>
          <w:vertAlign w:val="superscript"/>
          <w:lang w:val="es-US" w:eastAsia="en-US"/>
        </w:rPr>
        <w:t>2,3)</w:t>
      </w:r>
    </w:p>
    <w:p w14:paraId="6D790DE4" w14:textId="77777777" w:rsidR="00DB0924" w:rsidRPr="00DB0924" w:rsidRDefault="00DB0924" w:rsidP="00DB0924">
      <w:pPr>
        <w:spacing w:line="360" w:lineRule="auto"/>
        <w:jc w:val="both"/>
        <w:rPr>
          <w:rFonts w:eastAsia="Calibri"/>
          <w:shd w:val="clear" w:color="auto" w:fill="FFFFFF"/>
          <w:lang w:val="es-US" w:eastAsia="en-US"/>
        </w:rPr>
      </w:pPr>
      <w:r w:rsidRPr="00DB0924">
        <w:rPr>
          <w:rFonts w:eastAsia="Calibri"/>
          <w:shd w:val="clear" w:color="auto" w:fill="FFFFFF"/>
          <w:lang w:val="es-US" w:eastAsia="en-US"/>
        </w:rPr>
        <w:t xml:space="preserve">Los modelos de IA han demostrado varias aplicaciones en endodoncia, como el estudio de la anatomía del sistema de conductos radiculares, la detección de lesiones periapicales y fracturas radiculares, la determinación de medidas de longitud de trabajo, la predicción de la viabilidad de las células madre de la pulpa dental y la predicción del éxito de los procedimientos de </w:t>
      </w:r>
      <w:proofErr w:type="gramStart"/>
      <w:r w:rsidRPr="00DB0924">
        <w:rPr>
          <w:rFonts w:eastAsia="Calibri"/>
          <w:shd w:val="clear" w:color="auto" w:fill="FFFFFF"/>
          <w:lang w:val="es-US" w:eastAsia="en-US"/>
        </w:rPr>
        <w:t>retratamiento.</w:t>
      </w:r>
      <w:r w:rsidRPr="00DB0924">
        <w:rPr>
          <w:rFonts w:eastAsia="Calibri"/>
          <w:shd w:val="clear" w:color="auto" w:fill="FFFFFF"/>
          <w:vertAlign w:val="superscript"/>
          <w:lang w:val="es-US" w:eastAsia="en-US"/>
        </w:rPr>
        <w:t>(</w:t>
      </w:r>
      <w:proofErr w:type="gramEnd"/>
      <w:r w:rsidRPr="00DB0924">
        <w:rPr>
          <w:rFonts w:eastAsia="Calibri"/>
          <w:shd w:val="clear" w:color="auto" w:fill="FFFFFF"/>
          <w:vertAlign w:val="superscript"/>
          <w:lang w:val="es-US" w:eastAsia="en-US"/>
        </w:rPr>
        <w:t>4)</w:t>
      </w:r>
    </w:p>
    <w:p w14:paraId="5816CAB4" w14:textId="77777777" w:rsidR="00DB0924" w:rsidRPr="00DB0924" w:rsidRDefault="00DB0924" w:rsidP="00DB0924">
      <w:pPr>
        <w:spacing w:line="360" w:lineRule="auto"/>
        <w:jc w:val="both"/>
        <w:rPr>
          <w:rFonts w:eastAsia="Calibri"/>
          <w:shd w:val="clear" w:color="auto" w:fill="FFFFFF"/>
          <w:vertAlign w:val="superscript"/>
          <w:lang w:val="es-US" w:eastAsia="en-US"/>
        </w:rPr>
      </w:pPr>
      <w:r w:rsidRPr="00DB0924">
        <w:rPr>
          <w:rFonts w:eastAsia="Calibri"/>
          <w:shd w:val="clear" w:color="auto" w:fill="FFFFFF"/>
          <w:lang w:val="es-US" w:eastAsia="en-US"/>
        </w:rPr>
        <w:t xml:space="preserve">En pacientes con labio y paladar hendido, la IA se aplica en la estimación de factores de riesgo, diagnóstico prenatal y posnatal, predicciones de crecimiento y diversas estrategias de </w:t>
      </w:r>
      <w:proofErr w:type="gramStart"/>
      <w:r w:rsidRPr="00DB0924">
        <w:rPr>
          <w:rFonts w:eastAsia="Calibri"/>
          <w:shd w:val="clear" w:color="auto" w:fill="FFFFFF"/>
          <w:lang w:val="es-US" w:eastAsia="en-US"/>
        </w:rPr>
        <w:t>tratamiento.</w:t>
      </w:r>
      <w:r w:rsidRPr="00DB0924">
        <w:rPr>
          <w:rFonts w:eastAsia="Calibri"/>
          <w:shd w:val="clear" w:color="auto" w:fill="FFFFFF"/>
          <w:vertAlign w:val="superscript"/>
          <w:lang w:val="es-US" w:eastAsia="en-US"/>
        </w:rPr>
        <w:t>(</w:t>
      </w:r>
      <w:proofErr w:type="gramEnd"/>
      <w:r w:rsidRPr="00DB0924">
        <w:rPr>
          <w:rFonts w:eastAsia="Calibri"/>
          <w:shd w:val="clear" w:color="auto" w:fill="FFFFFF"/>
          <w:vertAlign w:val="superscript"/>
          <w:lang w:val="es-US" w:eastAsia="en-US"/>
        </w:rPr>
        <w:t>2,4)</w:t>
      </w:r>
    </w:p>
    <w:p w14:paraId="7D6B445D" w14:textId="77777777" w:rsidR="00DB0924" w:rsidRPr="00DB0924" w:rsidRDefault="00DB0924" w:rsidP="00DB0924">
      <w:pPr>
        <w:spacing w:line="360" w:lineRule="auto"/>
        <w:jc w:val="both"/>
        <w:rPr>
          <w:rFonts w:eastAsia="Calibri"/>
          <w:shd w:val="clear" w:color="auto" w:fill="FFFFFF"/>
          <w:lang w:val="es-US" w:eastAsia="en-US"/>
        </w:rPr>
      </w:pPr>
      <w:r w:rsidRPr="00DB0924">
        <w:rPr>
          <w:rFonts w:eastAsia="Calibri"/>
          <w:lang w:val="es-US" w:eastAsia="en-US"/>
        </w:rPr>
        <w:t xml:space="preserve">Las tendencias en la implementación de IA en odontología son en la actualidad más fuertes en los campos de radiología dental y ortodoncia. </w:t>
      </w:r>
      <w:r w:rsidRPr="00DB0924">
        <w:rPr>
          <w:rFonts w:eastAsia="Calibri"/>
          <w:shd w:val="clear" w:color="auto" w:fill="FFFFFF"/>
          <w:lang w:val="es-US" w:eastAsia="en-US"/>
        </w:rPr>
        <w:t xml:space="preserve">La educación dental deberá acompañar la introducción de soluciones clínicas de inteligencia artificial fomentando la alfabetización digital en la futura fuerza laboral </w:t>
      </w:r>
      <w:proofErr w:type="gramStart"/>
      <w:r w:rsidRPr="00DB0924">
        <w:rPr>
          <w:rFonts w:eastAsia="Calibri"/>
          <w:shd w:val="clear" w:color="auto" w:fill="FFFFFF"/>
          <w:lang w:val="es-US" w:eastAsia="en-US"/>
        </w:rPr>
        <w:t>dental.</w:t>
      </w:r>
      <w:r w:rsidRPr="00DB0924">
        <w:rPr>
          <w:rFonts w:eastAsia="Calibri"/>
          <w:shd w:val="clear" w:color="auto" w:fill="FFFFFF"/>
          <w:vertAlign w:val="superscript"/>
          <w:lang w:val="es-US" w:eastAsia="en-US"/>
        </w:rPr>
        <w:t>(</w:t>
      </w:r>
      <w:proofErr w:type="gramEnd"/>
      <w:r w:rsidRPr="00DB0924">
        <w:rPr>
          <w:rFonts w:eastAsia="Calibri"/>
          <w:shd w:val="clear" w:color="auto" w:fill="FFFFFF"/>
          <w:vertAlign w:val="superscript"/>
          <w:lang w:val="es-US" w:eastAsia="en-US"/>
        </w:rPr>
        <w:t>3)</w:t>
      </w:r>
    </w:p>
    <w:p w14:paraId="172A8FFC" w14:textId="77777777" w:rsidR="00DB0924" w:rsidRPr="00DB0924" w:rsidRDefault="00DB0924" w:rsidP="00DB0924">
      <w:pPr>
        <w:shd w:val="clear" w:color="auto" w:fill="FFFFFF"/>
        <w:spacing w:line="360" w:lineRule="auto"/>
        <w:jc w:val="both"/>
        <w:rPr>
          <w:lang w:val="es-US" w:eastAsia="pt-PT"/>
        </w:rPr>
      </w:pPr>
      <w:r w:rsidRPr="00DB0924">
        <w:rPr>
          <w:lang w:val="es-US" w:eastAsia="pt-PT"/>
        </w:rPr>
        <w:t xml:space="preserve">El poder de </w:t>
      </w:r>
      <w:proofErr w:type="spellStart"/>
      <w:r w:rsidRPr="00DB0924">
        <w:rPr>
          <w:lang w:val="es-US" w:eastAsia="pt-PT"/>
        </w:rPr>
        <w:t>AI</w:t>
      </w:r>
      <w:proofErr w:type="spellEnd"/>
      <w:r w:rsidRPr="00DB0924">
        <w:rPr>
          <w:lang w:val="es-US" w:eastAsia="pt-PT"/>
        </w:rPr>
        <w:t xml:space="preserve"> actual está cobrando un impulso sin precedentes, con un crecimiento de alrededor del 35 % cada año desde 2017. Este desarrollo es provocado por la pandemia y la disponibilidad de </w:t>
      </w:r>
      <w:proofErr w:type="spellStart"/>
      <w:r w:rsidRPr="00DB0924">
        <w:rPr>
          <w:i/>
          <w:lang w:val="es-US" w:eastAsia="pt-PT"/>
        </w:rPr>
        <w:t>big</w:t>
      </w:r>
      <w:proofErr w:type="spellEnd"/>
      <w:r w:rsidRPr="00DB0924">
        <w:rPr>
          <w:i/>
          <w:lang w:val="es-US" w:eastAsia="pt-PT"/>
        </w:rPr>
        <w:t xml:space="preserve"> </w:t>
      </w:r>
      <w:proofErr w:type="gramStart"/>
      <w:r w:rsidRPr="00DB0924">
        <w:rPr>
          <w:i/>
          <w:lang w:val="es-US" w:eastAsia="pt-PT"/>
        </w:rPr>
        <w:t>data</w:t>
      </w:r>
      <w:r w:rsidRPr="00DB0924">
        <w:rPr>
          <w:lang w:val="es-US" w:eastAsia="pt-PT"/>
        </w:rPr>
        <w:t>.</w:t>
      </w:r>
      <w:r w:rsidRPr="00DB0924">
        <w:rPr>
          <w:shd w:val="clear" w:color="auto" w:fill="FFFFFF"/>
          <w:vertAlign w:val="superscript"/>
          <w:lang w:val="es-US" w:eastAsia="pt-PT"/>
        </w:rPr>
        <w:t>(</w:t>
      </w:r>
      <w:proofErr w:type="gramEnd"/>
      <w:r w:rsidRPr="00DB0924">
        <w:rPr>
          <w:shd w:val="clear" w:color="auto" w:fill="FFFFFF"/>
          <w:vertAlign w:val="superscript"/>
          <w:lang w:val="es-US" w:eastAsia="pt-PT"/>
        </w:rPr>
        <w:t>4)</w:t>
      </w:r>
    </w:p>
    <w:p w14:paraId="56E2751C" w14:textId="77777777" w:rsidR="00DB0924" w:rsidRPr="00DB0924" w:rsidRDefault="00DB0924" w:rsidP="00DB0924">
      <w:pPr>
        <w:shd w:val="clear" w:color="auto" w:fill="FFFFFF"/>
        <w:spacing w:line="360" w:lineRule="auto"/>
        <w:jc w:val="both"/>
        <w:rPr>
          <w:lang w:val="es-US" w:eastAsia="pt-PT"/>
        </w:rPr>
      </w:pPr>
      <w:r w:rsidRPr="00DB0924">
        <w:rPr>
          <w:lang w:val="es-US" w:eastAsia="pt-PT"/>
        </w:rPr>
        <w:t>A pesar del escepticismo en relación con las ventajas de la IA en el desarrollo de la odontología existen elementos que muestran su auge actual. La IA forma parte de la evolución de la especialidad, elemento que no se puede negar al analizar la evidencia científica.</w:t>
      </w:r>
    </w:p>
    <w:p w14:paraId="48B3A6B6" w14:textId="77777777" w:rsidR="00DB0924" w:rsidRPr="00DB0924" w:rsidRDefault="00DB0924" w:rsidP="00DB0924">
      <w:pPr>
        <w:spacing w:line="360" w:lineRule="auto"/>
        <w:jc w:val="both"/>
        <w:rPr>
          <w:rFonts w:eastAsia="Calibri"/>
          <w:shd w:val="clear" w:color="auto" w:fill="FFFFFF"/>
          <w:lang w:val="es-US" w:eastAsia="en-US"/>
        </w:rPr>
      </w:pPr>
      <w:r w:rsidRPr="00DB0924">
        <w:rPr>
          <w:rFonts w:eastAsia="Calibri"/>
          <w:shd w:val="clear" w:color="auto" w:fill="FFFFFF"/>
          <w:lang w:val="es-US" w:eastAsia="en-US"/>
        </w:rPr>
        <w:t>La IA puede ayudar a abordar las debilidades criticadas en la atención dental convencional.</w:t>
      </w:r>
      <w:r w:rsidRPr="00DB0924">
        <w:rPr>
          <w:rFonts w:ascii="Calibri" w:eastAsia="Calibri" w:hAnsi="Calibri" w:cs="SimSun"/>
          <w:sz w:val="22"/>
          <w:szCs w:val="22"/>
          <w:lang w:val="es-US" w:eastAsia="en-US"/>
        </w:rPr>
        <w:t xml:space="preserve"> </w:t>
      </w:r>
      <w:r w:rsidRPr="00DB0924">
        <w:rPr>
          <w:rFonts w:eastAsia="Calibri"/>
          <w:shd w:val="clear" w:color="auto" w:fill="FFFFFF"/>
          <w:lang w:val="es-US" w:eastAsia="en-US"/>
        </w:rPr>
        <w:t>Las investigaciones en odontología, tienen el papel de garantizar que la IA mejore la atención en salud bucal a costos más bajos, en beneficio del individuo, la familia, la comunidad y la sociedad en general. Corresponde a la IA ser una herramienta poderosa en un futuro próximo. Es responsabilidad de todos los odontólogos, recopilar datos virtuales para lograr una simbiosis positiva con su empleo.</w:t>
      </w:r>
    </w:p>
    <w:p w14:paraId="2F0F7167" w14:textId="77777777" w:rsidR="00DB0924" w:rsidRPr="00DB0924" w:rsidRDefault="00DB0924" w:rsidP="00DB0924">
      <w:pPr>
        <w:spacing w:line="360" w:lineRule="auto"/>
        <w:jc w:val="both"/>
        <w:rPr>
          <w:rFonts w:eastAsia="Calibri"/>
          <w:shd w:val="clear" w:color="auto" w:fill="FFFFFF"/>
          <w:lang w:val="es-US" w:eastAsia="en-US"/>
        </w:rPr>
      </w:pPr>
    </w:p>
    <w:p w14:paraId="7E7E5BB9" w14:textId="77777777" w:rsidR="00DB0924" w:rsidRPr="00DB0924" w:rsidRDefault="00DB0924" w:rsidP="00DB0924">
      <w:pPr>
        <w:spacing w:line="360" w:lineRule="auto"/>
        <w:jc w:val="both"/>
        <w:rPr>
          <w:rFonts w:eastAsia="Calibri"/>
          <w:shd w:val="clear" w:color="auto" w:fill="FFFFFF"/>
          <w:lang w:val="es-US" w:eastAsia="en-US"/>
        </w:rPr>
      </w:pPr>
    </w:p>
    <w:p w14:paraId="5091CA35" w14:textId="77777777" w:rsidR="00DB0924" w:rsidRPr="00DB0924" w:rsidRDefault="00DB0924" w:rsidP="00DB0924">
      <w:pPr>
        <w:spacing w:line="360" w:lineRule="auto"/>
        <w:jc w:val="center"/>
        <w:rPr>
          <w:rFonts w:eastAsia="Calibri"/>
          <w:b/>
          <w:bCs/>
          <w:sz w:val="32"/>
          <w:szCs w:val="32"/>
          <w:shd w:val="clear" w:color="auto" w:fill="FFFFFF"/>
          <w:lang w:val="es-US" w:eastAsia="en-US"/>
        </w:rPr>
      </w:pPr>
      <w:r w:rsidRPr="00DB0924">
        <w:rPr>
          <w:rFonts w:eastAsia="Calibri"/>
          <w:b/>
          <w:bCs/>
          <w:sz w:val="32"/>
          <w:szCs w:val="32"/>
          <w:shd w:val="clear" w:color="auto" w:fill="FFFFFF"/>
          <w:lang w:val="es-US" w:eastAsia="en-US"/>
        </w:rPr>
        <w:t>REFERENCIAS BIBLIOGRÁFICAS</w:t>
      </w:r>
    </w:p>
    <w:p w14:paraId="040732CB" w14:textId="77777777" w:rsidR="00DB0924" w:rsidRPr="00DB0924" w:rsidRDefault="00DB0924" w:rsidP="00DB0924">
      <w:pPr>
        <w:spacing w:line="360" w:lineRule="auto"/>
        <w:rPr>
          <w:rFonts w:eastAsia="Calibri"/>
          <w:lang w:val="en-US" w:eastAsia="en-US"/>
        </w:rPr>
      </w:pPr>
      <w:r w:rsidRPr="00DB0924">
        <w:rPr>
          <w:rFonts w:eastAsia="Calibri"/>
          <w:shd w:val="clear" w:color="auto" w:fill="FFFFFF"/>
          <w:lang w:val="es-US" w:eastAsia="en-US"/>
        </w:rPr>
        <w:t xml:space="preserve">1. </w:t>
      </w:r>
      <w:proofErr w:type="spellStart"/>
      <w:r w:rsidRPr="00DB0924">
        <w:rPr>
          <w:rFonts w:eastAsia="Calibri"/>
          <w:shd w:val="clear" w:color="auto" w:fill="FFFFFF"/>
          <w:lang w:val="es-US" w:eastAsia="en-US"/>
        </w:rPr>
        <w:t>Alqahtani</w:t>
      </w:r>
      <w:proofErr w:type="spellEnd"/>
      <w:r w:rsidRPr="00DB0924">
        <w:rPr>
          <w:rFonts w:eastAsia="Calibri"/>
          <w:shd w:val="clear" w:color="auto" w:fill="FFFFFF"/>
          <w:lang w:val="es-US" w:eastAsia="en-US"/>
        </w:rPr>
        <w:t xml:space="preserve"> T, </w:t>
      </w:r>
      <w:proofErr w:type="spellStart"/>
      <w:r w:rsidRPr="00DB0924">
        <w:rPr>
          <w:rFonts w:eastAsia="Calibri"/>
          <w:shd w:val="clear" w:color="auto" w:fill="FFFFFF"/>
          <w:lang w:val="es-US" w:eastAsia="en-US"/>
        </w:rPr>
        <w:t>Badreldin</w:t>
      </w:r>
      <w:proofErr w:type="spellEnd"/>
      <w:r w:rsidRPr="00DB0924">
        <w:rPr>
          <w:rFonts w:eastAsia="Calibri"/>
          <w:shd w:val="clear" w:color="auto" w:fill="FFFFFF"/>
          <w:lang w:val="es-US" w:eastAsia="en-US"/>
        </w:rPr>
        <w:t xml:space="preserve"> HA, </w:t>
      </w:r>
      <w:proofErr w:type="spellStart"/>
      <w:r w:rsidRPr="00DB0924">
        <w:rPr>
          <w:rFonts w:eastAsia="Calibri"/>
          <w:shd w:val="clear" w:color="auto" w:fill="FFFFFF"/>
          <w:lang w:val="es-US" w:eastAsia="en-US"/>
        </w:rPr>
        <w:t>Alrashed</w:t>
      </w:r>
      <w:proofErr w:type="spellEnd"/>
      <w:r w:rsidRPr="00DB0924">
        <w:rPr>
          <w:rFonts w:eastAsia="Calibri"/>
          <w:shd w:val="clear" w:color="auto" w:fill="FFFFFF"/>
          <w:lang w:val="es-US" w:eastAsia="en-US"/>
        </w:rPr>
        <w:t xml:space="preserve"> M, </w:t>
      </w:r>
      <w:proofErr w:type="spellStart"/>
      <w:r w:rsidRPr="00DB0924">
        <w:rPr>
          <w:rFonts w:eastAsia="Calibri"/>
          <w:shd w:val="clear" w:color="auto" w:fill="FFFFFF"/>
          <w:lang w:val="es-US" w:eastAsia="en-US"/>
        </w:rPr>
        <w:t>Alshaya</w:t>
      </w:r>
      <w:proofErr w:type="spellEnd"/>
      <w:r w:rsidRPr="00DB0924">
        <w:rPr>
          <w:rFonts w:eastAsia="Calibri"/>
          <w:shd w:val="clear" w:color="auto" w:fill="FFFFFF"/>
          <w:lang w:val="es-US" w:eastAsia="en-US"/>
        </w:rPr>
        <w:t xml:space="preserve"> </w:t>
      </w:r>
      <w:proofErr w:type="spellStart"/>
      <w:r w:rsidRPr="00DB0924">
        <w:rPr>
          <w:rFonts w:eastAsia="Calibri"/>
          <w:shd w:val="clear" w:color="auto" w:fill="FFFFFF"/>
          <w:lang w:val="es-US" w:eastAsia="en-US"/>
        </w:rPr>
        <w:t>AI</w:t>
      </w:r>
      <w:proofErr w:type="spellEnd"/>
      <w:r w:rsidRPr="00DB0924">
        <w:rPr>
          <w:rFonts w:eastAsia="Calibri"/>
          <w:shd w:val="clear" w:color="auto" w:fill="FFFFFF"/>
          <w:lang w:val="es-US" w:eastAsia="en-US"/>
        </w:rPr>
        <w:t xml:space="preserve">, </w:t>
      </w:r>
      <w:proofErr w:type="spellStart"/>
      <w:r w:rsidRPr="00DB0924">
        <w:rPr>
          <w:rFonts w:eastAsia="Calibri"/>
          <w:shd w:val="clear" w:color="auto" w:fill="FFFFFF"/>
          <w:lang w:val="es-US" w:eastAsia="en-US"/>
        </w:rPr>
        <w:t>Alghamdi</w:t>
      </w:r>
      <w:proofErr w:type="spellEnd"/>
      <w:r w:rsidRPr="00DB0924">
        <w:rPr>
          <w:rFonts w:eastAsia="Calibri"/>
          <w:shd w:val="clear" w:color="auto" w:fill="FFFFFF"/>
          <w:lang w:val="es-US" w:eastAsia="en-US"/>
        </w:rPr>
        <w:t xml:space="preserve"> SS, </w:t>
      </w:r>
      <w:proofErr w:type="spellStart"/>
      <w:r w:rsidRPr="00DB0924">
        <w:rPr>
          <w:rFonts w:eastAsia="Calibri"/>
          <w:shd w:val="clear" w:color="auto" w:fill="FFFFFF"/>
          <w:lang w:val="es-US" w:eastAsia="en-US"/>
        </w:rPr>
        <w:t>Bin</w:t>
      </w:r>
      <w:proofErr w:type="spellEnd"/>
      <w:r w:rsidRPr="00DB0924">
        <w:rPr>
          <w:rFonts w:eastAsia="Calibri"/>
          <w:shd w:val="clear" w:color="auto" w:fill="FFFFFF"/>
          <w:lang w:val="es-US" w:eastAsia="en-US"/>
        </w:rPr>
        <w:t xml:space="preserve"> Saleh K, et al. </w:t>
      </w:r>
      <w:r w:rsidRPr="00DB0924">
        <w:rPr>
          <w:rFonts w:eastAsia="Calibri"/>
          <w:shd w:val="clear" w:color="auto" w:fill="FFFFFF"/>
          <w:lang w:val="en-US" w:eastAsia="en-US"/>
        </w:rPr>
        <w:t xml:space="preserve">The emergent role of artificial intelligence, natural learning processing, and large language models in higher education and research. Res Social Adm Pharm. 2023; 19(8):1236-1242 </w:t>
      </w:r>
      <w:r w:rsidRPr="00DB0924">
        <w:rPr>
          <w:rFonts w:eastAsia="Calibri"/>
          <w:lang w:val="en-US" w:eastAsia="en-US"/>
        </w:rPr>
        <w:t>DOI: 10.1016/</w:t>
      </w:r>
      <w:proofErr w:type="spellStart"/>
      <w:r w:rsidRPr="00DB0924">
        <w:rPr>
          <w:rFonts w:eastAsia="Calibri"/>
          <w:lang w:val="en-US" w:eastAsia="en-US"/>
        </w:rPr>
        <w:t>j.sapharm.2023.05.016</w:t>
      </w:r>
      <w:proofErr w:type="spellEnd"/>
    </w:p>
    <w:p w14:paraId="23343990" w14:textId="77777777" w:rsidR="00DB0924" w:rsidRPr="00DB0924" w:rsidRDefault="00DB0924" w:rsidP="00DB0924">
      <w:pPr>
        <w:spacing w:line="360" w:lineRule="auto"/>
        <w:rPr>
          <w:rFonts w:eastAsia="Calibri"/>
          <w:shd w:val="clear" w:color="auto" w:fill="FFFFFF"/>
          <w:lang w:val="en-US" w:eastAsia="en-US"/>
        </w:rPr>
      </w:pPr>
      <w:r w:rsidRPr="00DB0924">
        <w:rPr>
          <w:rFonts w:eastAsia="Calibri"/>
          <w:shd w:val="clear" w:color="auto" w:fill="FFFFFF"/>
          <w:lang w:val="en-US" w:eastAsia="en-US"/>
        </w:rPr>
        <w:lastRenderedPageBreak/>
        <w:t xml:space="preserve">2. Ducret M, </w:t>
      </w:r>
      <w:proofErr w:type="spellStart"/>
      <w:r w:rsidRPr="00DB0924">
        <w:rPr>
          <w:rFonts w:eastAsia="Calibri"/>
          <w:shd w:val="clear" w:color="auto" w:fill="FFFFFF"/>
          <w:lang w:val="en-US" w:eastAsia="en-US"/>
        </w:rPr>
        <w:t>Mörch</w:t>
      </w:r>
      <w:proofErr w:type="spellEnd"/>
      <w:r w:rsidRPr="00DB0924">
        <w:rPr>
          <w:rFonts w:eastAsia="Calibri"/>
          <w:shd w:val="clear" w:color="auto" w:fill="FFFFFF"/>
          <w:lang w:val="en-US" w:eastAsia="en-US"/>
        </w:rPr>
        <w:t xml:space="preserve"> CM, </w:t>
      </w:r>
      <w:proofErr w:type="spellStart"/>
      <w:r w:rsidRPr="00DB0924">
        <w:rPr>
          <w:rFonts w:eastAsia="Calibri"/>
          <w:shd w:val="clear" w:color="auto" w:fill="FFFFFF"/>
          <w:lang w:val="en-US" w:eastAsia="en-US"/>
        </w:rPr>
        <w:t>Karteva</w:t>
      </w:r>
      <w:proofErr w:type="spellEnd"/>
      <w:r w:rsidRPr="00DB0924">
        <w:rPr>
          <w:rFonts w:eastAsia="Calibri"/>
          <w:shd w:val="clear" w:color="auto" w:fill="FFFFFF"/>
          <w:lang w:val="en-US" w:eastAsia="en-US"/>
        </w:rPr>
        <w:t xml:space="preserve"> T, Fisher J, </w:t>
      </w:r>
      <w:proofErr w:type="spellStart"/>
      <w:r w:rsidRPr="00DB0924">
        <w:rPr>
          <w:rFonts w:eastAsia="Calibri"/>
          <w:shd w:val="clear" w:color="auto" w:fill="FFFFFF"/>
          <w:lang w:val="en-US" w:eastAsia="en-US"/>
        </w:rPr>
        <w:t>Schwendicke</w:t>
      </w:r>
      <w:proofErr w:type="spellEnd"/>
      <w:r w:rsidRPr="00DB0924">
        <w:rPr>
          <w:rFonts w:eastAsia="Calibri"/>
          <w:shd w:val="clear" w:color="auto" w:fill="FFFFFF"/>
          <w:lang w:val="en-US" w:eastAsia="en-US"/>
        </w:rPr>
        <w:t xml:space="preserve"> F. Artificial intelligence for sustainable oral healthcare. </w:t>
      </w:r>
      <w:r w:rsidRPr="00DB0924">
        <w:rPr>
          <w:rFonts w:eastAsia="Calibri"/>
          <w:lang w:val="en-US" w:eastAsia="en-US"/>
        </w:rPr>
        <w:t>J Dent.</w:t>
      </w:r>
      <w:r w:rsidRPr="00DB0924">
        <w:rPr>
          <w:rFonts w:eastAsia="Calibri"/>
          <w:shd w:val="clear" w:color="auto" w:fill="FFFFFF"/>
          <w:lang w:val="en-US" w:eastAsia="en-US"/>
        </w:rPr>
        <w:t xml:space="preserve"> 2022;127(1):104344. </w:t>
      </w:r>
      <w:r w:rsidRPr="00DB0924">
        <w:rPr>
          <w:rFonts w:eastAsia="Calibri"/>
          <w:lang w:val="en-US" w:eastAsia="en-US"/>
        </w:rPr>
        <w:t>DOI:</w:t>
      </w:r>
      <w:r w:rsidRPr="00DB0924">
        <w:rPr>
          <w:rFonts w:eastAsia="Calibri"/>
          <w:shd w:val="clear" w:color="auto" w:fill="FFFFFF"/>
          <w:lang w:val="en-US" w:eastAsia="en-US"/>
        </w:rPr>
        <w:t xml:space="preserve"> 10.1016/</w:t>
      </w:r>
      <w:proofErr w:type="spellStart"/>
      <w:r w:rsidRPr="00DB0924">
        <w:rPr>
          <w:rFonts w:eastAsia="Calibri"/>
          <w:shd w:val="clear" w:color="auto" w:fill="FFFFFF"/>
          <w:lang w:val="en-US" w:eastAsia="en-US"/>
        </w:rPr>
        <w:t>j.jdent.2022.104344</w:t>
      </w:r>
      <w:proofErr w:type="spellEnd"/>
    </w:p>
    <w:p w14:paraId="25911C69" w14:textId="77777777" w:rsidR="00DB0924" w:rsidRPr="00DB0924" w:rsidRDefault="00DB0924" w:rsidP="00DB0924">
      <w:pPr>
        <w:spacing w:line="360" w:lineRule="auto"/>
        <w:rPr>
          <w:rFonts w:eastAsia="Calibri"/>
          <w:shd w:val="clear" w:color="auto" w:fill="FFFFFF"/>
          <w:lang w:val="en-US" w:eastAsia="en-US"/>
        </w:rPr>
      </w:pPr>
      <w:r w:rsidRPr="00DB0924">
        <w:rPr>
          <w:rFonts w:eastAsia="Calibri"/>
          <w:shd w:val="clear" w:color="auto" w:fill="FFFFFF"/>
          <w:lang w:val="en-US" w:eastAsia="en-US"/>
        </w:rPr>
        <w:t xml:space="preserve">3. </w:t>
      </w:r>
      <w:proofErr w:type="spellStart"/>
      <w:r w:rsidRPr="00DB0924">
        <w:rPr>
          <w:rFonts w:eastAsia="Calibri"/>
          <w:shd w:val="clear" w:color="auto" w:fill="FFFFFF"/>
          <w:lang w:val="en-US" w:eastAsia="en-US"/>
        </w:rPr>
        <w:t>Schwendicke</w:t>
      </w:r>
      <w:proofErr w:type="spellEnd"/>
      <w:r w:rsidRPr="00DB0924">
        <w:rPr>
          <w:rFonts w:eastAsia="Calibri"/>
          <w:shd w:val="clear" w:color="auto" w:fill="FFFFFF"/>
          <w:lang w:val="en-US" w:eastAsia="en-US"/>
        </w:rPr>
        <w:t xml:space="preserve"> F, Samek W, Krois J. Artificial Intelligence in Dentistry: Chances and Challenges. J Dent Res. 2020; 99(7):769-74.</w:t>
      </w:r>
      <w:r w:rsidRPr="00DB0924">
        <w:rPr>
          <w:rFonts w:eastAsia="Calibri"/>
          <w:lang w:val="en-US" w:eastAsia="en-US"/>
        </w:rPr>
        <w:t xml:space="preserve"> </w:t>
      </w:r>
      <w:r w:rsidRPr="00DB0924">
        <w:rPr>
          <w:rFonts w:eastAsia="Calibri"/>
          <w:shd w:val="clear" w:color="auto" w:fill="FFFFFF"/>
          <w:lang w:val="en-US" w:eastAsia="en-US"/>
        </w:rPr>
        <w:t>DOI: 10.1177/0022034520915714</w:t>
      </w:r>
    </w:p>
    <w:p w14:paraId="4AFBAC7B" w14:textId="77777777" w:rsidR="00DB0924" w:rsidRPr="00DB0924" w:rsidRDefault="00DB0924" w:rsidP="00DB0924">
      <w:pPr>
        <w:spacing w:line="360" w:lineRule="auto"/>
        <w:rPr>
          <w:rFonts w:eastAsia="Calibri"/>
          <w:shd w:val="clear" w:color="auto" w:fill="FFFFFF"/>
          <w:lang w:val="en-US" w:eastAsia="en-US"/>
        </w:rPr>
      </w:pPr>
      <w:r w:rsidRPr="00DB0924">
        <w:rPr>
          <w:rFonts w:eastAsia="Calibri"/>
          <w:shd w:val="clear" w:color="auto" w:fill="FFFFFF"/>
          <w:lang w:val="en-US" w:eastAsia="en-US"/>
        </w:rPr>
        <w:t>4. Thurzo A, Urbanová W, Novák B, Czako L, Siebert T, Stano P, et al. Where Is the Artificial Intelligence Applied in Dentistry? Systematic Review and Literature Analysis. Healthcare (Basel). 2022; 10(7)</w:t>
      </w:r>
      <w:r w:rsidRPr="00DB0924">
        <w:rPr>
          <w:rFonts w:eastAsia="Calibri"/>
          <w:lang w:val="en-US" w:eastAsia="en-US"/>
        </w:rPr>
        <w:t>:1269-1328</w:t>
      </w:r>
      <w:r w:rsidRPr="00DB0924">
        <w:rPr>
          <w:rFonts w:eastAsia="Calibri"/>
          <w:shd w:val="clear" w:color="auto" w:fill="FFFFFF"/>
          <w:lang w:val="en-US" w:eastAsia="en-US"/>
        </w:rPr>
        <w:t>.</w:t>
      </w:r>
      <w:r w:rsidRPr="00DB0924">
        <w:rPr>
          <w:rFonts w:eastAsia="Calibri"/>
          <w:lang w:val="en-US" w:eastAsia="en-US"/>
        </w:rPr>
        <w:t xml:space="preserve"> </w:t>
      </w:r>
      <w:r w:rsidRPr="00DB0924">
        <w:rPr>
          <w:rFonts w:eastAsia="Calibri"/>
          <w:shd w:val="clear" w:color="auto" w:fill="FFFFFF"/>
          <w:lang w:val="en-US" w:eastAsia="en-US"/>
        </w:rPr>
        <w:t>DOI: 10.3390/</w:t>
      </w:r>
      <w:proofErr w:type="spellStart"/>
      <w:r w:rsidRPr="00DB0924">
        <w:rPr>
          <w:rFonts w:eastAsia="Calibri"/>
          <w:shd w:val="clear" w:color="auto" w:fill="FFFFFF"/>
          <w:lang w:val="en-US" w:eastAsia="en-US"/>
        </w:rPr>
        <w:t>healthcare10071269</w:t>
      </w:r>
      <w:proofErr w:type="spellEnd"/>
    </w:p>
    <w:p w14:paraId="3414B756" w14:textId="77777777" w:rsidR="00DB0924" w:rsidRPr="00DB0924" w:rsidRDefault="00DB0924" w:rsidP="00DB0924">
      <w:pPr>
        <w:spacing w:line="360" w:lineRule="auto"/>
        <w:jc w:val="both"/>
        <w:rPr>
          <w:rFonts w:eastAsia="Calibri"/>
          <w:shd w:val="clear" w:color="auto" w:fill="FFFFFF"/>
          <w:lang w:val="en-US" w:eastAsia="en-US"/>
        </w:rPr>
      </w:pPr>
    </w:p>
    <w:p w14:paraId="19CA311E" w14:textId="77777777" w:rsidR="00DB0924" w:rsidRPr="00DB0924" w:rsidRDefault="00DB0924" w:rsidP="00DB0924">
      <w:pPr>
        <w:spacing w:line="360" w:lineRule="auto"/>
        <w:jc w:val="both"/>
        <w:rPr>
          <w:rFonts w:eastAsia="Calibri"/>
          <w:shd w:val="clear" w:color="auto" w:fill="FFFFFF"/>
          <w:lang w:val="en-US" w:eastAsia="en-US"/>
        </w:rPr>
      </w:pPr>
    </w:p>
    <w:p w14:paraId="7CCAFB53" w14:textId="77777777" w:rsidR="00DB0924" w:rsidRPr="00DB0924" w:rsidRDefault="00DB0924" w:rsidP="00DB0924">
      <w:pPr>
        <w:spacing w:line="360" w:lineRule="auto"/>
        <w:jc w:val="center"/>
        <w:rPr>
          <w:rFonts w:eastAsia="Calibri"/>
          <w:b/>
          <w:bCs/>
          <w:shd w:val="clear" w:color="auto" w:fill="FFFFFF"/>
          <w:lang w:val="en-US" w:eastAsia="en-US"/>
        </w:rPr>
      </w:pPr>
      <w:proofErr w:type="spellStart"/>
      <w:r w:rsidRPr="00DB0924">
        <w:rPr>
          <w:rFonts w:eastAsia="Calibri"/>
          <w:b/>
          <w:bCs/>
          <w:shd w:val="clear" w:color="auto" w:fill="FFFFFF"/>
          <w:lang w:val="en-US" w:eastAsia="en-US"/>
        </w:rPr>
        <w:t>Conflictos</w:t>
      </w:r>
      <w:proofErr w:type="spellEnd"/>
      <w:r w:rsidRPr="00DB0924">
        <w:rPr>
          <w:rFonts w:eastAsia="Calibri"/>
          <w:b/>
          <w:bCs/>
          <w:shd w:val="clear" w:color="auto" w:fill="FFFFFF"/>
          <w:lang w:val="en-US" w:eastAsia="en-US"/>
        </w:rPr>
        <w:t xml:space="preserve"> de </w:t>
      </w:r>
      <w:proofErr w:type="spellStart"/>
      <w:r w:rsidRPr="00DB0924">
        <w:rPr>
          <w:rFonts w:eastAsia="Calibri"/>
          <w:b/>
          <w:bCs/>
          <w:shd w:val="clear" w:color="auto" w:fill="FFFFFF"/>
          <w:lang w:val="en-US" w:eastAsia="en-US"/>
        </w:rPr>
        <w:t>interés</w:t>
      </w:r>
      <w:proofErr w:type="spellEnd"/>
    </w:p>
    <w:p w14:paraId="12189E89" w14:textId="77777777" w:rsidR="00DB0924" w:rsidRPr="00DB0924" w:rsidRDefault="00DB0924" w:rsidP="00DB0924">
      <w:pPr>
        <w:spacing w:line="360" w:lineRule="auto"/>
        <w:jc w:val="both"/>
        <w:rPr>
          <w:rFonts w:eastAsia="Calibri"/>
          <w:lang w:val="es-US" w:eastAsia="en-US"/>
        </w:rPr>
      </w:pPr>
      <w:r w:rsidRPr="00DB0924">
        <w:rPr>
          <w:rFonts w:eastAsia="Calibri"/>
          <w:shd w:val="clear" w:color="auto" w:fill="FFFFFF"/>
          <w:lang w:val="es-US" w:eastAsia="en-US"/>
        </w:rPr>
        <w:t>No existen conflictos de interés.</w:t>
      </w:r>
      <w:r w:rsidRPr="00DB0924">
        <w:rPr>
          <w:rFonts w:eastAsia="Calibri"/>
          <w:noProof/>
          <w:lang w:val="es-US" w:eastAsia="en-US"/>
        </w:rPr>
        <w:fldChar w:fldCharType="begin"/>
      </w:r>
      <w:r w:rsidRPr="00DB0924">
        <w:rPr>
          <w:rFonts w:eastAsia="Calibri"/>
          <w:lang w:val="es-US" w:eastAsia="en-US"/>
        </w:rPr>
        <w:instrText xml:space="preserve"> ADDIN EN.REFLIST </w:instrText>
      </w:r>
      <w:r w:rsidRPr="00DB0924">
        <w:rPr>
          <w:rFonts w:eastAsia="Calibri"/>
          <w:noProof/>
          <w:lang w:val="es-US" w:eastAsia="en-US"/>
        </w:rPr>
        <w:fldChar w:fldCharType="end"/>
      </w:r>
    </w:p>
    <w:p w14:paraId="6E75D7D7" w14:textId="77777777" w:rsidR="00675476" w:rsidRDefault="00675476" w:rsidP="00EA1FEF">
      <w:pPr>
        <w:pStyle w:val="PDFRevista"/>
        <w:rPr>
          <w:lang w:val="es-US"/>
        </w:rPr>
      </w:pPr>
    </w:p>
    <w:p w14:paraId="302BD48A" w14:textId="77777777" w:rsidR="00DB0924" w:rsidRDefault="00DB0924" w:rsidP="00EA1FEF">
      <w:pPr>
        <w:pStyle w:val="PDFRevista"/>
        <w:rPr>
          <w:lang w:val="es-US"/>
        </w:rPr>
      </w:pPr>
    </w:p>
    <w:p w14:paraId="48B11424" w14:textId="6C2AE47F" w:rsidR="00DB0924" w:rsidRDefault="00DB0924" w:rsidP="00EA1FEF">
      <w:pPr>
        <w:pStyle w:val="PDFRevista"/>
        <w:rPr>
          <w:lang w:val="es-US"/>
        </w:rPr>
      </w:pPr>
      <w:r>
        <w:rPr>
          <w:lang w:val="es-US"/>
        </w:rPr>
        <w:t>Recibido: 09/10/2023</w:t>
      </w:r>
    </w:p>
    <w:p w14:paraId="572A9BE6" w14:textId="029AFAA1" w:rsidR="00DB0924" w:rsidRPr="00DB0924" w:rsidRDefault="00DB0924" w:rsidP="00EA1FEF">
      <w:pPr>
        <w:pStyle w:val="PDFRevista"/>
        <w:rPr>
          <w:lang w:val="es-US"/>
        </w:rPr>
      </w:pPr>
      <w:r>
        <w:rPr>
          <w:lang w:val="es-US"/>
        </w:rPr>
        <w:t>Aprobado: 23/10/2023</w:t>
      </w:r>
    </w:p>
    <w:sectPr w:rsidR="00DB0924" w:rsidRPr="00DB0924" w:rsidSect="00FD3DF8">
      <w:headerReference w:type="default" r:id="rId11"/>
      <w:footerReference w:type="even" r:id="rId12"/>
      <w:footerReference w:type="default" r:id="rId1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D04C6" w14:textId="77777777" w:rsidR="00DD4C6D" w:rsidRDefault="00DD4C6D">
      <w:r>
        <w:separator/>
      </w:r>
    </w:p>
  </w:endnote>
  <w:endnote w:type="continuationSeparator" w:id="0">
    <w:p w14:paraId="0330D256" w14:textId="77777777" w:rsidR="00DD4C6D" w:rsidRDefault="00DD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707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4B911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CAF8" w14:textId="098D788F" w:rsidR="000F3690" w:rsidRPr="00AE044C" w:rsidRDefault="00DB092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7874C3E" wp14:editId="7D7EEE6B">
              <wp:simplePos x="0" y="0"/>
              <wp:positionH relativeFrom="column">
                <wp:posOffset>3810</wp:posOffset>
              </wp:positionH>
              <wp:positionV relativeFrom="paragraph">
                <wp:posOffset>50165</wp:posOffset>
              </wp:positionV>
              <wp:extent cx="6286500" cy="19050"/>
              <wp:effectExtent l="19050" t="19050" r="0" b="0"/>
              <wp:wrapNone/>
              <wp:docPr id="188355862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82059A"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7E36E7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B1204C1"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D4D3010" w14:textId="730EBDF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DB0924" w:rsidRPr="00DB0924">
      <w:rPr>
        <w:rFonts w:ascii="Verdana" w:hAnsi="Verdana"/>
        <w:noProof/>
        <w:sz w:val="18"/>
        <w:szCs w:val="18"/>
        <w:lang w:val="en-US" w:eastAsia="en-US"/>
      </w:rPr>
      <w:drawing>
        <wp:inline distT="0" distB="0" distL="0" distR="0" wp14:anchorId="7C84DCD5" wp14:editId="12200FE7">
          <wp:extent cx="64135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3F19A" w14:textId="77777777" w:rsidR="00DD4C6D" w:rsidRDefault="00DD4C6D">
      <w:r>
        <w:separator/>
      </w:r>
    </w:p>
  </w:footnote>
  <w:footnote w:type="continuationSeparator" w:id="0">
    <w:p w14:paraId="0DD5D9F9" w14:textId="77777777" w:rsidR="00DD4C6D" w:rsidRDefault="00DD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7E00" w14:textId="6F67B2B6" w:rsidR="00CC376A" w:rsidRPr="00AE044C" w:rsidRDefault="00016234"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023018125</w:t>
    </w:r>
    <w:proofErr w:type="spellEnd"/>
    <w:r w:rsidR="007D2D0C" w:rsidRPr="007D2D0C">
      <w:rPr>
        <w:b/>
        <w:noProof/>
        <w:color w:val="00FFFF"/>
        <w:sz w:val="22"/>
        <w:szCs w:val="22"/>
        <w:lang w:val="es-CU" w:eastAsia="en-US"/>
      </w:rPr>
      <w:t xml:space="preserve"> </w:t>
    </w:r>
    <w:r w:rsidR="00DB0924">
      <w:rPr>
        <w:noProof/>
      </w:rPr>
      <w:drawing>
        <wp:anchor distT="0" distB="0" distL="114300" distR="114300" simplePos="0" relativeHeight="251663360" behindDoc="1" locked="0" layoutInCell="1" allowOverlap="1" wp14:anchorId="5EB8A299" wp14:editId="661E76D5">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38D7B" w14:textId="35D5DC3D" w:rsidR="00A477DE" w:rsidRDefault="00DB0924">
    <w:r>
      <w:rPr>
        <w:noProof/>
      </w:rPr>
      <mc:AlternateContent>
        <mc:Choice Requires="wps">
          <w:drawing>
            <wp:anchor distT="0" distB="0" distL="114300" distR="114300" simplePos="0" relativeHeight="251654144" behindDoc="0" locked="0" layoutInCell="1" allowOverlap="1" wp14:anchorId="6C42BE31" wp14:editId="4E30811C">
              <wp:simplePos x="0" y="0"/>
              <wp:positionH relativeFrom="column">
                <wp:posOffset>635</wp:posOffset>
              </wp:positionH>
              <wp:positionV relativeFrom="paragraph">
                <wp:posOffset>42545</wp:posOffset>
              </wp:positionV>
              <wp:extent cx="6307455" cy="28575"/>
              <wp:effectExtent l="19050" t="19050" r="17145" b="9525"/>
              <wp:wrapNone/>
              <wp:docPr id="1225035758"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79CD86"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24"/>
    <w:rsid w:val="00016234"/>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85951"/>
    <w:rsid w:val="00DB0924"/>
    <w:rsid w:val="00DD4C6D"/>
    <w:rsid w:val="00E62606"/>
    <w:rsid w:val="00EA1FEF"/>
    <w:rsid w:val="00EC5A6B"/>
    <w:rsid w:val="00EE301D"/>
    <w:rsid w:val="00F97965"/>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C6D7F"/>
  <w15:docId w15:val="{29292FBA-CA5A-4585-BA71-54A230B5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801-519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9-0003-0734-284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rjrvega@gmail.com" TargetMode="External"/><Relationship Id="rId4" Type="http://schemas.openxmlformats.org/officeDocument/2006/relationships/webSettings" Target="webSettings.xml"/><Relationship Id="rId9" Type="http://schemas.openxmlformats.org/officeDocument/2006/relationships/hyperlink" Target="https://orcid.org/0000-0002-2973-7765"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4</Pages>
  <Words>1070</Words>
  <Characters>6103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7159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3</cp:revision>
  <cp:lastPrinted>2010-09-13T21:29:00Z</cp:lastPrinted>
  <dcterms:created xsi:type="dcterms:W3CDTF">2023-10-27T00:03:00Z</dcterms:created>
  <dcterms:modified xsi:type="dcterms:W3CDTF">2023-10-27T00:05:00Z</dcterms:modified>
</cp:coreProperties>
</file>