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72D2" w14:textId="77777777" w:rsidR="006B5045" w:rsidRPr="006B5045" w:rsidRDefault="006B5045" w:rsidP="006B5045">
      <w:pPr>
        <w:spacing w:line="360" w:lineRule="auto"/>
        <w:jc w:val="right"/>
        <w:rPr>
          <w:rFonts w:eastAsia="Calibri"/>
          <w:bCs/>
          <w:sz w:val="20"/>
          <w:szCs w:val="20"/>
          <w:lang w:val="es-ES" w:eastAsia="en-US"/>
        </w:rPr>
      </w:pPr>
      <w:r w:rsidRPr="006B5045">
        <w:rPr>
          <w:rFonts w:eastAsia="Calibri"/>
          <w:bCs/>
          <w:sz w:val="20"/>
          <w:szCs w:val="20"/>
          <w:lang w:val="es-ES" w:eastAsia="en-US"/>
        </w:rPr>
        <w:t>Presentación de caso</w:t>
      </w:r>
    </w:p>
    <w:p w14:paraId="2569D741" w14:textId="77777777" w:rsidR="006B5045" w:rsidRPr="006B5045" w:rsidRDefault="006B5045" w:rsidP="006B5045">
      <w:pPr>
        <w:spacing w:line="360" w:lineRule="auto"/>
        <w:rPr>
          <w:rFonts w:eastAsia="Calibri"/>
          <w:bCs/>
          <w:lang w:val="es-ES" w:eastAsia="en-US"/>
        </w:rPr>
      </w:pPr>
    </w:p>
    <w:p w14:paraId="6873A0EB" w14:textId="77777777" w:rsidR="006B5045" w:rsidRPr="006B5045" w:rsidRDefault="006B5045" w:rsidP="006B5045">
      <w:pPr>
        <w:spacing w:line="360" w:lineRule="auto"/>
        <w:jc w:val="center"/>
        <w:rPr>
          <w:rFonts w:eastAsia="Calibri"/>
          <w:b/>
          <w:sz w:val="28"/>
          <w:szCs w:val="28"/>
          <w:lang w:val="es-ES" w:eastAsia="en-US"/>
        </w:rPr>
      </w:pPr>
      <w:proofErr w:type="spellStart"/>
      <w:r w:rsidRPr="006B5045">
        <w:rPr>
          <w:rFonts w:eastAsia="Calibri"/>
          <w:b/>
          <w:sz w:val="28"/>
          <w:szCs w:val="28"/>
          <w:lang w:val="es-ES" w:eastAsia="en-US"/>
        </w:rPr>
        <w:t>Oblitoma</w:t>
      </w:r>
      <w:proofErr w:type="spellEnd"/>
      <w:r w:rsidRPr="006B5045">
        <w:rPr>
          <w:rFonts w:eastAsia="Calibri"/>
          <w:b/>
          <w:sz w:val="28"/>
          <w:szCs w:val="28"/>
          <w:lang w:val="es-ES" w:eastAsia="en-US"/>
        </w:rPr>
        <w:t xml:space="preserve"> abdominal de diagnóstico tardío</w:t>
      </w:r>
    </w:p>
    <w:p w14:paraId="36F13C13" w14:textId="77777777" w:rsidR="006B5045" w:rsidRPr="006B5045" w:rsidRDefault="006B5045" w:rsidP="006B5045">
      <w:pPr>
        <w:spacing w:line="360" w:lineRule="auto"/>
        <w:jc w:val="center"/>
        <w:rPr>
          <w:rFonts w:eastAsia="Calibri"/>
          <w:bCs/>
          <w:lang w:val="es-CU" w:eastAsia="en-US"/>
        </w:rPr>
      </w:pPr>
      <w:r w:rsidRPr="006B5045">
        <w:rPr>
          <w:rFonts w:eastAsia="Calibri"/>
          <w:bCs/>
          <w:sz w:val="28"/>
          <w:szCs w:val="28"/>
          <w:lang w:val="es-CU" w:eastAsia="en-US"/>
        </w:rPr>
        <w:t xml:space="preserve">Late diagnosis abdominal </w:t>
      </w:r>
      <w:proofErr w:type="spellStart"/>
      <w:r w:rsidRPr="006B5045">
        <w:rPr>
          <w:rFonts w:eastAsia="Calibri"/>
          <w:bCs/>
          <w:sz w:val="28"/>
          <w:szCs w:val="28"/>
          <w:lang w:val="es-CU" w:eastAsia="en-US"/>
        </w:rPr>
        <w:t>oblitoma</w:t>
      </w:r>
      <w:proofErr w:type="spellEnd"/>
    </w:p>
    <w:p w14:paraId="5F9A8389" w14:textId="77777777" w:rsidR="006B5045" w:rsidRPr="006B5045" w:rsidRDefault="006B5045" w:rsidP="006B5045">
      <w:pPr>
        <w:spacing w:line="360" w:lineRule="auto"/>
        <w:rPr>
          <w:rFonts w:eastAsia="Calibri"/>
          <w:bCs/>
          <w:lang w:val="es-CU" w:eastAsia="en-US"/>
        </w:rPr>
      </w:pPr>
    </w:p>
    <w:p w14:paraId="45B5086B" w14:textId="77777777" w:rsidR="006B5045" w:rsidRPr="006B5045" w:rsidRDefault="006B5045" w:rsidP="006B5045">
      <w:pPr>
        <w:spacing w:line="360" w:lineRule="auto"/>
        <w:rPr>
          <w:rFonts w:eastAsia="Calibri"/>
          <w:bCs/>
          <w:lang w:val="es-CU" w:eastAsia="en-US"/>
        </w:rPr>
      </w:pPr>
      <w:r w:rsidRPr="006B5045">
        <w:rPr>
          <w:rFonts w:eastAsia="Calibri"/>
          <w:bCs/>
          <w:lang w:val="es-CU" w:eastAsia="en-US"/>
        </w:rPr>
        <w:t xml:space="preserve">María del Carmen Díaz de </w:t>
      </w:r>
      <w:proofErr w:type="spellStart"/>
      <w:r w:rsidRPr="006B5045">
        <w:rPr>
          <w:rFonts w:eastAsia="Calibri"/>
          <w:bCs/>
          <w:lang w:val="es-CU" w:eastAsia="en-US"/>
        </w:rPr>
        <w:t>Armas</w:t>
      </w:r>
      <w:r w:rsidRPr="006B5045">
        <w:rPr>
          <w:rFonts w:eastAsia="Calibri"/>
          <w:bCs/>
          <w:vertAlign w:val="superscript"/>
          <w:lang w:val="es-CU" w:eastAsia="en-US"/>
        </w:rPr>
        <w:t>1</w:t>
      </w:r>
      <w:proofErr w:type="spellEnd"/>
      <w:r w:rsidRPr="006B5045">
        <w:rPr>
          <w:rFonts w:eastAsia="Calibri"/>
          <w:bCs/>
          <w:lang w:val="es-CU" w:eastAsia="en-US"/>
        </w:rPr>
        <w:t xml:space="preserve">* </w:t>
      </w:r>
      <w:hyperlink r:id="rId8" w:history="1">
        <w:r w:rsidRPr="006B5045">
          <w:rPr>
            <w:rFonts w:eastAsia="Calibri"/>
            <w:bCs/>
            <w:color w:val="0563C1"/>
            <w:u w:val="single"/>
            <w:lang w:val="es-CU" w:eastAsia="en-US"/>
          </w:rPr>
          <w:t>https://orcid.org/0000-0001-8367-8578</w:t>
        </w:r>
      </w:hyperlink>
      <w:r w:rsidRPr="006B5045">
        <w:rPr>
          <w:rFonts w:eastAsia="Calibri"/>
          <w:bCs/>
          <w:lang w:val="es-CU" w:eastAsia="en-US"/>
        </w:rPr>
        <w:t xml:space="preserve"> </w:t>
      </w:r>
    </w:p>
    <w:p w14:paraId="4D10CF0E" w14:textId="77777777" w:rsidR="006B5045" w:rsidRPr="006B5045" w:rsidRDefault="006B5045" w:rsidP="006B5045">
      <w:pPr>
        <w:spacing w:line="360" w:lineRule="auto"/>
        <w:rPr>
          <w:rFonts w:eastAsia="Calibri"/>
          <w:bCs/>
          <w:lang w:val="es-CU" w:eastAsia="en-US"/>
        </w:rPr>
      </w:pPr>
      <w:r w:rsidRPr="006B5045">
        <w:rPr>
          <w:rFonts w:eastAsia="Calibri"/>
          <w:bCs/>
          <w:lang w:val="es-CU" w:eastAsia="en-US"/>
        </w:rPr>
        <w:t xml:space="preserve">Joan García </w:t>
      </w:r>
      <w:proofErr w:type="spellStart"/>
      <w:r w:rsidRPr="006B5045">
        <w:rPr>
          <w:rFonts w:eastAsia="Calibri"/>
          <w:bCs/>
          <w:lang w:val="es-CU" w:eastAsia="en-US"/>
        </w:rPr>
        <w:t>Reyes</w:t>
      </w:r>
      <w:r w:rsidRPr="006B5045">
        <w:rPr>
          <w:rFonts w:eastAsia="Calibri"/>
          <w:bCs/>
          <w:vertAlign w:val="superscript"/>
          <w:lang w:val="es-CU" w:eastAsia="en-US"/>
        </w:rPr>
        <w:t>1</w:t>
      </w:r>
      <w:proofErr w:type="spellEnd"/>
      <w:r w:rsidRPr="006B5045">
        <w:rPr>
          <w:rFonts w:eastAsia="Calibri"/>
          <w:bCs/>
          <w:lang w:val="es-CU" w:eastAsia="en-US"/>
        </w:rPr>
        <w:t xml:space="preserve"> </w:t>
      </w:r>
      <w:hyperlink r:id="rId9" w:history="1">
        <w:r w:rsidRPr="006B5045">
          <w:rPr>
            <w:rFonts w:eastAsia="Calibri"/>
            <w:bCs/>
            <w:color w:val="0563C1"/>
            <w:u w:val="single"/>
            <w:lang w:val="es-CU" w:eastAsia="en-US"/>
          </w:rPr>
          <w:t>https://orcid.org/0000-0002-0955-8495</w:t>
        </w:r>
      </w:hyperlink>
      <w:r w:rsidRPr="006B5045">
        <w:rPr>
          <w:rFonts w:eastAsia="Calibri"/>
          <w:bCs/>
          <w:lang w:val="es-CU" w:eastAsia="en-US"/>
        </w:rPr>
        <w:t xml:space="preserve"> </w:t>
      </w:r>
    </w:p>
    <w:p w14:paraId="18E4324A" w14:textId="77777777" w:rsidR="006B5045" w:rsidRPr="006B5045" w:rsidRDefault="006B5045" w:rsidP="006B5045">
      <w:pPr>
        <w:spacing w:line="360" w:lineRule="auto"/>
        <w:rPr>
          <w:rFonts w:eastAsia="Calibri"/>
          <w:bCs/>
          <w:lang w:val="es-CU" w:eastAsia="en-US"/>
        </w:rPr>
      </w:pPr>
    </w:p>
    <w:p w14:paraId="056A116F" w14:textId="2CAC6DB8" w:rsidR="006B5045" w:rsidRPr="006B5045" w:rsidRDefault="006B5045" w:rsidP="006B5045">
      <w:pPr>
        <w:spacing w:line="360" w:lineRule="auto"/>
        <w:rPr>
          <w:rFonts w:eastAsia="Calibri"/>
          <w:bCs/>
          <w:lang w:val="es-CU" w:eastAsia="en-US"/>
        </w:rPr>
      </w:pPr>
      <w:proofErr w:type="spellStart"/>
      <w:r w:rsidRPr="006B5045">
        <w:rPr>
          <w:rFonts w:eastAsia="Calibri"/>
          <w:bCs/>
          <w:vertAlign w:val="superscript"/>
          <w:lang w:val="es-CU" w:eastAsia="en-US"/>
        </w:rPr>
        <w:t>1</w:t>
      </w:r>
      <w:r w:rsidRPr="006B5045">
        <w:rPr>
          <w:rFonts w:eastAsia="Calibri"/>
          <w:bCs/>
          <w:lang w:val="es-CU" w:eastAsia="en-US"/>
        </w:rPr>
        <w:t>Hospital</w:t>
      </w:r>
      <w:proofErr w:type="spellEnd"/>
      <w:r w:rsidRPr="006B5045">
        <w:rPr>
          <w:rFonts w:eastAsia="Calibri"/>
          <w:bCs/>
          <w:lang w:val="es-CU" w:eastAsia="en-US"/>
        </w:rPr>
        <w:t xml:space="preserve"> Militar </w:t>
      </w:r>
      <w:r w:rsidR="00F4055A">
        <w:rPr>
          <w:rFonts w:eastAsia="Calibri"/>
          <w:bCs/>
          <w:lang w:val="es-CU" w:eastAsia="en-US"/>
        </w:rPr>
        <w:t>“</w:t>
      </w:r>
      <w:r w:rsidRPr="006B5045">
        <w:rPr>
          <w:rFonts w:eastAsia="Calibri"/>
          <w:bCs/>
          <w:lang w:val="es-CU" w:eastAsia="en-US"/>
        </w:rPr>
        <w:t>Dr. Mario Muñoz Monroy</w:t>
      </w:r>
      <w:r w:rsidR="00F4055A">
        <w:rPr>
          <w:rFonts w:eastAsia="Calibri"/>
          <w:bCs/>
          <w:lang w:val="es-CU" w:eastAsia="en-US"/>
        </w:rPr>
        <w:t>”</w:t>
      </w:r>
      <w:r w:rsidRPr="006B5045">
        <w:rPr>
          <w:rFonts w:eastAsia="Calibri"/>
          <w:bCs/>
          <w:lang w:val="es-CU" w:eastAsia="en-US"/>
        </w:rPr>
        <w:t>. Matanzas, Cuba.</w:t>
      </w:r>
    </w:p>
    <w:p w14:paraId="512B8CEA" w14:textId="77777777" w:rsidR="006B5045" w:rsidRPr="006B5045" w:rsidRDefault="006B5045" w:rsidP="006B5045">
      <w:pPr>
        <w:spacing w:line="360" w:lineRule="auto"/>
        <w:rPr>
          <w:rFonts w:eastAsia="Calibri"/>
          <w:bCs/>
          <w:lang w:val="es-CU" w:eastAsia="en-US"/>
        </w:rPr>
      </w:pPr>
    </w:p>
    <w:p w14:paraId="0EC9D2B0" w14:textId="77777777" w:rsidR="006B5045" w:rsidRPr="006B5045" w:rsidRDefault="006B5045" w:rsidP="006B5045">
      <w:pPr>
        <w:spacing w:line="360" w:lineRule="auto"/>
        <w:rPr>
          <w:rFonts w:eastAsia="Calibri"/>
          <w:bCs/>
          <w:lang w:val="es-CU" w:eastAsia="en-US"/>
        </w:rPr>
      </w:pPr>
      <w:r w:rsidRPr="006B5045">
        <w:rPr>
          <w:rFonts w:eastAsia="Calibri"/>
          <w:bCs/>
          <w:lang w:val="es-CU" w:eastAsia="en-US"/>
        </w:rPr>
        <w:t xml:space="preserve">*Autor para la correspondencia. Correo electrónico: </w:t>
      </w:r>
      <w:hyperlink r:id="rId10" w:history="1">
        <w:r w:rsidRPr="006B5045">
          <w:rPr>
            <w:rFonts w:eastAsia="Calibri"/>
            <w:bCs/>
            <w:color w:val="0563C1"/>
            <w:u w:val="single"/>
            <w:lang w:val="es-CU" w:eastAsia="en-US"/>
          </w:rPr>
          <w:t>mariacdiaz.mtz@infomed.sld.cu</w:t>
        </w:r>
      </w:hyperlink>
      <w:r w:rsidRPr="006B5045">
        <w:rPr>
          <w:rFonts w:eastAsia="Calibri"/>
          <w:bCs/>
          <w:lang w:val="es-CU" w:eastAsia="en-US"/>
        </w:rPr>
        <w:t xml:space="preserve"> </w:t>
      </w:r>
    </w:p>
    <w:p w14:paraId="6FA47011" w14:textId="77777777" w:rsidR="006B5045" w:rsidRPr="006B5045" w:rsidRDefault="006B5045" w:rsidP="006B5045">
      <w:pPr>
        <w:spacing w:line="360" w:lineRule="auto"/>
        <w:rPr>
          <w:rFonts w:eastAsia="Calibri"/>
          <w:bCs/>
          <w:lang w:val="es-CU" w:eastAsia="en-US"/>
        </w:rPr>
      </w:pPr>
    </w:p>
    <w:p w14:paraId="126C3CFB" w14:textId="77777777" w:rsidR="006B5045" w:rsidRPr="006B5045" w:rsidRDefault="006B5045" w:rsidP="006B5045">
      <w:pPr>
        <w:autoSpaceDE w:val="0"/>
        <w:autoSpaceDN w:val="0"/>
        <w:adjustRightInd w:val="0"/>
        <w:spacing w:line="360" w:lineRule="auto"/>
        <w:rPr>
          <w:rFonts w:eastAsia="Calibri"/>
          <w:color w:val="000000"/>
          <w:lang w:val="es-ES" w:eastAsia="en-US"/>
        </w:rPr>
      </w:pPr>
      <w:r w:rsidRPr="006B5045">
        <w:rPr>
          <w:rFonts w:eastAsia="Calibri"/>
          <w:b/>
          <w:bCs/>
          <w:color w:val="000000"/>
          <w:lang w:val="es-ES" w:eastAsia="en-US"/>
        </w:rPr>
        <w:t>RESUMEN</w:t>
      </w:r>
    </w:p>
    <w:p w14:paraId="5D6C25F3" w14:textId="77777777" w:rsidR="006B5045" w:rsidRPr="006B5045" w:rsidRDefault="006B5045" w:rsidP="006B5045">
      <w:pPr>
        <w:autoSpaceDE w:val="0"/>
        <w:autoSpaceDN w:val="0"/>
        <w:adjustRightInd w:val="0"/>
        <w:spacing w:line="360" w:lineRule="auto"/>
        <w:jc w:val="both"/>
        <w:rPr>
          <w:rFonts w:eastAsia="Calibri"/>
          <w:color w:val="000000"/>
          <w:lang w:val="es-ES" w:eastAsia="en-US"/>
        </w:rPr>
      </w:pPr>
      <w:r w:rsidRPr="006B5045">
        <w:rPr>
          <w:rFonts w:eastAsia="Calibri"/>
          <w:b/>
          <w:bCs/>
          <w:color w:val="000000"/>
          <w:lang w:val="es-ES" w:eastAsia="en-US"/>
        </w:rPr>
        <w:t>Introducción:</w:t>
      </w:r>
      <w:r w:rsidRPr="006B5045">
        <w:rPr>
          <w:rFonts w:eastAsia="Calibri"/>
          <w:bCs/>
          <w:lang w:val="es-MX" w:eastAsia="en-US"/>
        </w:rPr>
        <w:t xml:space="preserve"> </w:t>
      </w:r>
      <w:r w:rsidRPr="006B5045">
        <w:rPr>
          <w:rFonts w:eastAsia="Calibri"/>
          <w:color w:val="000000"/>
          <w:lang w:val="es-ES" w:eastAsia="en-US"/>
        </w:rPr>
        <w:t xml:space="preserve">Los cuerpos extraños abandonados en el abdomen durante una laparotomía exploradora fueron descritos por </w:t>
      </w:r>
      <w:r w:rsidRPr="006B5045">
        <w:rPr>
          <w:rFonts w:eastAsia="Calibri"/>
          <w:i/>
          <w:color w:val="000000"/>
          <w:lang w:val="es-ES" w:eastAsia="en-US"/>
        </w:rPr>
        <w:t>Wilson CP</w:t>
      </w:r>
      <w:r w:rsidRPr="006B5045">
        <w:rPr>
          <w:rFonts w:eastAsia="Calibri"/>
          <w:color w:val="000000"/>
          <w:lang w:val="es-ES" w:eastAsia="en-US"/>
        </w:rPr>
        <w:t xml:space="preserve"> en 1884.</w:t>
      </w:r>
      <w:r w:rsidRPr="006B5045">
        <w:rPr>
          <w:rFonts w:eastAsia="Calibri"/>
          <w:bCs/>
          <w:lang w:val="es-ES" w:eastAsia="en-US"/>
        </w:rPr>
        <w:t xml:space="preserve"> Su diagnóstico es un desafío para los cirujanos e imagen</w:t>
      </w:r>
      <w:r w:rsidRPr="006B5045">
        <w:rPr>
          <w:rFonts w:eastAsia="Calibri"/>
          <w:lang w:val="es-ES" w:eastAsia="en-US"/>
        </w:rPr>
        <w:t>ó</w:t>
      </w:r>
      <w:r w:rsidRPr="006B5045">
        <w:rPr>
          <w:rFonts w:eastAsia="Calibri"/>
          <w:bCs/>
          <w:lang w:val="es-ES" w:eastAsia="en-US"/>
        </w:rPr>
        <w:t>logos debido a las manifestaciones clínicas inespecíficas y el aspecto imagenológico variado.</w:t>
      </w:r>
    </w:p>
    <w:p w14:paraId="18F8C108" w14:textId="77777777" w:rsidR="006B5045" w:rsidRPr="006B5045" w:rsidRDefault="006B5045" w:rsidP="006B5045">
      <w:pPr>
        <w:autoSpaceDE w:val="0"/>
        <w:autoSpaceDN w:val="0"/>
        <w:adjustRightInd w:val="0"/>
        <w:spacing w:line="360" w:lineRule="auto"/>
        <w:jc w:val="both"/>
        <w:rPr>
          <w:rFonts w:eastAsia="Calibri"/>
          <w:lang w:val="es-ES" w:eastAsia="en-US"/>
        </w:rPr>
      </w:pPr>
      <w:r w:rsidRPr="006B5045">
        <w:rPr>
          <w:rFonts w:eastAsia="Calibri"/>
          <w:b/>
          <w:bCs/>
          <w:color w:val="000000"/>
          <w:lang w:val="es-ES" w:eastAsia="en-US"/>
        </w:rPr>
        <w:t>Objetivo:</w:t>
      </w:r>
      <w:r w:rsidRPr="006B5045">
        <w:rPr>
          <w:rFonts w:eastAsia="Calibri"/>
          <w:lang w:val="es-ES" w:eastAsia="en-US"/>
        </w:rPr>
        <w:t xml:space="preserve"> Presentar un caso de diagnóstico de </w:t>
      </w:r>
      <w:proofErr w:type="spellStart"/>
      <w:r w:rsidRPr="006B5045">
        <w:rPr>
          <w:rFonts w:eastAsia="Calibri"/>
          <w:lang w:val="es-ES" w:eastAsia="en-US"/>
        </w:rPr>
        <w:t>oblitoma</w:t>
      </w:r>
      <w:proofErr w:type="spellEnd"/>
      <w:r w:rsidRPr="006B5045">
        <w:rPr>
          <w:rFonts w:eastAsia="Calibri"/>
          <w:lang w:val="es-ES" w:eastAsia="en-US"/>
        </w:rPr>
        <w:t xml:space="preserve"> abdominal, inusualmente tardío, después de 26 años de cirugía y con hallazgos imagenológicos atípicos.</w:t>
      </w:r>
    </w:p>
    <w:p w14:paraId="1A121D03" w14:textId="77777777" w:rsidR="006B5045" w:rsidRPr="006B5045" w:rsidRDefault="006B5045" w:rsidP="006B5045">
      <w:pPr>
        <w:spacing w:line="360" w:lineRule="auto"/>
        <w:jc w:val="both"/>
        <w:rPr>
          <w:rFonts w:eastAsia="Calibri"/>
          <w:bCs/>
          <w:lang w:val="es-MX" w:eastAsia="en-US"/>
        </w:rPr>
      </w:pPr>
      <w:r w:rsidRPr="006B5045">
        <w:rPr>
          <w:rFonts w:eastAsia="Calibri"/>
          <w:b/>
          <w:bCs/>
          <w:color w:val="000000"/>
          <w:lang w:val="es-ES" w:eastAsia="en-US"/>
        </w:rPr>
        <w:t>Caso clínico:</w:t>
      </w:r>
      <w:r w:rsidRPr="006B5045">
        <w:rPr>
          <w:rFonts w:eastAsia="Calibri"/>
          <w:lang w:val="es-ES" w:eastAsia="en-US"/>
        </w:rPr>
        <w:t xml:space="preserve"> Se presenta una paciente femenina de 46 años de edad, que se realizó parto por cesárea hace 26 años. Acudió a consulta de cirugía con dolor abdominal en hipocondrio derecho, de un año de evolución. Se constató un tumor palpable, confirmado por estudios imagenológicos; fue operada electivamente y se diagnosticó un </w:t>
      </w:r>
      <w:proofErr w:type="spellStart"/>
      <w:r w:rsidRPr="006B5045">
        <w:rPr>
          <w:rFonts w:eastAsia="Calibri"/>
          <w:lang w:val="es-ES" w:eastAsia="en-US"/>
        </w:rPr>
        <w:t>oblitoma</w:t>
      </w:r>
      <w:proofErr w:type="spellEnd"/>
      <w:r w:rsidRPr="006B5045">
        <w:rPr>
          <w:rFonts w:eastAsia="Calibri"/>
          <w:lang w:val="es-ES" w:eastAsia="en-US"/>
        </w:rPr>
        <w:t>.</w:t>
      </w:r>
      <w:r w:rsidRPr="006B5045">
        <w:rPr>
          <w:rFonts w:eastAsia="Calibri"/>
          <w:b/>
          <w:bCs/>
          <w:color w:val="000000"/>
          <w:lang w:val="es-ES" w:eastAsia="en-US"/>
        </w:rPr>
        <w:t xml:space="preserve"> </w:t>
      </w:r>
    </w:p>
    <w:p w14:paraId="43EFAC0B" w14:textId="77777777" w:rsidR="006B5045" w:rsidRPr="006B5045" w:rsidRDefault="006B5045" w:rsidP="006B5045">
      <w:pPr>
        <w:spacing w:line="360" w:lineRule="auto"/>
        <w:contextualSpacing/>
        <w:jc w:val="both"/>
        <w:rPr>
          <w:rFonts w:eastAsia="Calibri"/>
          <w:lang w:val="es-ES" w:eastAsia="en-US"/>
        </w:rPr>
      </w:pPr>
      <w:r w:rsidRPr="006B5045">
        <w:rPr>
          <w:rFonts w:eastAsia="Calibri"/>
          <w:b/>
          <w:bCs/>
          <w:color w:val="000000"/>
          <w:lang w:val="es-ES" w:eastAsia="en-US"/>
        </w:rPr>
        <w:t xml:space="preserve">Conclusiones: </w:t>
      </w:r>
      <w:r w:rsidRPr="006B5045">
        <w:rPr>
          <w:rFonts w:eastAsia="Calibri"/>
          <w:bCs/>
          <w:lang w:val="es-MX" w:eastAsia="en-US"/>
        </w:rPr>
        <w:t xml:space="preserve">La mayoría de los casos se diagnostican en el postoperatorio mediato, como consecuencia de las complicaciones o durante los primeros años de evolución; en este caso se encontró un </w:t>
      </w:r>
      <w:proofErr w:type="spellStart"/>
      <w:r w:rsidRPr="006B5045">
        <w:rPr>
          <w:rFonts w:eastAsia="Calibri"/>
          <w:bCs/>
          <w:lang w:val="es-MX" w:eastAsia="en-US"/>
        </w:rPr>
        <w:t>oblitoma</w:t>
      </w:r>
      <w:proofErr w:type="spellEnd"/>
      <w:r w:rsidRPr="006B5045">
        <w:rPr>
          <w:rFonts w:eastAsia="Calibri"/>
          <w:bCs/>
          <w:lang w:val="es-MX" w:eastAsia="en-US"/>
        </w:rPr>
        <w:t xml:space="preserve"> textil predominantemente líquido.</w:t>
      </w:r>
    </w:p>
    <w:p w14:paraId="5CA8056D" w14:textId="77777777" w:rsidR="006B5045" w:rsidRPr="006B5045" w:rsidRDefault="006B5045" w:rsidP="006B5045">
      <w:pPr>
        <w:spacing w:line="360" w:lineRule="auto"/>
        <w:jc w:val="both"/>
        <w:rPr>
          <w:rFonts w:eastAsia="Calibri"/>
          <w:bCs/>
          <w:lang w:val="es-MX" w:eastAsia="en-US"/>
        </w:rPr>
      </w:pPr>
      <w:r w:rsidRPr="006B5045">
        <w:rPr>
          <w:rFonts w:eastAsia="Calibri"/>
          <w:b/>
          <w:bCs/>
          <w:color w:val="000000"/>
          <w:lang w:val="es-ES" w:eastAsia="en-US"/>
        </w:rPr>
        <w:t xml:space="preserve">Palabras clave: </w:t>
      </w:r>
      <w:proofErr w:type="spellStart"/>
      <w:r w:rsidRPr="006B5045">
        <w:rPr>
          <w:rFonts w:eastAsia="Calibri"/>
          <w:bCs/>
          <w:lang w:val="es-MX" w:eastAsia="en-US"/>
        </w:rPr>
        <w:t>oblitoma</w:t>
      </w:r>
      <w:proofErr w:type="spellEnd"/>
      <w:r w:rsidRPr="006B5045">
        <w:rPr>
          <w:rFonts w:eastAsia="Calibri"/>
          <w:bCs/>
          <w:lang w:val="es-MX" w:eastAsia="en-US"/>
        </w:rPr>
        <w:t xml:space="preserve">; </w:t>
      </w:r>
      <w:proofErr w:type="spellStart"/>
      <w:r w:rsidRPr="006B5045">
        <w:rPr>
          <w:rFonts w:eastAsia="Calibri"/>
          <w:bCs/>
          <w:lang w:val="es-MX" w:eastAsia="en-US"/>
        </w:rPr>
        <w:t>textiloma</w:t>
      </w:r>
      <w:proofErr w:type="spellEnd"/>
      <w:r w:rsidRPr="006B5045">
        <w:rPr>
          <w:rFonts w:eastAsia="Calibri"/>
          <w:bCs/>
          <w:lang w:val="es-MX" w:eastAsia="en-US"/>
        </w:rPr>
        <w:t xml:space="preserve">; </w:t>
      </w:r>
      <w:r w:rsidRPr="006B5045">
        <w:rPr>
          <w:rFonts w:eastAsia="Calibri"/>
          <w:lang w:val="es-ES" w:eastAsia="en-US"/>
        </w:rPr>
        <w:t>hallazgos imagenológicos</w:t>
      </w:r>
      <w:r w:rsidRPr="006B5045">
        <w:rPr>
          <w:rFonts w:eastAsia="Calibri"/>
          <w:bCs/>
          <w:lang w:val="es-MX" w:eastAsia="en-US"/>
        </w:rPr>
        <w:t>.</w:t>
      </w:r>
    </w:p>
    <w:p w14:paraId="34E501DC" w14:textId="77777777" w:rsidR="006B5045" w:rsidRPr="006B5045" w:rsidRDefault="006B5045" w:rsidP="006B5045">
      <w:pPr>
        <w:spacing w:line="360" w:lineRule="auto"/>
        <w:jc w:val="both"/>
        <w:rPr>
          <w:rFonts w:eastAsia="Calibri"/>
          <w:b/>
          <w:bCs/>
          <w:lang w:val="es-MX" w:eastAsia="en-US"/>
        </w:rPr>
      </w:pPr>
    </w:p>
    <w:p w14:paraId="1C225417" w14:textId="77777777" w:rsidR="00E90F7F" w:rsidRPr="00B414ED" w:rsidRDefault="00E90F7F">
      <w:pPr>
        <w:rPr>
          <w:rFonts w:eastAsia="Calibri"/>
          <w:b/>
          <w:lang w:val="es-CU" w:eastAsia="en-US"/>
        </w:rPr>
      </w:pPr>
      <w:r w:rsidRPr="00B414ED">
        <w:rPr>
          <w:rFonts w:eastAsia="Calibri"/>
          <w:b/>
          <w:lang w:val="es-CU" w:eastAsia="en-US"/>
        </w:rPr>
        <w:br w:type="page"/>
      </w:r>
    </w:p>
    <w:p w14:paraId="508537E7" w14:textId="38547BE8" w:rsidR="006B5045" w:rsidRPr="006B5045" w:rsidRDefault="006B5045" w:rsidP="006B5045">
      <w:pPr>
        <w:spacing w:line="360" w:lineRule="auto"/>
        <w:jc w:val="both"/>
        <w:rPr>
          <w:rFonts w:eastAsia="Calibri"/>
          <w:bCs/>
          <w:lang w:val="en-US" w:eastAsia="en-US"/>
        </w:rPr>
      </w:pPr>
      <w:r w:rsidRPr="006B5045">
        <w:rPr>
          <w:rFonts w:eastAsia="Calibri"/>
          <w:b/>
          <w:lang w:val="en-US" w:eastAsia="en-US"/>
        </w:rPr>
        <w:lastRenderedPageBreak/>
        <w:t>ABSTRACT</w:t>
      </w:r>
      <w:r w:rsidRPr="006B5045">
        <w:rPr>
          <w:rFonts w:eastAsia="Calibri"/>
          <w:bCs/>
          <w:lang w:val="en-US" w:eastAsia="en-US"/>
        </w:rPr>
        <w:t xml:space="preserve"> </w:t>
      </w:r>
    </w:p>
    <w:p w14:paraId="21BE70BC" w14:textId="77777777" w:rsidR="006B5045" w:rsidRPr="006B5045" w:rsidRDefault="006B5045" w:rsidP="006B5045">
      <w:pPr>
        <w:spacing w:line="360" w:lineRule="auto"/>
        <w:jc w:val="both"/>
        <w:rPr>
          <w:rFonts w:eastAsia="Calibri"/>
          <w:lang w:val="en-US" w:eastAsia="en-US"/>
        </w:rPr>
      </w:pPr>
      <w:r w:rsidRPr="006B5045">
        <w:rPr>
          <w:rFonts w:eastAsia="Calibri"/>
          <w:b/>
          <w:lang w:val="en-US" w:eastAsia="en-US"/>
        </w:rPr>
        <w:t xml:space="preserve">Introduction: </w:t>
      </w:r>
      <w:r w:rsidRPr="006B5045">
        <w:rPr>
          <w:rFonts w:eastAsia="Calibri"/>
          <w:lang w:val="en-US" w:eastAsia="en-US"/>
        </w:rPr>
        <w:t xml:space="preserve">Foreign bodies abandoned in the abdomen during an exploratory laparotomy were described by </w:t>
      </w:r>
      <w:r w:rsidRPr="006B5045">
        <w:rPr>
          <w:rFonts w:eastAsia="Calibri"/>
          <w:i/>
          <w:lang w:val="en-US" w:eastAsia="en-US"/>
        </w:rPr>
        <w:t>Wilson CP</w:t>
      </w:r>
      <w:r w:rsidRPr="006B5045">
        <w:rPr>
          <w:rFonts w:eastAsia="Calibri"/>
          <w:lang w:val="en-US" w:eastAsia="en-US"/>
        </w:rPr>
        <w:t>, in 1884. Their diagnosis is a challenge for surgeons and imaging specialists due to their nonspecific clinical manifestations and their varied imaging appearance.</w:t>
      </w:r>
    </w:p>
    <w:p w14:paraId="21F7B1A4" w14:textId="77777777" w:rsidR="006B5045" w:rsidRPr="006B5045" w:rsidRDefault="006B5045" w:rsidP="006B5045">
      <w:pPr>
        <w:spacing w:line="360" w:lineRule="auto"/>
        <w:jc w:val="both"/>
        <w:rPr>
          <w:rFonts w:eastAsia="Calibri"/>
          <w:lang w:val="en-US" w:eastAsia="en-US"/>
        </w:rPr>
      </w:pPr>
      <w:r w:rsidRPr="006B5045">
        <w:rPr>
          <w:rFonts w:eastAsia="Calibri"/>
          <w:b/>
          <w:lang w:val="en-US" w:eastAsia="en-US"/>
        </w:rPr>
        <w:t xml:space="preserve">Objective: </w:t>
      </w:r>
      <w:r w:rsidRPr="006B5045">
        <w:rPr>
          <w:rFonts w:eastAsia="Calibri"/>
          <w:lang w:val="en-US" w:eastAsia="en-US"/>
        </w:rPr>
        <w:t xml:space="preserve">To present a case of unusually late abdominal </w:t>
      </w:r>
      <w:proofErr w:type="spellStart"/>
      <w:r w:rsidRPr="006B5045">
        <w:rPr>
          <w:rFonts w:eastAsia="Calibri"/>
          <w:lang w:val="en-US" w:eastAsia="en-US"/>
        </w:rPr>
        <w:t>oblitoma</w:t>
      </w:r>
      <w:proofErr w:type="spellEnd"/>
      <w:r w:rsidRPr="006B5045">
        <w:rPr>
          <w:rFonts w:eastAsia="Calibri"/>
          <w:lang w:val="en-US" w:eastAsia="en-US"/>
        </w:rPr>
        <w:t xml:space="preserve"> diagnosis, after 26 years of surgery and with atypical imaging findings.</w:t>
      </w:r>
    </w:p>
    <w:p w14:paraId="3666B626" w14:textId="77777777" w:rsidR="006B5045" w:rsidRPr="006B5045" w:rsidRDefault="006B5045" w:rsidP="006B5045">
      <w:pPr>
        <w:spacing w:line="360" w:lineRule="auto"/>
        <w:jc w:val="both"/>
        <w:rPr>
          <w:rFonts w:eastAsia="Calibri"/>
          <w:lang w:val="en-US" w:eastAsia="en-US"/>
        </w:rPr>
      </w:pPr>
      <w:r w:rsidRPr="006B5045">
        <w:rPr>
          <w:rFonts w:eastAsia="Calibri"/>
          <w:b/>
          <w:lang w:val="en-US" w:eastAsia="en-US"/>
        </w:rPr>
        <w:t xml:space="preserve">Clinical case: </w:t>
      </w:r>
      <w:r w:rsidRPr="006B5045">
        <w:rPr>
          <w:rFonts w:eastAsia="Calibri"/>
          <w:lang w:val="en-US" w:eastAsia="en-US"/>
        </w:rPr>
        <w:t xml:space="preserve">A 46-year-old female patient is presented, who underwent caesarean section delivery 26 years ago. He went to the surgery consult referring one year evolution abdominal pain in the right upper quadrant. A palpable tumor, confirmed by imaging studies was found. Electively operated, an </w:t>
      </w:r>
      <w:proofErr w:type="spellStart"/>
      <w:r w:rsidRPr="006B5045">
        <w:rPr>
          <w:rFonts w:eastAsia="Calibri"/>
          <w:lang w:val="en-US" w:eastAsia="en-US"/>
        </w:rPr>
        <w:t>oblitoma</w:t>
      </w:r>
      <w:proofErr w:type="spellEnd"/>
      <w:r w:rsidRPr="006B5045">
        <w:rPr>
          <w:rFonts w:eastAsia="Calibri"/>
          <w:lang w:val="en-US" w:eastAsia="en-US"/>
        </w:rPr>
        <w:t xml:space="preserve"> was diagnosed.</w:t>
      </w:r>
    </w:p>
    <w:p w14:paraId="1D6693EB" w14:textId="77777777" w:rsidR="006B5045" w:rsidRPr="006B5045" w:rsidRDefault="006B5045" w:rsidP="006B5045">
      <w:pPr>
        <w:spacing w:line="360" w:lineRule="auto"/>
        <w:jc w:val="both"/>
        <w:rPr>
          <w:rFonts w:eastAsia="Calibri"/>
          <w:lang w:val="en-US" w:eastAsia="en-US"/>
        </w:rPr>
      </w:pPr>
      <w:r w:rsidRPr="006B5045">
        <w:rPr>
          <w:rFonts w:eastAsia="Calibri"/>
          <w:b/>
          <w:lang w:val="en-US" w:eastAsia="en-US"/>
        </w:rPr>
        <w:t xml:space="preserve">Conclusions: </w:t>
      </w:r>
      <w:r w:rsidRPr="006B5045">
        <w:rPr>
          <w:rFonts w:eastAsia="Calibri"/>
          <w:lang w:val="en-US" w:eastAsia="en-US"/>
        </w:rPr>
        <w:t xml:space="preserve">Most cases are diagnosed in the immediate postoperative period as a consequence of the complications or during the first years of evolution. In this case, a predominantly liquid textile </w:t>
      </w:r>
      <w:proofErr w:type="spellStart"/>
      <w:r w:rsidRPr="006B5045">
        <w:rPr>
          <w:rFonts w:eastAsia="Calibri"/>
          <w:lang w:val="en-US" w:eastAsia="en-US"/>
        </w:rPr>
        <w:t>oblitoma</w:t>
      </w:r>
      <w:proofErr w:type="spellEnd"/>
      <w:r w:rsidRPr="006B5045">
        <w:rPr>
          <w:rFonts w:eastAsia="Calibri"/>
          <w:lang w:val="en-US" w:eastAsia="en-US"/>
        </w:rPr>
        <w:t xml:space="preserve"> was found.</w:t>
      </w:r>
    </w:p>
    <w:p w14:paraId="0345561F" w14:textId="77777777" w:rsidR="006B5045" w:rsidRPr="006B5045" w:rsidRDefault="006B5045" w:rsidP="006B5045">
      <w:pPr>
        <w:spacing w:line="360" w:lineRule="auto"/>
        <w:jc w:val="both"/>
        <w:rPr>
          <w:rFonts w:eastAsia="Calibri"/>
          <w:lang w:val="en-US" w:eastAsia="en-US"/>
        </w:rPr>
      </w:pPr>
      <w:r w:rsidRPr="006B5045">
        <w:rPr>
          <w:rFonts w:eastAsia="Calibri"/>
          <w:b/>
          <w:lang w:val="en-US" w:eastAsia="en-US"/>
        </w:rPr>
        <w:t xml:space="preserve">Keywords: </w:t>
      </w:r>
      <w:proofErr w:type="spellStart"/>
      <w:r w:rsidRPr="006B5045">
        <w:rPr>
          <w:rFonts w:eastAsia="Calibri"/>
          <w:lang w:val="en-US" w:eastAsia="en-US"/>
        </w:rPr>
        <w:t>oblitoma</w:t>
      </w:r>
      <w:proofErr w:type="spellEnd"/>
      <w:r w:rsidRPr="006B5045">
        <w:rPr>
          <w:rFonts w:eastAsia="Calibri"/>
          <w:lang w:val="en-US" w:eastAsia="en-US"/>
        </w:rPr>
        <w:t xml:space="preserve">; </w:t>
      </w:r>
      <w:proofErr w:type="spellStart"/>
      <w:r w:rsidRPr="006B5045">
        <w:rPr>
          <w:rFonts w:eastAsia="Calibri"/>
          <w:lang w:val="en-US" w:eastAsia="en-US"/>
        </w:rPr>
        <w:t>textileoma</w:t>
      </w:r>
      <w:proofErr w:type="spellEnd"/>
      <w:r w:rsidRPr="006B5045">
        <w:rPr>
          <w:rFonts w:eastAsia="Calibri"/>
          <w:lang w:val="en-US" w:eastAsia="en-US"/>
        </w:rPr>
        <w:t>; imaging findings.</w:t>
      </w:r>
    </w:p>
    <w:p w14:paraId="16059C23" w14:textId="77777777" w:rsidR="006B5045" w:rsidRPr="006B5045" w:rsidRDefault="006B5045" w:rsidP="006B5045">
      <w:pPr>
        <w:spacing w:line="360" w:lineRule="auto"/>
        <w:jc w:val="both"/>
        <w:rPr>
          <w:rFonts w:eastAsia="Calibri"/>
          <w:lang w:val="en-US" w:eastAsia="en-US"/>
        </w:rPr>
      </w:pPr>
    </w:p>
    <w:p w14:paraId="70439905" w14:textId="77777777" w:rsidR="006B5045" w:rsidRPr="006B5045" w:rsidRDefault="006B5045" w:rsidP="006B5045">
      <w:pPr>
        <w:spacing w:line="360" w:lineRule="auto"/>
        <w:jc w:val="both"/>
        <w:rPr>
          <w:rFonts w:eastAsia="Calibri"/>
          <w:lang w:val="en-US" w:eastAsia="en-US"/>
        </w:rPr>
      </w:pPr>
    </w:p>
    <w:p w14:paraId="6C524F66" w14:textId="77777777" w:rsidR="006B5045" w:rsidRPr="006B5045" w:rsidRDefault="006B5045" w:rsidP="006B5045">
      <w:pPr>
        <w:spacing w:line="360" w:lineRule="auto"/>
        <w:jc w:val="both"/>
        <w:rPr>
          <w:rFonts w:eastAsia="Calibri"/>
          <w:lang w:val="es-CU" w:eastAsia="en-US"/>
        </w:rPr>
      </w:pPr>
      <w:r w:rsidRPr="006B5045">
        <w:rPr>
          <w:rFonts w:eastAsia="Calibri"/>
          <w:lang w:val="es-CU" w:eastAsia="en-US"/>
        </w:rPr>
        <w:t>Recibido: 28/02/2022</w:t>
      </w:r>
    </w:p>
    <w:p w14:paraId="2CBCDC30" w14:textId="77777777" w:rsidR="006B5045" w:rsidRPr="006B5045" w:rsidRDefault="006B5045" w:rsidP="006B5045">
      <w:pPr>
        <w:spacing w:line="360" w:lineRule="auto"/>
        <w:jc w:val="both"/>
        <w:rPr>
          <w:rFonts w:eastAsia="Calibri"/>
          <w:lang w:val="es-CU" w:eastAsia="en-US"/>
        </w:rPr>
      </w:pPr>
      <w:r w:rsidRPr="006B5045">
        <w:rPr>
          <w:rFonts w:eastAsia="Calibri"/>
          <w:lang w:val="es-CU" w:eastAsia="en-US"/>
        </w:rPr>
        <w:t>Aprobado: 28/06/2022</w:t>
      </w:r>
    </w:p>
    <w:p w14:paraId="6457F913" w14:textId="77777777" w:rsidR="006B5045" w:rsidRPr="006B5045" w:rsidRDefault="006B5045" w:rsidP="006B5045">
      <w:pPr>
        <w:spacing w:line="360" w:lineRule="auto"/>
        <w:jc w:val="both"/>
        <w:rPr>
          <w:rFonts w:eastAsia="Calibri"/>
          <w:b/>
          <w:lang w:val="es-CU" w:eastAsia="en-US"/>
        </w:rPr>
      </w:pPr>
    </w:p>
    <w:p w14:paraId="1DFB2D5D" w14:textId="77777777" w:rsidR="006B5045" w:rsidRPr="006B5045" w:rsidRDefault="006B5045" w:rsidP="006B5045">
      <w:pPr>
        <w:spacing w:line="360" w:lineRule="auto"/>
        <w:contextualSpacing/>
        <w:jc w:val="both"/>
        <w:rPr>
          <w:rFonts w:eastAsia="Calibri"/>
          <w:b/>
          <w:bCs/>
          <w:lang w:val="es-ES" w:eastAsia="en-US"/>
        </w:rPr>
      </w:pPr>
    </w:p>
    <w:p w14:paraId="48080BFF" w14:textId="77777777" w:rsidR="006B5045" w:rsidRPr="006B5045" w:rsidRDefault="006B5045" w:rsidP="006B5045">
      <w:pPr>
        <w:spacing w:line="360" w:lineRule="auto"/>
        <w:contextualSpacing/>
        <w:jc w:val="center"/>
        <w:rPr>
          <w:rFonts w:eastAsia="Calibri"/>
          <w:b/>
          <w:bCs/>
          <w:sz w:val="32"/>
          <w:szCs w:val="32"/>
          <w:lang w:val="es-ES" w:eastAsia="en-US"/>
        </w:rPr>
      </w:pPr>
      <w:r w:rsidRPr="006B5045">
        <w:rPr>
          <w:rFonts w:eastAsia="Calibri"/>
          <w:b/>
          <w:bCs/>
          <w:sz w:val="32"/>
          <w:szCs w:val="32"/>
          <w:lang w:val="es-ES" w:eastAsia="en-US"/>
        </w:rPr>
        <w:t>INTRODUCCIÓN</w:t>
      </w:r>
    </w:p>
    <w:p w14:paraId="77C10CDA" w14:textId="77777777" w:rsidR="006B5045" w:rsidRPr="006B5045" w:rsidRDefault="006B5045" w:rsidP="006B5045">
      <w:pPr>
        <w:autoSpaceDE w:val="0"/>
        <w:autoSpaceDN w:val="0"/>
        <w:adjustRightInd w:val="0"/>
        <w:spacing w:line="360" w:lineRule="auto"/>
        <w:jc w:val="both"/>
        <w:rPr>
          <w:rFonts w:eastAsia="Calibri"/>
          <w:color w:val="000000"/>
          <w:lang w:val="es-ES" w:eastAsia="en-US"/>
        </w:rPr>
      </w:pPr>
      <w:r w:rsidRPr="006B5045">
        <w:rPr>
          <w:rFonts w:eastAsia="Calibri"/>
          <w:color w:val="000000"/>
          <w:lang w:val="es-ES" w:eastAsia="en-US"/>
        </w:rPr>
        <w:t xml:space="preserve">Es poco frecuente reportar casos de </w:t>
      </w:r>
      <w:proofErr w:type="spellStart"/>
      <w:r w:rsidRPr="006B5045">
        <w:rPr>
          <w:rFonts w:eastAsia="Calibri"/>
          <w:color w:val="000000"/>
          <w:lang w:val="es-ES" w:eastAsia="en-US"/>
        </w:rPr>
        <w:t>oblitomas</w:t>
      </w:r>
      <w:proofErr w:type="spellEnd"/>
      <w:r w:rsidRPr="006B5045">
        <w:rPr>
          <w:rFonts w:eastAsia="Calibri"/>
          <w:color w:val="000000"/>
          <w:lang w:val="es-ES" w:eastAsia="en-US"/>
        </w:rPr>
        <w:t xml:space="preserve">, </w:t>
      </w:r>
      <w:proofErr w:type="spellStart"/>
      <w:r w:rsidRPr="006B5045">
        <w:rPr>
          <w:rFonts w:eastAsia="Calibri"/>
          <w:color w:val="000000"/>
          <w:lang w:val="es-ES" w:eastAsia="en-US"/>
        </w:rPr>
        <w:t>textilomas</w:t>
      </w:r>
      <w:proofErr w:type="spellEnd"/>
      <w:r w:rsidRPr="006B5045">
        <w:rPr>
          <w:rFonts w:eastAsia="Calibri"/>
          <w:color w:val="000000"/>
          <w:lang w:val="es-ES" w:eastAsia="en-US"/>
        </w:rPr>
        <w:t xml:space="preserve">, </w:t>
      </w:r>
      <w:proofErr w:type="spellStart"/>
      <w:r w:rsidRPr="006B5045">
        <w:rPr>
          <w:rFonts w:eastAsia="Calibri"/>
          <w:color w:val="000000"/>
          <w:lang w:val="es-ES" w:eastAsia="en-US"/>
        </w:rPr>
        <w:t>gasomas</w:t>
      </w:r>
      <w:proofErr w:type="spellEnd"/>
      <w:r w:rsidRPr="006B5045">
        <w:rPr>
          <w:rFonts w:eastAsia="Calibri"/>
          <w:color w:val="000000"/>
          <w:lang w:val="es-ES" w:eastAsia="en-US"/>
        </w:rPr>
        <w:t xml:space="preserve"> o </w:t>
      </w:r>
      <w:proofErr w:type="spellStart"/>
      <w:r w:rsidRPr="006B5045">
        <w:rPr>
          <w:rFonts w:eastAsia="Calibri"/>
          <w:color w:val="000000"/>
          <w:lang w:val="es-ES" w:eastAsia="en-US"/>
        </w:rPr>
        <w:t>gossypibomas</w:t>
      </w:r>
      <w:proofErr w:type="spellEnd"/>
      <w:r w:rsidRPr="006B5045">
        <w:rPr>
          <w:rFonts w:eastAsia="Calibri"/>
          <w:color w:val="000000"/>
          <w:lang w:val="es-ES" w:eastAsia="en-US"/>
        </w:rPr>
        <w:t xml:space="preserve">, por las implicaciones médico legales que encierran. Fueron descritos por </w:t>
      </w:r>
      <w:r w:rsidRPr="006B5045">
        <w:rPr>
          <w:rFonts w:eastAsia="Calibri"/>
          <w:i/>
          <w:color w:val="000000"/>
          <w:lang w:val="es-ES" w:eastAsia="en-US"/>
        </w:rPr>
        <w:t>Wilson CP</w:t>
      </w:r>
      <w:r w:rsidRPr="006B5045">
        <w:rPr>
          <w:rFonts w:eastAsia="Calibri"/>
          <w:color w:val="000000"/>
          <w:lang w:val="es-ES" w:eastAsia="en-US"/>
        </w:rPr>
        <w:t xml:space="preserve"> en 1884, como cuerpos extraños abandonados en el abdomen durante una laparotomía </w:t>
      </w:r>
      <w:proofErr w:type="gramStart"/>
      <w:r w:rsidRPr="006B5045">
        <w:rPr>
          <w:rFonts w:eastAsia="Calibri"/>
          <w:color w:val="000000"/>
          <w:lang w:val="es-ES" w:eastAsia="en-US"/>
        </w:rPr>
        <w:t>exploradora.</w:t>
      </w:r>
      <w:r w:rsidRPr="006B5045">
        <w:rPr>
          <w:rFonts w:eastAsia="Calibri"/>
          <w:color w:val="000000"/>
          <w:vertAlign w:val="superscript"/>
          <w:lang w:val="es-ES" w:eastAsia="en-US"/>
        </w:rPr>
        <w:t>(</w:t>
      </w:r>
      <w:proofErr w:type="gramEnd"/>
      <w:r w:rsidRPr="006B5045">
        <w:rPr>
          <w:rFonts w:eastAsia="Calibri"/>
          <w:color w:val="000000"/>
          <w:vertAlign w:val="superscript"/>
          <w:lang w:val="es-ES" w:eastAsia="en-US"/>
        </w:rPr>
        <w:t>1)</w:t>
      </w:r>
    </w:p>
    <w:p w14:paraId="4416F185" w14:textId="77777777" w:rsidR="006B5045" w:rsidRPr="006B5045" w:rsidRDefault="006B5045" w:rsidP="006B5045">
      <w:pPr>
        <w:spacing w:line="360" w:lineRule="auto"/>
        <w:jc w:val="both"/>
        <w:rPr>
          <w:rFonts w:eastAsia="Calibri"/>
          <w:vertAlign w:val="superscript"/>
          <w:lang w:val="es-ES" w:eastAsia="en-US"/>
        </w:rPr>
      </w:pPr>
      <w:r w:rsidRPr="006B5045">
        <w:rPr>
          <w:rFonts w:eastAsia="Calibri"/>
          <w:lang w:val="es-ES" w:eastAsia="en-US"/>
        </w:rPr>
        <w:t>La incidencia estimada es de 1 en 5 000 intervenciones quirúrgicas. Estos accidentes se pueden producir en todas las regiones del cuerpo; las más frecuentes son el abdomen (56 %), la pelvis (18 %) y el tórax (11 %</w:t>
      </w:r>
      <w:proofErr w:type="gramStart"/>
      <w:r w:rsidRPr="006B5045">
        <w:rPr>
          <w:rFonts w:eastAsia="Calibri"/>
          <w:lang w:val="es-ES" w:eastAsia="en-US"/>
        </w:rPr>
        <w:t>).</w:t>
      </w:r>
      <w:r w:rsidRPr="006B5045">
        <w:rPr>
          <w:rFonts w:eastAsia="Calibri"/>
          <w:vertAlign w:val="superscript"/>
          <w:lang w:val="es-ES" w:eastAsia="en-US"/>
        </w:rPr>
        <w:t>(</w:t>
      </w:r>
      <w:proofErr w:type="gramEnd"/>
      <w:r w:rsidRPr="006B5045">
        <w:rPr>
          <w:rFonts w:eastAsia="Calibri"/>
          <w:vertAlign w:val="superscript"/>
          <w:lang w:val="es-ES" w:eastAsia="en-US"/>
        </w:rPr>
        <w:t>2)</w:t>
      </w:r>
    </w:p>
    <w:p w14:paraId="3F3C4B91"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lastRenderedPageBreak/>
        <w:t>El abdomen es una región anatómica muy compleja debido a los órganos y sistemas que aloja, todas capaces de generar o albergar masas en el curso de enfermedades diversas, ya sean congénitas, inflamatorias y tumorales.</w:t>
      </w:r>
    </w:p>
    <w:p w14:paraId="072BC1C3"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 xml:space="preserve">El uso sistemático de material quirúrgico con marcadores radiopacos, ha demostrado que se trata de un evento adverso cuya frecuencia se puede </w:t>
      </w:r>
      <w:proofErr w:type="gramStart"/>
      <w:r w:rsidRPr="006B5045">
        <w:rPr>
          <w:rFonts w:eastAsia="Calibri"/>
          <w:lang w:val="es-ES" w:eastAsia="en-US"/>
        </w:rPr>
        <w:t>reducir.</w:t>
      </w:r>
      <w:r w:rsidRPr="006B5045">
        <w:rPr>
          <w:rFonts w:eastAsia="Calibri"/>
          <w:vertAlign w:val="superscript"/>
          <w:lang w:val="es-ES" w:eastAsia="en-US"/>
        </w:rPr>
        <w:t>(</w:t>
      </w:r>
      <w:proofErr w:type="gramEnd"/>
      <w:r w:rsidRPr="006B5045">
        <w:rPr>
          <w:rFonts w:eastAsia="Calibri"/>
          <w:vertAlign w:val="superscript"/>
          <w:lang w:val="es-ES" w:eastAsia="en-US"/>
        </w:rPr>
        <w:t>3)</w:t>
      </w:r>
    </w:p>
    <w:p w14:paraId="34B4FF47" w14:textId="77777777" w:rsidR="006B5045" w:rsidRPr="006B5045" w:rsidRDefault="006B5045" w:rsidP="006B5045">
      <w:pPr>
        <w:spacing w:line="360" w:lineRule="auto"/>
        <w:jc w:val="both"/>
        <w:rPr>
          <w:rFonts w:eastAsia="Calibri"/>
          <w:vertAlign w:val="superscript"/>
          <w:lang w:val="es-ES" w:eastAsia="en-US"/>
        </w:rPr>
      </w:pPr>
      <w:r w:rsidRPr="006B5045">
        <w:rPr>
          <w:rFonts w:eastAsia="Calibri"/>
          <w:lang w:val="es-ES" w:eastAsia="en-US"/>
        </w:rPr>
        <w:t xml:space="preserve">Es importante adoptar una cultura de prevención, mediante la vigilancia perioperatoria de los materiales e instrumentos utilizados durante el acto quirúrgico. El oblito puede ocurrir en cualquier procedimiento y provocar acciones médico-legales contra el equipo médico </w:t>
      </w:r>
      <w:proofErr w:type="gramStart"/>
      <w:r w:rsidRPr="006B5045">
        <w:rPr>
          <w:rFonts w:eastAsia="Calibri"/>
          <w:lang w:val="es-ES" w:eastAsia="en-US"/>
        </w:rPr>
        <w:t>quirúrgico.</w:t>
      </w:r>
      <w:r w:rsidRPr="006B5045">
        <w:rPr>
          <w:rFonts w:eastAsia="Calibri"/>
          <w:vertAlign w:val="superscript"/>
          <w:lang w:val="es-ES" w:eastAsia="en-US"/>
        </w:rPr>
        <w:t>(</w:t>
      </w:r>
      <w:proofErr w:type="gramEnd"/>
      <w:r w:rsidRPr="006B5045">
        <w:rPr>
          <w:rFonts w:eastAsia="Calibri"/>
          <w:vertAlign w:val="superscript"/>
          <w:lang w:val="es-ES" w:eastAsia="en-US"/>
        </w:rPr>
        <w:t>4)</w:t>
      </w:r>
    </w:p>
    <w:p w14:paraId="1EB20B6E" w14:textId="77777777" w:rsidR="006B5045" w:rsidRPr="006B5045" w:rsidRDefault="006B5045" w:rsidP="006B5045">
      <w:pPr>
        <w:spacing w:line="360" w:lineRule="auto"/>
        <w:jc w:val="both"/>
        <w:rPr>
          <w:rFonts w:eastAsia="Calibri"/>
          <w:vertAlign w:val="superscript"/>
          <w:lang w:val="es-ES" w:eastAsia="en-US"/>
        </w:rPr>
      </w:pPr>
      <w:r w:rsidRPr="006B5045">
        <w:rPr>
          <w:rFonts w:eastAsia="Calibri"/>
          <w:lang w:val="es-ES" w:eastAsia="en-US"/>
        </w:rPr>
        <w:t xml:space="preserve">El objetivo es presentar un paciente con </w:t>
      </w:r>
      <w:proofErr w:type="spellStart"/>
      <w:r w:rsidRPr="006B5045">
        <w:rPr>
          <w:rFonts w:eastAsia="Calibri"/>
          <w:lang w:val="es-ES" w:eastAsia="en-US"/>
        </w:rPr>
        <w:t>o</w:t>
      </w:r>
      <w:r w:rsidRPr="006B5045">
        <w:rPr>
          <w:rFonts w:eastAsia="Calibri"/>
          <w:bCs/>
          <w:lang w:val="es-ES" w:eastAsia="en-US"/>
        </w:rPr>
        <w:t>blitoma</w:t>
      </w:r>
      <w:proofErr w:type="spellEnd"/>
      <w:r w:rsidRPr="006B5045">
        <w:rPr>
          <w:rFonts w:eastAsia="Calibri"/>
          <w:bCs/>
          <w:lang w:val="es-ES" w:eastAsia="en-US"/>
        </w:rPr>
        <w:t xml:space="preserve"> abdominal,</w:t>
      </w:r>
      <w:r w:rsidRPr="006B5045">
        <w:rPr>
          <w:rFonts w:eastAsia="Calibri"/>
          <w:lang w:val="es-ES" w:eastAsia="en-US"/>
        </w:rPr>
        <w:t xml:space="preserve"> inusualmente tardío, después de 26 años de cirugía, con hallazgos imagenológicos atípicos.</w:t>
      </w:r>
    </w:p>
    <w:p w14:paraId="2F6D3D20" w14:textId="77777777" w:rsidR="006B5045" w:rsidRPr="006B5045" w:rsidRDefault="006B5045" w:rsidP="006B5045">
      <w:pPr>
        <w:spacing w:line="360" w:lineRule="auto"/>
        <w:jc w:val="both"/>
        <w:rPr>
          <w:rFonts w:eastAsia="Calibri"/>
          <w:lang w:val="es-ES" w:eastAsia="en-US"/>
        </w:rPr>
      </w:pPr>
    </w:p>
    <w:p w14:paraId="0CCEB704" w14:textId="77777777" w:rsidR="006B5045" w:rsidRPr="006B5045" w:rsidRDefault="006B5045" w:rsidP="006B5045">
      <w:pPr>
        <w:spacing w:line="360" w:lineRule="auto"/>
        <w:contextualSpacing/>
        <w:jc w:val="both"/>
        <w:rPr>
          <w:rFonts w:eastAsia="Calibri"/>
          <w:b/>
          <w:bCs/>
          <w:lang w:val="es-ES" w:eastAsia="en-US"/>
        </w:rPr>
      </w:pPr>
    </w:p>
    <w:p w14:paraId="714FC561" w14:textId="77777777" w:rsidR="006B5045" w:rsidRPr="006B5045" w:rsidRDefault="006B5045" w:rsidP="006B5045">
      <w:pPr>
        <w:spacing w:line="360" w:lineRule="auto"/>
        <w:contextualSpacing/>
        <w:jc w:val="center"/>
        <w:rPr>
          <w:rFonts w:eastAsia="Calibri"/>
          <w:sz w:val="32"/>
          <w:szCs w:val="32"/>
          <w:lang w:val="es-ES" w:eastAsia="en-US"/>
        </w:rPr>
      </w:pPr>
      <w:r w:rsidRPr="006B5045">
        <w:rPr>
          <w:rFonts w:eastAsia="Calibri"/>
          <w:b/>
          <w:bCs/>
          <w:sz w:val="32"/>
          <w:szCs w:val="32"/>
          <w:lang w:val="es-ES" w:eastAsia="en-US"/>
        </w:rPr>
        <w:t>CASO CLÍNICO</w:t>
      </w:r>
    </w:p>
    <w:p w14:paraId="1C540B88"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Se presenta una paciente femenina de 46 años de edad, con antecedentes de salud aparente, que se realizó parto por cesárea 26 años antes. Acudió a consulta de cirugía, por dolor abdominal en hipocondrio derecho de un año de evolución.</w:t>
      </w:r>
    </w:p>
    <w:p w14:paraId="5F4B2C75"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Al examen físico se constató un tumor palpable en hipocondrio derecho, movible, de superficie lisa, bordes bien definidos, no adherida a planos profundos, renitente, doloroso a la palpación superficial y profunda.</w:t>
      </w:r>
    </w:p>
    <w:p w14:paraId="61F56C5A"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En los estudios de imagen resultó:</w:t>
      </w:r>
    </w:p>
    <w:p w14:paraId="1F4AAF75"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 xml:space="preserve"> </w:t>
      </w:r>
    </w:p>
    <w:p w14:paraId="0F39F186" w14:textId="77777777" w:rsidR="006B5045" w:rsidRPr="006B5045" w:rsidRDefault="006B5045" w:rsidP="006B5045">
      <w:pPr>
        <w:numPr>
          <w:ilvl w:val="0"/>
          <w:numId w:val="2"/>
        </w:numPr>
        <w:spacing w:after="160" w:line="360" w:lineRule="auto"/>
        <w:contextualSpacing/>
        <w:jc w:val="both"/>
        <w:rPr>
          <w:rFonts w:eastAsia="Calibri"/>
          <w:lang w:val="es-ES" w:eastAsia="en-US"/>
        </w:rPr>
      </w:pPr>
      <w:r w:rsidRPr="006B5045">
        <w:rPr>
          <w:rFonts w:eastAsia="Calibri"/>
          <w:lang w:val="es-ES" w:eastAsia="en-US"/>
        </w:rPr>
        <w:t>Rayos X simple de abdomen: imagen radiopaca en hipocondrio derecho, de 5 cm de dimensión sin otras alteraciones.</w:t>
      </w:r>
    </w:p>
    <w:p w14:paraId="3CF3693D" w14:textId="77777777" w:rsidR="006B5045" w:rsidRPr="006B5045" w:rsidRDefault="006B5045" w:rsidP="006B5045">
      <w:pPr>
        <w:numPr>
          <w:ilvl w:val="0"/>
          <w:numId w:val="2"/>
        </w:numPr>
        <w:spacing w:after="160" w:line="360" w:lineRule="auto"/>
        <w:contextualSpacing/>
        <w:jc w:val="both"/>
        <w:rPr>
          <w:rFonts w:eastAsia="Calibri"/>
          <w:lang w:val="es-ES" w:eastAsia="en-US"/>
        </w:rPr>
      </w:pPr>
      <w:r w:rsidRPr="006B5045">
        <w:rPr>
          <w:rFonts w:eastAsia="Calibri"/>
          <w:lang w:val="es-ES" w:eastAsia="en-US"/>
        </w:rPr>
        <w:t xml:space="preserve">Ultrasonido abdominal: cercano al polo superior del riñón derecho, se observa una imagen </w:t>
      </w:r>
      <w:proofErr w:type="spellStart"/>
      <w:r w:rsidRPr="006B5045">
        <w:rPr>
          <w:rFonts w:eastAsia="Calibri"/>
          <w:lang w:val="es-ES" w:eastAsia="en-US"/>
        </w:rPr>
        <w:t>ecolúcida</w:t>
      </w:r>
      <w:proofErr w:type="spellEnd"/>
      <w:r w:rsidRPr="006B5045">
        <w:rPr>
          <w:rFonts w:eastAsia="Calibri"/>
          <w:lang w:val="es-ES" w:eastAsia="en-US"/>
        </w:rPr>
        <w:t>, redondeada, de contornos regulares, bordes bien definidos, con sombra acústica no asociada a gas ni calcificaciones, con tabiques hiperecogénicos en su interior, gruesos e irregulares, que oscilaban con los movimientos respiratorios.</w:t>
      </w:r>
    </w:p>
    <w:p w14:paraId="61190E8B" w14:textId="77777777" w:rsidR="006B5045" w:rsidRPr="006B5045" w:rsidRDefault="006B5045" w:rsidP="006B5045">
      <w:pPr>
        <w:numPr>
          <w:ilvl w:val="0"/>
          <w:numId w:val="2"/>
        </w:numPr>
        <w:spacing w:after="160" w:line="360" w:lineRule="auto"/>
        <w:contextualSpacing/>
        <w:jc w:val="both"/>
        <w:rPr>
          <w:rFonts w:eastAsia="Calibri"/>
          <w:lang w:val="es-ES" w:eastAsia="en-US"/>
        </w:rPr>
      </w:pPr>
      <w:r w:rsidRPr="006B5045">
        <w:rPr>
          <w:rFonts w:eastAsia="Calibri"/>
          <w:lang w:val="es-ES" w:eastAsia="en-US"/>
        </w:rPr>
        <w:lastRenderedPageBreak/>
        <w:t xml:space="preserve">Tomografía simple de abdomen: se evidencia masa tumoral hipodensa, con densidad que oscilan entre 8 UH a 53 UH, con una media de 19 UH; dimensiones de 101 mm x 78 mm, con imágenes serpiginosas hiperdensas en su interior, que no infiltra la grasa peritoneal, localizado en mesenterio, en contacto con el borde </w:t>
      </w:r>
      <w:proofErr w:type="spellStart"/>
      <w:r w:rsidRPr="006B5045">
        <w:rPr>
          <w:rFonts w:eastAsia="Calibri"/>
          <w:lang w:val="es-ES" w:eastAsia="en-US"/>
        </w:rPr>
        <w:t>antimesentérico</w:t>
      </w:r>
      <w:proofErr w:type="spellEnd"/>
      <w:r w:rsidRPr="006B5045">
        <w:rPr>
          <w:rFonts w:eastAsia="Calibri"/>
          <w:lang w:val="es-ES" w:eastAsia="en-US"/>
        </w:rPr>
        <w:t xml:space="preserve"> del colon transverso y tercio distal del colon ascendente; rechaza al íleon terminal (Fig. 1).</w:t>
      </w:r>
    </w:p>
    <w:p w14:paraId="194FCBFB" w14:textId="77777777" w:rsidR="006B5045" w:rsidRPr="006B5045" w:rsidRDefault="006B5045" w:rsidP="006B5045">
      <w:pPr>
        <w:spacing w:line="360" w:lineRule="auto"/>
        <w:jc w:val="both"/>
        <w:rPr>
          <w:rFonts w:eastAsia="Calibri"/>
          <w:lang w:val="es-ES" w:eastAsia="en-US"/>
        </w:rPr>
      </w:pPr>
    </w:p>
    <w:p w14:paraId="25511BBA" w14:textId="39109879" w:rsidR="006B5045" w:rsidRPr="006B5045" w:rsidRDefault="006B5045" w:rsidP="006B5045">
      <w:pPr>
        <w:spacing w:line="360" w:lineRule="auto"/>
        <w:jc w:val="center"/>
        <w:rPr>
          <w:rFonts w:eastAsia="Calibri"/>
          <w:b/>
          <w:lang w:val="es-ES" w:eastAsia="en-US"/>
        </w:rPr>
      </w:pPr>
      <w:r w:rsidRPr="006B5045">
        <w:rPr>
          <w:rFonts w:eastAsia="Calibri"/>
          <w:b/>
          <w:noProof/>
          <w:lang w:val="es-ES" w:eastAsia="en-US"/>
        </w:rPr>
        <w:drawing>
          <wp:inline distT="0" distB="0" distL="0" distR="0" wp14:anchorId="475A6E4E" wp14:editId="14310EC7">
            <wp:extent cx="2231390" cy="225298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2252980"/>
                    </a:xfrm>
                    <a:prstGeom prst="rect">
                      <a:avLst/>
                    </a:prstGeom>
                    <a:noFill/>
                    <a:ln>
                      <a:noFill/>
                    </a:ln>
                  </pic:spPr>
                </pic:pic>
              </a:graphicData>
            </a:graphic>
          </wp:inline>
        </w:drawing>
      </w:r>
    </w:p>
    <w:p w14:paraId="33A1633F" w14:textId="77777777" w:rsidR="006B5045" w:rsidRPr="006B5045" w:rsidRDefault="006B5045" w:rsidP="006B5045">
      <w:pPr>
        <w:spacing w:line="360" w:lineRule="auto"/>
        <w:jc w:val="center"/>
        <w:rPr>
          <w:rFonts w:eastAsia="Calibri"/>
          <w:sz w:val="22"/>
          <w:szCs w:val="22"/>
          <w:lang w:val="es-ES" w:eastAsia="en-US"/>
        </w:rPr>
      </w:pPr>
      <w:r w:rsidRPr="006B5045">
        <w:rPr>
          <w:rFonts w:eastAsia="Calibri"/>
          <w:b/>
          <w:sz w:val="22"/>
          <w:szCs w:val="22"/>
          <w:lang w:val="es-ES" w:eastAsia="en-US"/>
        </w:rPr>
        <w:t>Fig. 1 -</w:t>
      </w:r>
      <w:r w:rsidRPr="006B5045">
        <w:rPr>
          <w:rFonts w:eastAsia="Calibri"/>
          <w:sz w:val="22"/>
          <w:szCs w:val="22"/>
          <w:lang w:val="es-ES" w:eastAsia="en-US"/>
        </w:rPr>
        <w:t xml:space="preserve"> Tomografía de abdomen simple; en el corte coronal se evidencia masa tumoral hipodensa, de densidad líquida.</w:t>
      </w:r>
    </w:p>
    <w:p w14:paraId="516935F6" w14:textId="77777777" w:rsidR="006B5045" w:rsidRPr="006B5045" w:rsidRDefault="006B5045" w:rsidP="006B5045">
      <w:pPr>
        <w:spacing w:line="360" w:lineRule="auto"/>
        <w:jc w:val="both"/>
        <w:rPr>
          <w:rFonts w:eastAsia="Calibri"/>
          <w:lang w:val="es-ES" w:eastAsia="en-US"/>
        </w:rPr>
      </w:pPr>
    </w:p>
    <w:p w14:paraId="4C48028C"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 xml:space="preserve">Fue trasladada al quirófano con diagnóstico preoperatorio de quiste de mesenterio. Se realizó laparotomía exploradora y se constató un tumor de iguales características a las descritas al examen físico, englobado en el epiplón mayor (Fig. 2). </w:t>
      </w:r>
    </w:p>
    <w:p w14:paraId="01968915" w14:textId="77777777" w:rsidR="006B5045" w:rsidRPr="006B5045" w:rsidRDefault="006B5045" w:rsidP="006B5045">
      <w:pPr>
        <w:spacing w:line="360" w:lineRule="auto"/>
        <w:jc w:val="both"/>
        <w:rPr>
          <w:rFonts w:eastAsia="Calibri"/>
          <w:lang w:val="es-ES" w:eastAsia="en-US"/>
        </w:rPr>
      </w:pPr>
    </w:p>
    <w:p w14:paraId="0715A467" w14:textId="33AA6D12" w:rsidR="006B5045" w:rsidRPr="006B5045" w:rsidRDefault="006B5045" w:rsidP="006B5045">
      <w:pPr>
        <w:spacing w:line="360" w:lineRule="auto"/>
        <w:jc w:val="center"/>
        <w:rPr>
          <w:rFonts w:eastAsia="Calibri"/>
          <w:b/>
          <w:lang w:val="es-ES" w:eastAsia="en-US"/>
        </w:rPr>
      </w:pPr>
      <w:r w:rsidRPr="006B5045">
        <w:rPr>
          <w:rFonts w:eastAsia="Calibri"/>
          <w:b/>
          <w:noProof/>
          <w:lang w:val="es-ES" w:eastAsia="en-US"/>
        </w:rPr>
        <w:lastRenderedPageBreak/>
        <w:drawing>
          <wp:inline distT="0" distB="0" distL="0" distR="0" wp14:anchorId="16B6F4C6" wp14:editId="755822E9">
            <wp:extent cx="2134786" cy="2329132"/>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8139" cy="2332790"/>
                    </a:xfrm>
                    <a:prstGeom prst="rect">
                      <a:avLst/>
                    </a:prstGeom>
                    <a:noFill/>
                    <a:ln>
                      <a:noFill/>
                    </a:ln>
                  </pic:spPr>
                </pic:pic>
              </a:graphicData>
            </a:graphic>
          </wp:inline>
        </w:drawing>
      </w:r>
    </w:p>
    <w:p w14:paraId="6450B89E" w14:textId="77777777" w:rsidR="006B5045" w:rsidRPr="006B5045" w:rsidRDefault="006B5045" w:rsidP="006B5045">
      <w:pPr>
        <w:spacing w:line="360" w:lineRule="auto"/>
        <w:jc w:val="center"/>
        <w:rPr>
          <w:rFonts w:eastAsia="Calibri"/>
          <w:sz w:val="22"/>
          <w:szCs w:val="22"/>
          <w:lang w:val="es-ES" w:eastAsia="en-US"/>
        </w:rPr>
      </w:pPr>
      <w:r w:rsidRPr="006B5045">
        <w:rPr>
          <w:rFonts w:eastAsia="Calibri"/>
          <w:b/>
          <w:sz w:val="22"/>
          <w:szCs w:val="22"/>
          <w:lang w:val="es-ES" w:eastAsia="en-US"/>
        </w:rPr>
        <w:t>Fig. 2 -</w:t>
      </w:r>
      <w:r w:rsidRPr="006B5045">
        <w:rPr>
          <w:rFonts w:eastAsia="Calibri"/>
          <w:sz w:val="22"/>
          <w:szCs w:val="22"/>
          <w:lang w:val="es-ES" w:eastAsia="en-US"/>
        </w:rPr>
        <w:t xml:space="preserve"> Pieza quirúrgica durante acto operatorio.</w:t>
      </w:r>
    </w:p>
    <w:p w14:paraId="07C76965" w14:textId="77777777" w:rsidR="006B5045" w:rsidRPr="006B5045" w:rsidRDefault="006B5045" w:rsidP="006B5045">
      <w:pPr>
        <w:spacing w:line="360" w:lineRule="auto"/>
        <w:jc w:val="both"/>
        <w:rPr>
          <w:rFonts w:eastAsia="Calibri"/>
          <w:lang w:val="es-ES" w:eastAsia="en-US"/>
        </w:rPr>
      </w:pPr>
    </w:p>
    <w:p w14:paraId="0822F759"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 xml:space="preserve">La evolución postoperatoria fue adecuada; la paciente egresó a las 72 horas y se mantuvo el seguimiento por consulta externa hasta recibir la confirmación diagnóstica por biopsia. </w:t>
      </w:r>
    </w:p>
    <w:p w14:paraId="4077D8E4" w14:textId="77777777" w:rsidR="006B5045" w:rsidRPr="006B5045" w:rsidRDefault="006B5045" w:rsidP="006B5045">
      <w:pPr>
        <w:spacing w:line="360" w:lineRule="auto"/>
        <w:jc w:val="both"/>
        <w:rPr>
          <w:rFonts w:eastAsia="Calibri"/>
          <w:color w:val="000000"/>
          <w:lang w:val="es-ES" w:eastAsia="en-US"/>
        </w:rPr>
      </w:pPr>
      <w:r w:rsidRPr="006B5045">
        <w:rPr>
          <w:rFonts w:eastAsia="Calibri"/>
          <w:lang w:val="es-ES" w:eastAsia="en-US"/>
        </w:rPr>
        <w:t>En el informe anatomopatológico se plantea: m</w:t>
      </w:r>
      <w:r w:rsidRPr="006B5045">
        <w:rPr>
          <w:rFonts w:eastAsia="Calibri"/>
          <w:color w:val="000000"/>
          <w:lang w:val="es-ES" w:eastAsia="en-US"/>
        </w:rPr>
        <w:t xml:space="preserve">acroscópicamente se aprecia una lesión redondeada, firme, amarillenta, </w:t>
      </w:r>
      <w:r w:rsidRPr="006B5045">
        <w:rPr>
          <w:rFonts w:eastAsia="Calibri"/>
          <w:lang w:val="es-ES" w:eastAsia="en-US"/>
        </w:rPr>
        <w:t xml:space="preserve">de 10 cm </w:t>
      </w:r>
      <w:r w:rsidRPr="006B5045">
        <w:rPr>
          <w:rFonts w:eastAsia="Calibri"/>
          <w:color w:val="000000"/>
          <w:lang w:val="es-ES" w:eastAsia="en-US"/>
        </w:rPr>
        <w:t xml:space="preserve">en su diámetro mayor, con abundante grasa mesentérica adherida a su superficie y segmento de epiplón mayor. A la sección, cavidad de gruesas paredes fibrosas, ocupada por material friable, hemorrágico, pus y fibras textiles </w:t>
      </w:r>
      <w:r w:rsidRPr="006B5045">
        <w:rPr>
          <w:rFonts w:eastAsia="Calibri"/>
          <w:lang w:val="es-ES" w:eastAsia="en-US"/>
        </w:rPr>
        <w:t>(Fig. 3)</w:t>
      </w:r>
      <w:r w:rsidRPr="006B5045">
        <w:rPr>
          <w:rFonts w:eastAsia="Calibri"/>
          <w:color w:val="000000"/>
          <w:lang w:val="es-ES" w:eastAsia="en-US"/>
        </w:rPr>
        <w:t xml:space="preserve">. Se concluye como </w:t>
      </w:r>
      <w:proofErr w:type="spellStart"/>
      <w:r w:rsidRPr="006B5045">
        <w:rPr>
          <w:rFonts w:eastAsia="Calibri"/>
          <w:color w:val="000000"/>
          <w:lang w:val="es-ES" w:eastAsia="en-US"/>
        </w:rPr>
        <w:t>textiloma</w:t>
      </w:r>
      <w:proofErr w:type="spellEnd"/>
      <w:r w:rsidRPr="006B5045">
        <w:rPr>
          <w:rFonts w:eastAsia="Calibri"/>
          <w:color w:val="000000"/>
          <w:lang w:val="es-ES" w:eastAsia="en-US"/>
        </w:rPr>
        <w:t>.</w:t>
      </w:r>
      <w:r w:rsidRPr="006B5045">
        <w:rPr>
          <w:rFonts w:eastAsia="Calibri"/>
          <w:lang w:val="es-ES" w:eastAsia="en-US"/>
        </w:rPr>
        <w:t xml:space="preserve">   </w:t>
      </w:r>
    </w:p>
    <w:p w14:paraId="50C86836" w14:textId="77777777" w:rsidR="006B5045" w:rsidRPr="006B5045" w:rsidRDefault="006B5045" w:rsidP="006B5045">
      <w:pPr>
        <w:spacing w:line="360" w:lineRule="auto"/>
        <w:jc w:val="both"/>
        <w:rPr>
          <w:rFonts w:eastAsia="Calibri"/>
          <w:color w:val="000000"/>
          <w:lang w:val="es-ES" w:eastAsia="en-US"/>
        </w:rPr>
      </w:pPr>
    </w:p>
    <w:p w14:paraId="3352C11A" w14:textId="49F72EFD" w:rsidR="006B5045" w:rsidRPr="006B5045" w:rsidRDefault="0095278C" w:rsidP="006B5045">
      <w:pPr>
        <w:spacing w:line="360" w:lineRule="auto"/>
        <w:jc w:val="center"/>
        <w:rPr>
          <w:rFonts w:eastAsia="Calibri"/>
          <w:b/>
          <w:lang w:val="es-ES" w:eastAsia="en-US"/>
        </w:rPr>
      </w:pPr>
      <w:r>
        <w:rPr>
          <w:rFonts w:eastAsia="Calibri"/>
          <w:b/>
          <w:noProof/>
          <w:lang w:val="es-ES" w:eastAsia="en-US"/>
        </w:rPr>
        <w:drawing>
          <wp:inline distT="0" distB="0" distL="0" distR="0" wp14:anchorId="2AD28717" wp14:editId="17E77447">
            <wp:extent cx="1970310" cy="24037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1979575" cy="2415081"/>
                    </a:xfrm>
                    <a:prstGeom prst="rect">
                      <a:avLst/>
                    </a:prstGeom>
                  </pic:spPr>
                </pic:pic>
              </a:graphicData>
            </a:graphic>
          </wp:inline>
        </w:drawing>
      </w:r>
    </w:p>
    <w:p w14:paraId="08C6C1FD" w14:textId="77777777" w:rsidR="006B5045" w:rsidRPr="006B5045" w:rsidRDefault="006B5045" w:rsidP="006B5045">
      <w:pPr>
        <w:spacing w:line="360" w:lineRule="auto"/>
        <w:jc w:val="center"/>
        <w:rPr>
          <w:rFonts w:eastAsia="Calibri"/>
          <w:sz w:val="22"/>
          <w:szCs w:val="22"/>
          <w:lang w:val="es-ES" w:eastAsia="en-US"/>
        </w:rPr>
      </w:pPr>
      <w:r w:rsidRPr="006B5045">
        <w:rPr>
          <w:rFonts w:eastAsia="Calibri"/>
          <w:b/>
          <w:sz w:val="22"/>
          <w:szCs w:val="22"/>
          <w:lang w:val="es-ES" w:eastAsia="en-US"/>
        </w:rPr>
        <w:t>Fig. 3 -</w:t>
      </w:r>
      <w:r w:rsidRPr="006B5045">
        <w:rPr>
          <w:rFonts w:eastAsia="Calibri"/>
          <w:sz w:val="22"/>
          <w:szCs w:val="22"/>
          <w:lang w:val="es-ES" w:eastAsia="en-US"/>
        </w:rPr>
        <w:t xml:space="preserve"> Pieza quirúrgica que muestra compresa en su interior.</w:t>
      </w:r>
    </w:p>
    <w:p w14:paraId="4C0CBB96" w14:textId="77777777" w:rsidR="006B5045" w:rsidRPr="006B5045" w:rsidRDefault="006B5045" w:rsidP="006B5045">
      <w:pPr>
        <w:spacing w:line="360" w:lineRule="auto"/>
        <w:jc w:val="both"/>
        <w:rPr>
          <w:rFonts w:eastAsia="Calibri"/>
          <w:b/>
          <w:bCs/>
          <w:lang w:val="es-ES" w:eastAsia="en-US"/>
        </w:rPr>
      </w:pPr>
    </w:p>
    <w:p w14:paraId="1F853792" w14:textId="77777777" w:rsidR="006B5045" w:rsidRPr="006B5045" w:rsidRDefault="006B5045" w:rsidP="006B5045">
      <w:pPr>
        <w:spacing w:line="360" w:lineRule="auto"/>
        <w:jc w:val="both"/>
        <w:rPr>
          <w:rFonts w:eastAsia="Calibri"/>
          <w:b/>
          <w:bCs/>
          <w:lang w:val="es-ES" w:eastAsia="en-US"/>
        </w:rPr>
      </w:pPr>
    </w:p>
    <w:p w14:paraId="54B199DB" w14:textId="77777777" w:rsidR="006B5045" w:rsidRPr="006B5045" w:rsidRDefault="006B5045" w:rsidP="006B5045">
      <w:pPr>
        <w:spacing w:line="360" w:lineRule="auto"/>
        <w:jc w:val="center"/>
        <w:rPr>
          <w:rFonts w:eastAsia="Calibri"/>
          <w:b/>
          <w:bCs/>
          <w:sz w:val="32"/>
          <w:szCs w:val="32"/>
          <w:lang w:val="es-ES" w:eastAsia="en-US"/>
        </w:rPr>
      </w:pPr>
      <w:r w:rsidRPr="006B5045">
        <w:rPr>
          <w:rFonts w:eastAsia="Calibri"/>
          <w:b/>
          <w:bCs/>
          <w:sz w:val="32"/>
          <w:szCs w:val="32"/>
          <w:lang w:val="es-ES" w:eastAsia="en-US"/>
        </w:rPr>
        <w:t>COMENTARIOS</w:t>
      </w:r>
    </w:p>
    <w:p w14:paraId="3C683AC7" w14:textId="77777777" w:rsidR="006B5045" w:rsidRPr="006B5045" w:rsidRDefault="006B5045" w:rsidP="006B5045">
      <w:pPr>
        <w:spacing w:line="360" w:lineRule="auto"/>
        <w:jc w:val="both"/>
        <w:rPr>
          <w:rFonts w:eastAsia="Calibri"/>
          <w:vertAlign w:val="superscript"/>
          <w:lang w:val="es-ES" w:eastAsia="en-US"/>
        </w:rPr>
      </w:pPr>
      <w:r w:rsidRPr="006B5045">
        <w:rPr>
          <w:rFonts w:eastAsia="Calibri"/>
          <w:lang w:val="es-ES" w:eastAsia="en-US"/>
        </w:rPr>
        <w:t xml:space="preserve">Con el concepto de cirugía segura se asume la certeza de que se estará libre de riesgo, como daños o eventos adversos. Esto es prácticamente imposible, ya que todo acto quirúrgico implica asumir riesgos. La presencia de material quirúrgico retenido en forma no intencional es un evento adverso potencialmente evitable, incluido entre los denominados </w:t>
      </w:r>
      <w:proofErr w:type="spellStart"/>
      <w:r w:rsidRPr="006B5045">
        <w:rPr>
          <w:rFonts w:eastAsia="Calibri"/>
          <w:i/>
          <w:iCs/>
          <w:lang w:val="es-ES" w:eastAsia="en-US"/>
        </w:rPr>
        <w:t>never</w:t>
      </w:r>
      <w:proofErr w:type="spellEnd"/>
      <w:r w:rsidRPr="006B5045">
        <w:rPr>
          <w:rFonts w:eastAsia="Calibri"/>
          <w:i/>
          <w:iCs/>
          <w:lang w:val="es-ES" w:eastAsia="en-US"/>
        </w:rPr>
        <w:t xml:space="preserve"> </w:t>
      </w:r>
      <w:proofErr w:type="spellStart"/>
      <w:r w:rsidRPr="006B5045">
        <w:rPr>
          <w:rFonts w:eastAsia="Calibri"/>
          <w:i/>
          <w:iCs/>
          <w:lang w:val="es-ES" w:eastAsia="en-US"/>
        </w:rPr>
        <w:t>events</w:t>
      </w:r>
      <w:proofErr w:type="spellEnd"/>
      <w:r w:rsidRPr="006B5045">
        <w:rPr>
          <w:rFonts w:eastAsia="Calibri"/>
          <w:lang w:val="es-ES" w:eastAsia="en-US"/>
        </w:rPr>
        <w:t xml:space="preserve">, es decir, aquellas complicaciones que jamás deberían </w:t>
      </w:r>
      <w:proofErr w:type="gramStart"/>
      <w:r w:rsidRPr="006B5045">
        <w:rPr>
          <w:rFonts w:eastAsia="Calibri"/>
          <w:lang w:val="es-ES" w:eastAsia="en-US"/>
        </w:rPr>
        <w:t>suceder.</w:t>
      </w:r>
      <w:r w:rsidRPr="006B5045">
        <w:rPr>
          <w:rFonts w:eastAsia="Calibri"/>
          <w:vertAlign w:val="superscript"/>
          <w:lang w:val="es-ES" w:eastAsia="en-US"/>
        </w:rPr>
        <w:t>(</w:t>
      </w:r>
      <w:proofErr w:type="gramEnd"/>
      <w:r w:rsidRPr="006B5045">
        <w:rPr>
          <w:rFonts w:eastAsia="Calibri"/>
          <w:vertAlign w:val="superscript"/>
          <w:lang w:val="es-ES" w:eastAsia="en-US"/>
        </w:rPr>
        <w:t>5)</w:t>
      </w:r>
    </w:p>
    <w:p w14:paraId="05A3C46E" w14:textId="77777777" w:rsidR="006B5045" w:rsidRPr="006B5045" w:rsidRDefault="006B5045" w:rsidP="006B5045">
      <w:pPr>
        <w:autoSpaceDE w:val="0"/>
        <w:autoSpaceDN w:val="0"/>
        <w:adjustRightInd w:val="0"/>
        <w:spacing w:line="360" w:lineRule="auto"/>
        <w:jc w:val="both"/>
        <w:rPr>
          <w:rFonts w:eastAsia="Calibri"/>
          <w:color w:val="000000"/>
          <w:vertAlign w:val="superscript"/>
          <w:lang w:val="es-ES" w:eastAsia="en-US"/>
        </w:rPr>
      </w:pPr>
      <w:r w:rsidRPr="006B5045">
        <w:rPr>
          <w:rFonts w:eastAsia="Calibri"/>
          <w:color w:val="000000"/>
          <w:lang w:val="es-ES" w:eastAsia="en-US"/>
        </w:rPr>
        <w:t xml:space="preserve">Los </w:t>
      </w:r>
      <w:proofErr w:type="spellStart"/>
      <w:r w:rsidRPr="006B5045">
        <w:rPr>
          <w:rFonts w:eastAsia="Calibri"/>
          <w:color w:val="000000"/>
          <w:lang w:val="es-ES" w:eastAsia="en-US"/>
        </w:rPr>
        <w:t>oblitomas</w:t>
      </w:r>
      <w:proofErr w:type="spellEnd"/>
      <w:r w:rsidRPr="006B5045">
        <w:rPr>
          <w:rFonts w:eastAsia="Calibri"/>
          <w:color w:val="000000"/>
          <w:lang w:val="es-ES" w:eastAsia="en-US"/>
        </w:rPr>
        <w:t xml:space="preserve"> consisten en una masa dentro del cuerpo, que envuelve al material quirúrgico olvidado, con reacción tisular inflamatoria. Deriva de oblito tiene origen en el latín </w:t>
      </w:r>
      <w:proofErr w:type="spellStart"/>
      <w:r w:rsidRPr="006B5045">
        <w:rPr>
          <w:rFonts w:eastAsia="Calibri"/>
          <w:i/>
          <w:iCs/>
          <w:color w:val="000000"/>
          <w:lang w:val="es-ES" w:eastAsia="en-US"/>
        </w:rPr>
        <w:t>oblitum</w:t>
      </w:r>
      <w:proofErr w:type="spellEnd"/>
      <w:r w:rsidRPr="006B5045">
        <w:rPr>
          <w:rFonts w:eastAsia="Calibri"/>
          <w:color w:val="000000"/>
          <w:lang w:val="es-ES" w:eastAsia="en-US"/>
        </w:rPr>
        <w:t xml:space="preserve"> y significa olvidado; </w:t>
      </w:r>
      <w:proofErr w:type="spellStart"/>
      <w:r w:rsidRPr="006B5045">
        <w:rPr>
          <w:rFonts w:eastAsia="Calibri"/>
          <w:i/>
          <w:iCs/>
          <w:color w:val="000000"/>
          <w:lang w:val="es-ES" w:eastAsia="en-US"/>
        </w:rPr>
        <w:t>oma</w:t>
      </w:r>
      <w:proofErr w:type="spellEnd"/>
      <w:r w:rsidRPr="006B5045">
        <w:rPr>
          <w:rFonts w:eastAsia="Calibri"/>
          <w:color w:val="000000"/>
          <w:lang w:val="es-ES" w:eastAsia="en-US"/>
        </w:rPr>
        <w:t xml:space="preserve"> viene del griego y significa tumor.</w:t>
      </w:r>
      <w:r w:rsidRPr="006B5045">
        <w:rPr>
          <w:rFonts w:eastAsia="Calibri"/>
          <w:lang w:val="es-ES" w:eastAsia="en-US"/>
        </w:rPr>
        <w:t xml:space="preserve"> </w:t>
      </w:r>
      <w:r w:rsidRPr="006B5045">
        <w:rPr>
          <w:rFonts w:eastAsia="Calibri"/>
          <w:color w:val="000000"/>
          <w:lang w:val="es-ES" w:eastAsia="en-US"/>
        </w:rPr>
        <w:t>El material textil es el más frecuente, pero también pueden ser fórceps arteriales, partes del instrumental quirúrgico o del set de irrigación, tijeras, agujas o material de goma (guantes</w:t>
      </w:r>
      <w:proofErr w:type="gramStart"/>
      <w:r w:rsidRPr="006B5045">
        <w:rPr>
          <w:rFonts w:eastAsia="Calibri"/>
          <w:color w:val="000000"/>
          <w:lang w:val="es-ES" w:eastAsia="en-US"/>
        </w:rPr>
        <w:t>).</w:t>
      </w:r>
      <w:r w:rsidRPr="006B5045">
        <w:rPr>
          <w:rFonts w:eastAsia="Calibri"/>
          <w:color w:val="000000"/>
          <w:vertAlign w:val="superscript"/>
          <w:lang w:val="es-ES" w:eastAsia="en-US"/>
        </w:rPr>
        <w:t>(</w:t>
      </w:r>
      <w:proofErr w:type="gramEnd"/>
      <w:r w:rsidRPr="006B5045">
        <w:rPr>
          <w:rFonts w:eastAsia="Calibri"/>
          <w:color w:val="000000"/>
          <w:vertAlign w:val="superscript"/>
          <w:lang w:val="es-ES" w:eastAsia="en-US"/>
        </w:rPr>
        <w:t>1)</w:t>
      </w:r>
    </w:p>
    <w:p w14:paraId="76B36528" w14:textId="77777777" w:rsidR="006B5045" w:rsidRPr="006B5045" w:rsidRDefault="006B5045" w:rsidP="006B5045">
      <w:pPr>
        <w:autoSpaceDE w:val="0"/>
        <w:autoSpaceDN w:val="0"/>
        <w:adjustRightInd w:val="0"/>
        <w:spacing w:line="360" w:lineRule="auto"/>
        <w:jc w:val="both"/>
        <w:rPr>
          <w:rFonts w:eastAsia="Calibri"/>
          <w:color w:val="000000"/>
          <w:lang w:val="es-ES" w:eastAsia="en-US"/>
        </w:rPr>
      </w:pPr>
      <w:r w:rsidRPr="006B5045">
        <w:rPr>
          <w:rFonts w:eastAsia="Calibri"/>
          <w:color w:val="000000"/>
          <w:lang w:val="es-ES" w:eastAsia="en-US"/>
        </w:rPr>
        <w:t>El diagnóstico diferencial incluye hematomas, procesos granulomatosos por otras causas, abscesos, fecalomas, quistes y tumores malignos.</w:t>
      </w:r>
    </w:p>
    <w:p w14:paraId="5B3CAE62" w14:textId="77777777" w:rsidR="006B5045" w:rsidRPr="006B5045" w:rsidRDefault="006B5045" w:rsidP="006B5045">
      <w:pPr>
        <w:spacing w:line="360" w:lineRule="auto"/>
        <w:jc w:val="both"/>
        <w:rPr>
          <w:rFonts w:eastAsia="Calibri"/>
          <w:vertAlign w:val="superscript"/>
          <w:lang w:val="es-ES" w:eastAsia="en-US"/>
        </w:rPr>
      </w:pPr>
      <w:r w:rsidRPr="006B5045">
        <w:rPr>
          <w:rFonts w:eastAsia="Calibri"/>
          <w:lang w:val="es-ES" w:eastAsia="en-US"/>
        </w:rPr>
        <w:t xml:space="preserve">Producen diversas complicaciones que dependen del tipo de reacción que genera su presencia, unas tempranas (abscesos y peritonitis generalizadas) y otras tardías (fibrótica o estéril), con la formación de masas y </w:t>
      </w:r>
      <w:proofErr w:type="spellStart"/>
      <w:r w:rsidRPr="006B5045">
        <w:rPr>
          <w:rFonts w:eastAsia="Calibri"/>
          <w:lang w:val="es-ES" w:eastAsia="en-US"/>
        </w:rPr>
        <w:t>seudotumores</w:t>
      </w:r>
      <w:proofErr w:type="spellEnd"/>
      <w:r w:rsidRPr="006B5045">
        <w:rPr>
          <w:rFonts w:eastAsia="Calibri"/>
          <w:lang w:val="es-ES" w:eastAsia="en-US"/>
        </w:rPr>
        <w:t xml:space="preserve">. También pueden originar y perpetuar fístulas digestivas, así como dar lugar a una oclusión </w:t>
      </w:r>
      <w:proofErr w:type="gramStart"/>
      <w:r w:rsidRPr="006B5045">
        <w:rPr>
          <w:rFonts w:eastAsia="Calibri"/>
          <w:lang w:val="es-ES" w:eastAsia="en-US"/>
        </w:rPr>
        <w:t>intestinal.</w:t>
      </w:r>
      <w:r w:rsidRPr="006B5045">
        <w:rPr>
          <w:rFonts w:eastAsia="Calibri"/>
          <w:vertAlign w:val="superscript"/>
          <w:lang w:val="es-ES" w:eastAsia="en-US"/>
        </w:rPr>
        <w:t>(</w:t>
      </w:r>
      <w:proofErr w:type="gramEnd"/>
      <w:r w:rsidRPr="006B5045">
        <w:rPr>
          <w:rFonts w:eastAsia="Calibri"/>
          <w:vertAlign w:val="superscript"/>
          <w:lang w:val="es-ES" w:eastAsia="en-US"/>
        </w:rPr>
        <w:t>3)</w:t>
      </w:r>
    </w:p>
    <w:p w14:paraId="41FAD35F" w14:textId="77777777" w:rsidR="006B5045" w:rsidRPr="006B5045" w:rsidRDefault="006B5045" w:rsidP="006B5045">
      <w:pPr>
        <w:spacing w:line="360" w:lineRule="auto"/>
        <w:jc w:val="both"/>
        <w:rPr>
          <w:rFonts w:eastAsia="Calibri"/>
          <w:color w:val="000000"/>
          <w:lang w:val="es-ES" w:eastAsia="en-US"/>
        </w:rPr>
      </w:pPr>
      <w:r w:rsidRPr="006B5045">
        <w:rPr>
          <w:rFonts w:eastAsia="Calibri"/>
          <w:color w:val="000000"/>
          <w:lang w:val="es-ES" w:eastAsia="en-US"/>
        </w:rPr>
        <w:t xml:space="preserve">Pueden ser diagnosticados mucho tiempo después de la cirugía, incluso 30 años, cuando el material olvidado permanece </w:t>
      </w:r>
      <w:proofErr w:type="gramStart"/>
      <w:r w:rsidRPr="006B5045">
        <w:rPr>
          <w:rFonts w:eastAsia="Calibri"/>
          <w:color w:val="000000"/>
          <w:lang w:val="es-ES" w:eastAsia="en-US"/>
        </w:rPr>
        <w:t>estéril,</w:t>
      </w:r>
      <w:r w:rsidRPr="006B5045">
        <w:rPr>
          <w:rFonts w:eastAsia="Calibri"/>
          <w:color w:val="000000"/>
          <w:vertAlign w:val="superscript"/>
          <w:lang w:val="es-ES" w:eastAsia="en-US"/>
        </w:rPr>
        <w:t>(</w:t>
      </w:r>
      <w:proofErr w:type="gramEnd"/>
      <w:r w:rsidRPr="006B5045">
        <w:rPr>
          <w:rFonts w:eastAsia="Calibri"/>
          <w:color w:val="000000"/>
          <w:vertAlign w:val="superscript"/>
          <w:lang w:val="es-ES" w:eastAsia="en-US"/>
        </w:rPr>
        <w:t>1)</w:t>
      </w:r>
      <w:r w:rsidRPr="006B5045">
        <w:rPr>
          <w:rFonts w:eastAsia="Calibri"/>
          <w:color w:val="000000"/>
          <w:lang w:val="es-ES" w:eastAsia="en-US"/>
        </w:rPr>
        <w:t xml:space="preserve"> como en el caso presentado, descubierto 26 años después de una cesárea. También pueden ser detectados accidentalmente en estudios imagenológicos de rutina.</w:t>
      </w:r>
    </w:p>
    <w:p w14:paraId="4E8BC152" w14:textId="77777777" w:rsidR="006B5045" w:rsidRPr="006B5045" w:rsidRDefault="006B5045" w:rsidP="006B5045">
      <w:pPr>
        <w:spacing w:line="360" w:lineRule="auto"/>
        <w:jc w:val="both"/>
        <w:rPr>
          <w:rFonts w:eastAsia="Calibri"/>
          <w:color w:val="000000"/>
          <w:lang w:val="es-ES" w:eastAsia="en-US"/>
        </w:rPr>
      </w:pPr>
      <w:r w:rsidRPr="006B5045">
        <w:rPr>
          <w:rFonts w:eastAsia="Calibri"/>
          <w:lang w:val="es-ES" w:eastAsia="en-US"/>
        </w:rPr>
        <w:t xml:space="preserve">Radiográficamente es difícil distinguir los </w:t>
      </w:r>
      <w:proofErr w:type="spellStart"/>
      <w:r w:rsidRPr="006B5045">
        <w:rPr>
          <w:rFonts w:eastAsia="Calibri"/>
          <w:lang w:val="es-ES" w:eastAsia="en-US"/>
        </w:rPr>
        <w:t>textilomas</w:t>
      </w:r>
      <w:proofErr w:type="spellEnd"/>
      <w:r w:rsidRPr="006B5045">
        <w:rPr>
          <w:rFonts w:eastAsia="Calibri"/>
          <w:lang w:val="es-ES" w:eastAsia="en-US"/>
        </w:rPr>
        <w:t xml:space="preserve">. Con el advenimiento de los marcadores radiopacos en las gasas es cada vez más sencillo, sin embargo, pueden ser confundidos con colecciones o incluso con masas </w:t>
      </w:r>
      <w:proofErr w:type="gramStart"/>
      <w:r w:rsidRPr="006B5045">
        <w:rPr>
          <w:rFonts w:eastAsia="Calibri"/>
          <w:lang w:val="es-ES" w:eastAsia="en-US"/>
        </w:rPr>
        <w:t>tumorales.</w:t>
      </w:r>
      <w:r w:rsidRPr="006B5045">
        <w:rPr>
          <w:rFonts w:eastAsia="Calibri"/>
          <w:vertAlign w:val="superscript"/>
          <w:lang w:val="es-ES" w:eastAsia="en-US"/>
        </w:rPr>
        <w:t>(</w:t>
      </w:r>
      <w:proofErr w:type="gramEnd"/>
      <w:r w:rsidRPr="006B5045">
        <w:rPr>
          <w:rFonts w:eastAsia="Calibri"/>
          <w:vertAlign w:val="superscript"/>
          <w:lang w:val="es-ES" w:eastAsia="en-US"/>
        </w:rPr>
        <w:t>6)</w:t>
      </w:r>
    </w:p>
    <w:p w14:paraId="62845083" w14:textId="77777777" w:rsidR="006B5045" w:rsidRPr="006B5045" w:rsidRDefault="006B5045" w:rsidP="006B5045">
      <w:pPr>
        <w:spacing w:line="360" w:lineRule="auto"/>
        <w:jc w:val="both"/>
        <w:rPr>
          <w:rFonts w:eastAsia="Calibri"/>
          <w:lang w:val="es-ES" w:eastAsia="en-US"/>
        </w:rPr>
      </w:pPr>
      <w:r w:rsidRPr="006B5045">
        <w:rPr>
          <w:rFonts w:eastAsia="Calibri"/>
          <w:lang w:val="es-ES" w:eastAsia="en-US"/>
        </w:rPr>
        <w:t xml:space="preserve">En la ultrasonografía, ocasionalmente adopta una imagen de patrón totalmente anecoico, con contenido de líquido, a veces con ecos internos irregulares de tamaños variados o con patrones </w:t>
      </w:r>
      <w:proofErr w:type="spellStart"/>
      <w:r w:rsidRPr="006B5045">
        <w:rPr>
          <w:rFonts w:eastAsia="Calibri"/>
          <w:lang w:val="es-ES" w:eastAsia="en-US"/>
        </w:rPr>
        <w:t>hipoecogénicos</w:t>
      </w:r>
      <w:proofErr w:type="spellEnd"/>
      <w:r w:rsidRPr="006B5045">
        <w:rPr>
          <w:rFonts w:eastAsia="Calibri"/>
          <w:lang w:val="es-ES" w:eastAsia="en-US"/>
        </w:rPr>
        <w:t xml:space="preserve"> o patrones de masa </w:t>
      </w:r>
      <w:proofErr w:type="gramStart"/>
      <w:r w:rsidRPr="006B5045">
        <w:rPr>
          <w:rFonts w:eastAsia="Calibri"/>
          <w:lang w:val="es-ES" w:eastAsia="en-US"/>
        </w:rPr>
        <w:t>complejas.</w:t>
      </w:r>
      <w:r w:rsidRPr="006B5045">
        <w:rPr>
          <w:rFonts w:eastAsia="Calibri"/>
          <w:vertAlign w:val="superscript"/>
          <w:lang w:val="es-ES" w:eastAsia="en-US"/>
        </w:rPr>
        <w:t>(</w:t>
      </w:r>
      <w:proofErr w:type="gramEnd"/>
      <w:r w:rsidRPr="006B5045">
        <w:rPr>
          <w:rFonts w:eastAsia="Calibri"/>
          <w:vertAlign w:val="superscript"/>
          <w:lang w:val="es-ES" w:eastAsia="en-US"/>
        </w:rPr>
        <w:t>7)</w:t>
      </w:r>
    </w:p>
    <w:p w14:paraId="091196BF" w14:textId="77777777" w:rsidR="006B5045" w:rsidRPr="006B5045" w:rsidRDefault="006B5045" w:rsidP="006B5045">
      <w:pPr>
        <w:spacing w:line="360" w:lineRule="auto"/>
        <w:jc w:val="both"/>
        <w:rPr>
          <w:rFonts w:eastAsia="Calibri"/>
          <w:bCs/>
          <w:lang w:val="es-ES" w:eastAsia="en-US"/>
        </w:rPr>
      </w:pPr>
      <w:r w:rsidRPr="006B5045">
        <w:rPr>
          <w:rFonts w:eastAsia="Calibri"/>
          <w:bCs/>
          <w:lang w:val="es-ES" w:eastAsia="en-US"/>
        </w:rPr>
        <w:lastRenderedPageBreak/>
        <w:t xml:space="preserve">En la tomografía, el material olvidado está bien definido, rodeado por una pared densa visible o no, con contraste intravenoso. Frecuentemente tiene una apariencia arremolinada, por gas atrapado en la red de fibras textiles. También es posible demostrar niveles de fluidos o gas, indicando un absceso. En casos de larga duración, el material textil puede </w:t>
      </w:r>
      <w:proofErr w:type="gramStart"/>
      <w:r w:rsidRPr="006B5045">
        <w:rPr>
          <w:rFonts w:eastAsia="Calibri"/>
          <w:bCs/>
          <w:lang w:val="es-ES" w:eastAsia="en-US"/>
        </w:rPr>
        <w:t>calcificarse.</w:t>
      </w:r>
      <w:r w:rsidRPr="006B5045">
        <w:rPr>
          <w:rFonts w:eastAsia="Calibri"/>
          <w:vertAlign w:val="superscript"/>
          <w:lang w:val="es-ES" w:eastAsia="en-US"/>
        </w:rPr>
        <w:t>(</w:t>
      </w:r>
      <w:proofErr w:type="gramEnd"/>
      <w:r w:rsidRPr="006B5045">
        <w:rPr>
          <w:rFonts w:eastAsia="Calibri"/>
          <w:vertAlign w:val="superscript"/>
          <w:lang w:val="es-ES" w:eastAsia="en-US"/>
        </w:rPr>
        <w:t>7)</w:t>
      </w:r>
      <w:r w:rsidRPr="006B5045">
        <w:rPr>
          <w:rFonts w:eastAsia="Calibri"/>
          <w:bCs/>
          <w:lang w:val="es-ES" w:eastAsia="en-US"/>
        </w:rPr>
        <w:t xml:space="preserve"> </w:t>
      </w:r>
    </w:p>
    <w:p w14:paraId="02D0D91C" w14:textId="77777777" w:rsidR="006B5045" w:rsidRPr="006B5045" w:rsidRDefault="006B5045" w:rsidP="006B5045">
      <w:pPr>
        <w:autoSpaceDE w:val="0"/>
        <w:autoSpaceDN w:val="0"/>
        <w:adjustRightInd w:val="0"/>
        <w:spacing w:line="360" w:lineRule="auto"/>
        <w:jc w:val="both"/>
        <w:rPr>
          <w:rFonts w:eastAsia="Calibri"/>
          <w:bCs/>
          <w:lang w:val="es-ES" w:eastAsia="en-US"/>
        </w:rPr>
      </w:pPr>
      <w:r w:rsidRPr="006B5045">
        <w:rPr>
          <w:rFonts w:eastAsia="Calibri"/>
          <w:bCs/>
          <w:lang w:val="es-ES" w:eastAsia="en-US"/>
        </w:rPr>
        <w:t xml:space="preserve">El </w:t>
      </w:r>
      <w:proofErr w:type="spellStart"/>
      <w:r w:rsidRPr="006B5045">
        <w:rPr>
          <w:rFonts w:eastAsia="Calibri"/>
          <w:bCs/>
          <w:lang w:val="es-ES" w:eastAsia="en-US"/>
        </w:rPr>
        <w:t>textiloma</w:t>
      </w:r>
      <w:proofErr w:type="spellEnd"/>
      <w:r w:rsidRPr="006B5045">
        <w:rPr>
          <w:rFonts w:eastAsia="Calibri"/>
          <w:bCs/>
          <w:lang w:val="es-ES" w:eastAsia="en-US"/>
        </w:rPr>
        <w:t xml:space="preserve"> generalmente pasa desapercibido. Su diagnóstico es un desafío para los cirujanos e imagenólogos, debido a sus manifestaciones clínicas inespecíficas; el aspecto imagenológico es variado y resulta poco común considerarlo. A pesar de las precauciones tomadas en todas las cirugías, esta complicación continúa observándose y debe considerarse como un diagnóstico diferencial ante una masa intrabdominal, cuando existe historia quirúrgica previa. </w:t>
      </w:r>
    </w:p>
    <w:p w14:paraId="2125B1BC" w14:textId="77777777" w:rsidR="006B5045" w:rsidRPr="006B5045" w:rsidRDefault="006B5045" w:rsidP="006B5045">
      <w:pPr>
        <w:spacing w:line="360" w:lineRule="auto"/>
        <w:rPr>
          <w:rFonts w:eastAsia="Calibri"/>
          <w:b/>
          <w:lang w:val="es-ES" w:eastAsia="en-US"/>
        </w:rPr>
      </w:pPr>
    </w:p>
    <w:p w14:paraId="3E20335E" w14:textId="77777777" w:rsidR="006B5045" w:rsidRPr="006B5045" w:rsidRDefault="006B5045" w:rsidP="006B5045">
      <w:pPr>
        <w:tabs>
          <w:tab w:val="left" w:pos="5064"/>
        </w:tabs>
        <w:spacing w:line="360" w:lineRule="auto"/>
        <w:jc w:val="center"/>
        <w:rPr>
          <w:rFonts w:eastAsia="Calibri"/>
          <w:b/>
          <w:lang w:val="es-ES" w:eastAsia="en-US"/>
        </w:rPr>
      </w:pPr>
    </w:p>
    <w:p w14:paraId="745F8539" w14:textId="77777777" w:rsidR="006B5045" w:rsidRPr="006B5045" w:rsidRDefault="006B5045" w:rsidP="006B5045">
      <w:pPr>
        <w:tabs>
          <w:tab w:val="left" w:pos="5064"/>
        </w:tabs>
        <w:spacing w:line="360" w:lineRule="auto"/>
        <w:jc w:val="center"/>
        <w:rPr>
          <w:rFonts w:eastAsia="Calibri"/>
          <w:b/>
          <w:sz w:val="32"/>
          <w:szCs w:val="32"/>
          <w:lang w:val="es-ES" w:eastAsia="en-US"/>
        </w:rPr>
      </w:pPr>
      <w:r w:rsidRPr="006B5045">
        <w:rPr>
          <w:rFonts w:eastAsia="Calibri"/>
          <w:b/>
          <w:sz w:val="32"/>
          <w:szCs w:val="32"/>
          <w:lang w:val="es-ES" w:eastAsia="en-US"/>
        </w:rPr>
        <w:t xml:space="preserve">REFERENCIAS BIBLIOGRÁFICAS   </w:t>
      </w:r>
    </w:p>
    <w:p w14:paraId="0F86C103" w14:textId="77777777" w:rsidR="006B5045" w:rsidRPr="006B5045" w:rsidRDefault="006B5045" w:rsidP="006B5045">
      <w:pPr>
        <w:tabs>
          <w:tab w:val="left" w:pos="5064"/>
        </w:tabs>
        <w:spacing w:line="360" w:lineRule="auto"/>
        <w:rPr>
          <w:rFonts w:eastAsia="Calibri"/>
          <w:lang w:eastAsia="en-US"/>
        </w:rPr>
      </w:pPr>
      <w:r w:rsidRPr="006B5045">
        <w:rPr>
          <w:rFonts w:eastAsia="Calibri"/>
          <w:lang w:eastAsia="en-US"/>
        </w:rPr>
        <w:t xml:space="preserve">1. García Yllán V, García Yllán L. </w:t>
      </w:r>
      <w:proofErr w:type="spellStart"/>
      <w:r w:rsidRPr="006B5045">
        <w:rPr>
          <w:rFonts w:eastAsia="Calibri"/>
          <w:lang w:eastAsia="en-US"/>
        </w:rPr>
        <w:t>Textiloma</w:t>
      </w:r>
      <w:proofErr w:type="spellEnd"/>
      <w:r w:rsidRPr="006B5045">
        <w:rPr>
          <w:rFonts w:eastAsia="Calibri"/>
          <w:lang w:eastAsia="en-US"/>
        </w:rPr>
        <w:t xml:space="preserve">. Un reto diagnóstico. Presentación de un caso. Archivos de Patología. 2020 [acceso: 15/01/2021]; 1(2):9-14. Disponible en: </w:t>
      </w:r>
      <w:hyperlink r:id="rId14" w:history="1">
        <w:r w:rsidRPr="006B5045">
          <w:rPr>
            <w:rFonts w:eastAsia="Calibri"/>
            <w:color w:val="0563C1"/>
            <w:u w:val="single"/>
            <w:lang w:eastAsia="en-US"/>
          </w:rPr>
          <w:t>https://www.archivosdepatologia.org/secciones/documentos/pdf/Archivos%20de%20Patologia%20-%20Junio%202020%20-%20Volumen%201%20Numero%202%20-%2003%20-%20Textiloma.pdf</w:t>
        </w:r>
      </w:hyperlink>
      <w:r w:rsidRPr="006B5045">
        <w:rPr>
          <w:rFonts w:eastAsia="Calibri"/>
          <w:lang w:eastAsia="en-US"/>
        </w:rPr>
        <w:t xml:space="preserve">  </w:t>
      </w:r>
    </w:p>
    <w:p w14:paraId="3FA759BF" w14:textId="77777777" w:rsidR="006B5045" w:rsidRPr="006B5045" w:rsidRDefault="006B5045" w:rsidP="006B5045">
      <w:pPr>
        <w:tabs>
          <w:tab w:val="left" w:pos="5064"/>
        </w:tabs>
        <w:spacing w:line="360" w:lineRule="auto"/>
        <w:rPr>
          <w:rFonts w:eastAsia="Calibri"/>
          <w:lang w:val="es-CU" w:eastAsia="en-US"/>
        </w:rPr>
      </w:pPr>
      <w:r w:rsidRPr="006B5045">
        <w:rPr>
          <w:rFonts w:eastAsia="Calibri"/>
          <w:lang w:val="en-US" w:eastAsia="en-US"/>
        </w:rPr>
        <w:t xml:space="preserve">2. Rajiv S, Raju W, </w:t>
      </w:r>
      <w:proofErr w:type="spellStart"/>
      <w:r w:rsidRPr="006B5045">
        <w:rPr>
          <w:rFonts w:eastAsia="Calibri"/>
          <w:lang w:val="en-US" w:eastAsia="en-US"/>
        </w:rPr>
        <w:t>Zansher</w:t>
      </w:r>
      <w:proofErr w:type="spellEnd"/>
      <w:r w:rsidRPr="006B5045">
        <w:rPr>
          <w:rFonts w:eastAsia="Calibri"/>
          <w:lang w:val="en-US" w:eastAsia="en-US"/>
        </w:rPr>
        <w:t xml:space="preserve"> N.  </w:t>
      </w:r>
      <w:proofErr w:type="spellStart"/>
      <w:r w:rsidRPr="006B5045">
        <w:rPr>
          <w:rFonts w:eastAsia="Calibri"/>
          <w:lang w:val="en-US" w:eastAsia="en-US"/>
        </w:rPr>
        <w:t>Textiloma</w:t>
      </w:r>
      <w:proofErr w:type="spellEnd"/>
      <w:r w:rsidRPr="006B5045">
        <w:rPr>
          <w:rFonts w:eastAsia="Calibri"/>
          <w:lang w:val="en-US" w:eastAsia="en-US"/>
        </w:rPr>
        <w:t xml:space="preserve"> presenting as a lump in abdomen: A case report.  </w:t>
      </w:r>
      <w:proofErr w:type="spellStart"/>
      <w:r w:rsidRPr="006B5045">
        <w:rPr>
          <w:rFonts w:eastAsia="Calibri"/>
          <w:lang w:val="es-CU" w:eastAsia="en-US"/>
        </w:rPr>
        <w:t>Int</w:t>
      </w:r>
      <w:proofErr w:type="spellEnd"/>
      <w:r w:rsidRPr="006B5045">
        <w:rPr>
          <w:rFonts w:eastAsia="Calibri"/>
          <w:lang w:val="es-CU" w:eastAsia="en-US"/>
        </w:rPr>
        <w:t xml:space="preserve"> J </w:t>
      </w:r>
      <w:proofErr w:type="spellStart"/>
      <w:r w:rsidRPr="006B5045">
        <w:rPr>
          <w:rFonts w:eastAsia="Calibri"/>
          <w:lang w:val="es-CU" w:eastAsia="en-US"/>
        </w:rPr>
        <w:t>Surg</w:t>
      </w:r>
      <w:proofErr w:type="spellEnd"/>
      <w:r w:rsidRPr="006B5045">
        <w:rPr>
          <w:rFonts w:eastAsia="Calibri"/>
          <w:lang w:val="es-CU" w:eastAsia="en-US"/>
        </w:rPr>
        <w:t xml:space="preserve"> Case Rep. 2020; 77: 206–209. </w:t>
      </w:r>
      <w:proofErr w:type="spellStart"/>
      <w:r w:rsidRPr="006B5045">
        <w:rPr>
          <w:rFonts w:eastAsia="Calibri"/>
          <w:lang w:val="es-CU" w:eastAsia="en-US"/>
        </w:rPr>
        <w:t>DOI</w:t>
      </w:r>
      <w:proofErr w:type="spellEnd"/>
      <w:r w:rsidRPr="006B5045">
        <w:rPr>
          <w:rFonts w:eastAsia="Calibri"/>
          <w:lang w:val="es-CU" w:eastAsia="en-US"/>
        </w:rPr>
        <w:t>: 10.1016/</w:t>
      </w:r>
      <w:proofErr w:type="spellStart"/>
      <w:r w:rsidRPr="006B5045">
        <w:rPr>
          <w:rFonts w:eastAsia="Calibri"/>
          <w:lang w:val="es-CU" w:eastAsia="en-US"/>
        </w:rPr>
        <w:t>j.ijscr.2020.10.081</w:t>
      </w:r>
      <w:proofErr w:type="spellEnd"/>
      <w:r w:rsidRPr="006B5045">
        <w:rPr>
          <w:rFonts w:eastAsia="Calibri"/>
          <w:lang w:val="es-CU" w:eastAsia="en-US"/>
        </w:rPr>
        <w:t xml:space="preserve"> </w:t>
      </w:r>
    </w:p>
    <w:p w14:paraId="122ABD12" w14:textId="77777777" w:rsidR="006B5045" w:rsidRPr="006B5045" w:rsidRDefault="006B5045" w:rsidP="006B5045">
      <w:pPr>
        <w:tabs>
          <w:tab w:val="left" w:pos="5064"/>
        </w:tabs>
        <w:spacing w:line="360" w:lineRule="auto"/>
        <w:rPr>
          <w:rFonts w:eastAsia="Calibri"/>
          <w:lang w:eastAsia="en-US"/>
        </w:rPr>
      </w:pPr>
      <w:r w:rsidRPr="006B5045">
        <w:rPr>
          <w:rFonts w:eastAsia="Calibri"/>
          <w:lang w:eastAsia="en-US"/>
        </w:rPr>
        <w:t xml:space="preserve">3. </w:t>
      </w:r>
      <w:proofErr w:type="spellStart"/>
      <w:r w:rsidRPr="006B5045">
        <w:rPr>
          <w:rFonts w:eastAsia="Calibri"/>
          <w:lang w:eastAsia="en-US"/>
        </w:rPr>
        <w:t>Chinelli</w:t>
      </w:r>
      <w:proofErr w:type="spellEnd"/>
      <w:r w:rsidRPr="006B5045">
        <w:rPr>
          <w:rFonts w:eastAsia="Calibri"/>
          <w:lang w:eastAsia="en-US"/>
        </w:rPr>
        <w:t xml:space="preserve"> J, Olivera E, Rodríguez G. Oblitos en Cirugía. Análisis de casuística y estrategias para su prevención. </w:t>
      </w:r>
      <w:proofErr w:type="spellStart"/>
      <w:r w:rsidRPr="006B5045">
        <w:rPr>
          <w:rFonts w:eastAsia="Calibri"/>
          <w:lang w:eastAsia="en-US"/>
        </w:rPr>
        <w:t>An</w:t>
      </w:r>
      <w:proofErr w:type="spellEnd"/>
      <w:r w:rsidRPr="006B5045">
        <w:rPr>
          <w:rFonts w:eastAsia="Calibri"/>
          <w:lang w:eastAsia="en-US"/>
        </w:rPr>
        <w:t xml:space="preserve"> Facultad </w:t>
      </w:r>
      <w:proofErr w:type="spellStart"/>
      <w:r w:rsidRPr="006B5045">
        <w:rPr>
          <w:rFonts w:eastAsia="Calibri"/>
          <w:lang w:eastAsia="en-US"/>
        </w:rPr>
        <w:t>Med</w:t>
      </w:r>
      <w:proofErr w:type="spellEnd"/>
      <w:r w:rsidRPr="006B5045">
        <w:rPr>
          <w:rFonts w:eastAsia="Calibri"/>
          <w:lang w:eastAsia="en-US"/>
        </w:rPr>
        <w:t xml:space="preserve">. 2017 [acceso: 23/02/2022]; 4(2):47-65. Disponible en: </w:t>
      </w:r>
      <w:hyperlink r:id="rId15" w:history="1">
        <w:r w:rsidRPr="006B5045">
          <w:rPr>
            <w:rFonts w:eastAsia="Calibri"/>
            <w:color w:val="0563C1"/>
            <w:u w:val="single"/>
            <w:lang w:eastAsia="en-US"/>
          </w:rPr>
          <w:t>https://revistas.udelar.edu.uy/OJS/index.php/anfamed/article/view/197</w:t>
        </w:r>
      </w:hyperlink>
      <w:r w:rsidRPr="006B5045">
        <w:rPr>
          <w:rFonts w:eastAsia="Calibri"/>
          <w:lang w:eastAsia="en-US"/>
        </w:rPr>
        <w:t xml:space="preserve"> </w:t>
      </w:r>
    </w:p>
    <w:p w14:paraId="0CA4165C" w14:textId="77777777" w:rsidR="006B5045" w:rsidRPr="006B5045" w:rsidRDefault="006B5045" w:rsidP="006B5045">
      <w:pPr>
        <w:tabs>
          <w:tab w:val="left" w:pos="5064"/>
        </w:tabs>
        <w:spacing w:line="360" w:lineRule="auto"/>
        <w:rPr>
          <w:rFonts w:eastAsia="Calibri"/>
          <w:lang w:val="en-US" w:eastAsia="en-US"/>
        </w:rPr>
      </w:pPr>
      <w:r w:rsidRPr="006B5045">
        <w:rPr>
          <w:rFonts w:eastAsia="Calibri"/>
          <w:lang w:eastAsia="en-US"/>
        </w:rPr>
        <w:t xml:space="preserve">4. Espinosa G, Irigoyen V, </w:t>
      </w:r>
      <w:proofErr w:type="spellStart"/>
      <w:r w:rsidRPr="006B5045">
        <w:rPr>
          <w:rFonts w:eastAsia="Calibri"/>
          <w:lang w:eastAsia="en-US"/>
        </w:rPr>
        <w:t>Pontillo</w:t>
      </w:r>
      <w:proofErr w:type="spellEnd"/>
      <w:r w:rsidRPr="006B5045">
        <w:rPr>
          <w:rFonts w:eastAsia="Calibri"/>
          <w:lang w:eastAsia="en-US"/>
        </w:rPr>
        <w:t xml:space="preserve"> M, Rodríguez </w:t>
      </w:r>
      <w:proofErr w:type="spellStart"/>
      <w:r w:rsidRPr="006B5045">
        <w:rPr>
          <w:rFonts w:eastAsia="Calibri"/>
          <w:lang w:eastAsia="en-US"/>
        </w:rPr>
        <w:t>Temesio</w:t>
      </w:r>
      <w:proofErr w:type="spellEnd"/>
      <w:r w:rsidRPr="006B5045">
        <w:rPr>
          <w:rFonts w:eastAsia="Calibri"/>
          <w:lang w:eastAsia="en-US"/>
        </w:rPr>
        <w:t xml:space="preserve"> G. </w:t>
      </w:r>
      <w:proofErr w:type="spellStart"/>
      <w:r w:rsidRPr="006B5045">
        <w:rPr>
          <w:rFonts w:eastAsia="Calibri"/>
          <w:lang w:eastAsia="en-US"/>
        </w:rPr>
        <w:t>Seudotumor</w:t>
      </w:r>
      <w:proofErr w:type="spellEnd"/>
      <w:r w:rsidRPr="006B5045">
        <w:rPr>
          <w:rFonts w:eastAsia="Calibri"/>
          <w:lang w:eastAsia="en-US"/>
        </w:rPr>
        <w:t xml:space="preserve"> abdominal secundario a oblito quirúrgico. </w:t>
      </w:r>
      <w:proofErr w:type="spellStart"/>
      <w:r w:rsidRPr="006B5045">
        <w:rPr>
          <w:rFonts w:eastAsia="Calibri"/>
          <w:lang w:val="en-US" w:eastAsia="en-US"/>
        </w:rPr>
        <w:t>Revista</w:t>
      </w:r>
      <w:proofErr w:type="spellEnd"/>
      <w:r w:rsidRPr="006B5045">
        <w:rPr>
          <w:rFonts w:eastAsia="Calibri"/>
          <w:lang w:val="en-US" w:eastAsia="en-US"/>
        </w:rPr>
        <w:t xml:space="preserve"> </w:t>
      </w:r>
      <w:proofErr w:type="spellStart"/>
      <w:r w:rsidRPr="006B5045">
        <w:rPr>
          <w:rFonts w:eastAsia="Calibri"/>
          <w:lang w:val="en-US" w:eastAsia="en-US"/>
        </w:rPr>
        <w:t>Cirugía</w:t>
      </w:r>
      <w:proofErr w:type="spellEnd"/>
      <w:r w:rsidRPr="006B5045">
        <w:rPr>
          <w:rFonts w:eastAsia="Calibri"/>
          <w:lang w:val="en-US" w:eastAsia="en-US"/>
        </w:rPr>
        <w:t xml:space="preserve"> Del Uruguay. 2020; 4(2):1-2. DOI: 10.31837/</w:t>
      </w:r>
      <w:proofErr w:type="spellStart"/>
      <w:r w:rsidRPr="006B5045">
        <w:rPr>
          <w:rFonts w:eastAsia="Calibri"/>
          <w:lang w:val="en-US" w:eastAsia="en-US"/>
        </w:rPr>
        <w:t>cir.urug.4.2.8</w:t>
      </w:r>
      <w:proofErr w:type="spellEnd"/>
    </w:p>
    <w:p w14:paraId="0DFA9174" w14:textId="77777777" w:rsidR="006B5045" w:rsidRPr="006B5045" w:rsidRDefault="006B5045" w:rsidP="006B5045">
      <w:pPr>
        <w:tabs>
          <w:tab w:val="left" w:pos="5064"/>
        </w:tabs>
        <w:spacing w:line="360" w:lineRule="auto"/>
        <w:rPr>
          <w:rFonts w:eastAsia="Calibri"/>
          <w:lang w:eastAsia="en-US"/>
        </w:rPr>
      </w:pPr>
      <w:r w:rsidRPr="006B5045">
        <w:rPr>
          <w:rFonts w:eastAsia="Calibri"/>
          <w:lang w:val="en-US" w:eastAsia="en-US"/>
        </w:rPr>
        <w:t xml:space="preserve">5. Agha R, Franchi T, </w:t>
      </w:r>
      <w:proofErr w:type="spellStart"/>
      <w:r w:rsidRPr="006B5045">
        <w:rPr>
          <w:rFonts w:eastAsia="Calibri"/>
          <w:lang w:val="en-US" w:eastAsia="en-US"/>
        </w:rPr>
        <w:t>Soharabi</w:t>
      </w:r>
      <w:proofErr w:type="spellEnd"/>
      <w:r w:rsidRPr="006B5045">
        <w:rPr>
          <w:rFonts w:eastAsia="Calibri"/>
          <w:lang w:val="en-US" w:eastAsia="en-US"/>
        </w:rPr>
        <w:t xml:space="preserve"> C. The SCARE 2020 Guideline: Updating Consensus Surgical </w:t>
      </w:r>
      <w:proofErr w:type="spellStart"/>
      <w:r w:rsidRPr="006B5045">
        <w:rPr>
          <w:rFonts w:eastAsia="Calibri"/>
          <w:lang w:val="en-US" w:eastAsia="en-US"/>
        </w:rPr>
        <w:t>CAse</w:t>
      </w:r>
      <w:proofErr w:type="spellEnd"/>
      <w:r w:rsidRPr="006B5045">
        <w:rPr>
          <w:rFonts w:eastAsia="Calibri"/>
          <w:lang w:val="en-US" w:eastAsia="en-US"/>
        </w:rPr>
        <w:t xml:space="preserve"> </w:t>
      </w:r>
      <w:proofErr w:type="spellStart"/>
      <w:r w:rsidRPr="006B5045">
        <w:rPr>
          <w:rFonts w:eastAsia="Calibri"/>
          <w:lang w:val="en-US" w:eastAsia="en-US"/>
        </w:rPr>
        <w:t>REport</w:t>
      </w:r>
      <w:proofErr w:type="spellEnd"/>
      <w:r w:rsidRPr="006B5045">
        <w:rPr>
          <w:rFonts w:eastAsia="Calibri"/>
          <w:lang w:val="en-US" w:eastAsia="en-US"/>
        </w:rPr>
        <w:t xml:space="preserve"> (SCARE) Guidelines. </w:t>
      </w:r>
      <w:proofErr w:type="spellStart"/>
      <w:r w:rsidRPr="006B5045">
        <w:rPr>
          <w:rFonts w:eastAsia="Calibri"/>
          <w:lang w:eastAsia="en-US"/>
        </w:rPr>
        <w:t>Int</w:t>
      </w:r>
      <w:proofErr w:type="spellEnd"/>
      <w:r w:rsidRPr="006B5045">
        <w:rPr>
          <w:rFonts w:eastAsia="Calibri"/>
          <w:lang w:eastAsia="en-US"/>
        </w:rPr>
        <w:t xml:space="preserve">. J. </w:t>
      </w:r>
      <w:proofErr w:type="spellStart"/>
      <w:r w:rsidRPr="006B5045">
        <w:rPr>
          <w:rFonts w:eastAsia="Calibri"/>
          <w:lang w:eastAsia="en-US"/>
        </w:rPr>
        <w:t>Surg</w:t>
      </w:r>
      <w:proofErr w:type="spellEnd"/>
      <w:r w:rsidRPr="006B5045">
        <w:rPr>
          <w:rFonts w:eastAsia="Calibri"/>
          <w:lang w:eastAsia="en-US"/>
        </w:rPr>
        <w:t xml:space="preserve">. 2020 [acceso: 23/02/2022]; 84:226-230. Disponible en: </w:t>
      </w:r>
      <w:hyperlink r:id="rId16" w:history="1">
        <w:r w:rsidRPr="006B5045">
          <w:rPr>
            <w:rFonts w:eastAsia="Calibri"/>
            <w:color w:val="0563C1"/>
            <w:u w:val="single"/>
            <w:lang w:eastAsia="en-US"/>
          </w:rPr>
          <w:t>https://pubmed.ncbi.nlm.nih.gov/33181358/</w:t>
        </w:r>
      </w:hyperlink>
      <w:r w:rsidRPr="006B5045">
        <w:rPr>
          <w:rFonts w:eastAsia="Calibri"/>
          <w:lang w:eastAsia="en-US"/>
        </w:rPr>
        <w:t xml:space="preserve"> </w:t>
      </w:r>
    </w:p>
    <w:p w14:paraId="60AAD44C" w14:textId="77777777" w:rsidR="006B5045" w:rsidRPr="006B5045" w:rsidRDefault="006B5045" w:rsidP="006B5045">
      <w:pPr>
        <w:tabs>
          <w:tab w:val="left" w:pos="5064"/>
        </w:tabs>
        <w:spacing w:line="360" w:lineRule="auto"/>
        <w:rPr>
          <w:rFonts w:eastAsia="Calibri"/>
          <w:lang w:eastAsia="en-US"/>
        </w:rPr>
      </w:pPr>
      <w:r w:rsidRPr="006B5045">
        <w:rPr>
          <w:rFonts w:eastAsia="Calibri"/>
          <w:lang w:eastAsia="en-US"/>
        </w:rPr>
        <w:t xml:space="preserve">6. Motta M, Reyna L, Quintero B. La pausa quirúrgica: aspectos de vital importancia antes, durante y después del acto quirúrgico que propenden al adecuado pronóstico del paciente. A propósito de un caso </w:t>
      </w:r>
      <w:r w:rsidRPr="006B5045">
        <w:rPr>
          <w:rFonts w:eastAsia="Calibri"/>
          <w:lang w:eastAsia="en-US"/>
        </w:rPr>
        <w:lastRenderedPageBreak/>
        <w:t xml:space="preserve">de </w:t>
      </w:r>
      <w:proofErr w:type="spellStart"/>
      <w:r w:rsidRPr="006B5045">
        <w:rPr>
          <w:rFonts w:eastAsia="Calibri"/>
          <w:lang w:eastAsia="en-US"/>
        </w:rPr>
        <w:t>gossypiboma</w:t>
      </w:r>
      <w:proofErr w:type="spellEnd"/>
      <w:r w:rsidRPr="006B5045">
        <w:rPr>
          <w:rFonts w:eastAsia="Calibri"/>
          <w:lang w:eastAsia="en-US"/>
        </w:rPr>
        <w:t xml:space="preserve">. Rev. </w:t>
      </w:r>
      <w:proofErr w:type="spellStart"/>
      <w:r w:rsidRPr="006B5045">
        <w:rPr>
          <w:rFonts w:eastAsia="Calibri"/>
          <w:lang w:eastAsia="en-US"/>
        </w:rPr>
        <w:t>Neuronum</w:t>
      </w:r>
      <w:proofErr w:type="spellEnd"/>
      <w:r w:rsidRPr="006B5045">
        <w:rPr>
          <w:rFonts w:eastAsia="Calibri"/>
          <w:lang w:eastAsia="en-US"/>
        </w:rPr>
        <w:t xml:space="preserve">. 2019 [acceso: 23/02/2022]; 5(2):51-60. Disponible en: </w:t>
      </w:r>
      <w:hyperlink r:id="rId17" w:history="1">
        <w:r w:rsidRPr="006B5045">
          <w:rPr>
            <w:rFonts w:eastAsia="Calibri"/>
            <w:color w:val="0563C1"/>
            <w:u w:val="single"/>
            <w:lang w:eastAsia="en-US"/>
          </w:rPr>
          <w:t>http://eduneuro.com/revista/index.php/revistaneuronum/article/view/194/178</w:t>
        </w:r>
      </w:hyperlink>
      <w:r w:rsidRPr="006B5045">
        <w:rPr>
          <w:rFonts w:eastAsia="Calibri"/>
          <w:lang w:eastAsia="en-US"/>
        </w:rPr>
        <w:t xml:space="preserve"> </w:t>
      </w:r>
    </w:p>
    <w:p w14:paraId="149F5A8D" w14:textId="77777777" w:rsidR="006B5045" w:rsidRPr="006B5045" w:rsidRDefault="006B5045" w:rsidP="006B5045">
      <w:pPr>
        <w:tabs>
          <w:tab w:val="left" w:pos="5064"/>
        </w:tabs>
        <w:spacing w:line="360" w:lineRule="auto"/>
        <w:rPr>
          <w:rFonts w:eastAsia="Calibri"/>
          <w:lang w:eastAsia="en-US"/>
        </w:rPr>
      </w:pPr>
      <w:r w:rsidRPr="006B5045">
        <w:rPr>
          <w:rFonts w:eastAsia="Calibri"/>
          <w:lang w:val="en-US" w:eastAsia="en-US"/>
        </w:rPr>
        <w:t xml:space="preserve">7. Loo JT, </w:t>
      </w:r>
      <w:proofErr w:type="spellStart"/>
      <w:r w:rsidRPr="006B5045">
        <w:rPr>
          <w:rFonts w:eastAsia="Calibri"/>
          <w:lang w:val="en-US" w:eastAsia="en-US"/>
        </w:rPr>
        <w:t>Duddalwar</w:t>
      </w:r>
      <w:proofErr w:type="spellEnd"/>
      <w:r w:rsidRPr="006B5045">
        <w:rPr>
          <w:rFonts w:eastAsia="Calibri"/>
          <w:lang w:val="en-US" w:eastAsia="en-US"/>
        </w:rPr>
        <w:t xml:space="preserve"> V, Chen </w:t>
      </w:r>
      <w:proofErr w:type="spellStart"/>
      <w:proofErr w:type="gramStart"/>
      <w:r w:rsidRPr="006B5045">
        <w:rPr>
          <w:rFonts w:eastAsia="Calibri"/>
          <w:lang w:val="en-US" w:eastAsia="en-US"/>
        </w:rPr>
        <w:t>FK,Tejua</w:t>
      </w:r>
      <w:proofErr w:type="spellEnd"/>
      <w:proofErr w:type="gramEnd"/>
      <w:r w:rsidRPr="006B5045">
        <w:rPr>
          <w:rFonts w:eastAsia="Calibri"/>
          <w:lang w:val="en-US" w:eastAsia="en-US"/>
        </w:rPr>
        <w:t xml:space="preserve"> T, </w:t>
      </w:r>
      <w:proofErr w:type="spellStart"/>
      <w:r w:rsidRPr="006B5045">
        <w:rPr>
          <w:rFonts w:eastAsia="Calibri"/>
          <w:lang w:val="en-US" w:eastAsia="en-US"/>
        </w:rPr>
        <w:t>Lekht</w:t>
      </w:r>
      <w:proofErr w:type="spellEnd"/>
      <w:r w:rsidRPr="006B5045">
        <w:rPr>
          <w:rFonts w:eastAsia="Calibri"/>
          <w:lang w:val="en-US" w:eastAsia="en-US"/>
        </w:rPr>
        <w:t xml:space="preserve"> I. Abdominal </w:t>
      </w:r>
      <w:proofErr w:type="spellStart"/>
      <w:r w:rsidRPr="006B5045">
        <w:rPr>
          <w:rFonts w:eastAsia="Calibri"/>
          <w:lang w:val="en-US" w:eastAsia="en-US"/>
        </w:rPr>
        <w:t>radiograhp</w:t>
      </w:r>
      <w:proofErr w:type="spellEnd"/>
      <w:r w:rsidRPr="006B5045">
        <w:rPr>
          <w:rFonts w:eastAsia="Calibri"/>
          <w:lang w:val="en-US" w:eastAsia="en-US"/>
        </w:rPr>
        <w:t xml:space="preserve"> pearls and pitfalls for the emergency department radiologist: a </w:t>
      </w:r>
      <w:proofErr w:type="spellStart"/>
      <w:r w:rsidRPr="006B5045">
        <w:rPr>
          <w:rFonts w:eastAsia="Calibri"/>
          <w:lang w:val="en-US" w:eastAsia="en-US"/>
        </w:rPr>
        <w:t>pictoral</w:t>
      </w:r>
      <w:proofErr w:type="spellEnd"/>
      <w:r w:rsidRPr="006B5045">
        <w:rPr>
          <w:rFonts w:eastAsia="Calibri"/>
          <w:lang w:val="en-US" w:eastAsia="en-US"/>
        </w:rPr>
        <w:t xml:space="preserve"> review. </w:t>
      </w:r>
      <w:proofErr w:type="spellStart"/>
      <w:r w:rsidRPr="006B5045">
        <w:rPr>
          <w:rFonts w:eastAsia="Calibri"/>
          <w:lang w:eastAsia="en-US"/>
        </w:rPr>
        <w:t>Abdom</w:t>
      </w:r>
      <w:proofErr w:type="spellEnd"/>
      <w:r w:rsidRPr="006B5045">
        <w:rPr>
          <w:rFonts w:eastAsia="Calibri"/>
          <w:lang w:eastAsia="en-US"/>
        </w:rPr>
        <w:t xml:space="preserve"> </w:t>
      </w:r>
      <w:proofErr w:type="spellStart"/>
      <w:r w:rsidRPr="006B5045">
        <w:rPr>
          <w:rFonts w:eastAsia="Calibri"/>
          <w:lang w:eastAsia="en-US"/>
        </w:rPr>
        <w:t>Radiol</w:t>
      </w:r>
      <w:proofErr w:type="spellEnd"/>
      <w:r w:rsidRPr="006B5045">
        <w:rPr>
          <w:rFonts w:eastAsia="Calibri"/>
          <w:lang w:eastAsia="en-US"/>
        </w:rPr>
        <w:t xml:space="preserve">. 2017 [acceso: 23/02/2022]; 42(4):987-1019. Disponible en: </w:t>
      </w:r>
      <w:hyperlink r:id="rId18" w:history="1">
        <w:r w:rsidRPr="006B5045">
          <w:rPr>
            <w:rFonts w:eastAsia="Calibri"/>
            <w:color w:val="0563C1"/>
            <w:u w:val="single"/>
            <w:lang w:eastAsia="en-US"/>
          </w:rPr>
          <w:t>https://link.springer.com/article/10.1007/s00261-016-0859-8</w:t>
        </w:r>
      </w:hyperlink>
      <w:r w:rsidRPr="006B5045">
        <w:rPr>
          <w:rFonts w:eastAsia="Calibri"/>
          <w:lang w:eastAsia="en-US"/>
        </w:rPr>
        <w:t xml:space="preserve"> </w:t>
      </w:r>
    </w:p>
    <w:p w14:paraId="40619F20" w14:textId="77777777" w:rsidR="006B5045" w:rsidRPr="006B5045" w:rsidRDefault="006B5045" w:rsidP="006B5045">
      <w:pPr>
        <w:tabs>
          <w:tab w:val="left" w:pos="5064"/>
        </w:tabs>
        <w:spacing w:line="360" w:lineRule="auto"/>
        <w:ind w:left="360"/>
        <w:rPr>
          <w:rFonts w:eastAsia="Calibri"/>
          <w:lang w:eastAsia="en-US"/>
        </w:rPr>
      </w:pPr>
    </w:p>
    <w:p w14:paraId="7C226889" w14:textId="77777777" w:rsidR="006B5045" w:rsidRPr="006B5045" w:rsidRDefault="006B5045" w:rsidP="006B5045">
      <w:pPr>
        <w:tabs>
          <w:tab w:val="left" w:pos="5064"/>
        </w:tabs>
        <w:spacing w:line="360" w:lineRule="auto"/>
        <w:rPr>
          <w:rFonts w:eastAsia="Calibri"/>
          <w:lang w:eastAsia="en-US"/>
        </w:rPr>
      </w:pPr>
    </w:p>
    <w:p w14:paraId="4F114EC6" w14:textId="77777777" w:rsidR="006B5045" w:rsidRPr="006B5045" w:rsidRDefault="006B5045" w:rsidP="006B5045">
      <w:pPr>
        <w:spacing w:line="360" w:lineRule="auto"/>
        <w:jc w:val="center"/>
        <w:rPr>
          <w:rFonts w:eastAsia="Calibri"/>
          <w:b/>
          <w:bCs/>
          <w:lang w:val="es-ES" w:eastAsia="en-US"/>
        </w:rPr>
      </w:pPr>
      <w:r w:rsidRPr="006B5045">
        <w:rPr>
          <w:rFonts w:eastAsia="Calibri"/>
          <w:b/>
          <w:bCs/>
          <w:lang w:val="es-ES" w:eastAsia="en-US"/>
        </w:rPr>
        <w:t>Conflictos de interés</w:t>
      </w:r>
    </w:p>
    <w:p w14:paraId="6607D745" w14:textId="77777777" w:rsidR="006B5045" w:rsidRPr="006B5045" w:rsidRDefault="006B5045" w:rsidP="006B5045">
      <w:pPr>
        <w:spacing w:line="360" w:lineRule="auto"/>
        <w:rPr>
          <w:rFonts w:eastAsia="Calibri"/>
          <w:bCs/>
          <w:lang w:val="es-ES" w:eastAsia="en-US"/>
        </w:rPr>
      </w:pPr>
      <w:r w:rsidRPr="006B5045">
        <w:rPr>
          <w:rFonts w:eastAsia="Calibri"/>
          <w:bCs/>
          <w:lang w:val="es-ES" w:eastAsia="en-US"/>
        </w:rPr>
        <w:t>Los autores declaran que no existen conflictos de interés.</w:t>
      </w:r>
    </w:p>
    <w:p w14:paraId="6B098A7C" w14:textId="77777777" w:rsidR="00675476" w:rsidRPr="006B5045" w:rsidRDefault="00675476" w:rsidP="00EA1FEF">
      <w:pPr>
        <w:pStyle w:val="PDFRevista"/>
        <w:rPr>
          <w:lang w:val="es-ES"/>
        </w:rPr>
      </w:pPr>
    </w:p>
    <w:sectPr w:rsidR="00675476" w:rsidRPr="006B5045" w:rsidSect="00FD3DF8">
      <w:headerReference w:type="even" r:id="rId19"/>
      <w:headerReference w:type="default" r:id="rId20"/>
      <w:footerReference w:type="even" r:id="rId21"/>
      <w:footerReference w:type="default" r:id="rId22"/>
      <w:headerReference w:type="first" r:id="rId23"/>
      <w:footerReference w:type="firs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93FA" w14:textId="77777777" w:rsidR="006F3DCC" w:rsidRDefault="006F3DCC">
      <w:r>
        <w:separator/>
      </w:r>
    </w:p>
  </w:endnote>
  <w:endnote w:type="continuationSeparator" w:id="0">
    <w:p w14:paraId="23529F09" w14:textId="77777777" w:rsidR="006F3DCC" w:rsidRDefault="006F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991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D98A0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32CC" w14:textId="3EEAE310" w:rsidR="000F3690" w:rsidRPr="00AE044C" w:rsidRDefault="006B504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2F38E18" wp14:editId="310C461F">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CFAB9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52C8A6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8C6B0D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97BFC82" w14:textId="79A5ECE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B5045" w:rsidRPr="006B5045">
      <w:rPr>
        <w:rFonts w:ascii="Verdana" w:hAnsi="Verdana"/>
        <w:noProof/>
        <w:sz w:val="18"/>
        <w:szCs w:val="18"/>
        <w:lang w:val="en-US" w:eastAsia="en-US"/>
      </w:rPr>
      <w:drawing>
        <wp:inline distT="0" distB="0" distL="0" distR="0" wp14:anchorId="649F003D" wp14:editId="19EB79A2">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8530"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6C60" w14:textId="77777777" w:rsidR="006F3DCC" w:rsidRDefault="006F3DCC">
      <w:r>
        <w:separator/>
      </w:r>
    </w:p>
  </w:footnote>
  <w:footnote w:type="continuationSeparator" w:id="0">
    <w:p w14:paraId="19B2D81D" w14:textId="77777777" w:rsidR="006F3DCC" w:rsidRDefault="006F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B74B" w14:textId="77777777" w:rsidR="00EE301D" w:rsidRDefault="00EE30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9267" w14:textId="67C7415A" w:rsidR="00CC376A" w:rsidRPr="00AE044C" w:rsidRDefault="00B414E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sidR="006B5045">
      <w:rPr>
        <w:noProof/>
      </w:rPr>
      <w:drawing>
        <wp:anchor distT="0" distB="0" distL="114300" distR="114300" simplePos="0" relativeHeight="251663360" behindDoc="1" locked="0" layoutInCell="1" allowOverlap="1" wp14:anchorId="6E6992DB" wp14:editId="5A72ECB5">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e02201929</w:t>
    </w:r>
    <w:proofErr w:type="spellEnd"/>
  </w:p>
  <w:p w14:paraId="6F4A2938" w14:textId="7F1D889C" w:rsidR="00A477DE" w:rsidRDefault="006B5045">
    <w:r>
      <w:rPr>
        <w:noProof/>
      </w:rPr>
      <mc:AlternateContent>
        <mc:Choice Requires="wps">
          <w:drawing>
            <wp:anchor distT="0" distB="0" distL="114300" distR="114300" simplePos="0" relativeHeight="251654144" behindDoc="0" locked="0" layoutInCell="1" allowOverlap="1" wp14:anchorId="6333BD57" wp14:editId="2B949B7B">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F07CA9"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F042"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05561"/>
    <w:multiLevelType w:val="hybridMultilevel"/>
    <w:tmpl w:val="509E379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79787427">
    <w:abstractNumId w:val="1"/>
  </w:num>
  <w:num w:numId="2" w16cid:durableId="142091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45"/>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05EC2"/>
    <w:rsid w:val="005508A2"/>
    <w:rsid w:val="0055115D"/>
    <w:rsid w:val="00566F71"/>
    <w:rsid w:val="005918BD"/>
    <w:rsid w:val="006173A6"/>
    <w:rsid w:val="00675476"/>
    <w:rsid w:val="006B5045"/>
    <w:rsid w:val="006F3DCC"/>
    <w:rsid w:val="00775979"/>
    <w:rsid w:val="007C430F"/>
    <w:rsid w:val="007D2D0C"/>
    <w:rsid w:val="007D614D"/>
    <w:rsid w:val="0095278C"/>
    <w:rsid w:val="00960D6A"/>
    <w:rsid w:val="009A0560"/>
    <w:rsid w:val="009B0917"/>
    <w:rsid w:val="009F0F96"/>
    <w:rsid w:val="00A23C0C"/>
    <w:rsid w:val="00A477DE"/>
    <w:rsid w:val="00A71E65"/>
    <w:rsid w:val="00AE044C"/>
    <w:rsid w:val="00B31971"/>
    <w:rsid w:val="00B414ED"/>
    <w:rsid w:val="00B4380A"/>
    <w:rsid w:val="00B66ECB"/>
    <w:rsid w:val="00C7523A"/>
    <w:rsid w:val="00CC1B6E"/>
    <w:rsid w:val="00CC376A"/>
    <w:rsid w:val="00CC48A1"/>
    <w:rsid w:val="00CF50E0"/>
    <w:rsid w:val="00D85951"/>
    <w:rsid w:val="00E62606"/>
    <w:rsid w:val="00E90F7F"/>
    <w:rsid w:val="00EA1FEF"/>
    <w:rsid w:val="00EC5A6B"/>
    <w:rsid w:val="00EE301D"/>
    <w:rsid w:val="00F4055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CEE4A"/>
  <w15:docId w15:val="{9EE56F3A-6CD2-4FF3-B74E-4CA9D518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67-8578" TargetMode="External"/><Relationship Id="rId13" Type="http://schemas.openxmlformats.org/officeDocument/2006/relationships/image" Target="media/image3.jpg"/><Relationship Id="rId18" Type="http://schemas.openxmlformats.org/officeDocument/2006/relationships/hyperlink" Target="https://link.springer.com/article/10.1007/s00261-016-085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eduneuro.com/revista/index.php/revistaneuronum/article/view/194/17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331813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evistas.udelar.edu.uy/OJS/index.php/anfamed/article/view/197" TargetMode="External"/><Relationship Id="rId23" Type="http://schemas.openxmlformats.org/officeDocument/2006/relationships/header" Target="header3.xml"/><Relationship Id="rId10" Type="http://schemas.openxmlformats.org/officeDocument/2006/relationships/hyperlink" Target="mailto:mariacdiaz.mtz@infomed.sld.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0955-8495" TargetMode="External"/><Relationship Id="rId14" Type="http://schemas.openxmlformats.org/officeDocument/2006/relationships/hyperlink" Target="https://www.archivosdepatologia.org/secciones/documentos/pdf/Archivos%20de%20Patologia%20-%20Junio%202020%20-%20Volumen%201%20Numero%202%20-%2003%20-%20Textiloma.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FA77A-E059-425F-88FC-BEC405DB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4</TotalTime>
  <Pages>8</Pages>
  <Words>1814</Words>
  <Characters>9979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11770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2022-09-26T17:06:00Z</dcterms:created>
  <dcterms:modified xsi:type="dcterms:W3CDTF">2022-09-26T17:15:00Z</dcterms:modified>
</cp:coreProperties>
</file>