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A534C" w14:textId="77777777" w:rsidR="00B90F56" w:rsidRPr="00B90F56" w:rsidRDefault="00B90F56" w:rsidP="00B90F56">
      <w:pPr>
        <w:suppressAutoHyphens/>
        <w:spacing w:line="360" w:lineRule="auto"/>
        <w:jc w:val="right"/>
        <w:rPr>
          <w:rFonts w:eastAsia="Calibri"/>
          <w:sz w:val="20"/>
          <w:szCs w:val="20"/>
          <w:lang w:val="es-ES" w:eastAsia="en-US"/>
        </w:rPr>
      </w:pPr>
      <w:r w:rsidRPr="00B90F56">
        <w:rPr>
          <w:rFonts w:eastAsia="Calibri"/>
          <w:sz w:val="20"/>
          <w:szCs w:val="20"/>
          <w:lang w:val="es-ES" w:eastAsia="en-US"/>
        </w:rPr>
        <w:t>Artículo de investigación</w:t>
      </w:r>
    </w:p>
    <w:p w14:paraId="7FAA46C6" w14:textId="77777777" w:rsidR="00B90F56" w:rsidRPr="00B90F56" w:rsidRDefault="00B90F56" w:rsidP="00B90F56">
      <w:pPr>
        <w:suppressAutoHyphens/>
        <w:spacing w:line="360" w:lineRule="auto"/>
        <w:jc w:val="both"/>
        <w:rPr>
          <w:rFonts w:eastAsia="Calibri"/>
          <w:lang w:val="es-ES" w:eastAsia="en-US"/>
        </w:rPr>
      </w:pPr>
    </w:p>
    <w:p w14:paraId="426A14AA" w14:textId="77777777" w:rsidR="00B90F56" w:rsidRPr="00B90F56" w:rsidRDefault="00B90F56" w:rsidP="00B90F56">
      <w:pPr>
        <w:suppressAutoHyphens/>
        <w:spacing w:line="360" w:lineRule="auto"/>
        <w:jc w:val="center"/>
        <w:rPr>
          <w:rFonts w:eastAsia="Calibri"/>
          <w:b/>
          <w:sz w:val="28"/>
          <w:szCs w:val="28"/>
          <w:lang w:val="es-ES" w:eastAsia="en-US"/>
        </w:rPr>
      </w:pPr>
      <w:r w:rsidRPr="00B90F56">
        <w:rPr>
          <w:rFonts w:eastAsia="Calibri"/>
          <w:b/>
          <w:sz w:val="28"/>
          <w:szCs w:val="28"/>
          <w:lang w:val="es-ES" w:eastAsia="en-US"/>
        </w:rPr>
        <w:t>Tratamiento quirúrgico ambulatorio en la solución de las afecciones de la glándula tiroides</w:t>
      </w:r>
    </w:p>
    <w:p w14:paraId="7AA7859C" w14:textId="77777777" w:rsidR="00B90F56" w:rsidRPr="00B90F56" w:rsidRDefault="00B90F56" w:rsidP="00B90F56">
      <w:pPr>
        <w:suppressAutoHyphens/>
        <w:spacing w:line="360" w:lineRule="auto"/>
        <w:jc w:val="center"/>
        <w:rPr>
          <w:rFonts w:eastAsia="Calibri"/>
          <w:sz w:val="28"/>
          <w:szCs w:val="28"/>
          <w:lang w:val="en-US" w:eastAsia="en-US"/>
        </w:rPr>
      </w:pPr>
      <w:r w:rsidRPr="00B90F56">
        <w:rPr>
          <w:rFonts w:eastAsia="Calibri"/>
          <w:sz w:val="28"/>
          <w:szCs w:val="28"/>
          <w:lang w:val="en-US" w:eastAsia="en-US"/>
        </w:rPr>
        <w:t>Outpatient surgical treatment in the solution of the thyroid gland conditions</w:t>
      </w:r>
    </w:p>
    <w:p w14:paraId="07BDB94C" w14:textId="77777777" w:rsidR="00B90F56" w:rsidRPr="00B90F56" w:rsidRDefault="00B90F56" w:rsidP="00B90F56">
      <w:pPr>
        <w:suppressAutoHyphens/>
        <w:spacing w:line="360" w:lineRule="auto"/>
        <w:jc w:val="center"/>
        <w:rPr>
          <w:rFonts w:eastAsia="Calibri"/>
          <w:sz w:val="28"/>
          <w:szCs w:val="28"/>
          <w:lang w:val="en-US" w:eastAsia="en-US"/>
        </w:rPr>
      </w:pPr>
    </w:p>
    <w:p w14:paraId="147A4365" w14:textId="77777777" w:rsidR="00B90F56" w:rsidRPr="00B90F56" w:rsidRDefault="00B90F56" w:rsidP="00B90F56">
      <w:pPr>
        <w:suppressAutoHyphens/>
        <w:spacing w:line="360" w:lineRule="auto"/>
        <w:rPr>
          <w:rFonts w:eastAsia="Calibri"/>
          <w:lang w:val="es-ES" w:eastAsia="en-US"/>
        </w:rPr>
      </w:pPr>
      <w:r w:rsidRPr="00B90F56">
        <w:rPr>
          <w:rFonts w:eastAsia="Calibri"/>
          <w:lang w:val="es-ES" w:eastAsia="en-US"/>
        </w:rPr>
        <w:t xml:space="preserve">Lázaro </w:t>
      </w:r>
      <w:proofErr w:type="spellStart"/>
      <w:r w:rsidRPr="00B90F56">
        <w:rPr>
          <w:rFonts w:eastAsia="Calibri"/>
          <w:lang w:val="es-ES" w:eastAsia="en-US"/>
        </w:rPr>
        <w:t>Lorda</w:t>
      </w:r>
      <w:proofErr w:type="spellEnd"/>
      <w:r w:rsidRPr="00B90F56">
        <w:rPr>
          <w:rFonts w:eastAsia="Calibri"/>
          <w:lang w:val="es-ES" w:eastAsia="en-US"/>
        </w:rPr>
        <w:t xml:space="preserve"> Galiano</w:t>
      </w:r>
      <w:r w:rsidRPr="00B90F56">
        <w:rPr>
          <w:rFonts w:eastAsia="Calibri"/>
          <w:vertAlign w:val="superscript"/>
          <w:lang w:val="es-ES" w:eastAsia="en-US"/>
        </w:rPr>
        <w:t>1</w:t>
      </w:r>
      <w:r w:rsidRPr="00B90F56">
        <w:rPr>
          <w:rFonts w:eastAsia="Calibri"/>
          <w:lang w:val="es-ES" w:eastAsia="en-US"/>
        </w:rPr>
        <w:t xml:space="preserve">* </w:t>
      </w:r>
      <w:hyperlink r:id="rId7" w:history="1">
        <w:r w:rsidRPr="00B90F56">
          <w:rPr>
            <w:rFonts w:eastAsia="Calibri"/>
            <w:color w:val="0000FF"/>
            <w:u w:val="single"/>
            <w:lang w:val="es-ES" w:eastAsia="en-US"/>
          </w:rPr>
          <w:t>https://orcid.org/0000-0002-1225-234X</w:t>
        </w:r>
      </w:hyperlink>
    </w:p>
    <w:p w14:paraId="317848AB" w14:textId="77777777" w:rsidR="00B90F56" w:rsidRPr="00B90F56" w:rsidRDefault="00B90F56" w:rsidP="00B90F56">
      <w:pPr>
        <w:suppressAutoHyphens/>
        <w:spacing w:line="360" w:lineRule="auto"/>
        <w:rPr>
          <w:rFonts w:eastAsia="Calibri"/>
          <w:lang w:val="es-ES" w:eastAsia="en-US"/>
        </w:rPr>
      </w:pPr>
      <w:r w:rsidRPr="00B90F56">
        <w:rPr>
          <w:rFonts w:eastAsia="Calibri"/>
          <w:lang w:val="es-ES" w:eastAsia="en-US"/>
        </w:rPr>
        <w:t>Jacinto O. Navas Igarza</w:t>
      </w:r>
      <w:r w:rsidRPr="00B90F56">
        <w:rPr>
          <w:rFonts w:eastAsia="Calibri"/>
          <w:vertAlign w:val="superscript"/>
          <w:lang w:val="es-ES" w:eastAsia="en-US"/>
        </w:rPr>
        <w:t xml:space="preserve">2 </w:t>
      </w:r>
      <w:hyperlink r:id="rId8" w:history="1">
        <w:r w:rsidRPr="00B90F56">
          <w:rPr>
            <w:rFonts w:eastAsia="Calibri"/>
            <w:color w:val="0000FF"/>
            <w:u w:val="single"/>
            <w:lang w:val="es-ES" w:eastAsia="en-US"/>
          </w:rPr>
          <w:t>https://orcid.org/0000-0002-7809-3310</w:t>
        </w:r>
      </w:hyperlink>
    </w:p>
    <w:p w14:paraId="6E888CD4" w14:textId="77777777" w:rsidR="00B90F56" w:rsidRPr="00B90F56" w:rsidRDefault="00B90F56" w:rsidP="00B90F56">
      <w:pPr>
        <w:suppressAutoHyphens/>
        <w:spacing w:line="360" w:lineRule="auto"/>
        <w:rPr>
          <w:rFonts w:eastAsia="Calibri"/>
          <w:lang w:val="es-ES" w:eastAsia="en-US"/>
        </w:rPr>
      </w:pPr>
      <w:r w:rsidRPr="00B90F56">
        <w:rPr>
          <w:rFonts w:eastAsia="Calibri"/>
          <w:lang w:val="es-ES" w:eastAsia="en-US"/>
        </w:rPr>
        <w:t>Manuel Hidalgo Herrera</w:t>
      </w:r>
      <w:r w:rsidRPr="00B90F56">
        <w:rPr>
          <w:rFonts w:eastAsia="Calibri"/>
          <w:vertAlign w:val="superscript"/>
          <w:lang w:val="es-ES" w:eastAsia="en-US"/>
        </w:rPr>
        <w:t>2</w:t>
      </w:r>
      <w:r w:rsidRPr="00B90F56">
        <w:rPr>
          <w:rFonts w:eastAsia="Calibri"/>
          <w:lang w:val="es-ES" w:eastAsia="en-US"/>
        </w:rPr>
        <w:t xml:space="preserve"> </w:t>
      </w:r>
      <w:hyperlink r:id="rId9" w:history="1">
        <w:r w:rsidRPr="00B90F56">
          <w:rPr>
            <w:rFonts w:eastAsia="Calibri"/>
            <w:color w:val="0000FF"/>
            <w:u w:val="single"/>
            <w:lang w:val="es-ES" w:eastAsia="en-US"/>
          </w:rPr>
          <w:t>https://orcid.org/0000-0002-3299-8675</w:t>
        </w:r>
      </w:hyperlink>
    </w:p>
    <w:p w14:paraId="078F9083" w14:textId="77777777" w:rsidR="00B90F56" w:rsidRPr="00B90F56" w:rsidRDefault="00B90F56" w:rsidP="00B90F56">
      <w:pPr>
        <w:suppressAutoHyphens/>
        <w:spacing w:line="360" w:lineRule="auto"/>
        <w:rPr>
          <w:rFonts w:eastAsia="Calibri"/>
          <w:lang w:val="es-ES" w:eastAsia="en-US"/>
        </w:rPr>
      </w:pPr>
      <w:proofErr w:type="spellStart"/>
      <w:r w:rsidRPr="00B90F56">
        <w:rPr>
          <w:rFonts w:eastAsia="Calibri"/>
          <w:lang w:val="es-ES" w:eastAsia="en-US"/>
        </w:rPr>
        <w:t>Yazmila</w:t>
      </w:r>
      <w:proofErr w:type="spellEnd"/>
      <w:r w:rsidRPr="00B90F56">
        <w:rPr>
          <w:rFonts w:eastAsia="Calibri"/>
          <w:lang w:val="es-ES" w:eastAsia="en-US"/>
        </w:rPr>
        <w:t xml:space="preserve"> Rodríguez Fernández</w:t>
      </w:r>
      <w:r w:rsidRPr="00B90F56">
        <w:rPr>
          <w:rFonts w:eastAsia="Calibri"/>
          <w:vertAlign w:val="superscript"/>
          <w:lang w:val="es-ES" w:eastAsia="en-US"/>
        </w:rPr>
        <w:t>2</w:t>
      </w:r>
      <w:r w:rsidRPr="00B90F56">
        <w:rPr>
          <w:rFonts w:eastAsia="Calibri"/>
          <w:lang w:val="es-ES" w:eastAsia="en-US"/>
        </w:rPr>
        <w:t xml:space="preserve"> </w:t>
      </w:r>
      <w:hyperlink r:id="rId10" w:history="1">
        <w:r w:rsidRPr="00B90F56">
          <w:rPr>
            <w:rFonts w:eastAsia="Calibri"/>
            <w:color w:val="0000FF"/>
            <w:u w:val="single"/>
            <w:lang w:val="es-ES" w:eastAsia="en-US"/>
          </w:rPr>
          <w:t>https://orcid.org/0000-0001-6299-1637</w:t>
        </w:r>
      </w:hyperlink>
    </w:p>
    <w:p w14:paraId="29A7AFDB" w14:textId="77777777" w:rsidR="00B90F56" w:rsidRPr="00B90F56" w:rsidRDefault="00B90F56" w:rsidP="00B90F56">
      <w:pPr>
        <w:suppressAutoHyphens/>
        <w:spacing w:line="360" w:lineRule="auto"/>
        <w:rPr>
          <w:rFonts w:eastAsia="Calibri"/>
          <w:lang w:val="es-ES" w:eastAsia="en-US"/>
        </w:rPr>
      </w:pPr>
    </w:p>
    <w:p w14:paraId="21123C3A" w14:textId="77777777" w:rsidR="00B90F56" w:rsidRPr="00B90F56" w:rsidRDefault="00B90F56" w:rsidP="00B90F56">
      <w:pPr>
        <w:suppressAutoHyphens/>
        <w:spacing w:line="360" w:lineRule="auto"/>
        <w:rPr>
          <w:rFonts w:eastAsia="Calibri"/>
          <w:lang w:val="es-ES" w:eastAsia="en-US"/>
        </w:rPr>
      </w:pPr>
      <w:r w:rsidRPr="00B90F56">
        <w:rPr>
          <w:rFonts w:eastAsia="Calibri"/>
          <w:vertAlign w:val="superscript"/>
          <w:lang w:val="es-ES" w:eastAsia="en-US"/>
        </w:rPr>
        <w:t>1</w:t>
      </w:r>
      <w:r w:rsidRPr="00B90F56">
        <w:rPr>
          <w:rFonts w:eastAsia="Calibri"/>
          <w:lang w:val="es-ES" w:eastAsia="en-US"/>
        </w:rPr>
        <w:t>Universidad de Ciencias Médicas de las Fuerzas Armadas Revolucionarias. La Habana, Cuba.</w:t>
      </w:r>
    </w:p>
    <w:p w14:paraId="539D447A" w14:textId="77777777" w:rsidR="00B90F56" w:rsidRPr="00B90F56" w:rsidRDefault="00B90F56" w:rsidP="00B90F56">
      <w:pPr>
        <w:suppressAutoHyphens/>
        <w:spacing w:line="360" w:lineRule="auto"/>
        <w:rPr>
          <w:rFonts w:eastAsia="Calibri"/>
          <w:lang w:val="es-ES" w:eastAsia="en-US"/>
        </w:rPr>
      </w:pPr>
      <w:r w:rsidRPr="00B90F56">
        <w:rPr>
          <w:rFonts w:eastAsia="Calibri"/>
          <w:vertAlign w:val="superscript"/>
          <w:lang w:val="es-ES" w:eastAsia="en-US"/>
        </w:rPr>
        <w:t>2</w:t>
      </w:r>
      <w:r w:rsidRPr="00B90F56">
        <w:rPr>
          <w:rFonts w:eastAsia="Calibri"/>
          <w:lang w:val="es-ES" w:eastAsia="en-US"/>
        </w:rPr>
        <w:t xml:space="preserve">Hospital Militar Central "Dr. Carlos J. </w:t>
      </w:r>
      <w:proofErr w:type="spellStart"/>
      <w:r w:rsidRPr="00B90F56">
        <w:rPr>
          <w:rFonts w:eastAsia="Calibri"/>
          <w:lang w:val="es-ES" w:eastAsia="en-US"/>
        </w:rPr>
        <w:t>Finlay</w:t>
      </w:r>
      <w:proofErr w:type="spellEnd"/>
      <w:r w:rsidRPr="00B90F56">
        <w:rPr>
          <w:rFonts w:eastAsia="Calibri"/>
          <w:lang w:val="es-ES" w:eastAsia="en-US"/>
        </w:rPr>
        <w:t>". La Habana, Cuba.</w:t>
      </w:r>
    </w:p>
    <w:p w14:paraId="5358DA21" w14:textId="77777777" w:rsidR="00B90F56" w:rsidRPr="00B90F56" w:rsidRDefault="00B90F56" w:rsidP="00B90F56">
      <w:pPr>
        <w:suppressAutoHyphens/>
        <w:spacing w:line="360" w:lineRule="auto"/>
        <w:rPr>
          <w:rFonts w:eastAsia="Calibri"/>
          <w:lang w:val="es-ES" w:eastAsia="en-US"/>
        </w:rPr>
      </w:pPr>
    </w:p>
    <w:p w14:paraId="12B50DB7" w14:textId="77777777" w:rsidR="00B90F56" w:rsidRPr="00B90F56" w:rsidRDefault="00B90F56" w:rsidP="00B90F56">
      <w:pPr>
        <w:suppressAutoHyphens/>
        <w:spacing w:line="360" w:lineRule="auto"/>
        <w:rPr>
          <w:rFonts w:eastAsia="Calibri"/>
          <w:lang w:val="es-ES" w:eastAsia="en-US"/>
        </w:rPr>
      </w:pPr>
      <w:r w:rsidRPr="00B90F56">
        <w:rPr>
          <w:rFonts w:eastAsia="Calibri"/>
          <w:lang w:val="es-ES" w:eastAsia="en-US"/>
        </w:rPr>
        <w:t xml:space="preserve">*Autor para la correspondencia. Correo electrónico: </w:t>
      </w:r>
      <w:hyperlink r:id="rId11" w:history="1">
        <w:r w:rsidRPr="00B90F56">
          <w:rPr>
            <w:rFonts w:eastAsia="Calibri"/>
            <w:color w:val="0000FF"/>
            <w:u w:val="single"/>
            <w:lang w:val="es-ES" w:eastAsia="en-US"/>
          </w:rPr>
          <w:t>vicepreucimed@infomed.sld.cu</w:t>
        </w:r>
      </w:hyperlink>
    </w:p>
    <w:p w14:paraId="46DBE445" w14:textId="77777777" w:rsidR="00B90F56" w:rsidRPr="00B90F56" w:rsidRDefault="00B90F56" w:rsidP="00B90F56">
      <w:pPr>
        <w:suppressAutoHyphens/>
        <w:spacing w:line="360" w:lineRule="auto"/>
        <w:jc w:val="center"/>
        <w:rPr>
          <w:rFonts w:eastAsia="Calibri"/>
          <w:sz w:val="28"/>
          <w:szCs w:val="28"/>
          <w:lang w:val="es-ES" w:eastAsia="en-US"/>
        </w:rPr>
      </w:pPr>
    </w:p>
    <w:p w14:paraId="7CD10D25" w14:textId="77777777" w:rsidR="00B90F56" w:rsidRPr="00B90F56" w:rsidRDefault="00B90F56" w:rsidP="00B90F56">
      <w:pPr>
        <w:suppressAutoHyphens/>
        <w:spacing w:line="360" w:lineRule="auto"/>
        <w:jc w:val="both"/>
        <w:rPr>
          <w:rFonts w:eastAsia="Calibri"/>
          <w:b/>
          <w:lang w:val="es-ES" w:eastAsia="en-US"/>
        </w:rPr>
      </w:pPr>
      <w:r w:rsidRPr="00B90F56">
        <w:rPr>
          <w:rFonts w:eastAsia="Calibri"/>
          <w:b/>
          <w:lang w:val="es-ES" w:eastAsia="en-US"/>
        </w:rPr>
        <w:t>RESUMEN</w:t>
      </w:r>
    </w:p>
    <w:p w14:paraId="7AF23BB9" w14:textId="77777777" w:rsidR="00B90F56" w:rsidRPr="00B90F56" w:rsidRDefault="00B90F56" w:rsidP="00B90F56">
      <w:pPr>
        <w:suppressAutoHyphens/>
        <w:spacing w:line="360" w:lineRule="auto"/>
        <w:jc w:val="both"/>
        <w:rPr>
          <w:rFonts w:eastAsia="Calibri"/>
          <w:lang w:val="es-ES" w:eastAsia="en-US"/>
        </w:rPr>
      </w:pPr>
      <w:r w:rsidRPr="00B90F56">
        <w:rPr>
          <w:rFonts w:eastAsia="Calibri"/>
          <w:b/>
          <w:lang w:val="es-ES" w:eastAsia="en-US"/>
        </w:rPr>
        <w:t>Introducción:</w:t>
      </w:r>
      <w:r w:rsidRPr="00B90F56">
        <w:rPr>
          <w:rFonts w:eastAsia="Calibri"/>
          <w:lang w:val="es-ES" w:eastAsia="en-US"/>
        </w:rPr>
        <w:t xml:space="preserve"> La cirugía tiroidea es uno de los procedimientos más comúnmente realizados en la cirugía de cabeza y cuello. Era tradicional que los pacientes tuvieran estancias hospitalarias que, en ocasiones, superaban los 3 días.</w:t>
      </w:r>
    </w:p>
    <w:p w14:paraId="39EA2F01" w14:textId="77777777" w:rsidR="00B90F56" w:rsidRPr="00B90F56" w:rsidRDefault="00B90F56" w:rsidP="00B90F56">
      <w:pPr>
        <w:suppressAutoHyphens/>
        <w:spacing w:line="360" w:lineRule="auto"/>
        <w:jc w:val="both"/>
        <w:rPr>
          <w:rFonts w:eastAsia="Calibri"/>
          <w:lang w:val="es-ES" w:eastAsia="en-US"/>
        </w:rPr>
      </w:pPr>
      <w:r w:rsidRPr="00B90F56">
        <w:rPr>
          <w:rFonts w:eastAsia="Calibri"/>
          <w:b/>
          <w:lang w:val="es-ES" w:eastAsia="en-US"/>
        </w:rPr>
        <w:t>Objetivo:</w:t>
      </w:r>
      <w:r w:rsidRPr="00B90F56">
        <w:rPr>
          <w:rFonts w:eastAsia="Calibri"/>
          <w:lang w:val="es-ES" w:eastAsia="en-US"/>
        </w:rPr>
        <w:t xml:space="preserve"> Describir los resultados de la cirugía mayor ambulatoria, en la solución de las afecciones quirúrgicas de la glándula tiroides. </w:t>
      </w:r>
    </w:p>
    <w:p w14:paraId="681A0A82" w14:textId="77777777" w:rsidR="00B90F56" w:rsidRPr="00B90F56" w:rsidRDefault="00B90F56" w:rsidP="00B90F56">
      <w:pPr>
        <w:suppressAutoHyphens/>
        <w:spacing w:line="360" w:lineRule="auto"/>
        <w:jc w:val="both"/>
        <w:rPr>
          <w:rFonts w:eastAsia="Calibri"/>
          <w:lang w:val="es-ES" w:eastAsia="en-US"/>
        </w:rPr>
      </w:pPr>
      <w:r w:rsidRPr="00B90F56">
        <w:rPr>
          <w:rFonts w:eastAsia="Calibri"/>
          <w:b/>
          <w:lang w:val="es-ES" w:eastAsia="en-US"/>
        </w:rPr>
        <w:t>Métodos:</w:t>
      </w:r>
      <w:r w:rsidRPr="00B90F56">
        <w:rPr>
          <w:rFonts w:eastAsia="Calibri"/>
          <w:lang w:val="es-ES" w:eastAsia="en-US"/>
        </w:rPr>
        <w:t xml:space="preserve"> Se realizó un estudio descriptivo en 307 pacientes con afecciones de la glándula tiroides que recibieron tratamiento quirúrgico ambulatorio. Se confeccionó modelo de recogida de datos para las variables: edad, sexo, afección tiroidea, tipo de intervención quirúrgica, método anestésico y complicaciones. Se calcularon frecuencias absolutas y relativas.</w:t>
      </w:r>
    </w:p>
    <w:p w14:paraId="4A121290" w14:textId="77777777" w:rsidR="00B90F56" w:rsidRPr="00B90F56" w:rsidRDefault="00B90F56" w:rsidP="00B90F56">
      <w:pPr>
        <w:suppressAutoHyphens/>
        <w:spacing w:line="360" w:lineRule="auto"/>
        <w:jc w:val="both"/>
        <w:rPr>
          <w:rFonts w:eastAsia="Calibri"/>
          <w:lang w:val="es-ES" w:eastAsia="en-US"/>
        </w:rPr>
      </w:pPr>
      <w:r w:rsidRPr="00B90F56">
        <w:rPr>
          <w:rFonts w:eastAsia="Calibri"/>
          <w:b/>
          <w:lang w:val="es-ES" w:eastAsia="en-US"/>
        </w:rPr>
        <w:lastRenderedPageBreak/>
        <w:t>Resultados:</w:t>
      </w:r>
      <w:r w:rsidRPr="00B90F56">
        <w:rPr>
          <w:rFonts w:eastAsia="Calibri"/>
          <w:lang w:val="es-ES" w:eastAsia="en-US"/>
        </w:rPr>
        <w:t xml:space="preserve"> El grupo de edades más frecuente fue entre los 30-39 años (32,57 %), predominó el sexo femenino (91,53 %). Las afecciones tiroideas más frecuentes fueron el bocio adenomatoso (23,13 %) y el carcinoma (20,85 %), la intervención quirúrgica más frecuente fue la tiroidectomía total (39,08 %); se aplicó analgesia quirúrgica </w:t>
      </w:r>
      <w:proofErr w:type="spellStart"/>
      <w:r w:rsidRPr="00B90F56">
        <w:rPr>
          <w:rFonts w:eastAsia="Calibri"/>
          <w:lang w:val="es-ES" w:eastAsia="en-US"/>
        </w:rPr>
        <w:t>acupuntural</w:t>
      </w:r>
      <w:proofErr w:type="spellEnd"/>
      <w:r w:rsidRPr="00B90F56">
        <w:rPr>
          <w:rFonts w:eastAsia="Calibri"/>
          <w:lang w:val="es-ES" w:eastAsia="en-US"/>
        </w:rPr>
        <w:t xml:space="preserve"> en 39 pacientes (12,71 %), 8 pacientes presentaron complicaciones posoperatorias (2,6 %). La estancia hospitalaria fue inferior a 24 horas en el 99,02 % de los pacientes. </w:t>
      </w:r>
    </w:p>
    <w:p w14:paraId="325F0963" w14:textId="77777777" w:rsidR="00B90F56" w:rsidRPr="00B90F56" w:rsidRDefault="00B90F56" w:rsidP="00B90F56">
      <w:pPr>
        <w:suppressAutoHyphens/>
        <w:spacing w:line="360" w:lineRule="auto"/>
        <w:jc w:val="both"/>
        <w:rPr>
          <w:rFonts w:eastAsia="Calibri"/>
          <w:highlight w:val="yellow"/>
          <w:lang w:val="es-ES" w:eastAsia="en-US"/>
        </w:rPr>
      </w:pPr>
      <w:r w:rsidRPr="00B90F56">
        <w:rPr>
          <w:rFonts w:eastAsia="Calibri"/>
          <w:b/>
          <w:lang w:val="es-ES" w:eastAsia="en-US"/>
        </w:rPr>
        <w:t>Conclusiones:</w:t>
      </w:r>
      <w:r w:rsidRPr="00B90F56">
        <w:rPr>
          <w:rFonts w:eastAsia="Calibri"/>
          <w:lang w:val="es-ES" w:eastAsia="en-US"/>
        </w:rPr>
        <w:t xml:space="preserve"> La cirugía mayor ambulatoria se emplea en la solución de las afecciones quirúrgicas de la glándula tiroides, más frecuente en las afecciones benignas, en pacientes mayores de 19 años de edad, con predominio del sexo femenino, la intervención quirúrgica realizada con mayor frecuencia es la tiroidectomía total. Con mayor frecuencia se aplica anestesia general orotraqueal; se reserva la analgesia quirúrgica </w:t>
      </w:r>
      <w:proofErr w:type="spellStart"/>
      <w:r w:rsidRPr="00B90F56">
        <w:rPr>
          <w:rFonts w:eastAsia="Calibri"/>
          <w:lang w:val="es-ES" w:eastAsia="en-US"/>
        </w:rPr>
        <w:t>acupuntural</w:t>
      </w:r>
      <w:proofErr w:type="spellEnd"/>
      <w:r w:rsidRPr="00B90F56">
        <w:rPr>
          <w:rFonts w:eastAsia="Calibri"/>
          <w:lang w:val="es-ES" w:eastAsia="en-US"/>
        </w:rPr>
        <w:t xml:space="preserve"> para casos seleccionados.</w:t>
      </w:r>
      <w:r w:rsidRPr="00B90F56">
        <w:rPr>
          <w:rFonts w:eastAsia="Calibri"/>
          <w:highlight w:val="yellow"/>
          <w:lang w:val="es-ES" w:eastAsia="en-US"/>
        </w:rPr>
        <w:t xml:space="preserve"> </w:t>
      </w:r>
    </w:p>
    <w:p w14:paraId="02F7E419" w14:textId="77777777" w:rsidR="00B90F56" w:rsidRPr="00B90F56" w:rsidRDefault="00B90F56" w:rsidP="00B90F56">
      <w:pPr>
        <w:suppressAutoHyphens/>
        <w:spacing w:line="360" w:lineRule="auto"/>
        <w:jc w:val="both"/>
        <w:rPr>
          <w:rFonts w:eastAsia="Calibri"/>
          <w:lang w:val="es-ES" w:eastAsia="en-US"/>
        </w:rPr>
      </w:pPr>
      <w:r w:rsidRPr="00B90F56">
        <w:rPr>
          <w:rFonts w:eastAsia="Calibri"/>
          <w:b/>
          <w:lang w:val="es-ES" w:eastAsia="en-US"/>
        </w:rPr>
        <w:t>Palabras clave:</w:t>
      </w:r>
      <w:r w:rsidRPr="00B90F56">
        <w:rPr>
          <w:rFonts w:eastAsia="Calibri"/>
          <w:lang w:val="es-ES" w:eastAsia="en-US"/>
        </w:rPr>
        <w:t xml:space="preserve"> cirugía ambulatoria; glándula tiroides; carcinoma.</w:t>
      </w:r>
    </w:p>
    <w:p w14:paraId="7AF65158" w14:textId="77777777" w:rsidR="00B90F56" w:rsidRPr="00B90F56" w:rsidRDefault="00B90F56" w:rsidP="00B90F56">
      <w:pPr>
        <w:suppressAutoHyphens/>
        <w:spacing w:line="360" w:lineRule="auto"/>
        <w:jc w:val="both"/>
        <w:rPr>
          <w:rFonts w:eastAsia="Calibri"/>
          <w:lang w:val="es-ES" w:eastAsia="en-US"/>
        </w:rPr>
      </w:pPr>
    </w:p>
    <w:p w14:paraId="569B9B00" w14:textId="77777777" w:rsidR="00B90F56" w:rsidRPr="00B90F56" w:rsidRDefault="00B90F56" w:rsidP="00B90F56">
      <w:pPr>
        <w:suppressAutoHyphens/>
        <w:spacing w:line="360" w:lineRule="auto"/>
        <w:jc w:val="both"/>
        <w:rPr>
          <w:rFonts w:eastAsia="Calibri"/>
          <w:b/>
          <w:bCs/>
          <w:lang w:val="en-US" w:eastAsia="en-US"/>
        </w:rPr>
      </w:pPr>
      <w:r w:rsidRPr="00B90F56">
        <w:rPr>
          <w:rFonts w:eastAsia="Calibri"/>
          <w:b/>
          <w:bCs/>
          <w:lang w:val="en-US" w:eastAsia="en-US"/>
        </w:rPr>
        <w:t>ABSTRACT</w:t>
      </w:r>
    </w:p>
    <w:p w14:paraId="2A962D7C" w14:textId="77777777" w:rsidR="00B90F56" w:rsidRPr="00B90F56" w:rsidRDefault="00B90F56" w:rsidP="00B90F56">
      <w:pPr>
        <w:suppressAutoHyphens/>
        <w:spacing w:line="360" w:lineRule="auto"/>
        <w:jc w:val="both"/>
        <w:rPr>
          <w:rFonts w:eastAsia="Calibri"/>
          <w:lang w:val="en-US" w:eastAsia="en-US"/>
        </w:rPr>
      </w:pPr>
      <w:r w:rsidRPr="00B90F56">
        <w:rPr>
          <w:rFonts w:eastAsia="Calibri"/>
          <w:b/>
          <w:lang w:val="en-US" w:eastAsia="en-US"/>
        </w:rPr>
        <w:t>Introduction:</w:t>
      </w:r>
      <w:r w:rsidRPr="00B90F56">
        <w:rPr>
          <w:rFonts w:eastAsia="Calibri"/>
          <w:lang w:val="en-US" w:eastAsia="en-US"/>
        </w:rPr>
        <w:t xml:space="preserve"> Thyroid surgery is one of the most commonly performed procedures in otorhinolaryngology, and head and neck surgery. Traditionally, it presented hospital stays that were sometimes longer than 3 days. </w:t>
      </w:r>
    </w:p>
    <w:p w14:paraId="5E5BC9C2" w14:textId="77777777" w:rsidR="00B90F56" w:rsidRPr="00B90F56" w:rsidRDefault="00B90F56" w:rsidP="00B90F56">
      <w:pPr>
        <w:suppressAutoHyphens/>
        <w:spacing w:line="360" w:lineRule="auto"/>
        <w:jc w:val="both"/>
        <w:rPr>
          <w:rFonts w:eastAsia="Calibri"/>
          <w:lang w:val="en-US" w:eastAsia="en-US"/>
        </w:rPr>
      </w:pPr>
      <w:r w:rsidRPr="00B90F56">
        <w:rPr>
          <w:rFonts w:eastAsia="Calibri"/>
          <w:b/>
          <w:lang w:val="en-US" w:eastAsia="en-US"/>
        </w:rPr>
        <w:t>Objective:</w:t>
      </w:r>
      <w:r w:rsidRPr="00B90F56">
        <w:rPr>
          <w:rFonts w:eastAsia="Calibri"/>
          <w:lang w:val="en-US" w:eastAsia="en-US"/>
        </w:rPr>
        <w:t xml:space="preserve"> To describe the results of major outpatient surgery in the solution of surgical conditions of the thyroid gland. </w:t>
      </w:r>
    </w:p>
    <w:p w14:paraId="0257FDE8" w14:textId="77777777" w:rsidR="00B90F56" w:rsidRPr="00B90F56" w:rsidRDefault="00B90F56" w:rsidP="00B90F56">
      <w:pPr>
        <w:suppressAutoHyphens/>
        <w:spacing w:line="360" w:lineRule="auto"/>
        <w:jc w:val="both"/>
        <w:rPr>
          <w:rFonts w:eastAsia="Calibri"/>
          <w:lang w:val="en-US" w:eastAsia="en-US"/>
        </w:rPr>
      </w:pPr>
      <w:r w:rsidRPr="00B90F56">
        <w:rPr>
          <w:rFonts w:eastAsia="Calibri"/>
          <w:b/>
          <w:lang w:val="en" w:eastAsia="en-US"/>
        </w:rPr>
        <w:t>Methods:</w:t>
      </w:r>
      <w:r w:rsidRPr="00B90F56">
        <w:rPr>
          <w:rFonts w:eastAsia="Calibri"/>
          <w:lang w:val="en" w:eastAsia="en-US"/>
        </w:rPr>
        <w:t xml:space="preserve"> A descriptive study was carried out in 307 patients with thyroid gland disorders who received outpatient surgical treatment. A data collection model was created for the variables: age, sex, thyroid disease, type of surgical intervention, anesthetic method and complications, absolute and relative frequencies were calculated.</w:t>
      </w:r>
    </w:p>
    <w:p w14:paraId="04B46C60" w14:textId="77777777" w:rsidR="00B90F56" w:rsidRPr="00B90F56" w:rsidRDefault="00B90F56" w:rsidP="00B90F56">
      <w:pPr>
        <w:suppressAutoHyphens/>
        <w:spacing w:line="360" w:lineRule="auto"/>
        <w:jc w:val="both"/>
        <w:rPr>
          <w:rFonts w:eastAsia="Calibri"/>
          <w:lang w:val="en-US" w:eastAsia="en-US"/>
        </w:rPr>
      </w:pPr>
      <w:r w:rsidRPr="00B90F56">
        <w:rPr>
          <w:rFonts w:eastAsia="Calibri"/>
          <w:b/>
          <w:lang w:val="en-US" w:eastAsia="en-US"/>
        </w:rPr>
        <w:t>Results:</w:t>
      </w:r>
      <w:r w:rsidRPr="00B90F56">
        <w:rPr>
          <w:rFonts w:eastAsia="Calibri"/>
          <w:lang w:val="en-US" w:eastAsia="en-US"/>
        </w:rPr>
        <w:t xml:space="preserve"> The most frequent age group was between 30-39 years (32.57 %), females predominated (91.53 %). The most frequent thyroid conditions were adenomatous goiter (23.13 %) and carcinoma (20.85 %), the most frequent surgical intervention was total thyroidectomy (39.08 %), surgical acupuncture analgesia was applied in 39 patients (12.71 %), 8 patients presented postoperative complications (2.6 %). The hospital stay was less than 24 hours in 99.02 % of the patients. </w:t>
      </w:r>
    </w:p>
    <w:p w14:paraId="18AE501C" w14:textId="77777777" w:rsidR="00B90F56" w:rsidRPr="00B90F56" w:rsidRDefault="00B90F56" w:rsidP="00B90F56">
      <w:pPr>
        <w:suppressAutoHyphens/>
        <w:spacing w:line="360" w:lineRule="auto"/>
        <w:jc w:val="both"/>
        <w:rPr>
          <w:rFonts w:eastAsia="Calibri"/>
          <w:lang w:val="en-US" w:eastAsia="en-US"/>
        </w:rPr>
      </w:pPr>
      <w:r w:rsidRPr="00B90F56">
        <w:rPr>
          <w:rFonts w:eastAsia="Calibri"/>
          <w:b/>
          <w:lang w:val="en-US" w:eastAsia="en-US"/>
        </w:rPr>
        <w:lastRenderedPageBreak/>
        <w:t>Conclusions:</w:t>
      </w:r>
      <w:r w:rsidRPr="00B90F56">
        <w:rPr>
          <w:rFonts w:eastAsia="Calibri"/>
          <w:lang w:val="en-US" w:eastAsia="en-US"/>
        </w:rPr>
        <w:t xml:space="preserve"> Major outpatient surgery is used in the solution of surgical conditions of the thyroid gland, more frequent in benign conditions, in patients over 19 years of age, with a predominance of females, the surgical intervention performed with greater frequency is total thyroidectomy. The most frequent was general orotracheal anesthesia, reserving acupuncture surgical analgesia for selected cases.</w:t>
      </w:r>
    </w:p>
    <w:p w14:paraId="7243F33D" w14:textId="77777777" w:rsidR="00B90F56" w:rsidRPr="00B90F56" w:rsidRDefault="00B90F56" w:rsidP="00B90F56">
      <w:pPr>
        <w:suppressAutoHyphens/>
        <w:spacing w:line="360" w:lineRule="auto"/>
        <w:jc w:val="both"/>
        <w:rPr>
          <w:rFonts w:eastAsia="Calibri"/>
          <w:lang w:val="en-US" w:eastAsia="en-US"/>
        </w:rPr>
      </w:pPr>
      <w:r w:rsidRPr="00B90F56">
        <w:rPr>
          <w:rFonts w:eastAsia="Calibri"/>
          <w:b/>
          <w:lang w:val="en-US" w:eastAsia="en-US"/>
        </w:rPr>
        <w:t>Keywords:</w:t>
      </w:r>
      <w:r w:rsidRPr="00B90F56">
        <w:rPr>
          <w:rFonts w:eastAsia="Calibri"/>
          <w:lang w:val="en-US" w:eastAsia="en-US"/>
        </w:rPr>
        <w:t xml:space="preserve"> outpatient surgery; thyroid gland; carcinoma.</w:t>
      </w:r>
    </w:p>
    <w:p w14:paraId="33D75B24" w14:textId="77777777" w:rsidR="00B90F56" w:rsidRPr="00B90F56" w:rsidRDefault="00B90F56" w:rsidP="00B90F56">
      <w:pPr>
        <w:suppressAutoHyphens/>
        <w:spacing w:line="360" w:lineRule="auto"/>
        <w:jc w:val="both"/>
        <w:rPr>
          <w:rFonts w:eastAsia="Calibri"/>
          <w:lang w:val="en-US" w:eastAsia="en-US"/>
        </w:rPr>
      </w:pPr>
    </w:p>
    <w:p w14:paraId="67D04C91" w14:textId="77777777" w:rsidR="00B90F56" w:rsidRPr="00B90F56" w:rsidRDefault="00B90F56" w:rsidP="00B90F56">
      <w:pPr>
        <w:suppressAutoHyphens/>
        <w:spacing w:line="360" w:lineRule="auto"/>
        <w:jc w:val="both"/>
        <w:rPr>
          <w:rFonts w:eastAsia="Calibri"/>
          <w:lang w:val="en-US" w:eastAsia="en-US"/>
        </w:rPr>
      </w:pPr>
    </w:p>
    <w:p w14:paraId="3D16445F" w14:textId="77777777" w:rsidR="00B90F56" w:rsidRPr="00B90F56" w:rsidRDefault="00B90F56" w:rsidP="00B90F56">
      <w:pPr>
        <w:suppressAutoHyphens/>
        <w:spacing w:line="360" w:lineRule="auto"/>
        <w:jc w:val="both"/>
        <w:rPr>
          <w:rFonts w:eastAsia="Calibri"/>
          <w:lang w:val="es-CU" w:eastAsia="en-US"/>
        </w:rPr>
      </w:pPr>
      <w:r w:rsidRPr="00B90F56">
        <w:rPr>
          <w:rFonts w:eastAsia="Calibri"/>
          <w:lang w:val="es-CU" w:eastAsia="en-US"/>
        </w:rPr>
        <w:t>Recibido: 01/04/2022</w:t>
      </w:r>
    </w:p>
    <w:p w14:paraId="1A49C75B" w14:textId="77777777" w:rsidR="00B90F56" w:rsidRPr="00B90F56" w:rsidRDefault="00B90F56" w:rsidP="00B90F56">
      <w:pPr>
        <w:suppressAutoHyphens/>
        <w:spacing w:line="360" w:lineRule="auto"/>
        <w:jc w:val="both"/>
        <w:rPr>
          <w:rFonts w:eastAsia="Calibri"/>
          <w:lang w:val="es-CU" w:eastAsia="en-US"/>
        </w:rPr>
      </w:pPr>
      <w:r w:rsidRPr="00B90F56">
        <w:rPr>
          <w:rFonts w:eastAsia="Calibri"/>
          <w:lang w:val="es-CU" w:eastAsia="en-US"/>
        </w:rPr>
        <w:t>Aprobado: 04/06/2022</w:t>
      </w:r>
    </w:p>
    <w:p w14:paraId="1B71B58B" w14:textId="77777777" w:rsidR="00B90F56" w:rsidRPr="00B90F56" w:rsidRDefault="00B90F56" w:rsidP="00B90F56">
      <w:pPr>
        <w:suppressAutoHyphens/>
        <w:spacing w:line="360" w:lineRule="auto"/>
        <w:jc w:val="both"/>
        <w:rPr>
          <w:rFonts w:eastAsia="Calibri"/>
          <w:lang w:val="es-CU" w:eastAsia="en-US"/>
        </w:rPr>
      </w:pPr>
    </w:p>
    <w:p w14:paraId="744E53E9" w14:textId="77777777" w:rsidR="00B90F56" w:rsidRPr="00B90F56" w:rsidRDefault="00B90F56" w:rsidP="00B90F56">
      <w:pPr>
        <w:suppressAutoHyphens/>
        <w:spacing w:line="360" w:lineRule="auto"/>
        <w:jc w:val="both"/>
        <w:rPr>
          <w:rFonts w:eastAsia="Calibri"/>
          <w:lang w:val="es-CU" w:eastAsia="en-US"/>
        </w:rPr>
      </w:pPr>
    </w:p>
    <w:p w14:paraId="7BF5F73E" w14:textId="77777777" w:rsidR="00B90F56" w:rsidRPr="00B90F56" w:rsidRDefault="00B90F56" w:rsidP="00B90F56">
      <w:pPr>
        <w:suppressAutoHyphens/>
        <w:spacing w:line="360" w:lineRule="auto"/>
        <w:jc w:val="center"/>
        <w:rPr>
          <w:rFonts w:eastAsia="Calibri"/>
          <w:b/>
          <w:bCs/>
          <w:sz w:val="32"/>
          <w:szCs w:val="32"/>
          <w:lang w:val="es-ES" w:eastAsia="en-US"/>
        </w:rPr>
      </w:pPr>
      <w:r w:rsidRPr="00B90F56">
        <w:rPr>
          <w:rFonts w:eastAsia="Calibri"/>
          <w:b/>
          <w:bCs/>
          <w:sz w:val="32"/>
          <w:szCs w:val="32"/>
          <w:lang w:val="es-ES" w:eastAsia="en-US"/>
        </w:rPr>
        <w:t>INTRODUCCIÓN</w:t>
      </w:r>
    </w:p>
    <w:p w14:paraId="261B116B" w14:textId="77777777"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t xml:space="preserve">El ser humano aprendió a operar a sus semejantes mucho antes de que aparecieran los hospitales como instituciones sanitarias. La cirugía del paciente ambulatorio es en realidad la forma más antigua de cirugía que se conoce; pero con el desarrollo progresivo de la medicina y la sociedad, fue trasladada a las instalaciones sanitarias, quizás con el propósito de brindar una asistencia médica de mayor </w:t>
      </w:r>
      <w:proofErr w:type="gramStart"/>
      <w:r w:rsidRPr="00B90F56">
        <w:rPr>
          <w:rFonts w:eastAsia="Calibri"/>
          <w:lang w:val="es-ES" w:eastAsia="en-US"/>
        </w:rPr>
        <w:t>calidad.</w:t>
      </w:r>
      <w:r w:rsidRPr="00B90F56">
        <w:rPr>
          <w:rFonts w:eastAsia="Calibri"/>
          <w:vertAlign w:val="superscript"/>
          <w:lang w:val="es-ES" w:eastAsia="en-US"/>
        </w:rPr>
        <w:t>(</w:t>
      </w:r>
      <w:proofErr w:type="gramEnd"/>
      <w:r w:rsidRPr="00B90F56">
        <w:rPr>
          <w:rFonts w:eastAsia="Calibri"/>
          <w:vertAlign w:val="superscript"/>
          <w:lang w:val="es-ES" w:eastAsia="en-US"/>
        </w:rPr>
        <w:t>1)</w:t>
      </w:r>
    </w:p>
    <w:p w14:paraId="7777EE24" w14:textId="77777777"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t>La cirugía mayor ambulatoria también se ha denominado, cirugía de día, cirugía de hospitalización transitoria o abreviada, cirugía de 23 horas y cirugía con estancia inferior a 24 horas.</w:t>
      </w:r>
      <w:r w:rsidRPr="00B90F56">
        <w:rPr>
          <w:rFonts w:eastAsia="Calibri"/>
          <w:vertAlign w:val="superscript"/>
          <w:lang w:val="es-ES" w:eastAsia="en-US"/>
        </w:rPr>
        <w:t>(2,3)</w:t>
      </w:r>
      <w:r w:rsidRPr="00B90F56">
        <w:rPr>
          <w:rFonts w:eastAsia="Calibri"/>
          <w:lang w:val="es-ES" w:eastAsia="en-US"/>
        </w:rPr>
        <w:t xml:space="preserve"> Se ha consolidado en múltiples afecciones quirúrgicas, tras demostrar que son coste-efectivas, que mantienen la calidad asistencial y la seguridad del paciente, lo que ha propiciado su aplicación.</w:t>
      </w:r>
      <w:r w:rsidRPr="00B90F56">
        <w:rPr>
          <w:rFonts w:eastAsia="Calibri"/>
          <w:vertAlign w:val="superscript"/>
          <w:lang w:val="es-ES" w:eastAsia="en-US"/>
        </w:rPr>
        <w:t>(3,4)</w:t>
      </w:r>
      <w:r w:rsidRPr="00B90F56">
        <w:rPr>
          <w:rFonts w:eastAsia="Calibri"/>
          <w:lang w:val="es-ES" w:eastAsia="en-US"/>
        </w:rPr>
        <w:t xml:space="preserve"> Este régimen requiere una selección cuidadosa de pacientes y la continua evaluación de los resultados para su mejora. Tradicionalmente la cirugía de la tiroides presentaba estancias hospitalarias que, en ocasiones, eran superiores a 3 días, debido a las complicaciones potencialmente graves que pueden surgir después de la operación, como hematoma, lesión del nervio laríngeo recurrente bilateral e </w:t>
      </w:r>
      <w:proofErr w:type="gramStart"/>
      <w:r w:rsidRPr="00B90F56">
        <w:rPr>
          <w:rFonts w:eastAsia="Calibri"/>
          <w:lang w:val="es-ES" w:eastAsia="en-US"/>
        </w:rPr>
        <w:t>hipocalcemia.</w:t>
      </w:r>
      <w:r w:rsidRPr="00B90F56">
        <w:rPr>
          <w:rFonts w:eastAsia="Calibri"/>
          <w:vertAlign w:val="superscript"/>
          <w:lang w:val="es-ES" w:eastAsia="en-US"/>
        </w:rPr>
        <w:t>(</w:t>
      </w:r>
      <w:proofErr w:type="gramEnd"/>
      <w:r w:rsidRPr="00B90F56">
        <w:rPr>
          <w:rFonts w:eastAsia="Calibri"/>
          <w:vertAlign w:val="superscript"/>
          <w:lang w:val="es-ES" w:eastAsia="en-US"/>
        </w:rPr>
        <w:t>3,5)</w:t>
      </w:r>
      <w:r w:rsidRPr="00B90F56">
        <w:rPr>
          <w:rFonts w:eastAsia="Calibri"/>
          <w:lang w:val="es-ES" w:eastAsia="en-US"/>
        </w:rPr>
        <w:t xml:space="preserve"> El tratamiento de estas complicaciones a menudo se puede abordar de manera temprana en un entorno hospitalario. Sin embargo, esto se convierte en un desafío para los pacientes ambulatorios, quienes pueden desarrollar estas complicaciones y acuden al hospital en busca de atención de </w:t>
      </w:r>
      <w:proofErr w:type="gramStart"/>
      <w:r w:rsidRPr="00B90F56">
        <w:rPr>
          <w:rFonts w:eastAsia="Calibri"/>
          <w:lang w:val="es-ES" w:eastAsia="en-US"/>
        </w:rPr>
        <w:t>emergencia.</w:t>
      </w:r>
      <w:r w:rsidRPr="00B90F56">
        <w:rPr>
          <w:rFonts w:eastAsia="Calibri"/>
          <w:vertAlign w:val="superscript"/>
          <w:lang w:val="es-ES" w:eastAsia="en-US"/>
        </w:rPr>
        <w:t>(</w:t>
      </w:r>
      <w:proofErr w:type="gramEnd"/>
      <w:r w:rsidRPr="00B90F56">
        <w:rPr>
          <w:rFonts w:eastAsia="Calibri"/>
          <w:vertAlign w:val="superscript"/>
          <w:lang w:val="es-ES" w:eastAsia="en-US"/>
        </w:rPr>
        <w:t>5)</w:t>
      </w:r>
    </w:p>
    <w:p w14:paraId="4EF7C4BA" w14:textId="77777777" w:rsidR="00B90F56" w:rsidRPr="00B90F56" w:rsidRDefault="00B90F56" w:rsidP="00B90F56">
      <w:pPr>
        <w:suppressAutoHyphens/>
        <w:spacing w:line="360" w:lineRule="auto"/>
        <w:jc w:val="both"/>
        <w:rPr>
          <w:rFonts w:eastAsia="Calibri"/>
          <w:lang w:val="es-ES" w:eastAsia="en-US"/>
        </w:rPr>
      </w:pPr>
      <w:proofErr w:type="spellStart"/>
      <w:r w:rsidRPr="00B90F56">
        <w:rPr>
          <w:rFonts w:eastAsia="Calibri"/>
          <w:i/>
          <w:iCs/>
          <w:lang w:val="es-ES" w:eastAsia="en-US"/>
        </w:rPr>
        <w:lastRenderedPageBreak/>
        <w:t>Forneiro</w:t>
      </w:r>
      <w:proofErr w:type="spellEnd"/>
      <w:r w:rsidRPr="00B90F56">
        <w:rPr>
          <w:rFonts w:eastAsia="Calibri"/>
          <w:i/>
          <w:iCs/>
          <w:lang w:val="es-ES" w:eastAsia="en-US"/>
        </w:rPr>
        <w:t xml:space="preserve"> Pérez</w:t>
      </w:r>
      <w:r w:rsidRPr="00B90F56">
        <w:rPr>
          <w:rFonts w:eastAsia="Calibri"/>
          <w:lang w:val="es-ES" w:eastAsia="en-US"/>
        </w:rPr>
        <w:t xml:space="preserve"> y </w:t>
      </w:r>
      <w:proofErr w:type="gramStart"/>
      <w:r w:rsidRPr="00B90F56">
        <w:rPr>
          <w:rFonts w:eastAsia="Calibri"/>
          <w:lang w:val="es-ES" w:eastAsia="en-US"/>
        </w:rPr>
        <w:t>otros</w:t>
      </w:r>
      <w:r w:rsidRPr="00B90F56">
        <w:rPr>
          <w:rFonts w:eastAsia="Calibri"/>
          <w:vertAlign w:val="superscript"/>
          <w:lang w:val="es-ES" w:eastAsia="en-US"/>
        </w:rPr>
        <w:t>(</w:t>
      </w:r>
      <w:proofErr w:type="gramEnd"/>
      <w:r w:rsidRPr="00B90F56">
        <w:rPr>
          <w:rFonts w:eastAsia="Calibri"/>
          <w:vertAlign w:val="superscript"/>
          <w:lang w:val="es-ES" w:eastAsia="en-US"/>
        </w:rPr>
        <w:t>4)</w:t>
      </w:r>
      <w:r w:rsidRPr="00B90F56">
        <w:rPr>
          <w:rFonts w:eastAsia="Calibri"/>
          <w:lang w:val="es-ES" w:eastAsia="en-US"/>
        </w:rPr>
        <w:t xml:space="preserve"> plantean que en el año 1986, </w:t>
      </w:r>
      <w:proofErr w:type="spellStart"/>
      <w:r w:rsidRPr="00B90F56">
        <w:rPr>
          <w:rFonts w:eastAsia="Calibri"/>
          <w:iCs/>
          <w:lang w:val="es-ES" w:eastAsia="en-US"/>
        </w:rPr>
        <w:t>Steckler</w:t>
      </w:r>
      <w:proofErr w:type="spellEnd"/>
      <w:r w:rsidRPr="00B90F56">
        <w:rPr>
          <w:rFonts w:eastAsia="Calibri"/>
          <w:iCs/>
          <w:lang w:val="es-ES" w:eastAsia="en-US"/>
        </w:rPr>
        <w:t xml:space="preserve"> </w:t>
      </w:r>
      <w:r w:rsidRPr="00B90F56">
        <w:rPr>
          <w:rFonts w:eastAsia="Calibri"/>
          <w:lang w:val="es-ES" w:eastAsia="en-US"/>
        </w:rPr>
        <w:t xml:space="preserve">publica el primer artículo en el cual defiende que la cirugía de la glándula tiroidea, en régimen de cirugía mayor ambulatoria, se puede llevar a cabo de manera segura. Desde ese momento, el porcentaje de pacientes intervenidos ha ido aumentando de manera significativa, sin incremento de las complicaciones, dados los avances técnicos (nuevas energías, gafas lupa, </w:t>
      </w:r>
      <w:proofErr w:type="spellStart"/>
      <w:r w:rsidRPr="00B90F56">
        <w:rPr>
          <w:rFonts w:eastAsia="Calibri"/>
          <w:lang w:val="es-ES" w:eastAsia="en-US"/>
        </w:rPr>
        <w:t>neuromodulación</w:t>
      </w:r>
      <w:proofErr w:type="spellEnd"/>
      <w:r w:rsidRPr="00B90F56">
        <w:rPr>
          <w:rFonts w:eastAsia="Calibri"/>
          <w:lang w:val="es-ES" w:eastAsia="en-US"/>
        </w:rPr>
        <w:t>) y la experiencia quirúrgica.</w:t>
      </w:r>
    </w:p>
    <w:p w14:paraId="1242F1E8" w14:textId="77777777"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t xml:space="preserve">La cirugía de la tiroides es uno de los procedimientos más comúnmente realizados en otorrinolaringología y en cirugía de cabeza y cuello. Puede implicar la extirpación de toda la glándula o tiroidectomía total; de un lóbulo o </w:t>
      </w:r>
      <w:proofErr w:type="spellStart"/>
      <w:r w:rsidRPr="00B90F56">
        <w:rPr>
          <w:rFonts w:eastAsia="Calibri"/>
          <w:lang w:val="es-ES" w:eastAsia="en-US"/>
        </w:rPr>
        <w:t>hemitiroidectomía</w:t>
      </w:r>
      <w:proofErr w:type="spellEnd"/>
      <w:r w:rsidRPr="00B90F56">
        <w:rPr>
          <w:rFonts w:eastAsia="Calibri"/>
          <w:lang w:val="es-ES" w:eastAsia="en-US"/>
        </w:rPr>
        <w:t xml:space="preserve">; la extirpación del lóbulo restante, después de haber extirpado previamente el lóbulo contralateral o tiroidectomía </w:t>
      </w:r>
      <w:proofErr w:type="gramStart"/>
      <w:r w:rsidRPr="00B90F56">
        <w:rPr>
          <w:rFonts w:eastAsia="Calibri"/>
          <w:lang w:val="es-ES" w:eastAsia="en-US"/>
        </w:rPr>
        <w:t>completa.</w:t>
      </w:r>
      <w:r w:rsidRPr="00B90F56">
        <w:rPr>
          <w:rFonts w:eastAsia="Calibri"/>
          <w:vertAlign w:val="superscript"/>
          <w:lang w:val="es-ES" w:eastAsia="en-US"/>
        </w:rPr>
        <w:t>(</w:t>
      </w:r>
      <w:proofErr w:type="gramEnd"/>
      <w:r w:rsidRPr="00B90F56">
        <w:rPr>
          <w:rFonts w:eastAsia="Calibri"/>
          <w:vertAlign w:val="superscript"/>
          <w:lang w:val="es-ES" w:eastAsia="en-US"/>
        </w:rPr>
        <w:t>5)</w:t>
      </w:r>
    </w:p>
    <w:p w14:paraId="2D471F0F" w14:textId="77777777"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t xml:space="preserve">En el Hospital Militar Central “Dr. Carlos J. </w:t>
      </w:r>
      <w:proofErr w:type="spellStart"/>
      <w:r w:rsidRPr="00B90F56">
        <w:rPr>
          <w:rFonts w:eastAsia="Calibri"/>
          <w:lang w:val="es-ES" w:eastAsia="en-US"/>
        </w:rPr>
        <w:t>Finlay</w:t>
      </w:r>
      <w:proofErr w:type="spellEnd"/>
      <w:r w:rsidRPr="00B90F56">
        <w:rPr>
          <w:rFonts w:eastAsia="Calibri"/>
          <w:lang w:val="es-ES" w:eastAsia="en-US"/>
        </w:rPr>
        <w:t xml:space="preserve">” esta actividad ambulatoria tuvo sus orígenes a partir del año 1997, aunque de manera muy limitada, ya que no se contaba con la suficiente experiencia y existía cierta resistencia al cambio. A partir de 1999 surge como una actividad protocolizada pero solo para un número limitado de afecciones, dentro de las que se encontraban, las lesiones benignas de la tiroides que como terapéutica requerían de hasta </w:t>
      </w:r>
      <w:proofErr w:type="spellStart"/>
      <w:r w:rsidRPr="00B90F56">
        <w:rPr>
          <w:rFonts w:eastAsia="Calibri"/>
          <w:lang w:val="es-ES" w:eastAsia="en-US"/>
        </w:rPr>
        <w:t>hemitiroidectomía</w:t>
      </w:r>
      <w:proofErr w:type="spellEnd"/>
      <w:r w:rsidRPr="00B90F56">
        <w:rPr>
          <w:rFonts w:eastAsia="Calibri"/>
          <w:lang w:val="es-ES" w:eastAsia="en-US"/>
        </w:rPr>
        <w:t>. Con posterioridad se ha incrementado esta actividad, tanto desde el punto de vista cuantitativo como cualitativo; abarca en la actualidad todas las afecciones quirúrgicas de la tiroides, lo cual ha disminuido de forma considerable la lista de espera de pacientes con estas afecciones y brinda mejor aprovechamiento del recurso cama; además del ahorro económico al disminuir la estadía hospitalaria.</w:t>
      </w:r>
    </w:p>
    <w:p w14:paraId="1C7F4AC2" w14:textId="77777777"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t xml:space="preserve">En búsqueda realizada con Google académico, se pudo constatar que en Cuba existen pocas publicaciones sobre el empleo de la cirugía mayor ambulatoria en pacientes con afecciones quirúrgicas de la glándula tiroides y las existentes, se limitan a la </w:t>
      </w:r>
      <w:proofErr w:type="spellStart"/>
      <w:r w:rsidRPr="00B90F56">
        <w:rPr>
          <w:rFonts w:eastAsia="Calibri"/>
          <w:lang w:val="es-ES" w:eastAsia="en-US"/>
        </w:rPr>
        <w:t>hemitiroidectomia</w:t>
      </w:r>
      <w:proofErr w:type="spellEnd"/>
      <w:r w:rsidRPr="00B90F56">
        <w:rPr>
          <w:rFonts w:eastAsia="Calibri"/>
          <w:lang w:val="es-ES" w:eastAsia="en-US"/>
        </w:rPr>
        <w:t>.</w:t>
      </w:r>
    </w:p>
    <w:p w14:paraId="5A63B2D1" w14:textId="77777777"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t>El objetivo de este estudio es describir los resultados de la cirugía mayor ambulatoria, con estancia inferior a las 24 horas, en la solución de las afecciones quirúrgicas de la glándula tiroides.</w:t>
      </w:r>
    </w:p>
    <w:p w14:paraId="3DCFDA90" w14:textId="77777777" w:rsidR="00B90F56" w:rsidRPr="00B90F56" w:rsidRDefault="00B90F56" w:rsidP="00B90F56">
      <w:pPr>
        <w:suppressAutoHyphens/>
        <w:spacing w:line="360" w:lineRule="auto"/>
        <w:jc w:val="both"/>
        <w:rPr>
          <w:rFonts w:eastAsia="Calibri"/>
          <w:lang w:val="es-ES" w:eastAsia="en-US"/>
        </w:rPr>
      </w:pPr>
    </w:p>
    <w:p w14:paraId="6A008999" w14:textId="77777777" w:rsidR="00B90F56" w:rsidRPr="00B90F56" w:rsidRDefault="00B90F56" w:rsidP="00B90F56">
      <w:pPr>
        <w:suppressAutoHyphens/>
        <w:spacing w:line="360" w:lineRule="auto"/>
        <w:jc w:val="both"/>
        <w:rPr>
          <w:rFonts w:eastAsia="Calibri"/>
          <w:lang w:val="es-ES" w:eastAsia="en-US"/>
        </w:rPr>
      </w:pPr>
    </w:p>
    <w:p w14:paraId="31AB90C5" w14:textId="77777777" w:rsidR="00B90F56" w:rsidRPr="00B90F56" w:rsidRDefault="00B90F56" w:rsidP="00B90F56">
      <w:pPr>
        <w:suppressAutoHyphens/>
        <w:spacing w:line="360" w:lineRule="auto"/>
        <w:jc w:val="center"/>
        <w:rPr>
          <w:rFonts w:eastAsia="Calibri"/>
          <w:b/>
          <w:bCs/>
          <w:sz w:val="32"/>
          <w:szCs w:val="32"/>
          <w:lang w:val="es-ES" w:eastAsia="en-US"/>
        </w:rPr>
      </w:pPr>
      <w:r w:rsidRPr="00B90F56">
        <w:rPr>
          <w:rFonts w:eastAsia="Calibri"/>
          <w:b/>
          <w:bCs/>
          <w:sz w:val="32"/>
          <w:szCs w:val="32"/>
          <w:lang w:val="es-ES" w:eastAsia="en-US"/>
        </w:rPr>
        <w:t>MÉTODOS</w:t>
      </w:r>
    </w:p>
    <w:p w14:paraId="1DDD9568" w14:textId="77777777"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t xml:space="preserve">Se realizó un estudio descriptivo en una serie de casos, de 307 pacientes con afecciones de la glándula tiroides, quienes recibieron tratamiento quirúrgico ambulatorio, con estancia inferior a 24 horas en el </w:t>
      </w:r>
      <w:r w:rsidRPr="00B90F56">
        <w:rPr>
          <w:rFonts w:eastAsia="Calibri"/>
          <w:lang w:val="es-ES" w:eastAsia="en-US"/>
        </w:rPr>
        <w:lastRenderedPageBreak/>
        <w:t xml:space="preserve">Servicio de Cirugía General del Hospital Militar Central “Dr. Carlos J. </w:t>
      </w:r>
      <w:proofErr w:type="spellStart"/>
      <w:r w:rsidRPr="00B90F56">
        <w:rPr>
          <w:rFonts w:eastAsia="Calibri"/>
          <w:lang w:val="es-ES" w:eastAsia="en-US"/>
        </w:rPr>
        <w:t>Finlay</w:t>
      </w:r>
      <w:proofErr w:type="spellEnd"/>
      <w:r w:rsidRPr="00B90F56">
        <w:rPr>
          <w:rFonts w:eastAsia="Calibri"/>
          <w:lang w:val="es-ES" w:eastAsia="en-US"/>
        </w:rPr>
        <w:t xml:space="preserve">” desde enero de 2000 hasta diciembre de 2014. </w:t>
      </w:r>
    </w:p>
    <w:p w14:paraId="58B98754" w14:textId="77777777"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t xml:space="preserve">Los pacientes son valorados inicialmente en la consulta externa especializada de cirugía de la glándula tiroides del hospital, se les confecciona una historia clínica ambulatoria y se les entrega un modelo de consentimiento informado, para la realización de cirugía ambulatoria. A todos se les realiza ecografía tiroidea, estudios hormonales, citología por punción con aguja fina y en los casos necesarios, estudios de medicina nuclear, en cooperación con el Instituto Nacional de Oncología y Radiobiología (INOR). </w:t>
      </w:r>
      <w:r w:rsidRPr="00B90F56">
        <w:rPr>
          <w:rFonts w:eastAsia="Calibri"/>
          <w:lang w:val="es-MX" w:eastAsia="en-US"/>
        </w:rPr>
        <w:t>Se les realiza evaluación anestésica preoperatoria y se le entregan las indicaciones específicas para el día de la intervención quirúrgica.</w:t>
      </w:r>
    </w:p>
    <w:p w14:paraId="60898578" w14:textId="77777777"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t>Para incluir en esta serie, los pacientes cumplieron los siguientes criterios:</w:t>
      </w:r>
    </w:p>
    <w:p w14:paraId="16D23246" w14:textId="77777777" w:rsidR="00B90F56" w:rsidRPr="00B90F56" w:rsidRDefault="00B90F56" w:rsidP="00B90F56">
      <w:pPr>
        <w:suppressAutoHyphens/>
        <w:spacing w:line="360" w:lineRule="auto"/>
        <w:jc w:val="both"/>
        <w:rPr>
          <w:rFonts w:eastAsia="Calibri"/>
          <w:lang w:val="es-ES" w:eastAsia="en-US"/>
        </w:rPr>
      </w:pPr>
    </w:p>
    <w:p w14:paraId="18DF6D91" w14:textId="77777777" w:rsidR="00B90F56" w:rsidRPr="00B90F56" w:rsidRDefault="00B90F56" w:rsidP="00B90F56">
      <w:pPr>
        <w:numPr>
          <w:ilvl w:val="0"/>
          <w:numId w:val="3"/>
        </w:numPr>
        <w:suppressAutoHyphens/>
        <w:spacing w:after="160" w:line="360" w:lineRule="auto"/>
        <w:ind w:left="567" w:hanging="283"/>
        <w:contextualSpacing/>
        <w:jc w:val="both"/>
        <w:rPr>
          <w:rFonts w:eastAsia="Calibri"/>
          <w:lang w:val="es-ES" w:eastAsia="en-US"/>
        </w:rPr>
      </w:pPr>
      <w:r w:rsidRPr="00B90F56">
        <w:rPr>
          <w:rFonts w:eastAsia="Calibri"/>
          <w:lang w:val="es-ES" w:eastAsia="en-US"/>
        </w:rPr>
        <w:t>Mayores de 19 años de edad.</w:t>
      </w:r>
    </w:p>
    <w:p w14:paraId="4E7B07C0" w14:textId="77777777" w:rsidR="00B90F56" w:rsidRPr="00B90F56" w:rsidRDefault="00B90F56" w:rsidP="00B90F56">
      <w:pPr>
        <w:numPr>
          <w:ilvl w:val="0"/>
          <w:numId w:val="3"/>
        </w:numPr>
        <w:suppressAutoHyphens/>
        <w:spacing w:after="160" w:line="360" w:lineRule="auto"/>
        <w:ind w:left="567" w:hanging="283"/>
        <w:contextualSpacing/>
        <w:jc w:val="both"/>
        <w:rPr>
          <w:rFonts w:eastAsia="Calibri"/>
          <w:lang w:val="es-ES" w:eastAsia="en-US"/>
        </w:rPr>
      </w:pPr>
      <w:r w:rsidRPr="00B90F56">
        <w:rPr>
          <w:rFonts w:eastAsia="Calibri"/>
          <w:lang w:val="es-ES" w:eastAsia="en-US"/>
        </w:rPr>
        <w:t>Pacientes con afecciones de la glándula tiroides intervenidos en régimen de cirugía mayor ambulatoria.</w:t>
      </w:r>
    </w:p>
    <w:p w14:paraId="60E533CE" w14:textId="77777777" w:rsidR="00B90F56" w:rsidRPr="00B90F56" w:rsidRDefault="00B90F56" w:rsidP="00B90F56">
      <w:pPr>
        <w:suppressAutoHyphens/>
        <w:spacing w:line="360" w:lineRule="auto"/>
        <w:contextualSpacing/>
        <w:jc w:val="both"/>
        <w:rPr>
          <w:rFonts w:eastAsia="Calibri"/>
          <w:lang w:val="es-ES" w:eastAsia="en-US"/>
        </w:rPr>
      </w:pPr>
    </w:p>
    <w:p w14:paraId="5401449F" w14:textId="77777777" w:rsidR="00B90F56" w:rsidRPr="00B90F56" w:rsidRDefault="00B90F56" w:rsidP="00B90F56">
      <w:pPr>
        <w:suppressAutoHyphens/>
        <w:spacing w:line="360" w:lineRule="auto"/>
        <w:contextualSpacing/>
        <w:jc w:val="both"/>
        <w:rPr>
          <w:rFonts w:eastAsia="Calibri"/>
          <w:highlight w:val="yellow"/>
          <w:lang w:val="es-ES" w:eastAsia="en-US"/>
        </w:rPr>
      </w:pPr>
      <w:r w:rsidRPr="00B90F56">
        <w:rPr>
          <w:rFonts w:eastAsia="Calibri"/>
          <w:lang w:val="es-ES" w:eastAsia="en-US"/>
        </w:rPr>
        <w:t>Los pacientes llegan al hospital el mismo día de la intervención; después de realizada la cirugía, son trasladados a la sala de recuperación, donde permanecen durante aproximadamente 2 h. Posteriormente son trasladados a la sala de cirugía ambulatoria, donde se mantienen con un familiar acompañante. Después de 8 horas de estancia en esta sala, son reevaluados por el cirujano. Son dados de alta quienes cumplen los siguientes criterios:</w:t>
      </w:r>
    </w:p>
    <w:p w14:paraId="4FB258FC" w14:textId="77777777" w:rsidR="00B90F56" w:rsidRPr="00B90F56" w:rsidRDefault="00B90F56" w:rsidP="00B90F56">
      <w:pPr>
        <w:keepNext/>
        <w:suppressAutoHyphens/>
        <w:spacing w:line="360" w:lineRule="auto"/>
        <w:jc w:val="center"/>
        <w:rPr>
          <w:rFonts w:eastAsia="Calibri"/>
          <w:iCs/>
          <w:sz w:val="22"/>
          <w:szCs w:val="22"/>
          <w:lang w:val="es-ES" w:eastAsia="en-US"/>
        </w:rPr>
      </w:pPr>
    </w:p>
    <w:p w14:paraId="080C917E" w14:textId="77777777" w:rsidR="00B90F56" w:rsidRPr="00B90F56" w:rsidRDefault="00B90F56" w:rsidP="00B90F56">
      <w:pPr>
        <w:widowControl w:val="0"/>
        <w:numPr>
          <w:ilvl w:val="0"/>
          <w:numId w:val="8"/>
        </w:numPr>
        <w:suppressAutoHyphens/>
        <w:spacing w:after="160" w:line="360" w:lineRule="auto"/>
        <w:ind w:left="567" w:hanging="283"/>
        <w:contextualSpacing/>
        <w:jc w:val="both"/>
        <w:rPr>
          <w:rFonts w:eastAsia="Calibri"/>
          <w:lang w:val="es-ES" w:eastAsia="en-US"/>
        </w:rPr>
      </w:pPr>
      <w:r w:rsidRPr="00B90F56">
        <w:rPr>
          <w:rFonts w:eastAsia="Calibri"/>
          <w:lang w:val="es-ES" w:eastAsia="en-US"/>
        </w:rPr>
        <w:t>Buen estado general.</w:t>
      </w:r>
    </w:p>
    <w:p w14:paraId="65364F5C" w14:textId="77777777" w:rsidR="00B90F56" w:rsidRPr="00B90F56" w:rsidRDefault="00B90F56" w:rsidP="00B90F56">
      <w:pPr>
        <w:widowControl w:val="0"/>
        <w:numPr>
          <w:ilvl w:val="0"/>
          <w:numId w:val="8"/>
        </w:numPr>
        <w:suppressAutoHyphens/>
        <w:spacing w:after="160" w:line="360" w:lineRule="auto"/>
        <w:ind w:left="567" w:hanging="283"/>
        <w:contextualSpacing/>
        <w:jc w:val="both"/>
        <w:rPr>
          <w:rFonts w:eastAsia="Calibri"/>
          <w:lang w:val="es-ES" w:eastAsia="en-US"/>
        </w:rPr>
      </w:pPr>
      <w:r w:rsidRPr="00B90F56">
        <w:rPr>
          <w:rFonts w:eastAsia="Calibri"/>
          <w:lang w:val="es-ES" w:eastAsia="en-US"/>
        </w:rPr>
        <w:t>Afebril.</w:t>
      </w:r>
    </w:p>
    <w:p w14:paraId="6F8F6C4A" w14:textId="77777777" w:rsidR="00B90F56" w:rsidRPr="00B90F56" w:rsidRDefault="00B90F56" w:rsidP="00B90F56">
      <w:pPr>
        <w:widowControl w:val="0"/>
        <w:numPr>
          <w:ilvl w:val="0"/>
          <w:numId w:val="8"/>
        </w:numPr>
        <w:suppressAutoHyphens/>
        <w:spacing w:after="160" w:line="360" w:lineRule="auto"/>
        <w:ind w:left="567" w:hanging="283"/>
        <w:contextualSpacing/>
        <w:jc w:val="both"/>
        <w:rPr>
          <w:rFonts w:eastAsia="Calibri"/>
          <w:lang w:val="es-ES" w:eastAsia="en-US"/>
        </w:rPr>
      </w:pPr>
      <w:r w:rsidRPr="00B90F56">
        <w:rPr>
          <w:rFonts w:eastAsia="Calibri"/>
          <w:lang w:val="es-ES" w:eastAsia="en-US"/>
        </w:rPr>
        <w:t>Signos vitales dentro de parámetros normales.</w:t>
      </w:r>
    </w:p>
    <w:p w14:paraId="6C3A33FD" w14:textId="77777777" w:rsidR="00B90F56" w:rsidRPr="00B90F56" w:rsidRDefault="00B90F56" w:rsidP="00B90F56">
      <w:pPr>
        <w:widowControl w:val="0"/>
        <w:numPr>
          <w:ilvl w:val="0"/>
          <w:numId w:val="8"/>
        </w:numPr>
        <w:suppressAutoHyphens/>
        <w:spacing w:after="160" w:line="360" w:lineRule="auto"/>
        <w:ind w:left="567" w:hanging="283"/>
        <w:contextualSpacing/>
        <w:jc w:val="both"/>
        <w:rPr>
          <w:rFonts w:eastAsia="Calibri"/>
          <w:lang w:val="es-ES" w:eastAsia="en-US"/>
        </w:rPr>
      </w:pPr>
      <w:r w:rsidRPr="00B90F56">
        <w:rPr>
          <w:rFonts w:eastAsia="Calibri"/>
          <w:lang w:val="es-ES" w:eastAsia="en-US"/>
        </w:rPr>
        <w:t>Tolerar bien la vía oral con dieta líquida.</w:t>
      </w:r>
    </w:p>
    <w:p w14:paraId="0FE95A56" w14:textId="77777777" w:rsidR="00B90F56" w:rsidRPr="00B90F56" w:rsidRDefault="00B90F56" w:rsidP="00B90F56">
      <w:pPr>
        <w:widowControl w:val="0"/>
        <w:numPr>
          <w:ilvl w:val="0"/>
          <w:numId w:val="8"/>
        </w:numPr>
        <w:suppressAutoHyphens/>
        <w:spacing w:after="160" w:line="360" w:lineRule="auto"/>
        <w:ind w:left="567" w:hanging="283"/>
        <w:contextualSpacing/>
        <w:jc w:val="both"/>
        <w:rPr>
          <w:rFonts w:eastAsia="Calibri"/>
          <w:lang w:val="es-ES" w:eastAsia="en-US"/>
        </w:rPr>
      </w:pPr>
      <w:r w:rsidRPr="00B90F56">
        <w:rPr>
          <w:rFonts w:eastAsia="Calibri"/>
          <w:lang w:val="es-ES" w:eastAsia="en-US"/>
        </w:rPr>
        <w:t>Control adecuado del dolor con la analgesia oral.</w:t>
      </w:r>
    </w:p>
    <w:p w14:paraId="063B5E9A" w14:textId="77777777" w:rsidR="00B90F56" w:rsidRPr="00B90F56" w:rsidRDefault="00B90F56" w:rsidP="00B90F56">
      <w:pPr>
        <w:widowControl w:val="0"/>
        <w:numPr>
          <w:ilvl w:val="0"/>
          <w:numId w:val="8"/>
        </w:numPr>
        <w:suppressAutoHyphens/>
        <w:spacing w:after="160" w:line="360" w:lineRule="auto"/>
        <w:ind w:left="567" w:hanging="283"/>
        <w:contextualSpacing/>
        <w:jc w:val="both"/>
        <w:rPr>
          <w:rFonts w:eastAsia="Calibri"/>
          <w:lang w:val="es-ES" w:eastAsia="en-US"/>
        </w:rPr>
      </w:pPr>
      <w:r w:rsidRPr="00B90F56">
        <w:rPr>
          <w:rFonts w:eastAsia="Calibri"/>
          <w:lang w:val="es-ES" w:eastAsia="en-US"/>
        </w:rPr>
        <w:t>Ausencia de signos de lesión temporal o permanentes de nervios laríngeos.</w:t>
      </w:r>
    </w:p>
    <w:p w14:paraId="2EA8E6C1" w14:textId="77777777" w:rsidR="00B90F56" w:rsidRPr="00B90F56" w:rsidRDefault="00B90F56" w:rsidP="00B90F56">
      <w:pPr>
        <w:widowControl w:val="0"/>
        <w:numPr>
          <w:ilvl w:val="0"/>
          <w:numId w:val="8"/>
        </w:numPr>
        <w:suppressAutoHyphens/>
        <w:spacing w:after="160" w:line="360" w:lineRule="auto"/>
        <w:ind w:left="567" w:hanging="283"/>
        <w:contextualSpacing/>
        <w:jc w:val="both"/>
        <w:rPr>
          <w:rFonts w:eastAsia="Calibri"/>
          <w:lang w:val="es-ES" w:eastAsia="en-US"/>
        </w:rPr>
      </w:pPr>
      <w:r w:rsidRPr="00B90F56">
        <w:rPr>
          <w:rFonts w:eastAsia="Calibri"/>
          <w:lang w:val="es-ES" w:eastAsia="en-US"/>
        </w:rPr>
        <w:t>Ventilación espontánea y sin dificultad.</w:t>
      </w:r>
    </w:p>
    <w:p w14:paraId="20A9456B" w14:textId="77777777" w:rsidR="00B90F56" w:rsidRPr="00B90F56" w:rsidRDefault="00B90F56" w:rsidP="00B90F56">
      <w:pPr>
        <w:widowControl w:val="0"/>
        <w:numPr>
          <w:ilvl w:val="0"/>
          <w:numId w:val="8"/>
        </w:numPr>
        <w:suppressAutoHyphens/>
        <w:spacing w:after="160" w:line="360" w:lineRule="auto"/>
        <w:ind w:left="567" w:hanging="283"/>
        <w:contextualSpacing/>
        <w:jc w:val="both"/>
        <w:rPr>
          <w:rFonts w:eastAsia="Calibri"/>
          <w:lang w:val="es-ES" w:eastAsia="en-US"/>
        </w:rPr>
      </w:pPr>
      <w:r w:rsidRPr="00B90F56">
        <w:rPr>
          <w:rFonts w:eastAsia="Calibri"/>
          <w:lang w:val="es-ES" w:eastAsia="en-US"/>
        </w:rPr>
        <w:lastRenderedPageBreak/>
        <w:t>Deambulación adecuada.</w:t>
      </w:r>
    </w:p>
    <w:p w14:paraId="18D8E268" w14:textId="77777777" w:rsidR="00B90F56" w:rsidRPr="00B90F56" w:rsidRDefault="00B90F56" w:rsidP="00B90F56">
      <w:pPr>
        <w:widowControl w:val="0"/>
        <w:numPr>
          <w:ilvl w:val="0"/>
          <w:numId w:val="8"/>
        </w:numPr>
        <w:suppressAutoHyphens/>
        <w:spacing w:after="160" w:line="360" w:lineRule="auto"/>
        <w:ind w:left="567" w:hanging="283"/>
        <w:contextualSpacing/>
        <w:jc w:val="both"/>
        <w:rPr>
          <w:rFonts w:eastAsia="Calibri"/>
          <w:lang w:val="es-ES" w:eastAsia="en-US"/>
        </w:rPr>
      </w:pPr>
      <w:r w:rsidRPr="00B90F56">
        <w:rPr>
          <w:rFonts w:eastAsia="Calibri"/>
          <w:lang w:val="es-ES" w:eastAsia="en-US"/>
        </w:rPr>
        <w:t>Ausencia de signos de sangrado.</w:t>
      </w:r>
    </w:p>
    <w:p w14:paraId="53725CAA" w14:textId="77777777" w:rsidR="00B90F56" w:rsidRPr="00B90F56" w:rsidRDefault="00B90F56" w:rsidP="00B90F56">
      <w:pPr>
        <w:widowControl w:val="0"/>
        <w:numPr>
          <w:ilvl w:val="0"/>
          <w:numId w:val="8"/>
        </w:numPr>
        <w:suppressAutoHyphens/>
        <w:spacing w:after="160" w:line="360" w:lineRule="auto"/>
        <w:ind w:left="567" w:hanging="283"/>
        <w:contextualSpacing/>
        <w:jc w:val="both"/>
        <w:rPr>
          <w:rFonts w:eastAsia="Calibri"/>
          <w:lang w:val="es-ES" w:eastAsia="en-US"/>
        </w:rPr>
      </w:pPr>
      <w:r w:rsidRPr="00B90F56">
        <w:rPr>
          <w:rFonts w:eastAsia="Calibri"/>
          <w:lang w:val="es-ES" w:eastAsia="en-US"/>
        </w:rPr>
        <w:t>Comprensión de las instrucciones.</w:t>
      </w:r>
    </w:p>
    <w:p w14:paraId="6559B807" w14:textId="77777777" w:rsidR="00B90F56" w:rsidRPr="00B90F56" w:rsidRDefault="00B90F56" w:rsidP="00B90F56">
      <w:pPr>
        <w:widowControl w:val="0"/>
        <w:numPr>
          <w:ilvl w:val="0"/>
          <w:numId w:val="8"/>
        </w:numPr>
        <w:suppressAutoHyphens/>
        <w:spacing w:after="160" w:line="360" w:lineRule="auto"/>
        <w:ind w:left="567" w:hanging="283"/>
        <w:contextualSpacing/>
        <w:jc w:val="both"/>
        <w:rPr>
          <w:rFonts w:eastAsia="Calibri"/>
          <w:lang w:val="es-ES" w:eastAsia="en-US"/>
        </w:rPr>
      </w:pPr>
      <w:r w:rsidRPr="00B90F56">
        <w:rPr>
          <w:rFonts w:eastAsia="Calibri"/>
          <w:lang w:val="es-ES" w:eastAsia="en-US"/>
        </w:rPr>
        <w:t>Posibilidad de mantener comunicación telefónica.</w:t>
      </w:r>
    </w:p>
    <w:p w14:paraId="3DF5CF51" w14:textId="77777777" w:rsidR="00B90F56" w:rsidRPr="00B90F56" w:rsidRDefault="00B90F56" w:rsidP="00B90F56">
      <w:pPr>
        <w:suppressAutoHyphens/>
        <w:spacing w:line="360" w:lineRule="auto"/>
        <w:jc w:val="both"/>
        <w:rPr>
          <w:rFonts w:eastAsia="Calibri"/>
          <w:lang w:val="es-ES" w:eastAsia="en-US"/>
        </w:rPr>
      </w:pPr>
    </w:p>
    <w:p w14:paraId="1A1F2A0C" w14:textId="77777777"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t xml:space="preserve">Los datos fueron recogidos desde el registro primario de la consulta externa especializada de cirugía de la glándula tiroides. Se confeccionó un modelo de recogida de datos para las variables: </w:t>
      </w:r>
    </w:p>
    <w:p w14:paraId="389CDD1C" w14:textId="77777777" w:rsidR="00B90F56" w:rsidRPr="00B90F56" w:rsidRDefault="00B90F56" w:rsidP="00B90F56">
      <w:pPr>
        <w:suppressAutoHyphens/>
        <w:spacing w:line="360" w:lineRule="auto"/>
        <w:jc w:val="both"/>
        <w:rPr>
          <w:rFonts w:eastAsia="Calibri"/>
          <w:lang w:val="es-ES" w:eastAsia="en-US"/>
        </w:rPr>
      </w:pPr>
    </w:p>
    <w:p w14:paraId="74DB5156" w14:textId="77777777" w:rsidR="00B90F56" w:rsidRPr="00B90F56" w:rsidRDefault="00B90F56" w:rsidP="00B90F56">
      <w:pPr>
        <w:numPr>
          <w:ilvl w:val="0"/>
          <w:numId w:val="9"/>
        </w:numPr>
        <w:suppressAutoHyphens/>
        <w:spacing w:after="160" w:line="360" w:lineRule="auto"/>
        <w:ind w:left="567" w:hanging="283"/>
        <w:contextualSpacing/>
        <w:jc w:val="both"/>
        <w:rPr>
          <w:rFonts w:eastAsia="Calibri"/>
          <w:lang w:val="es-ES" w:eastAsia="en-US"/>
        </w:rPr>
      </w:pPr>
      <w:r w:rsidRPr="00B90F56">
        <w:rPr>
          <w:rFonts w:eastAsia="Calibri"/>
          <w:lang w:val="es-ES" w:eastAsia="en-US"/>
        </w:rPr>
        <w:t>Edad (según años cumplidos en al momento de la intervención quirúrgica, se agrupó en 20 - 29 años, 30 – 39 años, 40 – 49 años, 50 – 59 años, 60 – 69 años y más de 69 años).</w:t>
      </w:r>
    </w:p>
    <w:p w14:paraId="1CCC4C1A" w14:textId="77777777" w:rsidR="00B90F56" w:rsidRPr="00B90F56" w:rsidRDefault="00B90F56" w:rsidP="00B90F56">
      <w:pPr>
        <w:numPr>
          <w:ilvl w:val="0"/>
          <w:numId w:val="9"/>
        </w:numPr>
        <w:suppressAutoHyphens/>
        <w:spacing w:after="160" w:line="360" w:lineRule="auto"/>
        <w:ind w:left="567" w:hanging="283"/>
        <w:contextualSpacing/>
        <w:jc w:val="both"/>
        <w:rPr>
          <w:rFonts w:eastAsia="Calibri"/>
          <w:lang w:val="es-ES" w:eastAsia="en-US"/>
        </w:rPr>
      </w:pPr>
      <w:r w:rsidRPr="00B90F56">
        <w:rPr>
          <w:rFonts w:eastAsia="Calibri"/>
          <w:lang w:val="es-ES" w:eastAsia="en-US"/>
        </w:rPr>
        <w:t>Sexo.</w:t>
      </w:r>
    </w:p>
    <w:p w14:paraId="64903EA9" w14:textId="77777777" w:rsidR="00B90F56" w:rsidRPr="00B90F56" w:rsidRDefault="00B90F56" w:rsidP="00B90F56">
      <w:pPr>
        <w:numPr>
          <w:ilvl w:val="0"/>
          <w:numId w:val="9"/>
        </w:numPr>
        <w:suppressAutoHyphens/>
        <w:spacing w:after="160" w:line="360" w:lineRule="auto"/>
        <w:ind w:left="567" w:hanging="283"/>
        <w:contextualSpacing/>
        <w:jc w:val="both"/>
        <w:rPr>
          <w:rFonts w:eastAsia="Calibri"/>
          <w:lang w:val="es-ES" w:eastAsia="en-US"/>
        </w:rPr>
      </w:pPr>
      <w:r w:rsidRPr="00B90F56">
        <w:rPr>
          <w:rFonts w:eastAsia="Calibri"/>
          <w:lang w:val="es-ES" w:eastAsia="en-US"/>
        </w:rPr>
        <w:t>Afección tiroidea (según diagnóstico preoperatorio: adenoma folicular, bocio adenomatoso, bocio multinodular, bocio nodular tóxico, bocio difuso tóxico, carcinoma papilar, carcinoma folicular, carcinoma indiferenciado, tiroiditis de Hashimoto).</w:t>
      </w:r>
    </w:p>
    <w:p w14:paraId="0CC0C299" w14:textId="77777777" w:rsidR="00B90F56" w:rsidRPr="00B90F56" w:rsidRDefault="00B90F56" w:rsidP="00B90F56">
      <w:pPr>
        <w:numPr>
          <w:ilvl w:val="0"/>
          <w:numId w:val="9"/>
        </w:numPr>
        <w:suppressAutoHyphens/>
        <w:spacing w:after="160" w:line="360" w:lineRule="auto"/>
        <w:ind w:left="567" w:hanging="283"/>
        <w:contextualSpacing/>
        <w:jc w:val="both"/>
        <w:rPr>
          <w:rFonts w:eastAsia="Calibri"/>
          <w:lang w:val="es-ES" w:eastAsia="en-US"/>
        </w:rPr>
      </w:pPr>
      <w:r w:rsidRPr="00B90F56">
        <w:rPr>
          <w:rFonts w:eastAsia="Calibri"/>
          <w:lang w:val="es-ES" w:eastAsia="en-US"/>
        </w:rPr>
        <w:t>Tipo de intervención quirúrgica (</w:t>
      </w:r>
      <w:proofErr w:type="spellStart"/>
      <w:r w:rsidRPr="00B90F56">
        <w:rPr>
          <w:rFonts w:eastAsia="Calibri"/>
          <w:lang w:val="es-ES" w:eastAsia="en-US"/>
        </w:rPr>
        <w:t>hemitiroidectomía</w:t>
      </w:r>
      <w:proofErr w:type="spellEnd"/>
      <w:r w:rsidRPr="00B90F56">
        <w:rPr>
          <w:rFonts w:eastAsia="Calibri"/>
          <w:lang w:val="es-ES" w:eastAsia="en-US"/>
        </w:rPr>
        <w:t>, tiroidectomía subtotal, tiroidectomía casi total, tiroidectomía total).</w:t>
      </w:r>
    </w:p>
    <w:p w14:paraId="59F61BF5" w14:textId="77777777" w:rsidR="00B90F56" w:rsidRPr="00B90F56" w:rsidRDefault="00B90F56" w:rsidP="00B90F56">
      <w:pPr>
        <w:numPr>
          <w:ilvl w:val="0"/>
          <w:numId w:val="9"/>
        </w:numPr>
        <w:suppressAutoHyphens/>
        <w:spacing w:after="160" w:line="360" w:lineRule="auto"/>
        <w:ind w:left="567" w:hanging="283"/>
        <w:contextualSpacing/>
        <w:jc w:val="both"/>
        <w:rPr>
          <w:rFonts w:eastAsia="Calibri"/>
          <w:lang w:val="es-ES" w:eastAsia="en-US"/>
        </w:rPr>
      </w:pPr>
      <w:r w:rsidRPr="00B90F56">
        <w:rPr>
          <w:rFonts w:eastAsia="Calibri"/>
          <w:lang w:val="es-ES" w:eastAsia="en-US"/>
        </w:rPr>
        <w:t xml:space="preserve">Método anestésico (anestesia general orotraqueal, analgesia quirúrgica </w:t>
      </w:r>
      <w:proofErr w:type="spellStart"/>
      <w:r w:rsidRPr="00B90F56">
        <w:rPr>
          <w:rFonts w:eastAsia="Calibri"/>
          <w:lang w:val="es-ES" w:eastAsia="en-US"/>
        </w:rPr>
        <w:t>acupuntural</w:t>
      </w:r>
      <w:proofErr w:type="spellEnd"/>
      <w:r w:rsidRPr="00B90F56">
        <w:rPr>
          <w:rFonts w:eastAsia="Calibri"/>
          <w:lang w:val="es-ES" w:eastAsia="en-US"/>
        </w:rPr>
        <w:t>).</w:t>
      </w:r>
    </w:p>
    <w:p w14:paraId="519B5E92" w14:textId="77777777" w:rsidR="00B90F56" w:rsidRPr="00B90F56" w:rsidRDefault="00B90F56" w:rsidP="00B90F56">
      <w:pPr>
        <w:numPr>
          <w:ilvl w:val="0"/>
          <w:numId w:val="9"/>
        </w:numPr>
        <w:suppressAutoHyphens/>
        <w:spacing w:after="160" w:line="360" w:lineRule="auto"/>
        <w:ind w:left="567" w:hanging="283"/>
        <w:contextualSpacing/>
        <w:jc w:val="both"/>
        <w:rPr>
          <w:rFonts w:eastAsia="Calibri"/>
          <w:lang w:val="es-ES" w:eastAsia="en-US"/>
        </w:rPr>
      </w:pPr>
      <w:r w:rsidRPr="00B90F56">
        <w:rPr>
          <w:rFonts w:eastAsia="Calibri"/>
          <w:lang w:val="es-ES" w:eastAsia="en-US"/>
        </w:rPr>
        <w:t xml:space="preserve">Complicaciones. </w:t>
      </w:r>
    </w:p>
    <w:p w14:paraId="5087D557" w14:textId="77777777" w:rsidR="00B90F56" w:rsidRPr="00B90F56" w:rsidRDefault="00B90F56" w:rsidP="00B90F56">
      <w:pPr>
        <w:numPr>
          <w:ilvl w:val="0"/>
          <w:numId w:val="9"/>
        </w:numPr>
        <w:suppressAutoHyphens/>
        <w:spacing w:after="160" w:line="360" w:lineRule="auto"/>
        <w:ind w:left="567" w:hanging="283"/>
        <w:contextualSpacing/>
        <w:jc w:val="both"/>
        <w:rPr>
          <w:rFonts w:eastAsia="Calibri"/>
          <w:lang w:val="es-ES" w:eastAsia="en-US"/>
        </w:rPr>
      </w:pPr>
      <w:r w:rsidRPr="00B90F56">
        <w:rPr>
          <w:rFonts w:eastAsia="Calibri"/>
          <w:lang w:val="es-ES" w:eastAsia="en-US"/>
        </w:rPr>
        <w:t>Estadía hospitalaria (menos de 24 horas, más de 24 horas).</w:t>
      </w:r>
    </w:p>
    <w:p w14:paraId="06103D55" w14:textId="77777777" w:rsidR="00B90F56" w:rsidRPr="00B90F56" w:rsidRDefault="00B90F56" w:rsidP="00B90F56">
      <w:pPr>
        <w:suppressAutoHyphens/>
        <w:spacing w:line="360" w:lineRule="auto"/>
        <w:jc w:val="both"/>
        <w:rPr>
          <w:rFonts w:eastAsia="Calibri"/>
          <w:lang w:val="es-ES" w:eastAsia="en-US"/>
        </w:rPr>
      </w:pPr>
    </w:p>
    <w:p w14:paraId="380D875F" w14:textId="77777777"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t xml:space="preserve">Para todas las variables se calcularon frecuencias absolutas y relativas. Estos datos se presentan en tablas de contingencia. </w:t>
      </w:r>
    </w:p>
    <w:p w14:paraId="7A0F28C4" w14:textId="77777777"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t xml:space="preserve">Los datos de los pacientes incluidos en el estudio, solo fueron utilizados para el análisis grupal y son mantenidos con la debida confidencialidad. La investigación fue aprobada por el Comité de Ética del Hospital Militar Central "Dr. Carlos J. </w:t>
      </w:r>
      <w:proofErr w:type="spellStart"/>
      <w:r w:rsidRPr="00B90F56">
        <w:rPr>
          <w:rFonts w:eastAsia="Calibri"/>
          <w:lang w:val="es-ES" w:eastAsia="en-US"/>
        </w:rPr>
        <w:t>Finlay</w:t>
      </w:r>
      <w:proofErr w:type="spellEnd"/>
      <w:r w:rsidRPr="00B90F56">
        <w:rPr>
          <w:rFonts w:eastAsia="Calibri"/>
          <w:lang w:val="es-ES" w:eastAsia="en-US"/>
        </w:rPr>
        <w:t>".</w:t>
      </w:r>
    </w:p>
    <w:p w14:paraId="329BDE91" w14:textId="77777777" w:rsidR="00B90F56" w:rsidRPr="00B90F56" w:rsidRDefault="00B90F56" w:rsidP="00B90F56">
      <w:pPr>
        <w:suppressAutoHyphens/>
        <w:spacing w:line="360" w:lineRule="auto"/>
        <w:jc w:val="both"/>
        <w:rPr>
          <w:rFonts w:eastAsia="Calibri"/>
          <w:lang w:val="es-ES" w:eastAsia="en-US"/>
        </w:rPr>
      </w:pPr>
    </w:p>
    <w:p w14:paraId="20B621CA" w14:textId="77777777" w:rsidR="00B90F56" w:rsidRPr="00B90F56" w:rsidRDefault="00B90F56" w:rsidP="00B90F56">
      <w:pPr>
        <w:suppressAutoHyphens/>
        <w:spacing w:line="360" w:lineRule="auto"/>
        <w:jc w:val="center"/>
        <w:rPr>
          <w:rFonts w:eastAsia="Calibri"/>
          <w:b/>
          <w:sz w:val="32"/>
          <w:szCs w:val="32"/>
          <w:lang w:val="es-ES" w:eastAsia="en-US"/>
        </w:rPr>
      </w:pPr>
    </w:p>
    <w:p w14:paraId="063B164E" w14:textId="77777777" w:rsidR="00B90F56" w:rsidRPr="00B90F56" w:rsidRDefault="00B90F56" w:rsidP="00B90F56">
      <w:pPr>
        <w:suppressAutoHyphens/>
        <w:spacing w:line="360" w:lineRule="auto"/>
        <w:jc w:val="center"/>
        <w:rPr>
          <w:rFonts w:eastAsia="Calibri"/>
          <w:b/>
          <w:sz w:val="32"/>
          <w:szCs w:val="32"/>
          <w:lang w:val="es-ES" w:eastAsia="en-US"/>
        </w:rPr>
      </w:pPr>
      <w:r w:rsidRPr="00B90F56">
        <w:rPr>
          <w:rFonts w:eastAsia="Calibri"/>
          <w:b/>
          <w:sz w:val="32"/>
          <w:szCs w:val="32"/>
          <w:lang w:val="es-ES" w:eastAsia="en-US"/>
        </w:rPr>
        <w:lastRenderedPageBreak/>
        <w:t>RESULTADOS</w:t>
      </w:r>
    </w:p>
    <w:p w14:paraId="23D37299" w14:textId="77777777"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t>El grupo de edades más frecuente fue el comprendido entre los 30-39 años (100 pacientes 32,57 %). Fue marcado el predominio del sexo femenino (91,53 %) sobre el masculino (tabla 1).</w:t>
      </w:r>
    </w:p>
    <w:p w14:paraId="01E01D45" w14:textId="77777777" w:rsidR="00B90F56" w:rsidRPr="00B90F56" w:rsidRDefault="00B90F56" w:rsidP="00B90F56">
      <w:pPr>
        <w:keepNext/>
        <w:suppressAutoHyphens/>
        <w:spacing w:line="360" w:lineRule="auto"/>
        <w:jc w:val="center"/>
        <w:rPr>
          <w:rFonts w:eastAsia="Calibri"/>
          <w:b/>
          <w:iCs/>
          <w:sz w:val="22"/>
          <w:szCs w:val="22"/>
          <w:lang w:val="es-ES" w:eastAsia="en-US"/>
        </w:rPr>
      </w:pPr>
    </w:p>
    <w:p w14:paraId="0DCF90B3" w14:textId="77777777" w:rsidR="00B90F56" w:rsidRPr="00B90F56" w:rsidRDefault="00B90F56" w:rsidP="00B90F56">
      <w:pPr>
        <w:keepNext/>
        <w:suppressAutoHyphens/>
        <w:spacing w:line="360" w:lineRule="auto"/>
        <w:jc w:val="center"/>
        <w:rPr>
          <w:rFonts w:eastAsia="Calibri"/>
          <w:iCs/>
          <w:sz w:val="22"/>
          <w:szCs w:val="22"/>
          <w:lang w:val="es-ES" w:eastAsia="en-US"/>
        </w:rPr>
      </w:pPr>
      <w:r w:rsidRPr="00B90F56">
        <w:rPr>
          <w:rFonts w:eastAsia="Calibri"/>
          <w:b/>
          <w:iCs/>
          <w:sz w:val="22"/>
          <w:szCs w:val="22"/>
          <w:lang w:val="es-ES" w:eastAsia="en-US"/>
        </w:rPr>
        <w:t>Tabla 1 -</w:t>
      </w:r>
      <w:r w:rsidRPr="00B90F56">
        <w:rPr>
          <w:rFonts w:eastAsia="Calibri"/>
          <w:iCs/>
          <w:sz w:val="22"/>
          <w:szCs w:val="22"/>
          <w:lang w:val="es-ES" w:eastAsia="en-US"/>
        </w:rPr>
        <w:t xml:space="preserve"> Pacientes operados según grupo de edades y sexo</w:t>
      </w:r>
    </w:p>
    <w:p w14:paraId="6EEED215" w14:textId="25D9282A" w:rsidR="00B90F56" w:rsidRPr="00B90F56" w:rsidRDefault="00B90F56" w:rsidP="00B90F56">
      <w:pPr>
        <w:suppressAutoHyphens/>
        <w:spacing w:line="360" w:lineRule="auto"/>
        <w:jc w:val="center"/>
        <w:rPr>
          <w:rFonts w:eastAsia="Calibri"/>
          <w:lang w:val="es-ES" w:eastAsia="en-US"/>
        </w:rPr>
      </w:pPr>
      <w:r w:rsidRPr="00B90F56">
        <w:rPr>
          <w:rFonts w:eastAsia="Calibri"/>
          <w:noProof/>
          <w:lang w:val="es-ES" w:eastAsia="en-US"/>
        </w:rPr>
        <w:drawing>
          <wp:inline distT="0" distB="0" distL="0" distR="0" wp14:anchorId="2CA11E32" wp14:editId="307C2661">
            <wp:extent cx="3171825" cy="2085975"/>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1825" cy="2085975"/>
                    </a:xfrm>
                    <a:prstGeom prst="rect">
                      <a:avLst/>
                    </a:prstGeom>
                    <a:noFill/>
                    <a:ln>
                      <a:noFill/>
                    </a:ln>
                  </pic:spPr>
                </pic:pic>
              </a:graphicData>
            </a:graphic>
          </wp:inline>
        </w:drawing>
      </w:r>
    </w:p>
    <w:p w14:paraId="5AFE632B" w14:textId="77777777" w:rsidR="00B90F56" w:rsidRPr="00B90F56" w:rsidRDefault="00B90F56" w:rsidP="00B90F56">
      <w:pPr>
        <w:suppressAutoHyphens/>
        <w:spacing w:line="360" w:lineRule="auto"/>
        <w:jc w:val="both"/>
        <w:rPr>
          <w:rFonts w:eastAsia="Calibri"/>
          <w:lang w:val="es-ES" w:eastAsia="en-US"/>
        </w:rPr>
      </w:pPr>
    </w:p>
    <w:p w14:paraId="6C2F460E" w14:textId="77777777"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t>Las afecciones tiroideas más frecuentes fueron el bocio adenomatoso (71 pacientes 23,13 %), el carcinoma (64 pacientes 20,85 %) siendo la variedad papilar la más frecuente (46 pacientes 14,98 %), el adenoma folicular (60 pacientes 19,54 %) y el bocio multinodular (57 pacientes 18,57 %) (tabla 2).</w:t>
      </w:r>
    </w:p>
    <w:p w14:paraId="6C9F7454" w14:textId="77777777" w:rsidR="00B90F56" w:rsidRPr="00B90F56" w:rsidRDefault="00B90F56" w:rsidP="00B90F56">
      <w:pPr>
        <w:suppressAutoHyphens/>
        <w:spacing w:line="360" w:lineRule="auto"/>
        <w:jc w:val="both"/>
        <w:rPr>
          <w:rFonts w:eastAsia="Calibri"/>
          <w:lang w:val="es-ES" w:eastAsia="en-US"/>
        </w:rPr>
      </w:pPr>
    </w:p>
    <w:p w14:paraId="6523DFBF" w14:textId="77777777" w:rsidR="000572E2" w:rsidRDefault="000572E2">
      <w:pPr>
        <w:rPr>
          <w:rFonts w:eastAsia="Calibri"/>
          <w:b/>
          <w:bCs/>
          <w:sz w:val="22"/>
          <w:szCs w:val="22"/>
          <w:lang w:val="es-ES" w:eastAsia="en-US"/>
        </w:rPr>
      </w:pPr>
      <w:r>
        <w:rPr>
          <w:rFonts w:eastAsia="Calibri"/>
          <w:b/>
          <w:bCs/>
          <w:sz w:val="22"/>
          <w:szCs w:val="22"/>
          <w:lang w:val="es-ES" w:eastAsia="en-US"/>
        </w:rPr>
        <w:br w:type="page"/>
      </w:r>
    </w:p>
    <w:p w14:paraId="3C3EB46D" w14:textId="1CC8F9CD" w:rsidR="00B90F56" w:rsidRPr="00B90F56" w:rsidRDefault="00B90F56" w:rsidP="00B90F56">
      <w:pPr>
        <w:keepNext/>
        <w:suppressAutoHyphens/>
        <w:spacing w:after="200"/>
        <w:jc w:val="center"/>
        <w:rPr>
          <w:rFonts w:eastAsia="Calibri"/>
          <w:i/>
          <w:iCs/>
          <w:color w:val="44546A"/>
          <w:sz w:val="18"/>
          <w:szCs w:val="18"/>
          <w:lang w:val="es-ES" w:eastAsia="en-US"/>
        </w:rPr>
      </w:pPr>
      <w:r w:rsidRPr="00B90F56">
        <w:rPr>
          <w:rFonts w:eastAsia="Calibri"/>
          <w:b/>
          <w:bCs/>
          <w:sz w:val="22"/>
          <w:szCs w:val="22"/>
          <w:lang w:val="es-ES" w:eastAsia="en-US"/>
        </w:rPr>
        <w:lastRenderedPageBreak/>
        <w:t xml:space="preserve">Tabla 2 – </w:t>
      </w:r>
      <w:r w:rsidRPr="00B90F56">
        <w:rPr>
          <w:rFonts w:eastAsia="Calibri"/>
          <w:sz w:val="22"/>
          <w:szCs w:val="22"/>
          <w:lang w:val="es-ES" w:eastAsia="en-US"/>
        </w:rPr>
        <w:t>Distribución de las afecciones tiroideas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1"/>
        <w:gridCol w:w="992"/>
        <w:gridCol w:w="1843"/>
      </w:tblGrid>
      <w:tr w:rsidR="00B90F56" w:rsidRPr="00B90F56" w14:paraId="56306C1F" w14:textId="77777777" w:rsidTr="00506A36">
        <w:trPr>
          <w:jc w:val="center"/>
        </w:trPr>
        <w:tc>
          <w:tcPr>
            <w:tcW w:w="2721" w:type="dxa"/>
            <w:shd w:val="clear" w:color="auto" w:fill="auto"/>
            <w:vAlign w:val="center"/>
          </w:tcPr>
          <w:p w14:paraId="4C9C8174" w14:textId="77777777" w:rsidR="00B90F56" w:rsidRPr="00B90F56" w:rsidRDefault="00B90F56" w:rsidP="00B90F56">
            <w:pPr>
              <w:suppressAutoHyphens/>
              <w:spacing w:line="360" w:lineRule="auto"/>
              <w:jc w:val="center"/>
              <w:rPr>
                <w:rFonts w:eastAsia="Calibri"/>
                <w:b/>
                <w:sz w:val="18"/>
                <w:szCs w:val="18"/>
                <w:lang w:val="es-ES" w:eastAsia="en-US"/>
              </w:rPr>
            </w:pPr>
            <w:r w:rsidRPr="00B90F56">
              <w:rPr>
                <w:rFonts w:eastAsia="Calibri"/>
                <w:b/>
                <w:sz w:val="18"/>
                <w:szCs w:val="18"/>
                <w:lang w:val="es-ES" w:eastAsia="en-US"/>
              </w:rPr>
              <w:t>Afección tiroidea</w:t>
            </w:r>
          </w:p>
        </w:tc>
        <w:tc>
          <w:tcPr>
            <w:tcW w:w="992" w:type="dxa"/>
            <w:shd w:val="clear" w:color="auto" w:fill="auto"/>
            <w:vAlign w:val="center"/>
          </w:tcPr>
          <w:p w14:paraId="2B1F2066" w14:textId="77777777" w:rsidR="00B90F56" w:rsidRPr="00B90F56" w:rsidRDefault="00B90F56" w:rsidP="00B90F56">
            <w:pPr>
              <w:suppressAutoHyphens/>
              <w:spacing w:line="360" w:lineRule="auto"/>
              <w:jc w:val="center"/>
              <w:rPr>
                <w:rFonts w:eastAsia="Calibri"/>
                <w:b/>
                <w:sz w:val="18"/>
                <w:szCs w:val="18"/>
                <w:lang w:val="es-ES" w:eastAsia="en-US"/>
              </w:rPr>
            </w:pPr>
            <w:r w:rsidRPr="00B90F56">
              <w:rPr>
                <w:rFonts w:eastAsia="Calibri"/>
                <w:b/>
                <w:sz w:val="18"/>
                <w:szCs w:val="18"/>
                <w:lang w:val="es-ES" w:eastAsia="en-US"/>
              </w:rPr>
              <w:t>n</w:t>
            </w:r>
          </w:p>
        </w:tc>
        <w:tc>
          <w:tcPr>
            <w:tcW w:w="1843" w:type="dxa"/>
            <w:shd w:val="clear" w:color="auto" w:fill="auto"/>
            <w:vAlign w:val="center"/>
          </w:tcPr>
          <w:p w14:paraId="642ABA0D" w14:textId="77777777" w:rsidR="00B90F56" w:rsidRPr="00B90F56" w:rsidRDefault="00B90F56" w:rsidP="00B90F56">
            <w:pPr>
              <w:suppressAutoHyphens/>
              <w:spacing w:line="360" w:lineRule="auto"/>
              <w:jc w:val="center"/>
              <w:rPr>
                <w:rFonts w:eastAsia="Calibri"/>
                <w:b/>
                <w:sz w:val="18"/>
                <w:szCs w:val="18"/>
                <w:lang w:val="es-ES" w:eastAsia="en-US"/>
              </w:rPr>
            </w:pPr>
            <w:r w:rsidRPr="00B90F56">
              <w:rPr>
                <w:rFonts w:eastAsia="Calibri"/>
                <w:b/>
                <w:sz w:val="18"/>
                <w:szCs w:val="18"/>
                <w:lang w:val="es-ES" w:eastAsia="en-US"/>
              </w:rPr>
              <w:t>%</w:t>
            </w:r>
          </w:p>
        </w:tc>
      </w:tr>
      <w:tr w:rsidR="00B90F56" w:rsidRPr="00B90F56" w14:paraId="3D95B80D" w14:textId="77777777" w:rsidTr="00506A36">
        <w:trPr>
          <w:jc w:val="center"/>
        </w:trPr>
        <w:tc>
          <w:tcPr>
            <w:tcW w:w="2721" w:type="dxa"/>
            <w:shd w:val="clear" w:color="auto" w:fill="auto"/>
            <w:vAlign w:val="center"/>
          </w:tcPr>
          <w:p w14:paraId="1AB0D494" w14:textId="77777777" w:rsidR="00B90F56" w:rsidRPr="00B90F56" w:rsidRDefault="00B90F56" w:rsidP="00B90F56">
            <w:pPr>
              <w:suppressAutoHyphens/>
              <w:spacing w:line="360" w:lineRule="auto"/>
              <w:jc w:val="both"/>
              <w:rPr>
                <w:rFonts w:eastAsia="Calibri"/>
                <w:bCs/>
                <w:sz w:val="18"/>
                <w:szCs w:val="18"/>
                <w:lang w:val="es-ES" w:eastAsia="en-US"/>
              </w:rPr>
            </w:pPr>
            <w:r w:rsidRPr="00B90F56">
              <w:rPr>
                <w:rFonts w:eastAsia="Calibri"/>
                <w:bCs/>
                <w:sz w:val="18"/>
                <w:szCs w:val="18"/>
                <w:lang w:val="es-ES" w:eastAsia="en-US"/>
              </w:rPr>
              <w:t>Bocio adenomatoso</w:t>
            </w:r>
          </w:p>
        </w:tc>
        <w:tc>
          <w:tcPr>
            <w:tcW w:w="992" w:type="dxa"/>
            <w:shd w:val="clear" w:color="auto" w:fill="auto"/>
            <w:vAlign w:val="center"/>
          </w:tcPr>
          <w:p w14:paraId="0CD7FA26"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71</w:t>
            </w:r>
          </w:p>
        </w:tc>
        <w:tc>
          <w:tcPr>
            <w:tcW w:w="1843" w:type="dxa"/>
            <w:shd w:val="clear" w:color="auto" w:fill="auto"/>
            <w:vAlign w:val="center"/>
          </w:tcPr>
          <w:p w14:paraId="54A4491D"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23,13</w:t>
            </w:r>
          </w:p>
        </w:tc>
      </w:tr>
      <w:tr w:rsidR="00B90F56" w:rsidRPr="00B90F56" w14:paraId="7BFE3664" w14:textId="77777777" w:rsidTr="00506A36">
        <w:trPr>
          <w:jc w:val="center"/>
        </w:trPr>
        <w:tc>
          <w:tcPr>
            <w:tcW w:w="2721" w:type="dxa"/>
            <w:shd w:val="clear" w:color="auto" w:fill="auto"/>
            <w:vAlign w:val="center"/>
          </w:tcPr>
          <w:p w14:paraId="33C28E62" w14:textId="77777777" w:rsidR="00B90F56" w:rsidRPr="00B90F56" w:rsidRDefault="00B90F56" w:rsidP="00B90F56">
            <w:pPr>
              <w:suppressAutoHyphens/>
              <w:spacing w:line="360" w:lineRule="auto"/>
              <w:jc w:val="both"/>
              <w:rPr>
                <w:rFonts w:eastAsia="Calibri"/>
                <w:bCs/>
                <w:sz w:val="18"/>
                <w:szCs w:val="18"/>
                <w:lang w:val="es-ES" w:eastAsia="en-US"/>
              </w:rPr>
            </w:pPr>
            <w:r w:rsidRPr="00B90F56">
              <w:rPr>
                <w:rFonts w:eastAsia="Calibri"/>
                <w:bCs/>
                <w:sz w:val="18"/>
                <w:szCs w:val="18"/>
                <w:lang w:val="es-ES" w:eastAsia="en-US"/>
              </w:rPr>
              <w:t xml:space="preserve">Carcinoma </w:t>
            </w:r>
          </w:p>
        </w:tc>
        <w:tc>
          <w:tcPr>
            <w:tcW w:w="992" w:type="dxa"/>
            <w:shd w:val="clear" w:color="auto" w:fill="auto"/>
            <w:vAlign w:val="center"/>
          </w:tcPr>
          <w:p w14:paraId="49DD2044"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64</w:t>
            </w:r>
          </w:p>
        </w:tc>
        <w:tc>
          <w:tcPr>
            <w:tcW w:w="1843" w:type="dxa"/>
            <w:shd w:val="clear" w:color="auto" w:fill="auto"/>
            <w:vAlign w:val="center"/>
          </w:tcPr>
          <w:p w14:paraId="432BA24D"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20,85</w:t>
            </w:r>
          </w:p>
        </w:tc>
      </w:tr>
      <w:tr w:rsidR="00B90F56" w:rsidRPr="00B90F56" w14:paraId="25D69606" w14:textId="77777777" w:rsidTr="00506A36">
        <w:trPr>
          <w:jc w:val="center"/>
        </w:trPr>
        <w:tc>
          <w:tcPr>
            <w:tcW w:w="2721" w:type="dxa"/>
            <w:shd w:val="clear" w:color="auto" w:fill="auto"/>
            <w:vAlign w:val="center"/>
          </w:tcPr>
          <w:p w14:paraId="62799309" w14:textId="77777777" w:rsidR="00B90F56" w:rsidRPr="00B90F56" w:rsidRDefault="00B90F56" w:rsidP="00B90F56">
            <w:pPr>
              <w:suppressAutoHyphens/>
              <w:spacing w:line="360" w:lineRule="auto"/>
              <w:jc w:val="both"/>
              <w:rPr>
                <w:rFonts w:eastAsia="Calibri"/>
                <w:bCs/>
                <w:sz w:val="18"/>
                <w:szCs w:val="18"/>
                <w:lang w:val="es-ES" w:eastAsia="en-US"/>
              </w:rPr>
            </w:pPr>
            <w:r w:rsidRPr="00B90F56">
              <w:rPr>
                <w:rFonts w:eastAsia="Calibri"/>
                <w:bCs/>
                <w:sz w:val="18"/>
                <w:szCs w:val="18"/>
                <w:lang w:val="es-ES" w:eastAsia="en-US"/>
              </w:rPr>
              <w:t xml:space="preserve">Papilar </w:t>
            </w:r>
          </w:p>
        </w:tc>
        <w:tc>
          <w:tcPr>
            <w:tcW w:w="992" w:type="dxa"/>
            <w:shd w:val="clear" w:color="auto" w:fill="auto"/>
            <w:vAlign w:val="center"/>
          </w:tcPr>
          <w:p w14:paraId="6D0AB215"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46</w:t>
            </w:r>
          </w:p>
        </w:tc>
        <w:tc>
          <w:tcPr>
            <w:tcW w:w="1843" w:type="dxa"/>
            <w:shd w:val="clear" w:color="auto" w:fill="auto"/>
            <w:vAlign w:val="center"/>
          </w:tcPr>
          <w:p w14:paraId="4E5ECC75"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14,98</w:t>
            </w:r>
          </w:p>
        </w:tc>
      </w:tr>
      <w:tr w:rsidR="00B90F56" w:rsidRPr="00B90F56" w14:paraId="36D0B525" w14:textId="77777777" w:rsidTr="00506A36">
        <w:trPr>
          <w:jc w:val="center"/>
        </w:trPr>
        <w:tc>
          <w:tcPr>
            <w:tcW w:w="2721" w:type="dxa"/>
            <w:shd w:val="clear" w:color="auto" w:fill="auto"/>
            <w:vAlign w:val="center"/>
          </w:tcPr>
          <w:p w14:paraId="34461EC6" w14:textId="77777777" w:rsidR="00B90F56" w:rsidRPr="00B90F56" w:rsidRDefault="00B90F56" w:rsidP="00B90F56">
            <w:pPr>
              <w:suppressAutoHyphens/>
              <w:spacing w:line="360" w:lineRule="auto"/>
              <w:jc w:val="both"/>
              <w:rPr>
                <w:rFonts w:eastAsia="Calibri"/>
                <w:bCs/>
                <w:sz w:val="18"/>
                <w:szCs w:val="18"/>
                <w:lang w:val="es-ES" w:eastAsia="en-US"/>
              </w:rPr>
            </w:pPr>
            <w:r w:rsidRPr="00B90F56">
              <w:rPr>
                <w:rFonts w:eastAsia="Calibri"/>
                <w:bCs/>
                <w:sz w:val="18"/>
                <w:szCs w:val="18"/>
                <w:lang w:val="es-ES" w:eastAsia="en-US"/>
              </w:rPr>
              <w:t xml:space="preserve">Folicular </w:t>
            </w:r>
          </w:p>
        </w:tc>
        <w:tc>
          <w:tcPr>
            <w:tcW w:w="992" w:type="dxa"/>
            <w:shd w:val="clear" w:color="auto" w:fill="auto"/>
            <w:vAlign w:val="center"/>
          </w:tcPr>
          <w:p w14:paraId="01176D6C"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11</w:t>
            </w:r>
          </w:p>
        </w:tc>
        <w:tc>
          <w:tcPr>
            <w:tcW w:w="1843" w:type="dxa"/>
            <w:shd w:val="clear" w:color="auto" w:fill="auto"/>
            <w:vAlign w:val="center"/>
          </w:tcPr>
          <w:p w14:paraId="7ACD7364"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3,58</w:t>
            </w:r>
          </w:p>
        </w:tc>
      </w:tr>
      <w:tr w:rsidR="00B90F56" w:rsidRPr="00B90F56" w14:paraId="5B02B14F" w14:textId="77777777" w:rsidTr="00506A36">
        <w:trPr>
          <w:jc w:val="center"/>
        </w:trPr>
        <w:tc>
          <w:tcPr>
            <w:tcW w:w="2721" w:type="dxa"/>
            <w:shd w:val="clear" w:color="auto" w:fill="auto"/>
            <w:vAlign w:val="center"/>
          </w:tcPr>
          <w:p w14:paraId="7FC22E85" w14:textId="77777777" w:rsidR="00B90F56" w:rsidRPr="00B90F56" w:rsidRDefault="00B90F56" w:rsidP="00B90F56">
            <w:pPr>
              <w:suppressAutoHyphens/>
              <w:spacing w:line="360" w:lineRule="auto"/>
              <w:jc w:val="both"/>
              <w:rPr>
                <w:rFonts w:eastAsia="Calibri"/>
                <w:bCs/>
                <w:sz w:val="18"/>
                <w:szCs w:val="18"/>
                <w:lang w:val="es-ES" w:eastAsia="en-US"/>
              </w:rPr>
            </w:pPr>
            <w:r w:rsidRPr="00B90F56">
              <w:rPr>
                <w:rFonts w:eastAsia="Calibri"/>
                <w:bCs/>
                <w:sz w:val="18"/>
                <w:szCs w:val="18"/>
                <w:lang w:val="es-ES" w:eastAsia="en-US"/>
              </w:rPr>
              <w:t>Indiferenciado</w:t>
            </w:r>
          </w:p>
        </w:tc>
        <w:tc>
          <w:tcPr>
            <w:tcW w:w="992" w:type="dxa"/>
            <w:shd w:val="clear" w:color="auto" w:fill="auto"/>
            <w:vAlign w:val="center"/>
          </w:tcPr>
          <w:p w14:paraId="577F9B9A"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07</w:t>
            </w:r>
          </w:p>
        </w:tc>
        <w:tc>
          <w:tcPr>
            <w:tcW w:w="1843" w:type="dxa"/>
            <w:shd w:val="clear" w:color="auto" w:fill="auto"/>
            <w:vAlign w:val="center"/>
          </w:tcPr>
          <w:p w14:paraId="55814361"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2,28</w:t>
            </w:r>
          </w:p>
        </w:tc>
      </w:tr>
      <w:tr w:rsidR="00B90F56" w:rsidRPr="00B90F56" w14:paraId="2B69D6DB" w14:textId="77777777" w:rsidTr="00506A36">
        <w:trPr>
          <w:jc w:val="center"/>
        </w:trPr>
        <w:tc>
          <w:tcPr>
            <w:tcW w:w="2721" w:type="dxa"/>
            <w:shd w:val="clear" w:color="auto" w:fill="auto"/>
            <w:vAlign w:val="center"/>
          </w:tcPr>
          <w:p w14:paraId="11591212" w14:textId="77777777" w:rsidR="00B90F56" w:rsidRPr="00B90F56" w:rsidRDefault="00B90F56" w:rsidP="00B90F56">
            <w:pPr>
              <w:suppressAutoHyphens/>
              <w:spacing w:line="360" w:lineRule="auto"/>
              <w:jc w:val="both"/>
              <w:rPr>
                <w:rFonts w:eastAsia="Calibri"/>
                <w:bCs/>
                <w:sz w:val="18"/>
                <w:szCs w:val="18"/>
                <w:lang w:val="es-ES" w:eastAsia="en-US"/>
              </w:rPr>
            </w:pPr>
            <w:r w:rsidRPr="00B90F56">
              <w:rPr>
                <w:rFonts w:eastAsia="Calibri"/>
                <w:bCs/>
                <w:sz w:val="18"/>
                <w:szCs w:val="18"/>
                <w:lang w:val="es-ES" w:eastAsia="en-US"/>
              </w:rPr>
              <w:t>Adenoma folicular</w:t>
            </w:r>
          </w:p>
        </w:tc>
        <w:tc>
          <w:tcPr>
            <w:tcW w:w="992" w:type="dxa"/>
            <w:shd w:val="clear" w:color="auto" w:fill="auto"/>
            <w:vAlign w:val="center"/>
          </w:tcPr>
          <w:p w14:paraId="2117055F"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60</w:t>
            </w:r>
          </w:p>
        </w:tc>
        <w:tc>
          <w:tcPr>
            <w:tcW w:w="1843" w:type="dxa"/>
            <w:shd w:val="clear" w:color="auto" w:fill="auto"/>
            <w:vAlign w:val="center"/>
          </w:tcPr>
          <w:p w14:paraId="0B35D645"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19,54</w:t>
            </w:r>
          </w:p>
        </w:tc>
      </w:tr>
      <w:tr w:rsidR="00B90F56" w:rsidRPr="00B90F56" w14:paraId="7241A4A7" w14:textId="77777777" w:rsidTr="00506A36">
        <w:trPr>
          <w:jc w:val="center"/>
        </w:trPr>
        <w:tc>
          <w:tcPr>
            <w:tcW w:w="2721" w:type="dxa"/>
            <w:shd w:val="clear" w:color="auto" w:fill="auto"/>
            <w:vAlign w:val="center"/>
          </w:tcPr>
          <w:p w14:paraId="16645578" w14:textId="77777777" w:rsidR="00B90F56" w:rsidRPr="00B90F56" w:rsidRDefault="00B90F56" w:rsidP="00B90F56">
            <w:pPr>
              <w:suppressAutoHyphens/>
              <w:spacing w:line="360" w:lineRule="auto"/>
              <w:jc w:val="both"/>
              <w:rPr>
                <w:rFonts w:eastAsia="Calibri"/>
                <w:bCs/>
                <w:sz w:val="18"/>
                <w:szCs w:val="18"/>
                <w:lang w:val="es-ES" w:eastAsia="en-US"/>
              </w:rPr>
            </w:pPr>
            <w:r w:rsidRPr="00B90F56">
              <w:rPr>
                <w:rFonts w:eastAsia="Calibri"/>
                <w:bCs/>
                <w:sz w:val="18"/>
                <w:szCs w:val="18"/>
                <w:lang w:val="es-ES" w:eastAsia="en-US"/>
              </w:rPr>
              <w:t xml:space="preserve"> Bocio multinodular</w:t>
            </w:r>
          </w:p>
        </w:tc>
        <w:tc>
          <w:tcPr>
            <w:tcW w:w="992" w:type="dxa"/>
            <w:shd w:val="clear" w:color="auto" w:fill="auto"/>
            <w:vAlign w:val="center"/>
          </w:tcPr>
          <w:p w14:paraId="222FA221"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57</w:t>
            </w:r>
          </w:p>
        </w:tc>
        <w:tc>
          <w:tcPr>
            <w:tcW w:w="1843" w:type="dxa"/>
            <w:shd w:val="clear" w:color="auto" w:fill="auto"/>
            <w:vAlign w:val="center"/>
          </w:tcPr>
          <w:p w14:paraId="186B950C"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18,57</w:t>
            </w:r>
          </w:p>
        </w:tc>
      </w:tr>
      <w:tr w:rsidR="00B90F56" w:rsidRPr="00B90F56" w14:paraId="25B0091F" w14:textId="77777777" w:rsidTr="00506A36">
        <w:trPr>
          <w:jc w:val="center"/>
        </w:trPr>
        <w:tc>
          <w:tcPr>
            <w:tcW w:w="2721" w:type="dxa"/>
            <w:shd w:val="clear" w:color="auto" w:fill="auto"/>
            <w:vAlign w:val="center"/>
          </w:tcPr>
          <w:p w14:paraId="5B569CD1" w14:textId="77777777" w:rsidR="00B90F56" w:rsidRPr="00B90F56" w:rsidRDefault="00B90F56" w:rsidP="00B90F56">
            <w:pPr>
              <w:suppressAutoHyphens/>
              <w:spacing w:line="360" w:lineRule="auto"/>
              <w:jc w:val="both"/>
              <w:rPr>
                <w:rFonts w:eastAsia="Calibri"/>
                <w:bCs/>
                <w:sz w:val="18"/>
                <w:szCs w:val="18"/>
                <w:lang w:val="es-ES" w:eastAsia="en-US"/>
              </w:rPr>
            </w:pPr>
            <w:r w:rsidRPr="00B90F56">
              <w:rPr>
                <w:rFonts w:eastAsia="Calibri"/>
                <w:bCs/>
                <w:sz w:val="18"/>
                <w:szCs w:val="18"/>
                <w:lang w:val="es-ES" w:eastAsia="en-US"/>
              </w:rPr>
              <w:t>Tiroiditis de Hashimoto</w:t>
            </w:r>
          </w:p>
        </w:tc>
        <w:tc>
          <w:tcPr>
            <w:tcW w:w="992" w:type="dxa"/>
            <w:shd w:val="clear" w:color="auto" w:fill="auto"/>
            <w:vAlign w:val="center"/>
          </w:tcPr>
          <w:p w14:paraId="24CAEB66"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37</w:t>
            </w:r>
          </w:p>
        </w:tc>
        <w:tc>
          <w:tcPr>
            <w:tcW w:w="1843" w:type="dxa"/>
            <w:shd w:val="clear" w:color="auto" w:fill="auto"/>
            <w:vAlign w:val="center"/>
          </w:tcPr>
          <w:p w14:paraId="17B569FF"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12,05</w:t>
            </w:r>
          </w:p>
        </w:tc>
      </w:tr>
      <w:tr w:rsidR="00B90F56" w:rsidRPr="00B90F56" w14:paraId="5304E2B9" w14:textId="77777777" w:rsidTr="00506A36">
        <w:trPr>
          <w:jc w:val="center"/>
        </w:trPr>
        <w:tc>
          <w:tcPr>
            <w:tcW w:w="2721" w:type="dxa"/>
            <w:shd w:val="clear" w:color="auto" w:fill="auto"/>
            <w:vAlign w:val="center"/>
          </w:tcPr>
          <w:p w14:paraId="6D5AA78D" w14:textId="77777777" w:rsidR="00B90F56" w:rsidRPr="00B90F56" w:rsidRDefault="00B90F56" w:rsidP="00B90F56">
            <w:pPr>
              <w:suppressAutoHyphens/>
              <w:spacing w:line="360" w:lineRule="auto"/>
              <w:jc w:val="both"/>
              <w:rPr>
                <w:rFonts w:eastAsia="Calibri"/>
                <w:bCs/>
                <w:sz w:val="18"/>
                <w:szCs w:val="18"/>
                <w:lang w:val="es-ES" w:eastAsia="en-US"/>
              </w:rPr>
            </w:pPr>
            <w:r w:rsidRPr="00B90F56">
              <w:rPr>
                <w:rFonts w:eastAsia="Calibri"/>
                <w:bCs/>
                <w:sz w:val="18"/>
                <w:szCs w:val="18"/>
                <w:lang w:val="es-ES" w:eastAsia="en-US"/>
              </w:rPr>
              <w:t>Bocio tóxico difuso</w:t>
            </w:r>
          </w:p>
        </w:tc>
        <w:tc>
          <w:tcPr>
            <w:tcW w:w="992" w:type="dxa"/>
            <w:shd w:val="clear" w:color="auto" w:fill="auto"/>
            <w:vAlign w:val="center"/>
          </w:tcPr>
          <w:p w14:paraId="49DABC64"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11</w:t>
            </w:r>
          </w:p>
        </w:tc>
        <w:tc>
          <w:tcPr>
            <w:tcW w:w="1843" w:type="dxa"/>
            <w:shd w:val="clear" w:color="auto" w:fill="auto"/>
            <w:vAlign w:val="center"/>
          </w:tcPr>
          <w:p w14:paraId="677A1F05"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3,58</w:t>
            </w:r>
          </w:p>
        </w:tc>
      </w:tr>
      <w:tr w:rsidR="00B90F56" w:rsidRPr="00B90F56" w14:paraId="1DFDF07D" w14:textId="77777777" w:rsidTr="00506A36">
        <w:trPr>
          <w:jc w:val="center"/>
        </w:trPr>
        <w:tc>
          <w:tcPr>
            <w:tcW w:w="2721" w:type="dxa"/>
            <w:shd w:val="clear" w:color="auto" w:fill="auto"/>
            <w:vAlign w:val="center"/>
          </w:tcPr>
          <w:p w14:paraId="7D7AC039" w14:textId="77777777" w:rsidR="00B90F56" w:rsidRPr="00B90F56" w:rsidRDefault="00B90F56" w:rsidP="00B90F56">
            <w:pPr>
              <w:suppressAutoHyphens/>
              <w:spacing w:line="360" w:lineRule="auto"/>
              <w:jc w:val="both"/>
              <w:rPr>
                <w:rFonts w:eastAsia="Calibri"/>
                <w:bCs/>
                <w:sz w:val="18"/>
                <w:szCs w:val="18"/>
                <w:lang w:val="es-ES" w:eastAsia="en-US"/>
              </w:rPr>
            </w:pPr>
            <w:r w:rsidRPr="00B90F56">
              <w:rPr>
                <w:rFonts w:eastAsia="Calibri"/>
                <w:bCs/>
                <w:sz w:val="18"/>
                <w:szCs w:val="18"/>
                <w:lang w:val="es-ES" w:eastAsia="en-US"/>
              </w:rPr>
              <w:t>Bocio tóxico nodular</w:t>
            </w:r>
          </w:p>
        </w:tc>
        <w:tc>
          <w:tcPr>
            <w:tcW w:w="992" w:type="dxa"/>
            <w:shd w:val="clear" w:color="auto" w:fill="auto"/>
            <w:vAlign w:val="center"/>
          </w:tcPr>
          <w:p w14:paraId="692D55EC"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07</w:t>
            </w:r>
          </w:p>
        </w:tc>
        <w:tc>
          <w:tcPr>
            <w:tcW w:w="1843" w:type="dxa"/>
            <w:shd w:val="clear" w:color="auto" w:fill="auto"/>
            <w:vAlign w:val="center"/>
          </w:tcPr>
          <w:p w14:paraId="0B462B75"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2,28</w:t>
            </w:r>
          </w:p>
        </w:tc>
      </w:tr>
      <w:tr w:rsidR="00B90F56" w:rsidRPr="00B90F56" w14:paraId="12E08585" w14:textId="77777777" w:rsidTr="00506A36">
        <w:trPr>
          <w:jc w:val="center"/>
        </w:trPr>
        <w:tc>
          <w:tcPr>
            <w:tcW w:w="2721" w:type="dxa"/>
            <w:shd w:val="clear" w:color="auto" w:fill="auto"/>
            <w:vAlign w:val="center"/>
          </w:tcPr>
          <w:p w14:paraId="31FF9BBD" w14:textId="77777777" w:rsidR="00B90F56" w:rsidRPr="00B90F56" w:rsidRDefault="00B90F56" w:rsidP="00B90F56">
            <w:pPr>
              <w:suppressAutoHyphens/>
              <w:spacing w:line="360" w:lineRule="auto"/>
              <w:jc w:val="both"/>
              <w:rPr>
                <w:rFonts w:eastAsia="Calibri"/>
                <w:bCs/>
                <w:sz w:val="18"/>
                <w:szCs w:val="18"/>
                <w:lang w:val="es-ES" w:eastAsia="en-US"/>
              </w:rPr>
            </w:pPr>
            <w:r w:rsidRPr="00B90F56">
              <w:rPr>
                <w:rFonts w:eastAsia="Calibri"/>
                <w:bCs/>
                <w:sz w:val="18"/>
                <w:szCs w:val="18"/>
                <w:lang w:val="es-ES" w:eastAsia="en-US"/>
              </w:rPr>
              <w:t xml:space="preserve">Total </w:t>
            </w:r>
          </w:p>
        </w:tc>
        <w:tc>
          <w:tcPr>
            <w:tcW w:w="992" w:type="dxa"/>
            <w:shd w:val="clear" w:color="auto" w:fill="auto"/>
            <w:vAlign w:val="center"/>
          </w:tcPr>
          <w:p w14:paraId="36068192"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307</w:t>
            </w:r>
          </w:p>
        </w:tc>
        <w:tc>
          <w:tcPr>
            <w:tcW w:w="1843" w:type="dxa"/>
            <w:shd w:val="clear" w:color="auto" w:fill="auto"/>
            <w:vAlign w:val="center"/>
          </w:tcPr>
          <w:p w14:paraId="32A584B3"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100</w:t>
            </w:r>
          </w:p>
        </w:tc>
      </w:tr>
    </w:tbl>
    <w:p w14:paraId="4A6F0586" w14:textId="77777777" w:rsidR="00B90F56" w:rsidRPr="00B90F56" w:rsidRDefault="00B90F56" w:rsidP="00B90F56">
      <w:pPr>
        <w:suppressAutoHyphens/>
        <w:spacing w:line="360" w:lineRule="auto"/>
        <w:jc w:val="both"/>
        <w:rPr>
          <w:rFonts w:eastAsia="Calibri"/>
          <w:lang w:val="es-ES" w:eastAsia="en-US"/>
        </w:rPr>
      </w:pPr>
    </w:p>
    <w:p w14:paraId="2033C717" w14:textId="77777777"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t xml:space="preserve">El tipo de intervención quirúrgica realizada más frecuente fue la tiroidectomía total (120 pacientes 39,08 %) seguida de la tiroidectomía subtotal (116 pacientes; 37,78 %) (tabla 3).  </w:t>
      </w:r>
    </w:p>
    <w:p w14:paraId="7D6975EC" w14:textId="77777777" w:rsidR="00B90F56" w:rsidRPr="00B90F56" w:rsidRDefault="00B90F56" w:rsidP="00B90F56">
      <w:pPr>
        <w:suppressAutoHyphens/>
        <w:spacing w:line="360" w:lineRule="auto"/>
        <w:jc w:val="both"/>
        <w:rPr>
          <w:rFonts w:eastAsia="Calibri"/>
          <w:lang w:val="es-ES" w:eastAsia="en-US"/>
        </w:rPr>
      </w:pPr>
    </w:p>
    <w:p w14:paraId="51DDE441" w14:textId="77777777" w:rsidR="00B90F56" w:rsidRPr="00B90F56" w:rsidRDefault="00B90F56" w:rsidP="00B90F56">
      <w:pPr>
        <w:keepNext/>
        <w:suppressAutoHyphens/>
        <w:spacing w:after="200"/>
        <w:jc w:val="center"/>
        <w:rPr>
          <w:rFonts w:eastAsia="Calibri"/>
          <w:i/>
          <w:iCs/>
          <w:color w:val="44546A"/>
          <w:sz w:val="22"/>
          <w:szCs w:val="22"/>
          <w:lang w:val="es-ES" w:eastAsia="en-US"/>
        </w:rPr>
      </w:pPr>
      <w:r w:rsidRPr="00B90F56">
        <w:rPr>
          <w:rFonts w:eastAsia="Calibri"/>
          <w:b/>
          <w:bCs/>
          <w:sz w:val="22"/>
          <w:szCs w:val="22"/>
          <w:lang w:val="es-ES" w:eastAsia="en-US"/>
        </w:rPr>
        <w:t xml:space="preserve">Tabla 3 – </w:t>
      </w:r>
      <w:r w:rsidRPr="00B90F56">
        <w:rPr>
          <w:rFonts w:eastAsia="Calibri"/>
          <w:sz w:val="22"/>
          <w:szCs w:val="22"/>
          <w:lang w:val="es-ES" w:eastAsia="en-US"/>
        </w:rPr>
        <w:t>Distribución de los pacientes según el tipo de intervención quirúrgica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985"/>
        <w:gridCol w:w="410"/>
        <w:gridCol w:w="545"/>
      </w:tblGrid>
      <w:tr w:rsidR="00B90F56" w:rsidRPr="00B90F56" w14:paraId="6E5E3C3D" w14:textId="77777777" w:rsidTr="00506A36">
        <w:trPr>
          <w:jc w:val="center"/>
        </w:trPr>
        <w:tc>
          <w:tcPr>
            <w:tcW w:w="0" w:type="auto"/>
            <w:shd w:val="clear" w:color="auto" w:fill="auto"/>
            <w:vAlign w:val="center"/>
          </w:tcPr>
          <w:p w14:paraId="488A85D4" w14:textId="77777777" w:rsidR="00B90F56" w:rsidRPr="00B90F56" w:rsidRDefault="00B90F56" w:rsidP="00B90F56">
            <w:pPr>
              <w:suppressAutoHyphens/>
              <w:spacing w:line="360" w:lineRule="auto"/>
              <w:jc w:val="center"/>
              <w:rPr>
                <w:rFonts w:eastAsia="Calibri"/>
                <w:b/>
                <w:sz w:val="18"/>
                <w:szCs w:val="18"/>
                <w:lang w:val="es-ES" w:eastAsia="en-US"/>
              </w:rPr>
            </w:pPr>
            <w:r w:rsidRPr="00B90F56">
              <w:rPr>
                <w:rFonts w:eastAsia="Calibri"/>
                <w:b/>
                <w:sz w:val="18"/>
                <w:szCs w:val="18"/>
                <w:lang w:val="es-ES" w:eastAsia="en-US"/>
              </w:rPr>
              <w:t>Intervención quirúrgica</w:t>
            </w:r>
          </w:p>
        </w:tc>
        <w:tc>
          <w:tcPr>
            <w:tcW w:w="0" w:type="auto"/>
            <w:shd w:val="clear" w:color="auto" w:fill="auto"/>
            <w:vAlign w:val="center"/>
          </w:tcPr>
          <w:p w14:paraId="053CE54B" w14:textId="77777777" w:rsidR="00B90F56" w:rsidRPr="00B90F56" w:rsidRDefault="00B90F56" w:rsidP="00B90F56">
            <w:pPr>
              <w:suppressAutoHyphens/>
              <w:spacing w:line="360" w:lineRule="auto"/>
              <w:jc w:val="center"/>
              <w:rPr>
                <w:rFonts w:eastAsia="Calibri"/>
                <w:b/>
                <w:sz w:val="18"/>
                <w:szCs w:val="18"/>
                <w:lang w:val="es-ES" w:eastAsia="en-US"/>
              </w:rPr>
            </w:pPr>
            <w:r w:rsidRPr="00B90F56">
              <w:rPr>
                <w:rFonts w:eastAsia="Calibri"/>
                <w:b/>
                <w:sz w:val="18"/>
                <w:szCs w:val="18"/>
                <w:lang w:val="es-ES" w:eastAsia="en-US"/>
              </w:rPr>
              <w:t>n</w:t>
            </w:r>
          </w:p>
        </w:tc>
        <w:tc>
          <w:tcPr>
            <w:tcW w:w="0" w:type="auto"/>
            <w:shd w:val="clear" w:color="auto" w:fill="auto"/>
            <w:vAlign w:val="center"/>
          </w:tcPr>
          <w:p w14:paraId="0C352878" w14:textId="77777777" w:rsidR="00B90F56" w:rsidRPr="00B90F56" w:rsidRDefault="00B90F56" w:rsidP="00B90F56">
            <w:pPr>
              <w:suppressAutoHyphens/>
              <w:spacing w:line="360" w:lineRule="auto"/>
              <w:jc w:val="center"/>
              <w:rPr>
                <w:rFonts w:eastAsia="Calibri"/>
                <w:b/>
                <w:sz w:val="18"/>
                <w:szCs w:val="18"/>
                <w:lang w:val="es-ES" w:eastAsia="en-US"/>
              </w:rPr>
            </w:pPr>
            <w:r w:rsidRPr="00B90F56">
              <w:rPr>
                <w:rFonts w:eastAsia="Calibri"/>
                <w:b/>
                <w:sz w:val="18"/>
                <w:szCs w:val="18"/>
                <w:lang w:val="es-ES" w:eastAsia="en-US"/>
              </w:rPr>
              <w:t>%</w:t>
            </w:r>
          </w:p>
        </w:tc>
      </w:tr>
      <w:tr w:rsidR="00B90F56" w:rsidRPr="00B90F56" w14:paraId="7647F8BE" w14:textId="77777777" w:rsidTr="00506A36">
        <w:trPr>
          <w:jc w:val="center"/>
        </w:trPr>
        <w:tc>
          <w:tcPr>
            <w:tcW w:w="0" w:type="auto"/>
            <w:shd w:val="clear" w:color="auto" w:fill="auto"/>
            <w:vAlign w:val="center"/>
          </w:tcPr>
          <w:p w14:paraId="3039D64A" w14:textId="77777777" w:rsidR="00B90F56" w:rsidRPr="00B90F56" w:rsidRDefault="00B90F56" w:rsidP="00B90F56">
            <w:pPr>
              <w:suppressAutoHyphens/>
              <w:spacing w:line="360" w:lineRule="auto"/>
              <w:jc w:val="both"/>
              <w:rPr>
                <w:rFonts w:eastAsia="Calibri"/>
                <w:bCs/>
                <w:sz w:val="18"/>
                <w:szCs w:val="18"/>
                <w:lang w:val="es-ES" w:eastAsia="en-US"/>
              </w:rPr>
            </w:pPr>
            <w:r w:rsidRPr="00B90F56">
              <w:rPr>
                <w:rFonts w:eastAsia="Calibri"/>
                <w:bCs/>
                <w:sz w:val="18"/>
                <w:szCs w:val="18"/>
                <w:lang w:val="es-ES" w:eastAsia="en-US"/>
              </w:rPr>
              <w:t>Tiroidectomía total</w:t>
            </w:r>
          </w:p>
        </w:tc>
        <w:tc>
          <w:tcPr>
            <w:tcW w:w="0" w:type="auto"/>
            <w:shd w:val="clear" w:color="auto" w:fill="auto"/>
            <w:vAlign w:val="center"/>
          </w:tcPr>
          <w:p w14:paraId="35DE9E8A"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120</w:t>
            </w:r>
          </w:p>
        </w:tc>
        <w:tc>
          <w:tcPr>
            <w:tcW w:w="0" w:type="auto"/>
            <w:shd w:val="clear" w:color="auto" w:fill="auto"/>
            <w:vAlign w:val="center"/>
          </w:tcPr>
          <w:p w14:paraId="3874DCD0"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39,08</w:t>
            </w:r>
          </w:p>
        </w:tc>
      </w:tr>
      <w:tr w:rsidR="00B90F56" w:rsidRPr="00B90F56" w14:paraId="352346F3" w14:textId="77777777" w:rsidTr="00506A36">
        <w:trPr>
          <w:jc w:val="center"/>
        </w:trPr>
        <w:tc>
          <w:tcPr>
            <w:tcW w:w="0" w:type="auto"/>
            <w:shd w:val="clear" w:color="auto" w:fill="auto"/>
            <w:vAlign w:val="center"/>
          </w:tcPr>
          <w:p w14:paraId="421E816B" w14:textId="77777777" w:rsidR="00B90F56" w:rsidRPr="00B90F56" w:rsidRDefault="00B90F56" w:rsidP="00B90F56">
            <w:pPr>
              <w:suppressAutoHyphens/>
              <w:spacing w:line="360" w:lineRule="auto"/>
              <w:jc w:val="both"/>
              <w:rPr>
                <w:rFonts w:eastAsia="Calibri"/>
                <w:bCs/>
                <w:sz w:val="18"/>
                <w:szCs w:val="18"/>
                <w:lang w:val="es-ES" w:eastAsia="en-US"/>
              </w:rPr>
            </w:pPr>
            <w:r w:rsidRPr="00B90F56">
              <w:rPr>
                <w:rFonts w:eastAsia="Calibri"/>
                <w:bCs/>
                <w:sz w:val="18"/>
                <w:szCs w:val="18"/>
                <w:lang w:val="es-ES" w:eastAsia="en-US"/>
              </w:rPr>
              <w:t>Tiroidectomía subtotal</w:t>
            </w:r>
          </w:p>
        </w:tc>
        <w:tc>
          <w:tcPr>
            <w:tcW w:w="0" w:type="auto"/>
            <w:shd w:val="clear" w:color="auto" w:fill="auto"/>
            <w:vAlign w:val="center"/>
          </w:tcPr>
          <w:p w14:paraId="2757AB08"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116</w:t>
            </w:r>
          </w:p>
        </w:tc>
        <w:tc>
          <w:tcPr>
            <w:tcW w:w="0" w:type="auto"/>
            <w:shd w:val="clear" w:color="auto" w:fill="auto"/>
            <w:vAlign w:val="center"/>
          </w:tcPr>
          <w:p w14:paraId="69491E7B"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37,78</w:t>
            </w:r>
          </w:p>
        </w:tc>
      </w:tr>
      <w:tr w:rsidR="00B90F56" w:rsidRPr="00B90F56" w14:paraId="3E577664" w14:textId="77777777" w:rsidTr="00506A36">
        <w:trPr>
          <w:jc w:val="center"/>
        </w:trPr>
        <w:tc>
          <w:tcPr>
            <w:tcW w:w="0" w:type="auto"/>
            <w:shd w:val="clear" w:color="auto" w:fill="auto"/>
            <w:vAlign w:val="center"/>
          </w:tcPr>
          <w:p w14:paraId="2565B231" w14:textId="77777777" w:rsidR="00B90F56" w:rsidRPr="00B90F56" w:rsidRDefault="00B90F56" w:rsidP="00B90F56">
            <w:pPr>
              <w:suppressAutoHyphens/>
              <w:spacing w:line="360" w:lineRule="auto"/>
              <w:jc w:val="both"/>
              <w:rPr>
                <w:rFonts w:eastAsia="Calibri"/>
                <w:bCs/>
                <w:sz w:val="18"/>
                <w:szCs w:val="18"/>
                <w:lang w:val="es-ES" w:eastAsia="en-US"/>
              </w:rPr>
            </w:pPr>
            <w:r w:rsidRPr="00B90F56">
              <w:rPr>
                <w:rFonts w:eastAsia="Calibri"/>
                <w:bCs/>
                <w:sz w:val="18"/>
                <w:szCs w:val="18"/>
                <w:lang w:val="es-ES" w:eastAsia="en-US"/>
              </w:rPr>
              <w:t>Hemitiroidectomía</w:t>
            </w:r>
          </w:p>
        </w:tc>
        <w:tc>
          <w:tcPr>
            <w:tcW w:w="0" w:type="auto"/>
            <w:shd w:val="clear" w:color="auto" w:fill="auto"/>
            <w:vAlign w:val="center"/>
          </w:tcPr>
          <w:p w14:paraId="4971DA71"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67</w:t>
            </w:r>
          </w:p>
        </w:tc>
        <w:tc>
          <w:tcPr>
            <w:tcW w:w="0" w:type="auto"/>
            <w:shd w:val="clear" w:color="auto" w:fill="auto"/>
            <w:vAlign w:val="center"/>
          </w:tcPr>
          <w:p w14:paraId="2FD5F652"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21,82</w:t>
            </w:r>
          </w:p>
        </w:tc>
      </w:tr>
      <w:tr w:rsidR="00B90F56" w:rsidRPr="00B90F56" w14:paraId="754EB8C9" w14:textId="77777777" w:rsidTr="00506A36">
        <w:trPr>
          <w:jc w:val="center"/>
        </w:trPr>
        <w:tc>
          <w:tcPr>
            <w:tcW w:w="0" w:type="auto"/>
            <w:shd w:val="clear" w:color="auto" w:fill="auto"/>
            <w:vAlign w:val="center"/>
          </w:tcPr>
          <w:p w14:paraId="3C65A28F" w14:textId="77777777" w:rsidR="00B90F56" w:rsidRPr="00B90F56" w:rsidRDefault="00B90F56" w:rsidP="00B90F56">
            <w:pPr>
              <w:suppressAutoHyphens/>
              <w:spacing w:line="360" w:lineRule="auto"/>
              <w:jc w:val="both"/>
              <w:rPr>
                <w:rFonts w:eastAsia="Calibri"/>
                <w:bCs/>
                <w:sz w:val="18"/>
                <w:szCs w:val="18"/>
                <w:lang w:val="es-ES" w:eastAsia="en-US"/>
              </w:rPr>
            </w:pPr>
            <w:r w:rsidRPr="00B90F56">
              <w:rPr>
                <w:rFonts w:eastAsia="Calibri"/>
                <w:bCs/>
                <w:sz w:val="18"/>
                <w:szCs w:val="18"/>
                <w:lang w:val="es-ES" w:eastAsia="en-US"/>
              </w:rPr>
              <w:t>Tiroidectomía casi total</w:t>
            </w:r>
          </w:p>
        </w:tc>
        <w:tc>
          <w:tcPr>
            <w:tcW w:w="0" w:type="auto"/>
            <w:shd w:val="clear" w:color="auto" w:fill="auto"/>
            <w:vAlign w:val="center"/>
          </w:tcPr>
          <w:p w14:paraId="221A25B0"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04</w:t>
            </w:r>
          </w:p>
        </w:tc>
        <w:tc>
          <w:tcPr>
            <w:tcW w:w="0" w:type="auto"/>
            <w:shd w:val="clear" w:color="auto" w:fill="auto"/>
            <w:vAlign w:val="center"/>
          </w:tcPr>
          <w:p w14:paraId="60248D54"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1,30</w:t>
            </w:r>
          </w:p>
        </w:tc>
      </w:tr>
      <w:tr w:rsidR="00B90F56" w:rsidRPr="00B90F56" w14:paraId="41FD7D01" w14:textId="77777777" w:rsidTr="00506A36">
        <w:trPr>
          <w:jc w:val="center"/>
        </w:trPr>
        <w:tc>
          <w:tcPr>
            <w:tcW w:w="0" w:type="auto"/>
            <w:shd w:val="clear" w:color="auto" w:fill="auto"/>
            <w:vAlign w:val="center"/>
          </w:tcPr>
          <w:p w14:paraId="6813FF16" w14:textId="77777777" w:rsidR="00B90F56" w:rsidRPr="00B90F56" w:rsidRDefault="00B90F56" w:rsidP="00B90F56">
            <w:pPr>
              <w:suppressAutoHyphens/>
              <w:spacing w:line="360" w:lineRule="auto"/>
              <w:jc w:val="both"/>
              <w:rPr>
                <w:rFonts w:eastAsia="Calibri"/>
                <w:bCs/>
                <w:sz w:val="18"/>
                <w:szCs w:val="18"/>
                <w:lang w:val="es-ES" w:eastAsia="en-US"/>
              </w:rPr>
            </w:pPr>
            <w:r w:rsidRPr="00B90F56">
              <w:rPr>
                <w:rFonts w:eastAsia="Calibri"/>
                <w:bCs/>
                <w:sz w:val="18"/>
                <w:szCs w:val="18"/>
                <w:lang w:val="es-ES" w:eastAsia="en-US"/>
              </w:rPr>
              <w:t>Total</w:t>
            </w:r>
          </w:p>
        </w:tc>
        <w:tc>
          <w:tcPr>
            <w:tcW w:w="0" w:type="auto"/>
            <w:shd w:val="clear" w:color="auto" w:fill="auto"/>
            <w:vAlign w:val="center"/>
          </w:tcPr>
          <w:p w14:paraId="622DE9CC"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307</w:t>
            </w:r>
          </w:p>
        </w:tc>
        <w:tc>
          <w:tcPr>
            <w:tcW w:w="0" w:type="auto"/>
            <w:shd w:val="clear" w:color="auto" w:fill="auto"/>
            <w:vAlign w:val="center"/>
          </w:tcPr>
          <w:p w14:paraId="166F2C26" w14:textId="77777777" w:rsidR="00B90F56" w:rsidRPr="00B90F56" w:rsidRDefault="00B90F56" w:rsidP="00B90F56">
            <w:pPr>
              <w:suppressAutoHyphens/>
              <w:spacing w:line="360" w:lineRule="auto"/>
              <w:jc w:val="center"/>
              <w:rPr>
                <w:rFonts w:eastAsia="Calibri"/>
                <w:bCs/>
                <w:sz w:val="18"/>
                <w:szCs w:val="18"/>
                <w:lang w:val="es-ES" w:eastAsia="en-US"/>
              </w:rPr>
            </w:pPr>
            <w:r w:rsidRPr="00B90F56">
              <w:rPr>
                <w:rFonts w:eastAsia="Calibri"/>
                <w:bCs/>
                <w:sz w:val="18"/>
                <w:szCs w:val="18"/>
                <w:lang w:val="es-ES" w:eastAsia="en-US"/>
              </w:rPr>
              <w:t>100</w:t>
            </w:r>
          </w:p>
        </w:tc>
      </w:tr>
    </w:tbl>
    <w:p w14:paraId="34B168FB" w14:textId="77777777" w:rsidR="00B90F56" w:rsidRPr="00B90F56" w:rsidRDefault="00B90F56" w:rsidP="00B90F56">
      <w:pPr>
        <w:suppressAutoHyphens/>
        <w:spacing w:line="360" w:lineRule="auto"/>
        <w:jc w:val="both"/>
        <w:rPr>
          <w:rFonts w:eastAsia="Calibri"/>
          <w:lang w:val="es-ES" w:eastAsia="en-US"/>
        </w:rPr>
      </w:pPr>
    </w:p>
    <w:p w14:paraId="151521F4" w14:textId="77777777"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t xml:space="preserve">Se aplicó la anestesia general orotraqueal en 268 pacientes (87,30 %) y la analgesia quirúrgica </w:t>
      </w:r>
      <w:proofErr w:type="spellStart"/>
      <w:r w:rsidRPr="00B90F56">
        <w:rPr>
          <w:rFonts w:eastAsia="Calibri"/>
          <w:lang w:val="es-ES" w:eastAsia="en-US"/>
        </w:rPr>
        <w:t>acupuntural</w:t>
      </w:r>
      <w:proofErr w:type="spellEnd"/>
      <w:r w:rsidRPr="00B90F56">
        <w:rPr>
          <w:rFonts w:eastAsia="Calibri"/>
          <w:lang w:val="es-ES" w:eastAsia="en-US"/>
        </w:rPr>
        <w:t xml:space="preserve"> en 39 pacientes (12,71 %). Las complicaciones presentadas fueron hematoma del cuello (3 pacientes; 0,98 %), lesión del nervio laríngeo superior (2 pacientes; 0,65 %), granuloma de la herida quirúrgica (1 paciente; 0,32 %) y espasmo laríngeo (1 paciente; 0,32 %).</w:t>
      </w:r>
    </w:p>
    <w:p w14:paraId="66C44D07" w14:textId="77777777"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t>La estadía hospitalaria fue inferior a las 24 horas en 304 pacientes (99,02 %) y más de 24 horas en 3 pacientes (0,98 %).</w:t>
      </w:r>
    </w:p>
    <w:p w14:paraId="13CBF903" w14:textId="77777777" w:rsidR="00B90F56" w:rsidRPr="00B90F56" w:rsidRDefault="00B90F56" w:rsidP="00B90F56">
      <w:pPr>
        <w:suppressAutoHyphens/>
        <w:spacing w:line="360" w:lineRule="auto"/>
        <w:jc w:val="both"/>
        <w:rPr>
          <w:rFonts w:eastAsia="Calibri"/>
          <w:lang w:val="es-ES" w:eastAsia="en-US"/>
        </w:rPr>
      </w:pPr>
    </w:p>
    <w:p w14:paraId="131C980C" w14:textId="77777777"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lastRenderedPageBreak/>
        <w:t xml:space="preserve"> </w:t>
      </w:r>
    </w:p>
    <w:p w14:paraId="4B01C16D" w14:textId="77777777" w:rsidR="00B90F56" w:rsidRPr="00B90F56" w:rsidRDefault="00B90F56" w:rsidP="00B90F56">
      <w:pPr>
        <w:suppressAutoHyphens/>
        <w:spacing w:line="360" w:lineRule="auto"/>
        <w:jc w:val="center"/>
        <w:rPr>
          <w:rFonts w:eastAsia="Calibri"/>
          <w:b/>
          <w:bCs/>
          <w:sz w:val="32"/>
          <w:szCs w:val="32"/>
          <w:lang w:val="es-ES" w:eastAsia="en-US"/>
        </w:rPr>
      </w:pPr>
      <w:r w:rsidRPr="00B90F56">
        <w:rPr>
          <w:rFonts w:eastAsia="Calibri"/>
          <w:b/>
          <w:bCs/>
          <w:sz w:val="32"/>
          <w:szCs w:val="32"/>
          <w:lang w:val="es-ES" w:eastAsia="en-US"/>
        </w:rPr>
        <w:t>DISCUSIÓN</w:t>
      </w:r>
    </w:p>
    <w:p w14:paraId="1D664DDD" w14:textId="77777777"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t xml:space="preserve">Las afecciones quirúrgicas de la glándula tiroides son más frecuentes entre los 30 y los 50 años de </w:t>
      </w:r>
      <w:proofErr w:type="gramStart"/>
      <w:r w:rsidRPr="00B90F56">
        <w:rPr>
          <w:rFonts w:eastAsia="Calibri"/>
          <w:lang w:val="es-ES" w:eastAsia="en-US"/>
        </w:rPr>
        <w:t>edad.</w:t>
      </w:r>
      <w:r w:rsidRPr="00B90F56">
        <w:rPr>
          <w:rFonts w:eastAsia="Calibri"/>
          <w:vertAlign w:val="superscript"/>
          <w:lang w:val="es-ES" w:eastAsia="en-US"/>
        </w:rPr>
        <w:t>(</w:t>
      </w:r>
      <w:proofErr w:type="gramEnd"/>
      <w:r w:rsidRPr="00B90F56">
        <w:rPr>
          <w:rFonts w:eastAsia="Calibri"/>
          <w:vertAlign w:val="superscript"/>
          <w:lang w:val="es-ES" w:eastAsia="en-US"/>
        </w:rPr>
        <w:t xml:space="preserve">4,6,7) </w:t>
      </w:r>
      <w:r w:rsidRPr="00B90F56">
        <w:rPr>
          <w:rFonts w:eastAsia="Calibri"/>
          <w:lang w:val="es-ES" w:eastAsia="en-US"/>
        </w:rPr>
        <w:t xml:space="preserve">En este estudio también se encontró en este rango de edad a la mayoría de los pacientes. Existe un claro predominio de la enfermedad tiroidea en el sexo </w:t>
      </w:r>
      <w:proofErr w:type="gramStart"/>
      <w:r w:rsidRPr="00B90F56">
        <w:rPr>
          <w:rFonts w:eastAsia="Calibri"/>
          <w:lang w:val="es-ES" w:eastAsia="en-US"/>
        </w:rPr>
        <w:t>femenino.</w:t>
      </w:r>
      <w:r w:rsidRPr="00B90F56">
        <w:rPr>
          <w:rFonts w:eastAsia="Calibri"/>
          <w:vertAlign w:val="superscript"/>
          <w:lang w:val="es-ES" w:eastAsia="en-US"/>
        </w:rPr>
        <w:t>(</w:t>
      </w:r>
      <w:proofErr w:type="gramEnd"/>
      <w:r w:rsidRPr="00B90F56">
        <w:rPr>
          <w:rFonts w:eastAsia="Calibri"/>
          <w:vertAlign w:val="superscript"/>
          <w:lang w:val="es-ES" w:eastAsia="en-US"/>
        </w:rPr>
        <w:t>4,8,9)</w:t>
      </w:r>
      <w:r w:rsidRPr="00B90F56">
        <w:rPr>
          <w:rFonts w:eastAsia="Calibri"/>
          <w:lang w:val="es-ES" w:eastAsia="en-US"/>
        </w:rPr>
        <w:t xml:space="preserve"> Los resultados del presente estudio muestran una relación mujer: hombre de 10,8:1. </w:t>
      </w:r>
    </w:p>
    <w:p w14:paraId="78C5D3E6" w14:textId="77777777"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t>La prevalencia de nódulos tiroideos en la población general es alta, hasta el 60 %, según lo documentado por ultrasonografía de alta resolución, pero muy pocas de estas lesiones finalmente resultan ser malignas.</w:t>
      </w:r>
      <w:r w:rsidRPr="00B90F56">
        <w:rPr>
          <w:rFonts w:eastAsia="Calibri"/>
          <w:vertAlign w:val="superscript"/>
          <w:lang w:val="es-ES" w:eastAsia="en-US"/>
        </w:rPr>
        <w:t xml:space="preserve">(10) </w:t>
      </w:r>
      <w:r w:rsidRPr="00B90F56">
        <w:rPr>
          <w:rFonts w:eastAsia="Calibri"/>
          <w:lang w:val="es-ES" w:eastAsia="en-US"/>
        </w:rPr>
        <w:t>En este estudio las afecciones tiroideas benignas fueron más frecuentes que las malignas, lo cual coincide con lo planteado por la mayoría de los autores.</w:t>
      </w:r>
      <w:r w:rsidRPr="00B90F56">
        <w:rPr>
          <w:rFonts w:eastAsia="Calibri"/>
          <w:vertAlign w:val="superscript"/>
          <w:lang w:val="es-ES" w:eastAsia="en-US"/>
        </w:rPr>
        <w:t>(5,7,11)</w:t>
      </w:r>
      <w:r w:rsidRPr="00B90F56">
        <w:rPr>
          <w:rFonts w:eastAsia="Calibri"/>
          <w:lang w:val="es-ES" w:eastAsia="en-US"/>
        </w:rPr>
        <w:t xml:space="preserve"> En los últimos años, en el hospital donde se realizó el estudio, la indicación quirúrgica ha sido más frecuente en las afecciones malignas de la tiroides debido al empleo de otras formas de tratamiento para las benignas. </w:t>
      </w:r>
    </w:p>
    <w:p w14:paraId="585F1CBC" w14:textId="77777777"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t xml:space="preserve">La tiroidectomía total se usa cada vez más para tratar la enfermedad tiroidea benigna, como el bocio multinodular y la enfermedad de </w:t>
      </w:r>
      <w:proofErr w:type="gramStart"/>
      <w:r w:rsidRPr="00B90F56">
        <w:rPr>
          <w:rFonts w:eastAsia="Calibri"/>
          <w:lang w:val="es-ES" w:eastAsia="en-US"/>
        </w:rPr>
        <w:t>Graves.</w:t>
      </w:r>
      <w:r w:rsidRPr="00B90F56">
        <w:rPr>
          <w:rFonts w:eastAsia="Calibri"/>
          <w:vertAlign w:val="superscript"/>
          <w:lang w:val="es-ES" w:eastAsia="en-US"/>
        </w:rPr>
        <w:t>(</w:t>
      </w:r>
      <w:proofErr w:type="gramEnd"/>
      <w:r w:rsidRPr="00B90F56">
        <w:rPr>
          <w:rFonts w:eastAsia="Calibri"/>
          <w:vertAlign w:val="superscript"/>
          <w:lang w:val="es-ES" w:eastAsia="en-US"/>
        </w:rPr>
        <w:t xml:space="preserve">12) </w:t>
      </w:r>
      <w:r w:rsidRPr="00B90F56">
        <w:rPr>
          <w:rFonts w:eastAsia="Calibri"/>
          <w:lang w:val="es-ES" w:eastAsia="en-US"/>
        </w:rPr>
        <w:t>En este estudio fue la intervención quirúrgica más realizada, lo cual coincide con otros estudios en Cuba</w:t>
      </w:r>
      <w:r w:rsidRPr="00B90F56">
        <w:rPr>
          <w:rFonts w:eastAsia="Calibri"/>
          <w:vertAlign w:val="superscript"/>
          <w:lang w:val="es-ES" w:eastAsia="en-US"/>
        </w:rPr>
        <w:t>(7,13)</w:t>
      </w:r>
      <w:r w:rsidRPr="00B90F56">
        <w:rPr>
          <w:rFonts w:eastAsia="Calibri"/>
          <w:lang w:val="es-ES" w:eastAsia="en-US"/>
        </w:rPr>
        <w:t xml:space="preserve"> y otros países,</w:t>
      </w:r>
      <w:r w:rsidRPr="00B90F56">
        <w:rPr>
          <w:rFonts w:eastAsia="Calibri"/>
          <w:vertAlign w:val="superscript"/>
          <w:lang w:val="es-ES" w:eastAsia="en-US"/>
        </w:rPr>
        <w:t>(14,15)</w:t>
      </w:r>
      <w:r w:rsidRPr="00B90F56">
        <w:rPr>
          <w:rFonts w:eastAsia="Calibri"/>
          <w:lang w:val="es-ES" w:eastAsia="en-US"/>
        </w:rPr>
        <w:t xml:space="preserve"> relacionados con la cirugía tiroidea; aunque no ambulatoria específicamente. Algunos </w:t>
      </w:r>
      <w:proofErr w:type="gramStart"/>
      <w:r w:rsidRPr="00B90F56">
        <w:rPr>
          <w:rFonts w:eastAsia="Calibri"/>
          <w:lang w:val="es-ES" w:eastAsia="en-US"/>
        </w:rPr>
        <w:t>estudios</w:t>
      </w:r>
      <w:r w:rsidRPr="00B90F56">
        <w:rPr>
          <w:rFonts w:eastAsia="Calibri"/>
          <w:vertAlign w:val="superscript"/>
          <w:lang w:val="es-ES" w:eastAsia="en-US"/>
        </w:rPr>
        <w:t>(</w:t>
      </w:r>
      <w:proofErr w:type="gramEnd"/>
      <w:r w:rsidRPr="00B90F56">
        <w:rPr>
          <w:rFonts w:eastAsia="Calibri"/>
          <w:vertAlign w:val="superscript"/>
          <w:lang w:val="es-ES" w:eastAsia="en-US"/>
        </w:rPr>
        <w:t xml:space="preserve">3,5) </w:t>
      </w:r>
      <w:r w:rsidRPr="00B90F56">
        <w:rPr>
          <w:rFonts w:eastAsia="Calibri"/>
          <w:lang w:val="es-ES" w:eastAsia="en-US"/>
        </w:rPr>
        <w:t xml:space="preserve">relacionados con la cirugía ambulatoria tiroidea, plantean la </w:t>
      </w:r>
      <w:proofErr w:type="spellStart"/>
      <w:r w:rsidRPr="00B90F56">
        <w:rPr>
          <w:rFonts w:eastAsia="Calibri"/>
          <w:lang w:val="es-ES" w:eastAsia="en-US"/>
        </w:rPr>
        <w:t>hemitiroidectomía</w:t>
      </w:r>
      <w:proofErr w:type="spellEnd"/>
      <w:r w:rsidRPr="00B90F56">
        <w:rPr>
          <w:rFonts w:eastAsia="Calibri"/>
          <w:lang w:val="es-ES" w:eastAsia="en-US"/>
        </w:rPr>
        <w:t xml:space="preserve"> como intervención más frecuente, por estar limitados a nódulos pequeños, </w:t>
      </w:r>
      <w:proofErr w:type="spellStart"/>
      <w:r w:rsidRPr="00B90F56">
        <w:rPr>
          <w:rFonts w:eastAsia="Calibri"/>
          <w:lang w:val="es-ES" w:eastAsia="en-US"/>
        </w:rPr>
        <w:t>unilobular</w:t>
      </w:r>
      <w:proofErr w:type="spellEnd"/>
      <w:r w:rsidRPr="00B90F56">
        <w:rPr>
          <w:rFonts w:eastAsia="Calibri"/>
          <w:lang w:val="es-ES" w:eastAsia="en-US"/>
        </w:rPr>
        <w:t xml:space="preserve">; sin embargo </w:t>
      </w:r>
      <w:r w:rsidRPr="00B90F56">
        <w:rPr>
          <w:rFonts w:eastAsia="Calibri"/>
          <w:i/>
          <w:lang w:val="es-ES" w:eastAsia="en-US"/>
        </w:rPr>
        <w:t>Philippe JB</w:t>
      </w:r>
      <w:r w:rsidRPr="00B90F56">
        <w:rPr>
          <w:rFonts w:eastAsia="Calibri"/>
          <w:lang w:val="es-ES" w:eastAsia="en-US"/>
        </w:rPr>
        <w:t xml:space="preserve"> y otros</w:t>
      </w:r>
      <w:r w:rsidRPr="00B90F56">
        <w:rPr>
          <w:rFonts w:eastAsia="Calibri"/>
          <w:vertAlign w:val="superscript"/>
          <w:lang w:val="es-ES" w:eastAsia="en-US"/>
        </w:rPr>
        <w:t xml:space="preserve">(16) </w:t>
      </w:r>
      <w:r w:rsidRPr="00B90F56">
        <w:rPr>
          <w:rFonts w:eastAsia="Calibri"/>
          <w:lang w:val="es-ES" w:eastAsia="en-US"/>
        </w:rPr>
        <w:t xml:space="preserve">afirman que, la tiroidectomía total es un procedimiento quirúrgico adecuado para el tratamiento ambulatorio. Estudios en </w:t>
      </w:r>
      <w:proofErr w:type="gramStart"/>
      <w:r w:rsidRPr="00B90F56">
        <w:rPr>
          <w:rFonts w:eastAsia="Calibri"/>
          <w:lang w:val="es-ES" w:eastAsia="en-US"/>
        </w:rPr>
        <w:t>Cuba</w:t>
      </w:r>
      <w:r w:rsidRPr="00B90F56">
        <w:rPr>
          <w:rFonts w:eastAsia="Calibri"/>
          <w:vertAlign w:val="superscript"/>
          <w:lang w:val="es-ES" w:eastAsia="en-US"/>
        </w:rPr>
        <w:t>(</w:t>
      </w:r>
      <w:proofErr w:type="gramEnd"/>
      <w:r w:rsidRPr="00B90F56">
        <w:rPr>
          <w:rFonts w:eastAsia="Calibri"/>
          <w:vertAlign w:val="superscript"/>
          <w:lang w:val="es-ES" w:eastAsia="en-US"/>
        </w:rPr>
        <w:t xml:space="preserve">17,18) </w:t>
      </w:r>
      <w:r w:rsidRPr="00B90F56">
        <w:rPr>
          <w:rFonts w:eastAsia="Calibri"/>
          <w:lang w:val="es-ES" w:eastAsia="en-US"/>
        </w:rPr>
        <w:t xml:space="preserve">informan la </w:t>
      </w:r>
      <w:proofErr w:type="spellStart"/>
      <w:r w:rsidRPr="00B90F56">
        <w:rPr>
          <w:rFonts w:eastAsia="Calibri"/>
          <w:lang w:val="es-ES" w:eastAsia="en-US"/>
        </w:rPr>
        <w:t>hemitiroidectomía</w:t>
      </w:r>
      <w:proofErr w:type="spellEnd"/>
      <w:r w:rsidRPr="00B90F56">
        <w:rPr>
          <w:rFonts w:eastAsia="Calibri"/>
          <w:lang w:val="es-ES" w:eastAsia="en-US"/>
        </w:rPr>
        <w:t xml:space="preserve"> como técnica más frecuente, debido a su empleo en la cirugía de las afecciones benignas de la tiroides.</w:t>
      </w:r>
    </w:p>
    <w:p w14:paraId="53DE2DA4" w14:textId="77777777"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t xml:space="preserve">Para la </w:t>
      </w:r>
      <w:proofErr w:type="spellStart"/>
      <w:r w:rsidRPr="00B90F56">
        <w:rPr>
          <w:rFonts w:eastAsia="Calibri"/>
          <w:lang w:val="es-ES" w:eastAsia="en-US"/>
        </w:rPr>
        <w:t>cervicotomía</w:t>
      </w:r>
      <w:proofErr w:type="spellEnd"/>
      <w:r w:rsidRPr="00B90F56">
        <w:rPr>
          <w:rFonts w:eastAsia="Calibri"/>
          <w:lang w:val="es-ES" w:eastAsia="en-US"/>
        </w:rPr>
        <w:t xml:space="preserve">, la técnica de elección es la anestesia </w:t>
      </w:r>
      <w:proofErr w:type="gramStart"/>
      <w:r w:rsidRPr="00B90F56">
        <w:rPr>
          <w:rFonts w:eastAsia="Calibri"/>
          <w:lang w:val="es-ES" w:eastAsia="en-US"/>
        </w:rPr>
        <w:t>general.</w:t>
      </w:r>
      <w:r w:rsidRPr="00B90F56">
        <w:rPr>
          <w:rFonts w:eastAsia="Calibri"/>
          <w:vertAlign w:val="superscript"/>
          <w:lang w:val="es-ES" w:eastAsia="en-US"/>
        </w:rPr>
        <w:t>(</w:t>
      </w:r>
      <w:proofErr w:type="gramEnd"/>
      <w:r w:rsidRPr="00B90F56">
        <w:rPr>
          <w:rFonts w:eastAsia="Calibri"/>
          <w:vertAlign w:val="superscript"/>
          <w:lang w:val="es-ES" w:eastAsia="en-US"/>
        </w:rPr>
        <w:t>19)</w:t>
      </w:r>
      <w:r w:rsidRPr="00B90F56">
        <w:rPr>
          <w:rFonts w:eastAsia="Calibri"/>
          <w:lang w:val="es-ES" w:eastAsia="en-US"/>
        </w:rPr>
        <w:t xml:space="preserve"> Se aplicó a la mayoría de los pacientes, reportado de igual forma por otros estudios.</w:t>
      </w:r>
      <w:r w:rsidRPr="00B90F56">
        <w:rPr>
          <w:rFonts w:eastAsia="Calibri"/>
          <w:vertAlign w:val="superscript"/>
          <w:lang w:val="es-ES" w:eastAsia="en-US"/>
        </w:rPr>
        <w:t>(3,20,21)</w:t>
      </w:r>
      <w:r w:rsidRPr="00B90F56">
        <w:rPr>
          <w:rFonts w:eastAsia="Calibri"/>
          <w:lang w:val="es-ES" w:eastAsia="en-US"/>
        </w:rPr>
        <w:t xml:space="preserve"> Se utilizó también la analgesia quirúrgica </w:t>
      </w:r>
      <w:proofErr w:type="spellStart"/>
      <w:r w:rsidRPr="00B90F56">
        <w:rPr>
          <w:rFonts w:eastAsia="Calibri"/>
          <w:lang w:val="es-ES" w:eastAsia="en-US"/>
        </w:rPr>
        <w:t>acupuntural</w:t>
      </w:r>
      <w:proofErr w:type="spellEnd"/>
      <w:r w:rsidRPr="00B90F56">
        <w:rPr>
          <w:rFonts w:eastAsia="Calibri"/>
          <w:lang w:val="es-ES" w:eastAsia="en-US"/>
        </w:rPr>
        <w:t xml:space="preserve"> en pacientes con alto riesgo para la anestesia general y algunos casos seleccionados, sobre todo  pacientes a quienes se le realizó </w:t>
      </w:r>
      <w:proofErr w:type="spellStart"/>
      <w:r w:rsidRPr="00B90F56">
        <w:rPr>
          <w:rFonts w:eastAsia="Calibri"/>
          <w:lang w:val="es-ES" w:eastAsia="en-US"/>
        </w:rPr>
        <w:t>hemitiroidectomía</w:t>
      </w:r>
      <w:proofErr w:type="spellEnd"/>
      <w:r w:rsidRPr="00B90F56">
        <w:rPr>
          <w:rFonts w:eastAsia="Calibri"/>
          <w:lang w:val="es-ES" w:eastAsia="en-US"/>
        </w:rPr>
        <w:t>.</w:t>
      </w:r>
      <w:r w:rsidRPr="00B90F56">
        <w:rPr>
          <w:rFonts w:eastAsia="Calibri"/>
          <w:vertAlign w:val="superscript"/>
          <w:lang w:val="es-ES" w:eastAsia="en-US"/>
        </w:rPr>
        <w:t>(16,22)</w:t>
      </w:r>
    </w:p>
    <w:p w14:paraId="0D89C226" w14:textId="77777777"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t xml:space="preserve">Se estima que alrededor de un tercio y hasta la mitad de las complicaciones son </w:t>
      </w:r>
      <w:proofErr w:type="gramStart"/>
      <w:r w:rsidRPr="00B90F56">
        <w:rPr>
          <w:rFonts w:eastAsia="Calibri"/>
          <w:lang w:val="es-ES" w:eastAsia="en-US"/>
        </w:rPr>
        <w:t>prevenibles.</w:t>
      </w:r>
      <w:r w:rsidRPr="00B90F56">
        <w:rPr>
          <w:rFonts w:eastAsia="Calibri"/>
          <w:vertAlign w:val="superscript"/>
          <w:lang w:val="es-ES" w:eastAsia="en-US"/>
        </w:rPr>
        <w:t>(</w:t>
      </w:r>
      <w:proofErr w:type="gramEnd"/>
      <w:r w:rsidRPr="00B90F56">
        <w:rPr>
          <w:rFonts w:eastAsia="Calibri"/>
          <w:vertAlign w:val="superscript"/>
          <w:lang w:val="es-ES" w:eastAsia="en-US"/>
        </w:rPr>
        <w:t xml:space="preserve">23) </w:t>
      </w:r>
      <w:r w:rsidRPr="00B90F56">
        <w:rPr>
          <w:rFonts w:eastAsia="Calibri"/>
          <w:lang w:val="es-ES" w:eastAsia="en-US"/>
        </w:rPr>
        <w:t xml:space="preserve">En el presente estudio la complicación más frecuente fue el hematoma del cuello; ninguno se acompañó de síntomas respiratorios ni de compresión, ni necesitaron reintervención para solucionarlos. Según </w:t>
      </w:r>
      <w:r w:rsidRPr="00B90F56">
        <w:rPr>
          <w:rFonts w:eastAsia="Calibri"/>
          <w:i/>
          <w:lang w:val="es-ES" w:eastAsia="en-US"/>
        </w:rPr>
        <w:t xml:space="preserve">Núñez </w:t>
      </w:r>
      <w:r w:rsidRPr="00B90F56">
        <w:rPr>
          <w:rFonts w:eastAsia="Calibri"/>
          <w:i/>
          <w:lang w:val="es-ES" w:eastAsia="en-US"/>
        </w:rPr>
        <w:lastRenderedPageBreak/>
        <w:t xml:space="preserve">E </w:t>
      </w:r>
      <w:r w:rsidRPr="00B90F56">
        <w:rPr>
          <w:rFonts w:eastAsia="Calibri"/>
          <w:iCs/>
          <w:lang w:val="es-ES" w:eastAsia="en-US"/>
        </w:rPr>
        <w:t xml:space="preserve">y </w:t>
      </w:r>
      <w:proofErr w:type="gramStart"/>
      <w:r w:rsidRPr="00B90F56">
        <w:rPr>
          <w:rFonts w:eastAsia="Calibri"/>
          <w:iCs/>
          <w:lang w:val="es-ES" w:eastAsia="en-US"/>
        </w:rPr>
        <w:t>otros,</w:t>
      </w:r>
      <w:r w:rsidRPr="00B90F56">
        <w:rPr>
          <w:rFonts w:eastAsia="Calibri"/>
          <w:vertAlign w:val="superscript"/>
          <w:lang w:val="es-ES" w:eastAsia="en-US"/>
        </w:rPr>
        <w:t>(</w:t>
      </w:r>
      <w:proofErr w:type="gramEnd"/>
      <w:r w:rsidRPr="00B90F56">
        <w:rPr>
          <w:rFonts w:eastAsia="Calibri"/>
          <w:vertAlign w:val="superscript"/>
          <w:lang w:val="es-ES" w:eastAsia="en-US"/>
        </w:rPr>
        <w:t>23)</w:t>
      </w:r>
      <w:r w:rsidRPr="00B90F56">
        <w:rPr>
          <w:rFonts w:eastAsia="Calibri"/>
          <w:lang w:val="es-ES" w:eastAsia="en-US"/>
        </w:rPr>
        <w:t xml:space="preserve"> la incidencia del hematoma cervical varía entre 0,4 % y 4,3 %; puede provocar compresión de la tráquea, obstrucción aguda de la vía respiratoria y asfixia, lo cual puede comprometer la vida del paciente, si es inadvertido. </w:t>
      </w:r>
    </w:p>
    <w:p w14:paraId="78E9EFE9" w14:textId="77777777"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t xml:space="preserve">En una revisión sistemática y metaanálisis realizado por </w:t>
      </w:r>
      <w:r w:rsidRPr="00B90F56">
        <w:rPr>
          <w:rFonts w:eastAsia="Calibri"/>
          <w:i/>
          <w:lang w:val="es-ES" w:eastAsia="en-US"/>
        </w:rPr>
        <w:t>Lee DJ</w:t>
      </w:r>
      <w:r w:rsidRPr="00B90F56">
        <w:rPr>
          <w:rFonts w:eastAsia="Calibri"/>
          <w:lang w:val="es-ES" w:eastAsia="en-US"/>
        </w:rPr>
        <w:t xml:space="preserve"> y </w:t>
      </w:r>
      <w:proofErr w:type="gramStart"/>
      <w:r w:rsidRPr="00B90F56">
        <w:rPr>
          <w:rFonts w:eastAsia="Calibri"/>
          <w:lang w:val="es-ES" w:eastAsia="en-US"/>
        </w:rPr>
        <w:t>otros,</w:t>
      </w:r>
      <w:r w:rsidRPr="00B90F56">
        <w:rPr>
          <w:rFonts w:eastAsia="Calibri"/>
          <w:vertAlign w:val="superscript"/>
          <w:lang w:val="es-ES" w:eastAsia="en-US"/>
        </w:rPr>
        <w:t>(</w:t>
      </w:r>
      <w:proofErr w:type="gramEnd"/>
      <w:r w:rsidRPr="00B90F56">
        <w:rPr>
          <w:rFonts w:eastAsia="Calibri"/>
          <w:vertAlign w:val="superscript"/>
          <w:lang w:val="es-ES" w:eastAsia="en-US"/>
        </w:rPr>
        <w:t>5)</w:t>
      </w:r>
      <w:r w:rsidRPr="00B90F56">
        <w:rPr>
          <w:rFonts w:eastAsia="Calibri"/>
          <w:lang w:val="es-ES" w:eastAsia="en-US"/>
        </w:rPr>
        <w:t xml:space="preserve"> que compara las tiroidectomías realizadas en pacientes ambulatorios vs. pacientes hospitalizados, la incidencia de hematoma posoperatorio, fue de 7 casos en 1 802 pacientes (0,388 %), en el grupo de pacientes ambulatorios y 8 casos en 1 136 pacientes (0,704 %) en el grupo de pacientes hospitalizados. Estudios en </w:t>
      </w:r>
      <w:proofErr w:type="gramStart"/>
      <w:r w:rsidRPr="00B90F56">
        <w:rPr>
          <w:rFonts w:eastAsia="Calibri"/>
          <w:lang w:val="es-ES" w:eastAsia="en-US"/>
        </w:rPr>
        <w:t>Cuba,</w:t>
      </w:r>
      <w:r w:rsidRPr="00B90F56">
        <w:rPr>
          <w:rFonts w:eastAsia="Calibri"/>
          <w:vertAlign w:val="superscript"/>
          <w:lang w:val="es-ES" w:eastAsia="en-US"/>
        </w:rPr>
        <w:t>(</w:t>
      </w:r>
      <w:proofErr w:type="gramEnd"/>
      <w:r w:rsidRPr="00B90F56">
        <w:rPr>
          <w:rFonts w:eastAsia="Calibri"/>
          <w:vertAlign w:val="superscript"/>
          <w:lang w:val="es-ES" w:eastAsia="en-US"/>
        </w:rPr>
        <w:t xml:space="preserve">8,17,17) </w:t>
      </w:r>
      <w:r w:rsidRPr="00B90F56">
        <w:rPr>
          <w:rFonts w:eastAsia="Calibri"/>
          <w:lang w:val="es-ES" w:eastAsia="en-US"/>
        </w:rPr>
        <w:t>y en otros países</w:t>
      </w:r>
      <w:r w:rsidRPr="00B90F56">
        <w:rPr>
          <w:rFonts w:eastAsia="Calibri"/>
          <w:vertAlign w:val="superscript"/>
          <w:lang w:val="es-ES" w:eastAsia="en-US"/>
        </w:rPr>
        <w:t xml:space="preserve">(23) </w:t>
      </w:r>
      <w:r w:rsidRPr="00B90F56">
        <w:rPr>
          <w:rFonts w:eastAsia="Calibri"/>
          <w:lang w:val="es-ES" w:eastAsia="en-US"/>
        </w:rPr>
        <w:t xml:space="preserve">informan un por ciento mayor de esta complicación. </w:t>
      </w:r>
    </w:p>
    <w:p w14:paraId="41A5C21E" w14:textId="3E19EAFA"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t xml:space="preserve">La lesión del nervio laríngeo superior es la complicación menos reportada, probablemente debido a la dificultad de diagnosticar sus </w:t>
      </w:r>
      <w:proofErr w:type="gramStart"/>
      <w:r w:rsidRPr="00B90F56">
        <w:rPr>
          <w:rFonts w:eastAsia="Calibri"/>
          <w:lang w:val="es-ES" w:eastAsia="en-US"/>
        </w:rPr>
        <w:t>manifestaciones.</w:t>
      </w:r>
      <w:r w:rsidRPr="00B90F56">
        <w:rPr>
          <w:rFonts w:eastAsia="Calibri"/>
          <w:vertAlign w:val="superscript"/>
          <w:lang w:val="es-ES" w:eastAsia="en-US"/>
        </w:rPr>
        <w:t>(</w:t>
      </w:r>
      <w:proofErr w:type="gramEnd"/>
      <w:r w:rsidRPr="00B90F56">
        <w:rPr>
          <w:rFonts w:eastAsia="Calibri"/>
          <w:vertAlign w:val="superscript"/>
          <w:lang w:val="es-ES" w:eastAsia="en-US"/>
        </w:rPr>
        <w:t>23,2</w:t>
      </w:r>
      <w:r w:rsidR="006E2962">
        <w:rPr>
          <w:rFonts w:eastAsia="Calibri"/>
          <w:vertAlign w:val="superscript"/>
          <w:lang w:val="es-ES" w:eastAsia="en-US"/>
        </w:rPr>
        <w:t>4</w:t>
      </w:r>
      <w:r w:rsidRPr="00B90F56">
        <w:rPr>
          <w:rFonts w:eastAsia="Calibri"/>
          <w:vertAlign w:val="superscript"/>
          <w:lang w:val="es-ES" w:eastAsia="en-US"/>
        </w:rPr>
        <w:t xml:space="preserve">) </w:t>
      </w:r>
      <w:r w:rsidRPr="00B90F56">
        <w:rPr>
          <w:rFonts w:eastAsia="Calibri"/>
          <w:lang w:val="es-ES" w:eastAsia="en-US"/>
        </w:rPr>
        <w:t xml:space="preserve">Según </w:t>
      </w:r>
      <w:r w:rsidRPr="00B90F56">
        <w:rPr>
          <w:rFonts w:eastAsia="Calibri"/>
          <w:i/>
          <w:lang w:val="es-ES" w:eastAsia="en-US"/>
        </w:rPr>
        <w:t>Medina Ruiz</w:t>
      </w:r>
      <w:r w:rsidRPr="00B90F56">
        <w:rPr>
          <w:rFonts w:eastAsia="Calibri"/>
          <w:lang w:val="es-ES" w:eastAsia="en-US"/>
        </w:rPr>
        <w:t xml:space="preserve"> y otros,</w:t>
      </w:r>
      <w:r w:rsidRPr="00B90F56">
        <w:rPr>
          <w:rFonts w:eastAsia="Calibri"/>
          <w:vertAlign w:val="superscript"/>
          <w:lang w:val="es-ES" w:eastAsia="en-US"/>
        </w:rPr>
        <w:t>(2</w:t>
      </w:r>
      <w:r w:rsidR="006E2962">
        <w:rPr>
          <w:rFonts w:eastAsia="Calibri"/>
          <w:vertAlign w:val="superscript"/>
          <w:lang w:val="es-ES" w:eastAsia="en-US"/>
        </w:rPr>
        <w:t>5</w:t>
      </w:r>
      <w:r w:rsidRPr="00B90F56">
        <w:rPr>
          <w:rFonts w:eastAsia="Calibri"/>
          <w:vertAlign w:val="superscript"/>
          <w:lang w:val="es-ES" w:eastAsia="en-US"/>
        </w:rPr>
        <w:t>)</w:t>
      </w:r>
      <w:r w:rsidRPr="00B90F56">
        <w:rPr>
          <w:rFonts w:eastAsia="Calibri"/>
          <w:lang w:val="es-ES" w:eastAsia="en-US"/>
        </w:rPr>
        <w:t xml:space="preserve"> la lesión quirúrgica del ramo lateral o inferior del nervio laríngeo superior, se reporta con una incidencia del 0 al 58 % y se manifiesta en muchos casos con menor sintomatología que en las lesiones del nervio laríngeo inferior y de las glándulas paratiroides. Esto probablemente está relacionado con la menor atención brindada a su cuidado, por parte de algunos equipos quirúrgicos que se dedican a la enfermedad tiroidea. El granuloma de la herida quirúrgica presentado en un paciente ha sido reportado como complicación más frecuente en el trabajo de </w:t>
      </w:r>
      <w:r w:rsidRPr="00B90F56">
        <w:rPr>
          <w:rFonts w:eastAsia="Calibri"/>
          <w:i/>
          <w:lang w:val="es-ES" w:eastAsia="en-US"/>
        </w:rPr>
        <w:t xml:space="preserve">Sosa MG </w:t>
      </w:r>
      <w:r w:rsidRPr="00B90F56">
        <w:rPr>
          <w:rFonts w:eastAsia="Calibri"/>
          <w:iCs/>
          <w:lang w:val="es-ES" w:eastAsia="en-US"/>
        </w:rPr>
        <w:t xml:space="preserve">y </w:t>
      </w:r>
      <w:proofErr w:type="gramStart"/>
      <w:r w:rsidRPr="00B90F56">
        <w:rPr>
          <w:rFonts w:eastAsia="Calibri"/>
          <w:iCs/>
          <w:lang w:val="es-ES" w:eastAsia="en-US"/>
        </w:rPr>
        <w:t>otros,</w:t>
      </w:r>
      <w:r w:rsidRPr="00B90F56">
        <w:rPr>
          <w:rFonts w:eastAsia="Calibri"/>
          <w:vertAlign w:val="superscript"/>
          <w:lang w:val="es-ES" w:eastAsia="en-US"/>
        </w:rPr>
        <w:t>(</w:t>
      </w:r>
      <w:proofErr w:type="gramEnd"/>
      <w:r w:rsidRPr="00B90F56">
        <w:rPr>
          <w:rFonts w:eastAsia="Calibri"/>
          <w:vertAlign w:val="superscript"/>
          <w:lang w:val="es-ES" w:eastAsia="en-US"/>
        </w:rPr>
        <w:t>17)</w:t>
      </w:r>
      <w:r w:rsidRPr="00B90F56">
        <w:rPr>
          <w:rFonts w:eastAsia="Calibri"/>
          <w:lang w:val="es-ES" w:eastAsia="en-US"/>
        </w:rPr>
        <w:t xml:space="preserve"> y en los otros reportes en Cuba</w:t>
      </w:r>
      <w:r w:rsidRPr="00B90F56">
        <w:rPr>
          <w:rFonts w:eastAsia="Calibri"/>
          <w:vertAlign w:val="superscript"/>
          <w:lang w:val="es-ES" w:eastAsia="en-US"/>
        </w:rPr>
        <w:t>(18,2</w:t>
      </w:r>
      <w:r w:rsidR="006E2962">
        <w:rPr>
          <w:rFonts w:eastAsia="Calibri"/>
          <w:vertAlign w:val="superscript"/>
          <w:lang w:val="es-ES" w:eastAsia="en-US"/>
        </w:rPr>
        <w:t>6</w:t>
      </w:r>
      <w:r w:rsidRPr="00B90F56">
        <w:rPr>
          <w:rFonts w:eastAsia="Calibri"/>
          <w:vertAlign w:val="superscript"/>
          <w:lang w:val="es-ES" w:eastAsia="en-US"/>
        </w:rPr>
        <w:t>)</w:t>
      </w:r>
      <w:r w:rsidRPr="00B90F56">
        <w:rPr>
          <w:rFonts w:eastAsia="Calibri"/>
          <w:lang w:val="es-ES" w:eastAsia="en-US"/>
        </w:rPr>
        <w:t xml:space="preserve"> se informa la presencia de esta complicación en 2 pacientes para un 1 % y 1,3 % de la muestra respectivamente. El espasmo laríngeo ha sido descrito, relacionado con la lesión de los nervios laríngeos </w:t>
      </w:r>
      <w:proofErr w:type="gramStart"/>
      <w:r w:rsidRPr="00B90F56">
        <w:rPr>
          <w:rFonts w:eastAsia="Calibri"/>
          <w:lang w:val="es-ES" w:eastAsia="en-US"/>
        </w:rPr>
        <w:t>recurrentes,</w:t>
      </w:r>
      <w:r w:rsidRPr="00B90F56">
        <w:rPr>
          <w:rFonts w:eastAsia="Calibri"/>
          <w:vertAlign w:val="superscript"/>
          <w:lang w:val="es-ES" w:eastAsia="en-US"/>
        </w:rPr>
        <w:t>(</w:t>
      </w:r>
      <w:proofErr w:type="gramEnd"/>
      <w:r w:rsidRPr="00B90F56">
        <w:rPr>
          <w:rFonts w:eastAsia="Calibri"/>
          <w:vertAlign w:val="superscript"/>
          <w:lang w:val="es-ES" w:eastAsia="en-US"/>
        </w:rPr>
        <w:t>2</w:t>
      </w:r>
      <w:r w:rsidR="006E2962">
        <w:rPr>
          <w:rFonts w:eastAsia="Calibri"/>
          <w:vertAlign w:val="superscript"/>
          <w:lang w:val="es-ES" w:eastAsia="en-US"/>
        </w:rPr>
        <w:t>7</w:t>
      </w:r>
      <w:r w:rsidRPr="00B90F56">
        <w:rPr>
          <w:rFonts w:eastAsia="Calibri"/>
          <w:vertAlign w:val="superscript"/>
          <w:lang w:val="es-ES" w:eastAsia="en-US"/>
        </w:rPr>
        <w:t>)</w:t>
      </w:r>
      <w:r w:rsidRPr="00B90F56">
        <w:rPr>
          <w:rFonts w:eastAsia="Calibri"/>
          <w:lang w:val="es-ES" w:eastAsia="en-US"/>
        </w:rPr>
        <w:t xml:space="preserve"> en este estudio se presentó en un paciente convaleciente de una afección respiratoria alta, poco tiempo antes de su intervención quirúrgica.</w:t>
      </w:r>
    </w:p>
    <w:p w14:paraId="0F14D823" w14:textId="77777777"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t>La estadía hospitalaria fue menor de 24 horas para la mayoría de los pacientes, solo 3 pacientes necesitaron pasar a régimen de ingreso hospitalario, por ciento menor al que informan otros estudios.</w:t>
      </w:r>
      <w:r w:rsidRPr="00B90F56">
        <w:rPr>
          <w:rFonts w:eastAsia="Calibri"/>
          <w:vertAlign w:val="superscript"/>
          <w:lang w:val="es-ES" w:eastAsia="en-US"/>
        </w:rPr>
        <w:t>(3,4)</w:t>
      </w:r>
      <w:r w:rsidRPr="00B90F56">
        <w:rPr>
          <w:rFonts w:eastAsia="Calibri"/>
          <w:lang w:val="es-ES" w:eastAsia="en-US"/>
        </w:rPr>
        <w:t xml:space="preserve"> Las causas de esos ingresos no deseados fueron por presentar complicaciones relacionadas con la intervención quirúrgica, como espasmo laríngeo en un paciente que requirió mantener intubación y tratamiento con esteroides, así como 2 pacientes con lesiones del nervio laríngeo superior, que presentaron </w:t>
      </w:r>
      <w:proofErr w:type="spellStart"/>
      <w:r w:rsidRPr="00B90F56">
        <w:rPr>
          <w:rFonts w:eastAsia="Calibri"/>
          <w:lang w:val="es-ES" w:eastAsia="en-US"/>
        </w:rPr>
        <w:t>paresia</w:t>
      </w:r>
      <w:proofErr w:type="spellEnd"/>
      <w:r w:rsidRPr="00B90F56">
        <w:rPr>
          <w:rFonts w:eastAsia="Calibri"/>
          <w:lang w:val="es-ES" w:eastAsia="en-US"/>
        </w:rPr>
        <w:t xml:space="preserve"> de una cuerda vocal, las cuales recuperaron una motilidad adecuada después de tratamiento con fisioterapia y ejercicios logopédicos.</w:t>
      </w:r>
    </w:p>
    <w:p w14:paraId="2DB46506" w14:textId="77777777"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lastRenderedPageBreak/>
        <w:t>Este estudio tiene la limitación de ser descriptivo. En Cuba podría generalizarse la realización de la cirugía mayor ambulatoria, con estancia inferior a 24 horas, en la solución de todas las afecciones quirúrgicas de la glándula tiroides, con la adecuada selección de los pacientes, la correcta preparación de los centros hospitalarios y del personal médico, paramédico y de servicios. Esto contribuye a la mejora de la calidad en la atención médica, el ahorro económico y mayor satisfacción de los pacientes.</w:t>
      </w:r>
    </w:p>
    <w:p w14:paraId="7C945465" w14:textId="77777777" w:rsidR="00B90F56" w:rsidRPr="00B90F56" w:rsidRDefault="00B90F56" w:rsidP="00B90F56">
      <w:pPr>
        <w:suppressAutoHyphens/>
        <w:spacing w:line="360" w:lineRule="auto"/>
        <w:jc w:val="both"/>
        <w:rPr>
          <w:rFonts w:eastAsia="Calibri"/>
          <w:lang w:val="es-ES" w:eastAsia="en-US"/>
        </w:rPr>
      </w:pPr>
      <w:r w:rsidRPr="00B90F56">
        <w:rPr>
          <w:rFonts w:eastAsia="Calibri"/>
          <w:lang w:val="es-ES" w:eastAsia="en-US"/>
        </w:rPr>
        <w:t xml:space="preserve">La cirugía mayor ambulatoria, con estancia inferior a 24 horas se emplea en la solución de las afecciones quirúrgicas de la glándula tiroides, más frecuente en las afecciones benignas, en pacientes mayores de 19 años de edad, con predominio del sexo femenino, la intervención quirúrgica realizada con mayor frecuencia es la tiroidectomía total. Con mayor aplicación de la anestesia general orotraqueal y se reserva la analgesia quirúrgica </w:t>
      </w:r>
      <w:proofErr w:type="spellStart"/>
      <w:r w:rsidRPr="00B90F56">
        <w:rPr>
          <w:rFonts w:eastAsia="Calibri"/>
          <w:lang w:val="es-ES" w:eastAsia="en-US"/>
        </w:rPr>
        <w:t>acupuntural</w:t>
      </w:r>
      <w:proofErr w:type="spellEnd"/>
      <w:r w:rsidRPr="00B90F56">
        <w:rPr>
          <w:rFonts w:eastAsia="Calibri"/>
          <w:lang w:val="es-ES" w:eastAsia="en-US"/>
        </w:rPr>
        <w:t xml:space="preserve"> para casos seleccionados. </w:t>
      </w:r>
    </w:p>
    <w:p w14:paraId="61768FE4" w14:textId="77777777" w:rsidR="00B90F56" w:rsidRPr="00B90F56" w:rsidRDefault="00B90F56" w:rsidP="00B90F56">
      <w:pPr>
        <w:suppressAutoHyphens/>
        <w:spacing w:line="360" w:lineRule="auto"/>
        <w:jc w:val="both"/>
        <w:rPr>
          <w:rFonts w:eastAsia="Calibri"/>
          <w:lang w:val="es-ES" w:eastAsia="en-US"/>
        </w:rPr>
      </w:pPr>
    </w:p>
    <w:p w14:paraId="1C7AF892" w14:textId="77777777" w:rsidR="00B90F56" w:rsidRPr="00B90F56" w:rsidRDefault="00B90F56" w:rsidP="00B90F56">
      <w:pPr>
        <w:suppressAutoHyphens/>
        <w:spacing w:line="360" w:lineRule="auto"/>
        <w:jc w:val="both"/>
        <w:rPr>
          <w:rFonts w:eastAsia="Calibri"/>
          <w:lang w:val="es-ES" w:eastAsia="en-US"/>
        </w:rPr>
      </w:pPr>
    </w:p>
    <w:p w14:paraId="349EAB3E" w14:textId="77777777" w:rsidR="00B90F56" w:rsidRPr="00B90F56" w:rsidRDefault="00B90F56" w:rsidP="00B90F56">
      <w:pPr>
        <w:suppressAutoHyphens/>
        <w:spacing w:line="360" w:lineRule="auto"/>
        <w:jc w:val="center"/>
        <w:rPr>
          <w:rFonts w:eastAsia="Calibri"/>
          <w:b/>
          <w:bCs/>
          <w:sz w:val="32"/>
          <w:szCs w:val="32"/>
          <w:lang w:val="es-ES" w:eastAsia="en-US"/>
        </w:rPr>
      </w:pPr>
      <w:r w:rsidRPr="00B90F56">
        <w:rPr>
          <w:rFonts w:eastAsia="Calibri"/>
          <w:b/>
          <w:bCs/>
          <w:sz w:val="32"/>
          <w:szCs w:val="32"/>
          <w:lang w:val="es-ES" w:eastAsia="en-US"/>
        </w:rPr>
        <w:t>REFERENCIAS BIBLIOGRÁFICAS</w:t>
      </w:r>
    </w:p>
    <w:p w14:paraId="461C37D3" w14:textId="77777777" w:rsidR="00B90F56" w:rsidRPr="00B90F56" w:rsidRDefault="00B90F56" w:rsidP="00B90F56">
      <w:pPr>
        <w:suppressAutoHyphens/>
        <w:spacing w:line="360" w:lineRule="auto"/>
        <w:contextualSpacing/>
        <w:rPr>
          <w:rFonts w:eastAsia="Calibri"/>
          <w:lang w:val="es-ES" w:eastAsia="en-US"/>
        </w:rPr>
      </w:pPr>
      <w:r w:rsidRPr="00B90F56">
        <w:rPr>
          <w:rFonts w:eastAsia="Calibri"/>
          <w:lang w:val="es-ES" w:eastAsia="en-US"/>
        </w:rPr>
        <w:t xml:space="preserve">1. Pérez </w:t>
      </w:r>
      <w:proofErr w:type="spellStart"/>
      <w:r w:rsidRPr="00B90F56">
        <w:rPr>
          <w:rFonts w:eastAsia="Calibri"/>
          <w:lang w:val="es-ES" w:eastAsia="en-US"/>
        </w:rPr>
        <w:t>Fouces</w:t>
      </w:r>
      <w:proofErr w:type="spellEnd"/>
      <w:r w:rsidRPr="00B90F56">
        <w:rPr>
          <w:rFonts w:eastAsia="Calibri"/>
          <w:lang w:val="es-ES" w:eastAsia="en-US"/>
        </w:rPr>
        <w:t xml:space="preserve"> F, Rodríguez Ramírez R, Puertas Álvarez JF, González Rondón PL. Cirugía mayor ambulatoria en el servicio de cirugía general. </w:t>
      </w:r>
      <w:proofErr w:type="spellStart"/>
      <w:r w:rsidRPr="00B90F56">
        <w:rPr>
          <w:rFonts w:eastAsia="Calibri"/>
          <w:lang w:val="es-ES" w:eastAsia="en-US"/>
        </w:rPr>
        <w:t>Rev</w:t>
      </w:r>
      <w:proofErr w:type="spellEnd"/>
      <w:r w:rsidRPr="00B90F56">
        <w:rPr>
          <w:rFonts w:eastAsia="Calibri"/>
          <w:lang w:val="es-ES" w:eastAsia="en-US"/>
        </w:rPr>
        <w:t xml:space="preserve"> Cubana Cir. 2000 [acceso: 22/02/2022]; 39(3): 184-7. Disponible en: </w:t>
      </w:r>
      <w:hyperlink r:id="rId13" w:history="1">
        <w:r w:rsidRPr="00B90F56">
          <w:rPr>
            <w:rFonts w:eastAsia="Calibri"/>
            <w:color w:val="0000FF"/>
            <w:u w:val="single"/>
            <w:lang w:val="es-ES" w:eastAsia="en-US"/>
          </w:rPr>
          <w:t>http://scielo.sld.cu/scielo.php?script=sci_arttext&amp;pid=S0034-74932000000300002&amp;lng=es</w:t>
        </w:r>
      </w:hyperlink>
      <w:r w:rsidRPr="00B90F56">
        <w:rPr>
          <w:rFonts w:eastAsia="Calibri"/>
          <w:lang w:val="es-ES" w:eastAsia="en-US"/>
        </w:rPr>
        <w:t xml:space="preserve"> </w:t>
      </w:r>
    </w:p>
    <w:p w14:paraId="43966C60" w14:textId="77777777" w:rsidR="00B90F56" w:rsidRPr="00B90F56" w:rsidRDefault="00B90F56" w:rsidP="00B90F56">
      <w:pPr>
        <w:suppressAutoHyphens/>
        <w:spacing w:line="360" w:lineRule="auto"/>
        <w:contextualSpacing/>
        <w:rPr>
          <w:rFonts w:eastAsia="Calibri"/>
          <w:lang w:val="es-ES" w:eastAsia="en-US"/>
        </w:rPr>
      </w:pPr>
      <w:r w:rsidRPr="00B90F56">
        <w:rPr>
          <w:rFonts w:eastAsia="Calibri"/>
          <w:lang w:val="es-ES" w:eastAsia="en-US"/>
        </w:rPr>
        <w:t xml:space="preserve">2. </w:t>
      </w:r>
      <w:proofErr w:type="spellStart"/>
      <w:r w:rsidRPr="00B90F56">
        <w:rPr>
          <w:rFonts w:eastAsia="Calibri"/>
          <w:lang w:val="es-ES" w:eastAsia="en-US"/>
        </w:rPr>
        <w:t>Recart</w:t>
      </w:r>
      <w:proofErr w:type="spellEnd"/>
      <w:r w:rsidRPr="00B90F56">
        <w:rPr>
          <w:rFonts w:eastAsia="Calibri"/>
          <w:lang w:val="es-ES" w:eastAsia="en-US"/>
        </w:rPr>
        <w:t xml:space="preserve"> A. Cirugía mayor ambulatoria. Una nueva forma de entender la medicina quirúrgica. Revista Médica Clínica Las Condes. 2017 [acceso: 22/01/2021]; 28(5): 682-90. Disponible en: </w:t>
      </w:r>
      <w:hyperlink r:id="rId14" w:history="1">
        <w:r w:rsidRPr="00B90F56">
          <w:rPr>
            <w:rFonts w:eastAsia="Calibri"/>
            <w:color w:val="0000FF"/>
            <w:u w:val="single"/>
            <w:lang w:val="es-ES" w:eastAsia="en-US"/>
          </w:rPr>
          <w:t>https://www.sciencedirect.com/science/article/pii/S0716864017301256</w:t>
        </w:r>
      </w:hyperlink>
      <w:r w:rsidRPr="00B90F56">
        <w:rPr>
          <w:rFonts w:eastAsia="Calibri"/>
          <w:lang w:val="es-ES" w:eastAsia="en-US"/>
        </w:rPr>
        <w:t xml:space="preserve"> </w:t>
      </w:r>
    </w:p>
    <w:p w14:paraId="7CC866BA" w14:textId="77777777" w:rsidR="00B90F56" w:rsidRPr="00B90F56" w:rsidRDefault="00B90F56" w:rsidP="00B90F56">
      <w:pPr>
        <w:suppressAutoHyphens/>
        <w:spacing w:line="360" w:lineRule="auto"/>
        <w:contextualSpacing/>
        <w:rPr>
          <w:rFonts w:eastAsia="Calibri"/>
          <w:lang w:val="es-ES" w:eastAsia="en-US"/>
        </w:rPr>
      </w:pPr>
      <w:r w:rsidRPr="00B90F56">
        <w:rPr>
          <w:rFonts w:eastAsia="Calibri"/>
          <w:lang w:val="es-ES" w:eastAsia="en-US"/>
        </w:rPr>
        <w:t xml:space="preserve">3. De Andrés Gómez A, Villalba-Ferrer FL, Melero Abellán A, Ismail A, Gómez Contreras R, Navarro Moratalla C, et al. Cirugía mayor ambulatoria de la glándula tiroides y paratiroides. Resultados tras 6 años de experiencia. </w:t>
      </w:r>
      <w:proofErr w:type="spellStart"/>
      <w:r w:rsidRPr="00B90F56">
        <w:rPr>
          <w:rFonts w:eastAsia="Calibri"/>
          <w:lang w:val="es-ES" w:eastAsia="en-US"/>
        </w:rPr>
        <w:t>Rev</w:t>
      </w:r>
      <w:proofErr w:type="spellEnd"/>
      <w:r w:rsidRPr="00B90F56">
        <w:rPr>
          <w:rFonts w:eastAsia="Calibri"/>
          <w:lang w:val="es-ES" w:eastAsia="en-US"/>
        </w:rPr>
        <w:t xml:space="preserve"> </w:t>
      </w:r>
      <w:proofErr w:type="spellStart"/>
      <w:r w:rsidRPr="00B90F56">
        <w:rPr>
          <w:rFonts w:eastAsia="Calibri"/>
          <w:lang w:val="es-ES" w:eastAsia="en-US"/>
        </w:rPr>
        <w:t>Chil</w:t>
      </w:r>
      <w:proofErr w:type="spellEnd"/>
      <w:r w:rsidRPr="00B90F56">
        <w:rPr>
          <w:rFonts w:eastAsia="Calibri"/>
          <w:lang w:val="es-ES" w:eastAsia="en-US"/>
        </w:rPr>
        <w:t xml:space="preserve"> Cir. 2018 [acceso: 22/02/2022]; 70(6): 557-64. Disponible en: </w:t>
      </w:r>
      <w:hyperlink r:id="rId15" w:history="1">
        <w:r w:rsidRPr="00B90F56">
          <w:rPr>
            <w:rFonts w:eastAsia="Calibri"/>
            <w:color w:val="0000FF"/>
            <w:u w:val="single"/>
            <w:lang w:val="es-ES" w:eastAsia="en-US"/>
          </w:rPr>
          <w:t>http://www.scielo.cl/scielo.php?script=sci_arttext&amp;pid=S0718-40262018000600557&amp;lng=es</w:t>
        </w:r>
      </w:hyperlink>
      <w:r w:rsidRPr="00B90F56">
        <w:rPr>
          <w:rFonts w:eastAsia="Calibri"/>
          <w:lang w:val="es-ES" w:eastAsia="en-US"/>
        </w:rPr>
        <w:t xml:space="preserve"> </w:t>
      </w:r>
    </w:p>
    <w:p w14:paraId="2F19F531" w14:textId="77777777" w:rsidR="00B90F56" w:rsidRPr="00B90F56" w:rsidRDefault="00B90F56" w:rsidP="00B90F56">
      <w:pPr>
        <w:suppressAutoHyphens/>
        <w:spacing w:line="360" w:lineRule="auto"/>
        <w:contextualSpacing/>
        <w:rPr>
          <w:rFonts w:eastAsia="Calibri"/>
          <w:lang w:val="es-ES" w:eastAsia="en-US"/>
        </w:rPr>
      </w:pPr>
      <w:r w:rsidRPr="00B90F56">
        <w:rPr>
          <w:rFonts w:eastAsia="Calibri"/>
          <w:lang w:val="es-ES" w:eastAsia="en-US"/>
        </w:rPr>
        <w:t xml:space="preserve">4. </w:t>
      </w:r>
      <w:proofErr w:type="spellStart"/>
      <w:r w:rsidRPr="00B90F56">
        <w:rPr>
          <w:rFonts w:eastAsia="Calibri"/>
          <w:lang w:val="es-ES" w:eastAsia="en-US"/>
        </w:rPr>
        <w:t>Forneiro</w:t>
      </w:r>
      <w:proofErr w:type="spellEnd"/>
      <w:r w:rsidRPr="00B90F56">
        <w:rPr>
          <w:rFonts w:eastAsia="Calibri"/>
          <w:lang w:val="es-ES" w:eastAsia="en-US"/>
        </w:rPr>
        <w:t xml:space="preserve"> Pérez R, Alcaide Lucena M, de Reyes </w:t>
      </w:r>
      <w:proofErr w:type="spellStart"/>
      <w:r w:rsidRPr="00B90F56">
        <w:rPr>
          <w:rFonts w:eastAsia="Calibri"/>
          <w:lang w:val="es-ES" w:eastAsia="en-US"/>
        </w:rPr>
        <w:t>Lartategui</w:t>
      </w:r>
      <w:proofErr w:type="spellEnd"/>
      <w:r w:rsidRPr="00B90F56">
        <w:rPr>
          <w:rFonts w:eastAsia="Calibri"/>
          <w:lang w:val="es-ES" w:eastAsia="en-US"/>
        </w:rPr>
        <w:t xml:space="preserve"> S, Gallart Aragón T, Sánchez Barrón MT, García Rubio MT, et al. Hemitiroidectomía en régimen de cirugía mayor ambulatoria. Resultados en un hospital de segundo nivel. </w:t>
      </w:r>
      <w:proofErr w:type="spellStart"/>
      <w:r w:rsidRPr="00B90F56">
        <w:rPr>
          <w:rFonts w:eastAsia="Calibri"/>
          <w:lang w:val="es-ES" w:eastAsia="en-US"/>
        </w:rPr>
        <w:t>Cir</w:t>
      </w:r>
      <w:proofErr w:type="spellEnd"/>
      <w:r w:rsidRPr="00B90F56">
        <w:rPr>
          <w:rFonts w:eastAsia="Calibri"/>
          <w:lang w:val="es-ES" w:eastAsia="en-US"/>
        </w:rPr>
        <w:t xml:space="preserve"> </w:t>
      </w:r>
      <w:proofErr w:type="spellStart"/>
      <w:r w:rsidRPr="00B90F56">
        <w:rPr>
          <w:rFonts w:eastAsia="Calibri"/>
          <w:lang w:val="es-ES" w:eastAsia="en-US"/>
        </w:rPr>
        <w:t>Andal</w:t>
      </w:r>
      <w:proofErr w:type="spellEnd"/>
      <w:r w:rsidRPr="00B90F56">
        <w:rPr>
          <w:rFonts w:eastAsia="Calibri"/>
          <w:lang w:val="es-ES" w:eastAsia="en-US"/>
        </w:rPr>
        <w:t xml:space="preserve">. 2022 [acceso: 07/02/2022]; 33(1): 20-5. Disponible en: </w:t>
      </w:r>
      <w:hyperlink r:id="rId16" w:history="1">
        <w:r w:rsidRPr="00B90F56">
          <w:rPr>
            <w:rFonts w:eastAsia="Calibri"/>
            <w:color w:val="0000FF"/>
            <w:u w:val="single"/>
            <w:lang w:val="es-ES" w:eastAsia="en-US"/>
          </w:rPr>
          <w:t>https://www.asacirujanos.com/admin/upfiles/revista/2022/Cir_Andal_vol33_n1_03.pdf</w:t>
        </w:r>
      </w:hyperlink>
      <w:r w:rsidRPr="00B90F56">
        <w:rPr>
          <w:rFonts w:eastAsia="Calibri"/>
          <w:lang w:val="es-ES" w:eastAsia="en-US"/>
        </w:rPr>
        <w:t xml:space="preserve"> </w:t>
      </w:r>
    </w:p>
    <w:p w14:paraId="11E029F4" w14:textId="77777777" w:rsidR="00B90F56" w:rsidRPr="00B90F56" w:rsidRDefault="00B90F56" w:rsidP="00B90F56">
      <w:pPr>
        <w:suppressAutoHyphens/>
        <w:spacing w:line="360" w:lineRule="auto"/>
        <w:contextualSpacing/>
        <w:rPr>
          <w:rFonts w:eastAsia="Calibri"/>
          <w:lang w:val="es-ES" w:eastAsia="en-US"/>
        </w:rPr>
      </w:pPr>
      <w:r w:rsidRPr="00B90F56">
        <w:rPr>
          <w:rFonts w:eastAsia="Calibri"/>
          <w:lang w:val="en-US" w:eastAsia="en-US"/>
        </w:rPr>
        <w:lastRenderedPageBreak/>
        <w:t xml:space="preserve">5. Lee DJ, Chin CJ, Hong CJ, </w:t>
      </w:r>
      <w:proofErr w:type="spellStart"/>
      <w:r w:rsidRPr="00B90F56">
        <w:rPr>
          <w:rFonts w:eastAsia="Calibri"/>
          <w:lang w:val="en-US" w:eastAsia="en-US"/>
        </w:rPr>
        <w:t>Perera</w:t>
      </w:r>
      <w:proofErr w:type="spellEnd"/>
      <w:r w:rsidRPr="00B90F56">
        <w:rPr>
          <w:rFonts w:eastAsia="Calibri"/>
          <w:lang w:val="en-US" w:eastAsia="en-US"/>
        </w:rPr>
        <w:t xml:space="preserve"> S, </w:t>
      </w:r>
      <w:proofErr w:type="spellStart"/>
      <w:r w:rsidRPr="00B90F56">
        <w:rPr>
          <w:rFonts w:eastAsia="Calibri"/>
          <w:lang w:val="en-US" w:eastAsia="en-US"/>
        </w:rPr>
        <w:t>Witterick</w:t>
      </w:r>
      <w:proofErr w:type="spellEnd"/>
      <w:r w:rsidRPr="00B90F56">
        <w:rPr>
          <w:rFonts w:eastAsia="Calibri"/>
          <w:lang w:val="en-US" w:eastAsia="en-US"/>
        </w:rPr>
        <w:t xml:space="preserve"> IJ. Outpatient versus inpatient thyroidectomy: A systematic review and meta-analysis. </w:t>
      </w:r>
      <w:r w:rsidRPr="00B90F56">
        <w:rPr>
          <w:rFonts w:eastAsia="Calibri"/>
          <w:lang w:val="es-ES" w:eastAsia="en-US"/>
        </w:rPr>
        <w:t xml:space="preserve">Head and </w:t>
      </w:r>
      <w:proofErr w:type="spellStart"/>
      <w:r w:rsidRPr="00B90F56">
        <w:rPr>
          <w:rFonts w:eastAsia="Calibri"/>
          <w:lang w:val="es-ES" w:eastAsia="en-US"/>
        </w:rPr>
        <w:t>Neck</w:t>
      </w:r>
      <w:proofErr w:type="spellEnd"/>
      <w:r w:rsidRPr="00B90F56">
        <w:rPr>
          <w:rFonts w:eastAsia="Calibri"/>
          <w:lang w:val="es-ES" w:eastAsia="en-US"/>
        </w:rPr>
        <w:t>. 2018; 40(1): 192–202. DOI: 10.1002/hed.24934</w:t>
      </w:r>
    </w:p>
    <w:p w14:paraId="5FB61E40" w14:textId="77777777" w:rsidR="00B90F56" w:rsidRPr="00B90F56" w:rsidRDefault="00B90F56" w:rsidP="00B90F56">
      <w:pPr>
        <w:suppressAutoHyphens/>
        <w:spacing w:line="360" w:lineRule="auto"/>
        <w:contextualSpacing/>
        <w:rPr>
          <w:rFonts w:eastAsia="Calibri"/>
          <w:lang w:val="es-ES" w:eastAsia="en-US"/>
        </w:rPr>
      </w:pPr>
      <w:r w:rsidRPr="00B90F56">
        <w:rPr>
          <w:rFonts w:eastAsia="Calibri"/>
          <w:lang w:val="es-ES" w:eastAsia="en-US"/>
        </w:rPr>
        <w:t xml:space="preserve">6. Díaz A, Díaz J, Novoa J, Bustamante E, Postigo J. Resultados de la cirugía endoscópica de la glándula tiroides por vía </w:t>
      </w:r>
      <w:proofErr w:type="spellStart"/>
      <w:r w:rsidRPr="00B90F56">
        <w:rPr>
          <w:rFonts w:eastAsia="Calibri"/>
          <w:lang w:val="es-ES" w:eastAsia="en-US"/>
        </w:rPr>
        <w:t>transaxilar</w:t>
      </w:r>
      <w:proofErr w:type="spellEnd"/>
      <w:r w:rsidRPr="00B90F56">
        <w:rPr>
          <w:rFonts w:eastAsia="Calibri"/>
          <w:lang w:val="es-ES" w:eastAsia="en-US"/>
        </w:rPr>
        <w:t xml:space="preserve"> en Perú. </w:t>
      </w:r>
      <w:proofErr w:type="spellStart"/>
      <w:r w:rsidRPr="00B90F56">
        <w:rPr>
          <w:rFonts w:eastAsia="Calibri"/>
          <w:lang w:val="es-ES" w:eastAsia="en-US"/>
        </w:rPr>
        <w:t>Rev</w:t>
      </w:r>
      <w:proofErr w:type="spellEnd"/>
      <w:r w:rsidRPr="00B90F56">
        <w:rPr>
          <w:rFonts w:eastAsia="Calibri"/>
          <w:lang w:val="es-ES" w:eastAsia="en-US"/>
        </w:rPr>
        <w:t xml:space="preserve"> </w:t>
      </w:r>
      <w:proofErr w:type="spellStart"/>
      <w:r w:rsidRPr="00B90F56">
        <w:rPr>
          <w:rFonts w:eastAsia="Calibri"/>
          <w:lang w:val="es-ES" w:eastAsia="en-US"/>
        </w:rPr>
        <w:t>Med</w:t>
      </w:r>
      <w:proofErr w:type="spellEnd"/>
      <w:r w:rsidRPr="00B90F56">
        <w:rPr>
          <w:rFonts w:eastAsia="Calibri"/>
          <w:lang w:val="es-ES" w:eastAsia="en-US"/>
        </w:rPr>
        <w:t xml:space="preserve"> </w:t>
      </w:r>
      <w:proofErr w:type="spellStart"/>
      <w:r w:rsidRPr="00B90F56">
        <w:rPr>
          <w:rFonts w:eastAsia="Calibri"/>
          <w:lang w:val="es-ES" w:eastAsia="en-US"/>
        </w:rPr>
        <w:t>Hered</w:t>
      </w:r>
      <w:proofErr w:type="spellEnd"/>
      <w:r w:rsidRPr="00B90F56">
        <w:rPr>
          <w:rFonts w:eastAsia="Calibri"/>
          <w:lang w:val="es-ES" w:eastAsia="en-US"/>
        </w:rPr>
        <w:t>.  2020; 31(4): 222-8. DOI: 10.20453/</w:t>
      </w:r>
      <w:proofErr w:type="gramStart"/>
      <w:r w:rsidRPr="00B90F56">
        <w:rPr>
          <w:rFonts w:eastAsia="Calibri"/>
          <w:lang w:val="es-ES" w:eastAsia="en-US"/>
        </w:rPr>
        <w:t>rmh.v</w:t>
      </w:r>
      <w:proofErr w:type="gramEnd"/>
      <w:r w:rsidRPr="00B90F56">
        <w:rPr>
          <w:rFonts w:eastAsia="Calibri"/>
          <w:lang w:val="es-ES" w:eastAsia="en-US"/>
        </w:rPr>
        <w:t>31i4.3853</w:t>
      </w:r>
    </w:p>
    <w:p w14:paraId="68B36852" w14:textId="77777777" w:rsidR="00B90F56" w:rsidRPr="00B90F56" w:rsidRDefault="00B90F56" w:rsidP="00B90F56">
      <w:pPr>
        <w:suppressAutoHyphens/>
        <w:spacing w:line="360" w:lineRule="auto"/>
        <w:contextualSpacing/>
        <w:rPr>
          <w:rFonts w:eastAsia="Calibri"/>
          <w:lang w:val="es-ES" w:eastAsia="en-US"/>
        </w:rPr>
      </w:pPr>
      <w:r w:rsidRPr="00B90F56">
        <w:rPr>
          <w:rFonts w:eastAsia="Calibri"/>
          <w:lang w:val="es-ES" w:eastAsia="en-US"/>
        </w:rPr>
        <w:t xml:space="preserve">7. </w:t>
      </w:r>
      <w:proofErr w:type="spellStart"/>
      <w:r w:rsidRPr="00B90F56">
        <w:rPr>
          <w:rFonts w:eastAsia="Calibri"/>
          <w:lang w:val="es-ES" w:eastAsia="en-US"/>
        </w:rPr>
        <w:t>Solarana-Ortíz</w:t>
      </w:r>
      <w:proofErr w:type="spellEnd"/>
      <w:r w:rsidRPr="00B90F56">
        <w:rPr>
          <w:rFonts w:eastAsia="Calibri"/>
          <w:lang w:val="es-ES" w:eastAsia="en-US"/>
        </w:rPr>
        <w:t xml:space="preserve"> J, Lorenzo-Díaz J, Santiesteban-Collado N, Rodríguez-Pascual Y, Batista-Pérez R, Cuello-Bermúdez E. Caracterización de pacientes operados de la tiroides en los dos hospitales provinciales de Holguín. Correo Científico Médico. 2021 [acceso: 10/03/2022]; 25(4): [aprox. 7p].  Disponible en: </w:t>
      </w:r>
      <w:hyperlink r:id="rId17" w:history="1">
        <w:r w:rsidRPr="00B90F56">
          <w:rPr>
            <w:rFonts w:eastAsia="Calibri"/>
            <w:color w:val="0000FF"/>
            <w:u w:val="single"/>
            <w:lang w:val="es-ES" w:eastAsia="en-US"/>
          </w:rPr>
          <w:t>http://revcocmed.sld.cu/index.php/cocmed/article/view/4048</w:t>
        </w:r>
      </w:hyperlink>
      <w:r w:rsidRPr="00B90F56">
        <w:rPr>
          <w:rFonts w:eastAsia="Calibri"/>
          <w:lang w:val="es-ES" w:eastAsia="en-US"/>
        </w:rPr>
        <w:t xml:space="preserve"> </w:t>
      </w:r>
    </w:p>
    <w:p w14:paraId="45B60148" w14:textId="77777777" w:rsidR="00B90F56" w:rsidRPr="00B90F56" w:rsidRDefault="00B90F56" w:rsidP="00B90F56">
      <w:pPr>
        <w:suppressAutoHyphens/>
        <w:spacing w:line="360" w:lineRule="auto"/>
        <w:contextualSpacing/>
        <w:rPr>
          <w:rFonts w:eastAsia="Calibri"/>
          <w:lang w:val="es-ES" w:eastAsia="en-US"/>
        </w:rPr>
      </w:pPr>
      <w:r w:rsidRPr="00B90F56">
        <w:rPr>
          <w:rFonts w:eastAsia="Calibri"/>
          <w:lang w:val="es-ES" w:eastAsia="en-US"/>
        </w:rPr>
        <w:t xml:space="preserve">8. </w:t>
      </w:r>
      <w:proofErr w:type="spellStart"/>
      <w:r w:rsidRPr="00B90F56">
        <w:rPr>
          <w:rFonts w:eastAsia="Calibri"/>
          <w:lang w:val="es-ES" w:eastAsia="en-US"/>
        </w:rPr>
        <w:t>Solarana-Ortíz</w:t>
      </w:r>
      <w:proofErr w:type="spellEnd"/>
      <w:r w:rsidRPr="00B90F56">
        <w:rPr>
          <w:rFonts w:eastAsia="Calibri"/>
          <w:lang w:val="es-ES" w:eastAsia="en-US"/>
        </w:rPr>
        <w:t xml:space="preserve"> J, Lorenzo-Díaz J, Santiesteban-Collado N, Batista-Pérez R. Implementación de una tipología de complicaciones relacionadas con la cirugía tiroidea. Correo Científico Médico. 2022 [acceso: 10/03/2022]; 26(1): [</w:t>
      </w:r>
      <w:proofErr w:type="spellStart"/>
      <w:r w:rsidRPr="00B90F56">
        <w:rPr>
          <w:rFonts w:eastAsia="Calibri"/>
          <w:lang w:val="es-ES" w:eastAsia="en-US"/>
        </w:rPr>
        <w:t>apox</w:t>
      </w:r>
      <w:proofErr w:type="spellEnd"/>
      <w:r w:rsidRPr="00B90F56">
        <w:rPr>
          <w:rFonts w:eastAsia="Calibri"/>
          <w:lang w:val="es-ES" w:eastAsia="en-US"/>
        </w:rPr>
        <w:t xml:space="preserve">. 26 p.]. Disponible en: </w:t>
      </w:r>
      <w:hyperlink r:id="rId18" w:history="1">
        <w:r w:rsidRPr="00B90F56">
          <w:rPr>
            <w:rFonts w:eastAsia="Calibri"/>
            <w:color w:val="0000FF"/>
            <w:u w:val="single"/>
            <w:lang w:val="es-ES" w:eastAsia="en-US"/>
          </w:rPr>
          <w:t>http://www.revcocmed.sld.cu/index.php/cocmed/article/view/4319</w:t>
        </w:r>
      </w:hyperlink>
      <w:r w:rsidRPr="00B90F56">
        <w:rPr>
          <w:rFonts w:eastAsia="Calibri"/>
          <w:lang w:val="es-ES" w:eastAsia="en-US"/>
        </w:rPr>
        <w:t xml:space="preserve"> </w:t>
      </w:r>
    </w:p>
    <w:p w14:paraId="725C0BC8" w14:textId="77777777" w:rsidR="00B90F56" w:rsidRPr="00B90F56" w:rsidRDefault="00B90F56" w:rsidP="00B90F56">
      <w:pPr>
        <w:suppressAutoHyphens/>
        <w:spacing w:line="360" w:lineRule="auto"/>
        <w:contextualSpacing/>
        <w:rPr>
          <w:rFonts w:eastAsia="Calibri"/>
          <w:lang w:val="en-US" w:eastAsia="en-US"/>
        </w:rPr>
      </w:pPr>
      <w:r w:rsidRPr="00B90F56">
        <w:rPr>
          <w:rFonts w:eastAsia="Calibri"/>
          <w:lang w:val="es-CU" w:eastAsia="en-US"/>
        </w:rPr>
        <w:t xml:space="preserve">9. Medas F, </w:t>
      </w:r>
      <w:proofErr w:type="spellStart"/>
      <w:r w:rsidRPr="00B90F56">
        <w:rPr>
          <w:rFonts w:eastAsia="Calibri"/>
          <w:lang w:val="es-CU" w:eastAsia="en-US"/>
        </w:rPr>
        <w:t>Tuveri</w:t>
      </w:r>
      <w:proofErr w:type="spellEnd"/>
      <w:r w:rsidRPr="00B90F56">
        <w:rPr>
          <w:rFonts w:eastAsia="Calibri"/>
          <w:lang w:val="es-CU" w:eastAsia="en-US"/>
        </w:rPr>
        <w:t xml:space="preserve"> M, </w:t>
      </w:r>
      <w:proofErr w:type="spellStart"/>
      <w:r w:rsidRPr="00B90F56">
        <w:rPr>
          <w:rFonts w:eastAsia="Calibri"/>
          <w:lang w:val="es-CU" w:eastAsia="en-US"/>
        </w:rPr>
        <w:t>Canu</w:t>
      </w:r>
      <w:proofErr w:type="spellEnd"/>
      <w:r w:rsidRPr="00B90F56">
        <w:rPr>
          <w:rFonts w:eastAsia="Calibri"/>
          <w:lang w:val="es-CU" w:eastAsia="en-US"/>
        </w:rPr>
        <w:t xml:space="preserve"> GL, </w:t>
      </w:r>
      <w:proofErr w:type="spellStart"/>
      <w:r w:rsidRPr="00B90F56">
        <w:rPr>
          <w:rFonts w:eastAsia="Calibri"/>
          <w:lang w:val="es-CU" w:eastAsia="en-US"/>
        </w:rPr>
        <w:t>Erdas</w:t>
      </w:r>
      <w:proofErr w:type="spellEnd"/>
      <w:r w:rsidRPr="00B90F56">
        <w:rPr>
          <w:rFonts w:eastAsia="Calibri"/>
          <w:lang w:val="es-CU" w:eastAsia="en-US"/>
        </w:rPr>
        <w:t xml:space="preserve"> E, </w:t>
      </w:r>
      <w:proofErr w:type="spellStart"/>
      <w:r w:rsidRPr="00B90F56">
        <w:rPr>
          <w:rFonts w:eastAsia="Calibri"/>
          <w:lang w:val="es-CU" w:eastAsia="en-US"/>
        </w:rPr>
        <w:t>Calò</w:t>
      </w:r>
      <w:proofErr w:type="spellEnd"/>
      <w:r w:rsidRPr="00B90F56">
        <w:rPr>
          <w:rFonts w:eastAsia="Calibri"/>
          <w:lang w:val="es-CU" w:eastAsia="en-US"/>
        </w:rPr>
        <w:t xml:space="preserve"> </w:t>
      </w:r>
      <w:proofErr w:type="gramStart"/>
      <w:r w:rsidRPr="00B90F56">
        <w:rPr>
          <w:rFonts w:eastAsia="Calibri"/>
          <w:lang w:val="es-CU" w:eastAsia="en-US"/>
        </w:rPr>
        <w:t>PG .</w:t>
      </w:r>
      <w:proofErr w:type="gramEnd"/>
      <w:r w:rsidRPr="00B90F56">
        <w:rPr>
          <w:rFonts w:eastAsia="Calibri"/>
          <w:lang w:val="es-CU" w:eastAsia="en-US"/>
        </w:rPr>
        <w:t xml:space="preserve"> </w:t>
      </w:r>
      <w:r w:rsidRPr="00B90F56">
        <w:rPr>
          <w:rFonts w:eastAsia="Calibri"/>
          <w:lang w:val="en-US" w:eastAsia="en-US"/>
        </w:rPr>
        <w:t xml:space="preserve">Complications after </w:t>
      </w:r>
      <w:proofErr w:type="spellStart"/>
      <w:r w:rsidRPr="00B90F56">
        <w:rPr>
          <w:rFonts w:eastAsia="Calibri"/>
          <w:lang w:val="en-US" w:eastAsia="en-US"/>
        </w:rPr>
        <w:t>reoperative</w:t>
      </w:r>
      <w:proofErr w:type="spellEnd"/>
      <w:r w:rsidRPr="00B90F56">
        <w:rPr>
          <w:rFonts w:eastAsia="Calibri"/>
          <w:lang w:val="en-US" w:eastAsia="en-US"/>
        </w:rPr>
        <w:t xml:space="preserve"> thyroid surgery: retrospective evaluation of 152 consecutive cases. Updates in Surgery. 2019; 71:705–10. DOI: 10.1007/s13304-019-00647-y</w:t>
      </w:r>
    </w:p>
    <w:p w14:paraId="503CF5AF" w14:textId="77777777" w:rsidR="00B90F56" w:rsidRPr="00B90F56" w:rsidRDefault="00B90F56" w:rsidP="00B90F56">
      <w:pPr>
        <w:suppressAutoHyphens/>
        <w:spacing w:line="360" w:lineRule="auto"/>
        <w:contextualSpacing/>
        <w:rPr>
          <w:rFonts w:eastAsia="Calibri"/>
          <w:lang w:val="en-US" w:eastAsia="en-US"/>
        </w:rPr>
      </w:pPr>
      <w:r w:rsidRPr="00B90F56">
        <w:rPr>
          <w:rFonts w:eastAsia="Calibri"/>
          <w:lang w:val="en-US" w:eastAsia="en-US"/>
        </w:rPr>
        <w:t xml:space="preserve">10. </w:t>
      </w:r>
      <w:proofErr w:type="spellStart"/>
      <w:r w:rsidRPr="00B90F56">
        <w:rPr>
          <w:rFonts w:eastAsia="Calibri"/>
          <w:lang w:val="en-US" w:eastAsia="en-US"/>
        </w:rPr>
        <w:t>Grani</w:t>
      </w:r>
      <w:proofErr w:type="spellEnd"/>
      <w:r w:rsidRPr="00B90F56">
        <w:rPr>
          <w:rFonts w:eastAsia="Calibri"/>
          <w:lang w:val="en-US" w:eastAsia="en-US"/>
        </w:rPr>
        <w:t xml:space="preserve"> G, </w:t>
      </w:r>
      <w:proofErr w:type="spellStart"/>
      <w:r w:rsidRPr="00B90F56">
        <w:rPr>
          <w:rFonts w:eastAsia="Calibri"/>
          <w:lang w:val="en-US" w:eastAsia="en-US"/>
        </w:rPr>
        <w:t>Sponziello</w:t>
      </w:r>
      <w:proofErr w:type="spellEnd"/>
      <w:r w:rsidRPr="00B90F56">
        <w:rPr>
          <w:rFonts w:eastAsia="Calibri"/>
          <w:lang w:val="en-US" w:eastAsia="en-US"/>
        </w:rPr>
        <w:t xml:space="preserve"> M, </w:t>
      </w:r>
      <w:proofErr w:type="spellStart"/>
      <w:r w:rsidRPr="00B90F56">
        <w:rPr>
          <w:rFonts w:eastAsia="Calibri"/>
          <w:lang w:val="en-US" w:eastAsia="en-US"/>
        </w:rPr>
        <w:t>Pecce</w:t>
      </w:r>
      <w:proofErr w:type="spellEnd"/>
      <w:r w:rsidRPr="00B90F56">
        <w:rPr>
          <w:rFonts w:eastAsia="Calibri"/>
          <w:lang w:val="en-US" w:eastAsia="en-US"/>
        </w:rPr>
        <w:t xml:space="preserve"> V, </w:t>
      </w:r>
      <w:proofErr w:type="spellStart"/>
      <w:r w:rsidRPr="00B90F56">
        <w:rPr>
          <w:rFonts w:eastAsia="Calibri"/>
          <w:lang w:val="en-US" w:eastAsia="en-US"/>
        </w:rPr>
        <w:t>Ramundo</w:t>
      </w:r>
      <w:proofErr w:type="spellEnd"/>
      <w:r w:rsidRPr="00B90F56">
        <w:rPr>
          <w:rFonts w:eastAsia="Calibri"/>
          <w:lang w:val="en-US" w:eastAsia="en-US"/>
        </w:rPr>
        <w:t xml:space="preserve"> V, Durante C. Contemporary Thyroid Nodule Evaluation and Management, The Journal of Clinical Endocrinology &amp; Metabolism. 2020;105(9): 2869–83. DOI: 10.1210/</w:t>
      </w:r>
      <w:proofErr w:type="spellStart"/>
      <w:r w:rsidRPr="00B90F56">
        <w:rPr>
          <w:rFonts w:eastAsia="Calibri"/>
          <w:lang w:val="en-US" w:eastAsia="en-US"/>
        </w:rPr>
        <w:t>clinem</w:t>
      </w:r>
      <w:proofErr w:type="spellEnd"/>
      <w:r w:rsidRPr="00B90F56">
        <w:rPr>
          <w:rFonts w:eastAsia="Calibri"/>
          <w:lang w:val="en-US" w:eastAsia="en-US"/>
        </w:rPr>
        <w:t>/dgaa322</w:t>
      </w:r>
    </w:p>
    <w:p w14:paraId="4DAA287E" w14:textId="77777777" w:rsidR="00B90F56" w:rsidRPr="00B90F56" w:rsidRDefault="00B90F56" w:rsidP="00B90F56">
      <w:pPr>
        <w:suppressAutoHyphens/>
        <w:spacing w:line="360" w:lineRule="auto"/>
        <w:contextualSpacing/>
        <w:rPr>
          <w:rFonts w:eastAsia="Calibri"/>
          <w:lang w:val="en-US" w:eastAsia="en-US"/>
        </w:rPr>
      </w:pPr>
      <w:r w:rsidRPr="00B90F56">
        <w:rPr>
          <w:rFonts w:eastAsia="Calibri"/>
          <w:lang w:val="en-US" w:eastAsia="en-US"/>
        </w:rPr>
        <w:t>11. Singh N. Evaluation of complications associated with thyroid surgery in patients. Int J Surg Sci. 2019; 3(4): 388-90. DOI: 10.33545/surgery.2019.v3.i4g.274</w:t>
      </w:r>
    </w:p>
    <w:p w14:paraId="13E05586" w14:textId="77777777" w:rsidR="00B90F56" w:rsidRPr="00B90F56" w:rsidRDefault="00B90F56" w:rsidP="00B90F56">
      <w:pPr>
        <w:suppressAutoHyphens/>
        <w:spacing w:line="360" w:lineRule="auto"/>
        <w:contextualSpacing/>
        <w:rPr>
          <w:rFonts w:eastAsia="Calibri"/>
          <w:lang w:val="es-ES" w:eastAsia="en-US"/>
        </w:rPr>
      </w:pPr>
      <w:r w:rsidRPr="00B90F56">
        <w:rPr>
          <w:rFonts w:eastAsia="Calibri"/>
          <w:lang w:val="en-US" w:eastAsia="en-US"/>
        </w:rPr>
        <w:t xml:space="preserve">12. </w:t>
      </w:r>
      <w:proofErr w:type="spellStart"/>
      <w:r w:rsidRPr="00B90F56">
        <w:rPr>
          <w:rFonts w:eastAsia="Calibri"/>
          <w:lang w:val="en-US" w:eastAsia="en-US"/>
        </w:rPr>
        <w:t>Almquist</w:t>
      </w:r>
      <w:proofErr w:type="spellEnd"/>
      <w:r w:rsidRPr="00B90F56">
        <w:rPr>
          <w:rFonts w:eastAsia="Calibri"/>
          <w:lang w:val="en-US" w:eastAsia="en-US"/>
        </w:rPr>
        <w:t xml:space="preserve"> M, Ivarsson K, </w:t>
      </w:r>
      <w:proofErr w:type="spellStart"/>
      <w:r w:rsidRPr="00B90F56">
        <w:rPr>
          <w:rFonts w:eastAsia="Calibri"/>
          <w:lang w:val="en-US" w:eastAsia="en-US"/>
        </w:rPr>
        <w:t>Nordenström</w:t>
      </w:r>
      <w:proofErr w:type="spellEnd"/>
      <w:r w:rsidRPr="00B90F56">
        <w:rPr>
          <w:rFonts w:eastAsia="Calibri"/>
          <w:lang w:val="en-US" w:eastAsia="en-US"/>
        </w:rPr>
        <w:t xml:space="preserve"> E, </w:t>
      </w:r>
      <w:proofErr w:type="spellStart"/>
      <w:r w:rsidRPr="00B90F56">
        <w:rPr>
          <w:rFonts w:eastAsia="Calibri"/>
          <w:lang w:val="en-US" w:eastAsia="en-US"/>
        </w:rPr>
        <w:t>Bergenfelz</w:t>
      </w:r>
      <w:proofErr w:type="spellEnd"/>
      <w:r w:rsidRPr="00B90F56">
        <w:rPr>
          <w:rFonts w:eastAsia="Calibri"/>
          <w:lang w:val="en-US" w:eastAsia="en-US"/>
        </w:rPr>
        <w:t xml:space="preserve"> A. Mortality in patients with permanent hypoparathyroidism after total thyroidectomy, British Journal of Surgery. </w:t>
      </w:r>
      <w:r w:rsidRPr="00B90F56">
        <w:rPr>
          <w:rFonts w:eastAsia="Calibri"/>
          <w:lang w:val="es-ES" w:eastAsia="en-US"/>
        </w:rPr>
        <w:t>2018; 105(10): 1313–18. DOI: 10.1002/bjs.10843</w:t>
      </w:r>
    </w:p>
    <w:p w14:paraId="203DB0CD" w14:textId="77777777" w:rsidR="00B90F56" w:rsidRPr="00B90F56" w:rsidRDefault="00B90F56" w:rsidP="00B90F56">
      <w:pPr>
        <w:suppressAutoHyphens/>
        <w:spacing w:line="360" w:lineRule="auto"/>
        <w:contextualSpacing/>
        <w:rPr>
          <w:rFonts w:eastAsia="Calibri"/>
          <w:lang w:val="es-ES" w:eastAsia="en-US"/>
        </w:rPr>
      </w:pPr>
      <w:r w:rsidRPr="00B90F56">
        <w:rPr>
          <w:rFonts w:eastAsia="Calibri"/>
          <w:lang w:val="es-ES" w:eastAsia="en-US"/>
        </w:rPr>
        <w:t xml:space="preserve">13. González Fernández R, </w:t>
      </w:r>
      <w:proofErr w:type="spellStart"/>
      <w:r w:rsidRPr="00B90F56">
        <w:rPr>
          <w:rFonts w:eastAsia="Calibri"/>
          <w:lang w:val="es-ES" w:eastAsia="en-US"/>
        </w:rPr>
        <w:t>Llapur</w:t>
      </w:r>
      <w:proofErr w:type="spellEnd"/>
      <w:r w:rsidRPr="00B90F56">
        <w:rPr>
          <w:rFonts w:eastAsia="Calibri"/>
          <w:lang w:val="es-ES" w:eastAsia="en-US"/>
        </w:rPr>
        <w:t xml:space="preserve"> González A, Pérez González D. Cirugía conservadora y tiroidectomía total en el cáncer tiroideo bien diferenciado. Rev. Cubana Cir. 2017 [acceso: 22/01/2021]; 56(4): [aprox. 15 p.]. Disponible en: Disponible en: </w:t>
      </w:r>
      <w:hyperlink r:id="rId19" w:history="1">
        <w:r w:rsidRPr="00B90F56">
          <w:rPr>
            <w:rFonts w:eastAsia="Calibri"/>
            <w:color w:val="0000FF"/>
            <w:u w:val="single"/>
            <w:lang w:val="es-ES" w:eastAsia="en-US"/>
          </w:rPr>
          <w:t>http://scielo.sld.cu/scielo.php?script=sci_arttext&amp;pid=S0034-74932017000400005&amp;lng=es</w:t>
        </w:r>
      </w:hyperlink>
      <w:r w:rsidRPr="00B90F56">
        <w:rPr>
          <w:rFonts w:eastAsia="Calibri"/>
          <w:lang w:val="es-ES" w:eastAsia="en-US"/>
        </w:rPr>
        <w:t xml:space="preserve"> </w:t>
      </w:r>
    </w:p>
    <w:p w14:paraId="79B46802" w14:textId="77777777" w:rsidR="00B90F56" w:rsidRPr="00B90F56" w:rsidRDefault="00B90F56" w:rsidP="00B90F56">
      <w:pPr>
        <w:suppressAutoHyphens/>
        <w:spacing w:line="360" w:lineRule="auto"/>
        <w:contextualSpacing/>
        <w:rPr>
          <w:rFonts w:eastAsia="Calibri"/>
          <w:lang w:val="es-ES" w:eastAsia="en-US"/>
        </w:rPr>
      </w:pPr>
      <w:r w:rsidRPr="00B90F56">
        <w:rPr>
          <w:rFonts w:eastAsia="Calibri"/>
          <w:lang w:val="es-ES" w:eastAsia="en-US"/>
        </w:rPr>
        <w:lastRenderedPageBreak/>
        <w:t xml:space="preserve">14. Robayo Rodríguez JL. Escala HUNT para nódulo tiroideo: ayudando a determinar el riesgo de cáncer [Tesis para optar al título de Especialista en Cirugía General]. Bogotá: Universidad Nacional de Colombia; 2019. [acceso 10/03/2021]. Disponible en: </w:t>
      </w:r>
      <w:hyperlink r:id="rId20" w:history="1">
        <w:r w:rsidRPr="00B90F56">
          <w:rPr>
            <w:rFonts w:eastAsia="Calibri"/>
            <w:color w:val="0000FF"/>
            <w:u w:val="single"/>
            <w:lang w:val="es-ES" w:eastAsia="en-US"/>
          </w:rPr>
          <w:t>https://repositorio.unal.edu.co/bitstream/handle/unal/75679/79733038.2019.pdf?sequence=1&amp;isAllowed=y</w:t>
        </w:r>
      </w:hyperlink>
      <w:r w:rsidRPr="00B90F56">
        <w:rPr>
          <w:rFonts w:eastAsia="Calibri"/>
          <w:lang w:val="es-ES" w:eastAsia="en-US"/>
        </w:rPr>
        <w:t xml:space="preserve"> </w:t>
      </w:r>
    </w:p>
    <w:p w14:paraId="19071621" w14:textId="77777777" w:rsidR="00B90F56" w:rsidRPr="00B90F56" w:rsidRDefault="00B90F56" w:rsidP="00B90F56">
      <w:pPr>
        <w:suppressAutoHyphens/>
        <w:spacing w:line="360" w:lineRule="auto"/>
        <w:contextualSpacing/>
        <w:rPr>
          <w:rFonts w:eastAsia="Calibri"/>
          <w:lang w:val="en-US" w:eastAsia="en-US"/>
        </w:rPr>
      </w:pPr>
      <w:r w:rsidRPr="00B90F56">
        <w:rPr>
          <w:rFonts w:eastAsia="Calibri"/>
          <w:lang w:val="es-ES" w:eastAsia="en-US"/>
        </w:rPr>
        <w:t xml:space="preserve">15. </w:t>
      </w:r>
      <w:proofErr w:type="spellStart"/>
      <w:r w:rsidRPr="00B90F56">
        <w:rPr>
          <w:rFonts w:eastAsia="Calibri"/>
          <w:lang w:val="es-ES" w:eastAsia="en-US"/>
        </w:rPr>
        <w:t>Scappaticcio</w:t>
      </w:r>
      <w:proofErr w:type="spellEnd"/>
      <w:r w:rsidRPr="00B90F56">
        <w:rPr>
          <w:rFonts w:eastAsia="Calibri"/>
          <w:lang w:val="es-ES" w:eastAsia="en-US"/>
        </w:rPr>
        <w:t xml:space="preserve"> L, </w:t>
      </w:r>
      <w:proofErr w:type="spellStart"/>
      <w:r w:rsidRPr="00B90F56">
        <w:rPr>
          <w:rFonts w:eastAsia="Calibri"/>
          <w:lang w:val="es-ES" w:eastAsia="en-US"/>
        </w:rPr>
        <w:t>Maiorino</w:t>
      </w:r>
      <w:proofErr w:type="spellEnd"/>
      <w:r w:rsidRPr="00B90F56">
        <w:rPr>
          <w:rFonts w:eastAsia="Calibri"/>
          <w:lang w:val="es-ES" w:eastAsia="en-US"/>
        </w:rPr>
        <w:t xml:space="preserve"> MI, </w:t>
      </w:r>
      <w:proofErr w:type="spellStart"/>
      <w:r w:rsidRPr="00B90F56">
        <w:rPr>
          <w:rFonts w:eastAsia="Calibri"/>
          <w:lang w:val="es-ES" w:eastAsia="en-US"/>
        </w:rPr>
        <w:t>Iorio</w:t>
      </w:r>
      <w:proofErr w:type="spellEnd"/>
      <w:r w:rsidRPr="00B90F56">
        <w:rPr>
          <w:rFonts w:eastAsia="Calibri"/>
          <w:lang w:val="es-ES" w:eastAsia="en-US"/>
        </w:rPr>
        <w:t xml:space="preserve"> S, </w:t>
      </w:r>
      <w:proofErr w:type="spellStart"/>
      <w:r w:rsidRPr="00B90F56">
        <w:rPr>
          <w:rFonts w:eastAsia="Calibri"/>
          <w:lang w:val="es-ES" w:eastAsia="en-US"/>
        </w:rPr>
        <w:t>Camponovo</w:t>
      </w:r>
      <w:proofErr w:type="spellEnd"/>
      <w:r w:rsidRPr="00B90F56">
        <w:rPr>
          <w:rFonts w:eastAsia="Calibri"/>
          <w:lang w:val="es-ES" w:eastAsia="en-US"/>
        </w:rPr>
        <w:t xml:space="preserve"> C, </w:t>
      </w:r>
      <w:proofErr w:type="spellStart"/>
      <w:r w:rsidRPr="00B90F56">
        <w:rPr>
          <w:rFonts w:eastAsia="Calibri"/>
          <w:lang w:val="es-ES" w:eastAsia="en-US"/>
        </w:rPr>
        <w:t>Piccardo</w:t>
      </w:r>
      <w:proofErr w:type="spellEnd"/>
      <w:r w:rsidRPr="00B90F56">
        <w:rPr>
          <w:rFonts w:eastAsia="Calibri"/>
          <w:lang w:val="es-ES" w:eastAsia="en-US"/>
        </w:rPr>
        <w:t xml:space="preserve"> A, </w:t>
      </w:r>
      <w:proofErr w:type="spellStart"/>
      <w:r w:rsidRPr="00B90F56">
        <w:rPr>
          <w:rFonts w:eastAsia="Calibri"/>
          <w:lang w:val="es-ES" w:eastAsia="en-US"/>
        </w:rPr>
        <w:t>Bellastella</w:t>
      </w:r>
      <w:proofErr w:type="spellEnd"/>
      <w:r w:rsidRPr="00B90F56">
        <w:rPr>
          <w:rFonts w:eastAsia="Calibri"/>
          <w:lang w:val="es-ES" w:eastAsia="en-US"/>
        </w:rPr>
        <w:t xml:space="preserve"> G, et al. </w:t>
      </w:r>
      <w:r w:rsidRPr="00B90F56">
        <w:rPr>
          <w:rFonts w:eastAsia="Calibri"/>
          <w:lang w:val="en-US" w:eastAsia="en-US"/>
        </w:rPr>
        <w:t>Thyroid surgery during the COVID-19 pandemic: results from a systematic review. J Endocrinol Invest. 2022; 45(1):181–8. DOI: 10.1007/s40618-021-01641-1</w:t>
      </w:r>
    </w:p>
    <w:p w14:paraId="3FE8BE24" w14:textId="77777777" w:rsidR="00B90F56" w:rsidRPr="00B90F56" w:rsidRDefault="00B90F56" w:rsidP="00B90F56">
      <w:pPr>
        <w:suppressAutoHyphens/>
        <w:spacing w:line="360" w:lineRule="auto"/>
        <w:contextualSpacing/>
        <w:rPr>
          <w:rFonts w:eastAsia="Calibri"/>
          <w:lang w:val="es-ES" w:eastAsia="en-US"/>
        </w:rPr>
      </w:pPr>
      <w:r w:rsidRPr="00B90F56">
        <w:rPr>
          <w:rFonts w:eastAsia="Calibri"/>
          <w:lang w:val="en-US" w:eastAsia="en-US"/>
        </w:rPr>
        <w:t xml:space="preserve">16. Philippe JB, </w:t>
      </w:r>
      <w:proofErr w:type="spellStart"/>
      <w:r w:rsidRPr="00B90F56">
        <w:rPr>
          <w:rFonts w:eastAsia="Calibri"/>
          <w:lang w:val="en-US" w:eastAsia="en-US"/>
        </w:rPr>
        <w:t>Lemoult</w:t>
      </w:r>
      <w:proofErr w:type="spellEnd"/>
      <w:r w:rsidRPr="00B90F56">
        <w:rPr>
          <w:rFonts w:eastAsia="Calibri"/>
          <w:lang w:val="en-US" w:eastAsia="en-US"/>
        </w:rPr>
        <w:t xml:space="preserve"> A, </w:t>
      </w:r>
      <w:proofErr w:type="spellStart"/>
      <w:r w:rsidRPr="00B90F56">
        <w:rPr>
          <w:rFonts w:eastAsia="Calibri"/>
          <w:lang w:val="en-US" w:eastAsia="en-US"/>
        </w:rPr>
        <w:t>Riou</w:t>
      </w:r>
      <w:proofErr w:type="spellEnd"/>
      <w:r w:rsidRPr="00B90F56">
        <w:rPr>
          <w:rFonts w:eastAsia="Calibri"/>
          <w:lang w:val="en-US" w:eastAsia="en-US"/>
        </w:rPr>
        <w:t xml:space="preserve"> J, </w:t>
      </w:r>
      <w:proofErr w:type="spellStart"/>
      <w:r w:rsidRPr="00B90F56">
        <w:rPr>
          <w:rFonts w:eastAsia="Calibri"/>
          <w:lang w:val="en-US" w:eastAsia="en-US"/>
        </w:rPr>
        <w:t>Sarfati-Lebreton</w:t>
      </w:r>
      <w:proofErr w:type="spellEnd"/>
      <w:r w:rsidRPr="00B90F56">
        <w:rPr>
          <w:rFonts w:eastAsia="Calibri"/>
          <w:lang w:val="en-US" w:eastAsia="en-US"/>
        </w:rPr>
        <w:t xml:space="preserve"> M, </w:t>
      </w:r>
      <w:proofErr w:type="spellStart"/>
      <w:r w:rsidRPr="00B90F56">
        <w:rPr>
          <w:rFonts w:eastAsia="Calibri"/>
          <w:lang w:val="en-US" w:eastAsia="en-US"/>
        </w:rPr>
        <w:t>Hamy</w:t>
      </w:r>
      <w:proofErr w:type="spellEnd"/>
      <w:r w:rsidRPr="00B90F56">
        <w:rPr>
          <w:rFonts w:eastAsia="Calibri"/>
          <w:lang w:val="en-US" w:eastAsia="en-US"/>
        </w:rPr>
        <w:t xml:space="preserve"> A, </w:t>
      </w:r>
      <w:proofErr w:type="spellStart"/>
      <w:r w:rsidRPr="00B90F56">
        <w:rPr>
          <w:rFonts w:eastAsia="Calibri"/>
          <w:lang w:val="en-US" w:eastAsia="en-US"/>
        </w:rPr>
        <w:t>Mucci</w:t>
      </w:r>
      <w:proofErr w:type="spellEnd"/>
      <w:r w:rsidRPr="00B90F56">
        <w:rPr>
          <w:rFonts w:eastAsia="Calibri"/>
          <w:lang w:val="en-US" w:eastAsia="en-US"/>
        </w:rPr>
        <w:t xml:space="preserve"> S. Feasibility criteria for total thyroidectomy in outpatient surgery. </w:t>
      </w:r>
      <w:r w:rsidRPr="00B90F56">
        <w:rPr>
          <w:rFonts w:eastAsia="Calibri"/>
          <w:lang w:val="es-ES" w:eastAsia="en-US"/>
        </w:rPr>
        <w:t xml:space="preserve">In </w:t>
      </w:r>
      <w:proofErr w:type="spellStart"/>
      <w:r w:rsidRPr="00B90F56">
        <w:rPr>
          <w:rFonts w:eastAsia="Calibri"/>
          <w:lang w:val="es-ES" w:eastAsia="en-US"/>
        </w:rPr>
        <w:t>Annales</w:t>
      </w:r>
      <w:proofErr w:type="spellEnd"/>
      <w:r w:rsidRPr="00B90F56">
        <w:rPr>
          <w:rFonts w:eastAsia="Calibri"/>
          <w:lang w:val="es-ES" w:eastAsia="en-US"/>
        </w:rPr>
        <w:t xml:space="preserve"> </w:t>
      </w:r>
      <w:proofErr w:type="spellStart"/>
      <w:r w:rsidRPr="00B90F56">
        <w:rPr>
          <w:rFonts w:eastAsia="Calibri"/>
          <w:lang w:val="es-ES" w:eastAsia="en-US"/>
        </w:rPr>
        <w:t>d'Endocrinologie</w:t>
      </w:r>
      <w:proofErr w:type="spellEnd"/>
      <w:r w:rsidRPr="00B90F56">
        <w:rPr>
          <w:rFonts w:eastAsia="Calibri"/>
          <w:lang w:val="es-ES" w:eastAsia="en-US"/>
        </w:rPr>
        <w:t xml:space="preserve">. 2019 [acceso: 15/02/2022]; 80(5-6): 286-92. Disponible en: </w:t>
      </w:r>
      <w:hyperlink r:id="rId21" w:history="1">
        <w:r w:rsidRPr="00B90F56">
          <w:rPr>
            <w:rFonts w:eastAsia="Calibri"/>
            <w:color w:val="0000FF"/>
            <w:u w:val="single"/>
            <w:lang w:val="es-ES" w:eastAsia="en-US"/>
          </w:rPr>
          <w:t>https://www.sciencedirect.com/science/article/pii/S0003426619300903</w:t>
        </w:r>
      </w:hyperlink>
      <w:r w:rsidRPr="00B90F56">
        <w:rPr>
          <w:rFonts w:eastAsia="Calibri"/>
          <w:lang w:val="es-ES" w:eastAsia="en-US"/>
        </w:rPr>
        <w:t xml:space="preserve"> </w:t>
      </w:r>
    </w:p>
    <w:p w14:paraId="5ED32FDC" w14:textId="77777777" w:rsidR="00B90F56" w:rsidRPr="00B90F56" w:rsidRDefault="00B90F56" w:rsidP="00B90F56">
      <w:pPr>
        <w:suppressAutoHyphens/>
        <w:spacing w:line="360" w:lineRule="auto"/>
        <w:contextualSpacing/>
        <w:rPr>
          <w:rFonts w:eastAsia="Calibri"/>
          <w:lang w:val="es-ES" w:eastAsia="en-US"/>
        </w:rPr>
      </w:pPr>
      <w:r w:rsidRPr="00B90F56">
        <w:rPr>
          <w:rFonts w:eastAsia="Calibri"/>
          <w:lang w:val="es-ES" w:eastAsia="en-US"/>
        </w:rPr>
        <w:t xml:space="preserve">17. Sosa MG, </w:t>
      </w:r>
      <w:proofErr w:type="spellStart"/>
      <w:r w:rsidRPr="00B90F56">
        <w:rPr>
          <w:rFonts w:eastAsia="Calibri"/>
          <w:lang w:val="es-ES" w:eastAsia="en-US"/>
        </w:rPr>
        <w:t>Ernand</w:t>
      </w:r>
      <w:proofErr w:type="spellEnd"/>
      <w:r w:rsidRPr="00B90F56">
        <w:rPr>
          <w:rFonts w:eastAsia="Calibri"/>
          <w:lang w:val="es-ES" w:eastAsia="en-US"/>
        </w:rPr>
        <w:t xml:space="preserve"> RS. Complicaciones derivadas de la tiroidectomía en el Hospital General "Calixto García". </w:t>
      </w:r>
      <w:proofErr w:type="spellStart"/>
      <w:r w:rsidRPr="00B90F56">
        <w:rPr>
          <w:rFonts w:eastAsia="Calibri"/>
          <w:lang w:val="es-ES" w:eastAsia="en-US"/>
        </w:rPr>
        <w:t>Rev</w:t>
      </w:r>
      <w:proofErr w:type="spellEnd"/>
      <w:r w:rsidRPr="00B90F56">
        <w:rPr>
          <w:rFonts w:eastAsia="Calibri"/>
          <w:lang w:val="es-ES" w:eastAsia="en-US"/>
        </w:rPr>
        <w:t xml:space="preserve"> Cubana Cir. 2016 [acceso: 22/03/2021]; 55(4): [aprox. 7 p.]. Disponible en: </w:t>
      </w:r>
      <w:hyperlink r:id="rId22" w:history="1">
        <w:r w:rsidRPr="00B90F56">
          <w:rPr>
            <w:rFonts w:eastAsia="Calibri"/>
            <w:color w:val="0000FF"/>
            <w:u w:val="single"/>
            <w:lang w:val="es-ES" w:eastAsia="en-US"/>
          </w:rPr>
          <w:t>http://www.revcirugia.sld.cu/index.php/cir/article/view/443/210</w:t>
        </w:r>
      </w:hyperlink>
      <w:r w:rsidRPr="00B90F56">
        <w:rPr>
          <w:rFonts w:eastAsia="Calibri"/>
          <w:lang w:val="es-ES" w:eastAsia="en-US"/>
        </w:rPr>
        <w:t xml:space="preserve"> </w:t>
      </w:r>
    </w:p>
    <w:p w14:paraId="66E00162" w14:textId="77777777" w:rsidR="00B90F56" w:rsidRPr="00B90F56" w:rsidRDefault="00B90F56" w:rsidP="00B90F56">
      <w:pPr>
        <w:suppressAutoHyphens/>
        <w:spacing w:line="360" w:lineRule="auto"/>
        <w:contextualSpacing/>
        <w:rPr>
          <w:rFonts w:eastAsia="Calibri"/>
          <w:lang w:val="es-ES" w:eastAsia="en-US"/>
        </w:rPr>
      </w:pPr>
      <w:r w:rsidRPr="00B90F56">
        <w:rPr>
          <w:rFonts w:eastAsia="Calibri"/>
          <w:lang w:val="es-ES" w:eastAsia="en-US"/>
        </w:rPr>
        <w:t xml:space="preserve">18. Puerto Lorenzo J, Torres Ajá L, Cabanes Rojas E. Comportamiento de la enfermedad nodular tiroidea en la provincia de Cienfuegos. Revista Cubana de Cirugía. 2021 [acceso: 25/03/2022]; 60(4): [aprox. 7p]. Disponible en: </w:t>
      </w:r>
      <w:hyperlink r:id="rId23" w:history="1">
        <w:r w:rsidRPr="00B90F56">
          <w:rPr>
            <w:rFonts w:eastAsia="Calibri"/>
            <w:color w:val="0000FF"/>
            <w:u w:val="single"/>
            <w:lang w:val="es-ES" w:eastAsia="en-US"/>
          </w:rPr>
          <w:t>http://www.revcirugia.sld.cu/index.php/cir/article/view/1174</w:t>
        </w:r>
      </w:hyperlink>
      <w:r w:rsidRPr="00B90F56">
        <w:rPr>
          <w:rFonts w:eastAsia="Calibri"/>
          <w:lang w:val="es-ES" w:eastAsia="en-US"/>
        </w:rPr>
        <w:t xml:space="preserve"> </w:t>
      </w:r>
    </w:p>
    <w:p w14:paraId="3AA1ED1C" w14:textId="77777777" w:rsidR="00B90F56" w:rsidRPr="00B90F56" w:rsidRDefault="00B90F56" w:rsidP="00B90F56">
      <w:pPr>
        <w:suppressAutoHyphens/>
        <w:spacing w:line="360" w:lineRule="auto"/>
        <w:contextualSpacing/>
        <w:rPr>
          <w:rFonts w:eastAsia="Calibri"/>
          <w:lang w:val="es-ES" w:eastAsia="en-US"/>
        </w:rPr>
      </w:pPr>
      <w:r w:rsidRPr="00B90F56">
        <w:rPr>
          <w:rFonts w:eastAsia="Calibri"/>
          <w:lang w:val="es-ES" w:eastAsia="en-US"/>
        </w:rPr>
        <w:t xml:space="preserve">19. </w:t>
      </w:r>
      <w:proofErr w:type="spellStart"/>
      <w:r w:rsidRPr="00B90F56">
        <w:rPr>
          <w:rFonts w:eastAsia="Calibri"/>
          <w:lang w:val="es-ES" w:eastAsia="en-US"/>
        </w:rPr>
        <w:t>Garot</w:t>
      </w:r>
      <w:proofErr w:type="spellEnd"/>
      <w:r w:rsidRPr="00B90F56">
        <w:rPr>
          <w:rFonts w:eastAsia="Calibri"/>
          <w:lang w:val="es-ES" w:eastAsia="en-US"/>
        </w:rPr>
        <w:t xml:space="preserve"> M, </w:t>
      </w:r>
      <w:proofErr w:type="spellStart"/>
      <w:r w:rsidRPr="00B90F56">
        <w:rPr>
          <w:rFonts w:eastAsia="Calibri"/>
          <w:lang w:val="es-ES" w:eastAsia="en-US"/>
        </w:rPr>
        <w:t>Caiazzo</w:t>
      </w:r>
      <w:proofErr w:type="spellEnd"/>
      <w:r w:rsidRPr="00B90F56">
        <w:rPr>
          <w:rFonts w:eastAsia="Calibri"/>
          <w:lang w:val="es-ES" w:eastAsia="en-US"/>
        </w:rPr>
        <w:t xml:space="preserve"> R, </w:t>
      </w:r>
      <w:proofErr w:type="spellStart"/>
      <w:r w:rsidRPr="00B90F56">
        <w:rPr>
          <w:rFonts w:eastAsia="Calibri"/>
          <w:lang w:val="es-ES" w:eastAsia="en-US"/>
        </w:rPr>
        <w:t>Andrieu</w:t>
      </w:r>
      <w:proofErr w:type="spellEnd"/>
      <w:r w:rsidRPr="00B90F56">
        <w:rPr>
          <w:rFonts w:eastAsia="Calibri"/>
          <w:lang w:val="es-ES" w:eastAsia="en-US"/>
        </w:rPr>
        <w:t xml:space="preserve"> G, </w:t>
      </w:r>
      <w:proofErr w:type="spellStart"/>
      <w:r w:rsidRPr="00B90F56">
        <w:rPr>
          <w:rFonts w:eastAsia="Calibri"/>
          <w:lang w:val="es-ES" w:eastAsia="en-US"/>
        </w:rPr>
        <w:t>Lebuffe</w:t>
      </w:r>
      <w:proofErr w:type="spellEnd"/>
      <w:r w:rsidRPr="00B90F56">
        <w:rPr>
          <w:rFonts w:eastAsia="Calibri"/>
          <w:lang w:val="es-ES" w:eastAsia="en-US"/>
        </w:rPr>
        <w:t xml:space="preserve"> G. Anestesia y reanimación en la cirugía de la glándula tiroidea. EMC-Anestesia-Reanimación. 2015 [acceso: 22/01/2021]; 41(4): 1-10. Disponible en: </w:t>
      </w:r>
      <w:hyperlink r:id="rId24" w:history="1">
        <w:r w:rsidRPr="00B90F56">
          <w:rPr>
            <w:rFonts w:eastAsia="Calibri"/>
            <w:color w:val="0000FF"/>
            <w:u w:val="single"/>
            <w:lang w:val="es-ES" w:eastAsia="en-US"/>
          </w:rPr>
          <w:t>https://www.sciencedirect.com/science/article/abs/pii/S1280470315738740</w:t>
        </w:r>
      </w:hyperlink>
      <w:r w:rsidRPr="00B90F56">
        <w:rPr>
          <w:rFonts w:eastAsia="Calibri"/>
          <w:lang w:val="es-ES" w:eastAsia="en-US"/>
        </w:rPr>
        <w:t xml:space="preserve"> </w:t>
      </w:r>
    </w:p>
    <w:p w14:paraId="71122336" w14:textId="77777777" w:rsidR="00B90F56" w:rsidRPr="00B90F56" w:rsidRDefault="00B90F56" w:rsidP="00B90F56">
      <w:pPr>
        <w:suppressAutoHyphens/>
        <w:spacing w:line="360" w:lineRule="auto"/>
        <w:contextualSpacing/>
        <w:rPr>
          <w:rFonts w:eastAsia="Calibri"/>
          <w:lang w:val="es-ES" w:eastAsia="en-US"/>
        </w:rPr>
      </w:pPr>
      <w:r w:rsidRPr="00B90F56">
        <w:rPr>
          <w:rFonts w:eastAsia="Calibri"/>
          <w:lang w:val="es-ES" w:eastAsia="en-US"/>
        </w:rPr>
        <w:t xml:space="preserve">20. Silveira L, Manuel E, Arañó E, Elisa J. Cirugía mayor ambulatoria de tumores benignos de la glándula tiroides. MEDISAN. 2011 [acceso: 22/01/2021]; 15(5): 591-6. Disponible en: </w:t>
      </w:r>
      <w:hyperlink r:id="rId25" w:history="1">
        <w:r w:rsidRPr="00B90F56">
          <w:rPr>
            <w:rFonts w:eastAsia="Calibri"/>
            <w:color w:val="0000FF"/>
            <w:u w:val="single"/>
            <w:lang w:val="es-ES" w:eastAsia="en-US"/>
          </w:rPr>
          <w:t>https://www.redalyc.org/articulo.oa?id=368445230004</w:t>
        </w:r>
      </w:hyperlink>
      <w:r w:rsidRPr="00B90F56">
        <w:rPr>
          <w:rFonts w:eastAsia="Calibri"/>
          <w:lang w:val="es-ES" w:eastAsia="en-US"/>
        </w:rPr>
        <w:t xml:space="preserve"> </w:t>
      </w:r>
    </w:p>
    <w:p w14:paraId="5FDDB8DD" w14:textId="77777777" w:rsidR="00B90F56" w:rsidRPr="00B90F56" w:rsidRDefault="00B90F56" w:rsidP="00B90F56">
      <w:pPr>
        <w:suppressAutoHyphens/>
        <w:spacing w:line="360" w:lineRule="auto"/>
        <w:contextualSpacing/>
        <w:rPr>
          <w:rFonts w:eastAsia="Calibri"/>
          <w:lang w:val="es-ES" w:eastAsia="en-US"/>
        </w:rPr>
      </w:pPr>
      <w:r w:rsidRPr="00B90F56">
        <w:rPr>
          <w:rFonts w:eastAsia="Calibri"/>
          <w:lang w:val="es-ES" w:eastAsia="en-US"/>
        </w:rPr>
        <w:t xml:space="preserve">21. Medina Martínez JE. Determinación de la incidencia de intubación difícil en los pacientes intervenidos de cirugía de tiroides. [Tesis de grado] México: Benemérita Universidad Autónoma de Puebla, Facultad de Medicina; 2018. [acceso: 22/01/2021]. Disponible en: </w:t>
      </w:r>
      <w:hyperlink r:id="rId26" w:history="1">
        <w:r w:rsidRPr="00B90F56">
          <w:rPr>
            <w:rFonts w:eastAsia="Calibri"/>
            <w:color w:val="0000FF"/>
            <w:u w:val="single"/>
            <w:lang w:val="es-ES" w:eastAsia="en-US"/>
          </w:rPr>
          <w:t>https://repositorioinstitucional.buap.mx/bitstream/handle/20.500.12371/7781/516218T.PDF?sequence=1</w:t>
        </w:r>
      </w:hyperlink>
      <w:r w:rsidRPr="00B90F56">
        <w:rPr>
          <w:rFonts w:eastAsia="Calibri"/>
          <w:lang w:val="es-ES" w:eastAsia="en-US"/>
        </w:rPr>
        <w:t xml:space="preserve"> </w:t>
      </w:r>
    </w:p>
    <w:p w14:paraId="5809E601" w14:textId="77777777" w:rsidR="00B90F56" w:rsidRPr="00B90F56" w:rsidRDefault="00B90F56" w:rsidP="00B90F56">
      <w:pPr>
        <w:suppressAutoHyphens/>
        <w:spacing w:line="360" w:lineRule="auto"/>
        <w:contextualSpacing/>
        <w:rPr>
          <w:rFonts w:eastAsia="Calibri"/>
          <w:lang w:val="es-ES" w:eastAsia="en-US"/>
        </w:rPr>
      </w:pPr>
      <w:r w:rsidRPr="00B90F56">
        <w:rPr>
          <w:rFonts w:eastAsia="Calibri"/>
          <w:lang w:val="es-ES" w:eastAsia="en-US"/>
        </w:rPr>
        <w:lastRenderedPageBreak/>
        <w:t xml:space="preserve">22. Hernández García SH, Rodríguez Arencibia MA, </w:t>
      </w:r>
      <w:proofErr w:type="spellStart"/>
      <w:r w:rsidRPr="00B90F56">
        <w:rPr>
          <w:rFonts w:eastAsia="Calibri"/>
          <w:lang w:val="es-ES" w:eastAsia="en-US"/>
        </w:rPr>
        <w:t>Callava</w:t>
      </w:r>
      <w:proofErr w:type="spellEnd"/>
      <w:r w:rsidRPr="00B90F56">
        <w:rPr>
          <w:rFonts w:eastAsia="Calibri"/>
          <w:lang w:val="es-ES" w:eastAsia="en-US"/>
        </w:rPr>
        <w:t xml:space="preserve"> Coure C. Apuntes históricos sobre el surgimiento de la Medicina Natural y Tradicional en Pinar del Río, Cuba. </w:t>
      </w:r>
      <w:proofErr w:type="spellStart"/>
      <w:r w:rsidRPr="00B90F56">
        <w:rPr>
          <w:rFonts w:eastAsia="Calibri"/>
          <w:lang w:val="es-ES" w:eastAsia="en-US"/>
        </w:rPr>
        <w:t>Rev</w:t>
      </w:r>
      <w:proofErr w:type="spellEnd"/>
      <w:r w:rsidRPr="00B90F56">
        <w:rPr>
          <w:rFonts w:eastAsia="Calibri"/>
          <w:lang w:val="es-ES" w:eastAsia="en-US"/>
        </w:rPr>
        <w:t xml:space="preserve"> Ciencias Médicas. 2021 [acceso: 15/02/2022]; 25(1): e4654. Disponible en: </w:t>
      </w:r>
      <w:hyperlink r:id="rId27" w:history="1">
        <w:r w:rsidRPr="00B90F56">
          <w:rPr>
            <w:rFonts w:eastAsia="Calibri"/>
            <w:color w:val="0000FF"/>
            <w:u w:val="single"/>
            <w:lang w:val="es-ES" w:eastAsia="en-US"/>
          </w:rPr>
          <w:t>http://scielo.sld.cu/scielo.php?script=sci_arttext&amp;pid=S1561-31942021000100015&amp;lng=es</w:t>
        </w:r>
      </w:hyperlink>
      <w:r w:rsidRPr="00B90F56">
        <w:rPr>
          <w:rFonts w:eastAsia="Calibri"/>
          <w:lang w:val="es-ES" w:eastAsia="en-US"/>
        </w:rPr>
        <w:t xml:space="preserve"> </w:t>
      </w:r>
    </w:p>
    <w:p w14:paraId="0EC98789" w14:textId="77777777" w:rsidR="00B90F56" w:rsidRPr="00B90F56" w:rsidRDefault="00B90F56" w:rsidP="00B90F56">
      <w:pPr>
        <w:suppressAutoHyphens/>
        <w:spacing w:line="360" w:lineRule="auto"/>
        <w:contextualSpacing/>
        <w:rPr>
          <w:rFonts w:eastAsia="Calibri"/>
          <w:lang w:val="es-ES" w:eastAsia="en-US"/>
        </w:rPr>
      </w:pPr>
      <w:r w:rsidRPr="00B90F56">
        <w:rPr>
          <w:rFonts w:eastAsia="Calibri"/>
          <w:lang w:val="es-ES" w:eastAsia="en-US"/>
        </w:rPr>
        <w:t xml:space="preserve">23. Núñez E, Villalta-Morales L. Prevención de morbilidades </w:t>
      </w:r>
      <w:proofErr w:type="spellStart"/>
      <w:r w:rsidRPr="00B90F56">
        <w:rPr>
          <w:rFonts w:eastAsia="Calibri"/>
          <w:lang w:val="es-ES" w:eastAsia="en-US"/>
        </w:rPr>
        <w:t>post-tiroidectomía</w:t>
      </w:r>
      <w:proofErr w:type="spellEnd"/>
      <w:r w:rsidRPr="00B90F56">
        <w:rPr>
          <w:rFonts w:eastAsia="Calibri"/>
          <w:lang w:val="es-ES" w:eastAsia="en-US"/>
        </w:rPr>
        <w:t xml:space="preserve"> total y subtotal: una revisión bibliográfica. </w:t>
      </w:r>
      <w:proofErr w:type="spellStart"/>
      <w:r w:rsidRPr="00B90F56">
        <w:rPr>
          <w:rFonts w:eastAsia="Calibri"/>
          <w:lang w:val="es-ES" w:eastAsia="en-US"/>
        </w:rPr>
        <w:t>Rev</w:t>
      </w:r>
      <w:proofErr w:type="spellEnd"/>
      <w:r w:rsidRPr="00B90F56">
        <w:rPr>
          <w:rFonts w:eastAsia="Calibri"/>
          <w:lang w:val="es-ES" w:eastAsia="en-US"/>
        </w:rPr>
        <w:t xml:space="preserve"> </w:t>
      </w:r>
      <w:proofErr w:type="spellStart"/>
      <w:r w:rsidRPr="00B90F56">
        <w:rPr>
          <w:rFonts w:eastAsia="Calibri"/>
          <w:lang w:val="es-ES" w:eastAsia="en-US"/>
        </w:rPr>
        <w:t>Méd</w:t>
      </w:r>
      <w:proofErr w:type="spellEnd"/>
      <w:r w:rsidRPr="00B90F56">
        <w:rPr>
          <w:rFonts w:eastAsia="Calibri"/>
          <w:lang w:val="es-ES" w:eastAsia="en-US"/>
        </w:rPr>
        <w:t xml:space="preserve"> </w:t>
      </w:r>
      <w:proofErr w:type="spellStart"/>
      <w:r w:rsidRPr="00B90F56">
        <w:rPr>
          <w:rFonts w:eastAsia="Calibri"/>
          <w:lang w:val="es-ES" w:eastAsia="en-US"/>
        </w:rPr>
        <w:t>Hondur</w:t>
      </w:r>
      <w:proofErr w:type="spellEnd"/>
      <w:r w:rsidRPr="00B90F56">
        <w:rPr>
          <w:rFonts w:eastAsia="Calibri"/>
          <w:lang w:val="es-ES" w:eastAsia="en-US"/>
        </w:rPr>
        <w:t xml:space="preserve">. 2021 [acceso: 18/01/2022]; 89(1): S1-68. Disponible en: </w:t>
      </w:r>
      <w:hyperlink r:id="rId28" w:history="1">
        <w:r w:rsidRPr="00B90F56">
          <w:rPr>
            <w:rFonts w:eastAsia="Calibri"/>
            <w:color w:val="0000FF"/>
            <w:u w:val="single"/>
            <w:lang w:val="es-ES" w:eastAsia="en-US"/>
          </w:rPr>
          <w:t>https://revistamedicahondurena.hn/assets/Uploads/Vol89-S1-2021-13-2.pdf</w:t>
        </w:r>
      </w:hyperlink>
      <w:r w:rsidRPr="00B90F56">
        <w:rPr>
          <w:rFonts w:eastAsia="Calibri"/>
          <w:lang w:val="es-ES" w:eastAsia="en-US"/>
        </w:rPr>
        <w:t xml:space="preserve"> </w:t>
      </w:r>
    </w:p>
    <w:p w14:paraId="0662C770" w14:textId="143A4C4F" w:rsidR="00B90F56" w:rsidRPr="00B90F56" w:rsidRDefault="00B90F56" w:rsidP="00B90F56">
      <w:pPr>
        <w:suppressAutoHyphens/>
        <w:spacing w:line="360" w:lineRule="auto"/>
        <w:contextualSpacing/>
        <w:rPr>
          <w:rFonts w:eastAsia="Calibri"/>
          <w:lang w:val="es-ES" w:eastAsia="en-US"/>
        </w:rPr>
      </w:pPr>
      <w:r w:rsidRPr="00B90F56">
        <w:rPr>
          <w:rFonts w:eastAsia="Calibri"/>
          <w:lang w:val="es-ES" w:eastAsia="en-US"/>
        </w:rPr>
        <w:t>2</w:t>
      </w:r>
      <w:r w:rsidR="006E2962">
        <w:rPr>
          <w:rFonts w:eastAsia="Calibri"/>
          <w:lang w:val="es-ES" w:eastAsia="en-US"/>
        </w:rPr>
        <w:t>4</w:t>
      </w:r>
      <w:r w:rsidRPr="00B90F56">
        <w:rPr>
          <w:rFonts w:eastAsia="Calibri"/>
          <w:lang w:val="es-ES" w:eastAsia="en-US"/>
        </w:rPr>
        <w:t xml:space="preserve">. Marín Velarde C. </w:t>
      </w:r>
      <w:proofErr w:type="spellStart"/>
      <w:r w:rsidRPr="00B90F56">
        <w:rPr>
          <w:rFonts w:eastAsia="Calibri"/>
          <w:lang w:val="es-ES" w:eastAsia="en-US"/>
        </w:rPr>
        <w:t>Neuromonitorización</w:t>
      </w:r>
      <w:proofErr w:type="spellEnd"/>
      <w:r w:rsidRPr="00B90F56">
        <w:rPr>
          <w:rFonts w:eastAsia="Calibri"/>
          <w:lang w:val="es-ES" w:eastAsia="en-US"/>
        </w:rPr>
        <w:t xml:space="preserve"> del nervio laríngeo superior y su importancia en la técnica quirúrgica. [Tesis Doctoral]. España: Universidad de Sevilla, Departamento docente de cirugía; 2017. [acceso: 21/03/2021]. Disponible en: </w:t>
      </w:r>
      <w:hyperlink r:id="rId29" w:history="1">
        <w:r w:rsidRPr="00B90F56">
          <w:rPr>
            <w:rFonts w:eastAsia="Calibri"/>
            <w:color w:val="0000FF"/>
            <w:u w:val="single"/>
            <w:lang w:val="es-ES" w:eastAsia="en-US"/>
          </w:rPr>
          <w:t>https://idus.us.es/bitstream/handle/11441/75858/TESIS%20DOCTORAL%20NLS%20Y%20NEUROMONITORIZACI%c3%93N.pdf?sequence=5&amp;isAllowed=y</w:t>
        </w:r>
      </w:hyperlink>
      <w:r w:rsidRPr="00B90F56">
        <w:rPr>
          <w:rFonts w:eastAsia="Calibri"/>
          <w:lang w:val="es-ES" w:eastAsia="en-US"/>
        </w:rPr>
        <w:t xml:space="preserve"> </w:t>
      </w:r>
    </w:p>
    <w:p w14:paraId="1689C093" w14:textId="393E484B" w:rsidR="00B90F56" w:rsidRPr="00B90F56" w:rsidRDefault="00B90F56" w:rsidP="00B90F56">
      <w:pPr>
        <w:suppressAutoHyphens/>
        <w:spacing w:line="360" w:lineRule="auto"/>
        <w:contextualSpacing/>
        <w:rPr>
          <w:rFonts w:eastAsia="Calibri"/>
          <w:lang w:val="es-ES" w:eastAsia="en-US"/>
        </w:rPr>
      </w:pPr>
      <w:r w:rsidRPr="00B90F56">
        <w:rPr>
          <w:rFonts w:eastAsia="Calibri"/>
          <w:lang w:val="es-ES" w:eastAsia="en-US"/>
        </w:rPr>
        <w:t>2</w:t>
      </w:r>
      <w:r w:rsidR="006E2962">
        <w:rPr>
          <w:rFonts w:eastAsia="Calibri"/>
          <w:lang w:val="es-ES" w:eastAsia="en-US"/>
        </w:rPr>
        <w:t>5</w:t>
      </w:r>
      <w:r w:rsidRPr="00B90F56">
        <w:rPr>
          <w:rFonts w:eastAsia="Calibri"/>
          <w:lang w:val="es-ES" w:eastAsia="en-US"/>
        </w:rPr>
        <w:t xml:space="preserve">. Medina Ruíz BA, Medina </w:t>
      </w:r>
      <w:proofErr w:type="spellStart"/>
      <w:r w:rsidRPr="00B90F56">
        <w:rPr>
          <w:rFonts w:eastAsia="Calibri"/>
          <w:lang w:val="es-ES" w:eastAsia="en-US"/>
        </w:rPr>
        <w:t>Izcurdia</w:t>
      </w:r>
      <w:proofErr w:type="spellEnd"/>
      <w:r w:rsidRPr="00B90F56">
        <w:rPr>
          <w:rFonts w:eastAsia="Calibri"/>
          <w:lang w:val="es-ES" w:eastAsia="en-US"/>
        </w:rPr>
        <w:t xml:space="preserve"> JJ, Medina </w:t>
      </w:r>
      <w:proofErr w:type="spellStart"/>
      <w:r w:rsidRPr="00B90F56">
        <w:rPr>
          <w:rFonts w:eastAsia="Calibri"/>
          <w:lang w:val="es-ES" w:eastAsia="en-US"/>
        </w:rPr>
        <w:t>Izcurdia</w:t>
      </w:r>
      <w:proofErr w:type="spellEnd"/>
      <w:r w:rsidRPr="00B90F56">
        <w:rPr>
          <w:rFonts w:eastAsia="Calibri"/>
          <w:lang w:val="es-ES" w:eastAsia="en-US"/>
        </w:rPr>
        <w:t xml:space="preserve"> BA, Martínez Vera RB, Martínez Vera PR, </w:t>
      </w:r>
      <w:proofErr w:type="spellStart"/>
      <w:r w:rsidRPr="00B90F56">
        <w:rPr>
          <w:rFonts w:eastAsia="Calibri"/>
          <w:lang w:val="es-ES" w:eastAsia="en-US"/>
        </w:rPr>
        <w:t>Izcurdia</w:t>
      </w:r>
      <w:proofErr w:type="spellEnd"/>
      <w:r w:rsidRPr="00B90F56">
        <w:rPr>
          <w:rFonts w:eastAsia="Calibri"/>
          <w:lang w:val="es-ES" w:eastAsia="en-US"/>
        </w:rPr>
        <w:t xml:space="preserve"> CE, et al. Anatomía Topográfica del Nervio Laríngeo Superior: Importancia Quirúrgica en las Tiroidectomías. </w:t>
      </w:r>
      <w:proofErr w:type="spellStart"/>
      <w:r w:rsidRPr="00B90F56">
        <w:rPr>
          <w:rFonts w:eastAsia="Calibri"/>
          <w:lang w:val="es-ES" w:eastAsia="en-US"/>
        </w:rPr>
        <w:t>Int</w:t>
      </w:r>
      <w:proofErr w:type="spellEnd"/>
      <w:r w:rsidRPr="00B90F56">
        <w:rPr>
          <w:rFonts w:eastAsia="Calibri"/>
          <w:lang w:val="es-ES" w:eastAsia="en-US"/>
        </w:rPr>
        <w:t xml:space="preserve">. J. </w:t>
      </w:r>
      <w:proofErr w:type="spellStart"/>
      <w:r w:rsidRPr="00B90F56">
        <w:rPr>
          <w:rFonts w:eastAsia="Calibri"/>
          <w:lang w:val="es-ES" w:eastAsia="en-US"/>
        </w:rPr>
        <w:t>Morphol</w:t>
      </w:r>
      <w:proofErr w:type="spellEnd"/>
      <w:r w:rsidRPr="00B90F56">
        <w:rPr>
          <w:rFonts w:eastAsia="Calibri"/>
          <w:lang w:val="es-ES" w:eastAsia="en-US"/>
        </w:rPr>
        <w:t xml:space="preserve">.  2020 [acceso: 18/01/2022]; 38(3): 766-73. Disponible en: </w:t>
      </w:r>
      <w:hyperlink r:id="rId30" w:history="1">
        <w:r w:rsidRPr="00B90F56">
          <w:rPr>
            <w:rFonts w:eastAsia="Calibri"/>
            <w:color w:val="0000FF"/>
            <w:u w:val="single"/>
            <w:lang w:val="es-ES" w:eastAsia="en-US"/>
          </w:rPr>
          <w:t>http://www.scielo.cl/scielo.php?script=sci_arttext&amp;pid=S0717-95022020000300766&amp;lng=es</w:t>
        </w:r>
      </w:hyperlink>
      <w:r w:rsidRPr="00B90F56">
        <w:rPr>
          <w:rFonts w:eastAsia="Calibri"/>
          <w:lang w:val="es-ES" w:eastAsia="en-US"/>
        </w:rPr>
        <w:t xml:space="preserve">   </w:t>
      </w:r>
    </w:p>
    <w:p w14:paraId="3DAD7350" w14:textId="2AF2C48C" w:rsidR="00B90F56" w:rsidRPr="00B90F56" w:rsidRDefault="00B90F56" w:rsidP="00B90F56">
      <w:pPr>
        <w:suppressAutoHyphens/>
        <w:spacing w:line="360" w:lineRule="auto"/>
        <w:contextualSpacing/>
        <w:rPr>
          <w:rFonts w:eastAsia="Calibri"/>
          <w:lang w:val="es-ES" w:eastAsia="en-US"/>
        </w:rPr>
      </w:pPr>
      <w:r w:rsidRPr="00B90F56">
        <w:rPr>
          <w:rFonts w:eastAsia="Calibri"/>
          <w:lang w:val="es-ES" w:eastAsia="en-US"/>
        </w:rPr>
        <w:t>2</w:t>
      </w:r>
      <w:r w:rsidR="006E2962">
        <w:rPr>
          <w:rFonts w:eastAsia="Calibri"/>
          <w:lang w:val="es-ES" w:eastAsia="en-US"/>
        </w:rPr>
        <w:t>6</w:t>
      </w:r>
      <w:r w:rsidRPr="00B90F56">
        <w:rPr>
          <w:rFonts w:eastAsia="Calibri"/>
          <w:lang w:val="es-ES" w:eastAsia="en-US"/>
        </w:rPr>
        <w:t>. Díaz-</w:t>
      </w:r>
      <w:proofErr w:type="spellStart"/>
      <w:r w:rsidRPr="00B90F56">
        <w:rPr>
          <w:rFonts w:eastAsia="Calibri"/>
          <w:lang w:val="es-ES" w:eastAsia="en-US"/>
        </w:rPr>
        <w:t>Samada</w:t>
      </w:r>
      <w:proofErr w:type="spellEnd"/>
      <w:r w:rsidRPr="00B90F56">
        <w:rPr>
          <w:rFonts w:eastAsia="Calibri"/>
          <w:lang w:val="es-ES" w:eastAsia="en-US"/>
        </w:rPr>
        <w:t xml:space="preserve"> RE, Valdés </w:t>
      </w:r>
      <w:proofErr w:type="spellStart"/>
      <w:r w:rsidRPr="00B90F56">
        <w:rPr>
          <w:rFonts w:eastAsia="Calibri"/>
          <w:lang w:val="es-ES" w:eastAsia="en-US"/>
        </w:rPr>
        <w:t>Bescosme</w:t>
      </w:r>
      <w:proofErr w:type="spellEnd"/>
      <w:r w:rsidRPr="00B90F56">
        <w:rPr>
          <w:rFonts w:eastAsia="Calibri"/>
          <w:lang w:val="es-ES" w:eastAsia="en-US"/>
        </w:rPr>
        <w:t xml:space="preserve"> E, </w:t>
      </w:r>
      <w:proofErr w:type="spellStart"/>
      <w:r w:rsidRPr="00B90F56">
        <w:rPr>
          <w:rFonts w:eastAsia="Calibri"/>
          <w:lang w:val="es-ES" w:eastAsia="en-US"/>
        </w:rPr>
        <w:t>CasinRodríguez</w:t>
      </w:r>
      <w:proofErr w:type="spellEnd"/>
      <w:r w:rsidRPr="00B90F56">
        <w:rPr>
          <w:rFonts w:eastAsia="Calibri"/>
          <w:lang w:val="es-ES" w:eastAsia="en-US"/>
        </w:rPr>
        <w:t xml:space="preserve"> SM, Reina Cruz CE, Rodríguez </w:t>
      </w:r>
      <w:proofErr w:type="spellStart"/>
      <w:r w:rsidRPr="00B90F56">
        <w:rPr>
          <w:rFonts w:eastAsia="Calibri"/>
          <w:lang w:val="es-ES" w:eastAsia="en-US"/>
        </w:rPr>
        <w:t>Hung</w:t>
      </w:r>
      <w:proofErr w:type="spellEnd"/>
      <w:r w:rsidRPr="00B90F56">
        <w:rPr>
          <w:rFonts w:eastAsia="Calibri"/>
          <w:lang w:val="es-ES" w:eastAsia="en-US"/>
        </w:rPr>
        <w:t xml:space="preserve"> S. Pacientes operados a causa de enfermedades nodulares de la tiroides. </w:t>
      </w:r>
      <w:proofErr w:type="spellStart"/>
      <w:r w:rsidRPr="00B90F56">
        <w:rPr>
          <w:rFonts w:eastAsia="Calibri"/>
          <w:lang w:val="es-ES" w:eastAsia="en-US"/>
        </w:rPr>
        <w:t>Univ</w:t>
      </w:r>
      <w:proofErr w:type="spellEnd"/>
      <w:r w:rsidRPr="00B90F56">
        <w:rPr>
          <w:rFonts w:eastAsia="Calibri"/>
          <w:lang w:val="es-ES" w:eastAsia="en-US"/>
        </w:rPr>
        <w:t xml:space="preserve"> </w:t>
      </w:r>
      <w:proofErr w:type="spellStart"/>
      <w:r w:rsidRPr="00B90F56">
        <w:rPr>
          <w:rFonts w:eastAsia="Calibri"/>
          <w:lang w:val="es-ES" w:eastAsia="en-US"/>
        </w:rPr>
        <w:t>Méd</w:t>
      </w:r>
      <w:proofErr w:type="spellEnd"/>
      <w:r w:rsidRPr="00B90F56">
        <w:rPr>
          <w:rFonts w:eastAsia="Calibri"/>
          <w:lang w:val="es-ES" w:eastAsia="en-US"/>
        </w:rPr>
        <w:t xml:space="preserve"> Pinareña. 2019 [acceso: 23/03/2022]; 15(1): 48-56. Disponible en: </w:t>
      </w:r>
      <w:hyperlink r:id="rId31" w:history="1">
        <w:r w:rsidRPr="00B90F56">
          <w:rPr>
            <w:rFonts w:eastAsia="Calibri"/>
            <w:color w:val="0000FF"/>
            <w:u w:val="single"/>
            <w:lang w:val="es-ES" w:eastAsia="en-US"/>
          </w:rPr>
          <w:t>http://galeno.pri.sld.cu/index.php/galeno/article/view/587</w:t>
        </w:r>
      </w:hyperlink>
      <w:r w:rsidRPr="00B90F56">
        <w:rPr>
          <w:rFonts w:eastAsia="Calibri"/>
          <w:lang w:val="es-ES" w:eastAsia="en-US"/>
        </w:rPr>
        <w:t xml:space="preserve"> </w:t>
      </w:r>
    </w:p>
    <w:p w14:paraId="422D8879" w14:textId="26B040F3" w:rsidR="00B90F56" w:rsidRPr="00B90F56" w:rsidRDefault="00B90F56" w:rsidP="00B90F56">
      <w:pPr>
        <w:suppressAutoHyphens/>
        <w:spacing w:line="360" w:lineRule="auto"/>
        <w:contextualSpacing/>
        <w:rPr>
          <w:rFonts w:eastAsia="Calibri"/>
          <w:lang w:val="en-US" w:eastAsia="en-US"/>
        </w:rPr>
      </w:pPr>
      <w:r w:rsidRPr="00B90F56">
        <w:rPr>
          <w:rFonts w:eastAsia="Calibri"/>
          <w:lang w:val="en-US" w:eastAsia="en-US"/>
        </w:rPr>
        <w:t>2</w:t>
      </w:r>
      <w:r w:rsidR="006E2962">
        <w:rPr>
          <w:rFonts w:eastAsia="Calibri"/>
          <w:lang w:val="en-US" w:eastAsia="en-US"/>
        </w:rPr>
        <w:t>7</w:t>
      </w:r>
      <w:r w:rsidRPr="00B90F56">
        <w:rPr>
          <w:rFonts w:eastAsia="Calibri"/>
          <w:lang w:val="en-US" w:eastAsia="en-US"/>
        </w:rPr>
        <w:t>. Tian H, Pan J, Chen L, Wu Y. A narrative review of current therapies in unilateral recurrent laryngeal nerve injury caused by thyroid surgery. GlandSurg. 2022; 11(1): 270-278. DOI: 10.21037/gs-21-708</w:t>
      </w:r>
    </w:p>
    <w:p w14:paraId="67D95D93" w14:textId="77777777" w:rsidR="00B90F56" w:rsidRPr="00B90F56" w:rsidRDefault="00B90F56" w:rsidP="00B90F56">
      <w:pPr>
        <w:suppressAutoHyphens/>
        <w:spacing w:line="360" w:lineRule="auto"/>
        <w:contextualSpacing/>
        <w:jc w:val="center"/>
        <w:rPr>
          <w:rFonts w:eastAsia="Calibri"/>
          <w:b/>
          <w:bCs/>
          <w:lang w:val="en-US" w:eastAsia="en-US"/>
        </w:rPr>
      </w:pPr>
    </w:p>
    <w:p w14:paraId="18E7C585" w14:textId="77777777" w:rsidR="00B90F56" w:rsidRPr="00B90F56" w:rsidRDefault="00B90F56" w:rsidP="00B90F56">
      <w:pPr>
        <w:suppressAutoHyphens/>
        <w:spacing w:line="360" w:lineRule="auto"/>
        <w:contextualSpacing/>
        <w:jc w:val="center"/>
        <w:rPr>
          <w:rFonts w:eastAsia="Calibri"/>
          <w:b/>
          <w:bCs/>
          <w:lang w:val="en-US" w:eastAsia="en-US"/>
        </w:rPr>
      </w:pPr>
    </w:p>
    <w:p w14:paraId="0E912F20" w14:textId="77777777" w:rsidR="00B90F56" w:rsidRPr="00B90F56" w:rsidRDefault="00B90F56" w:rsidP="00B90F56">
      <w:pPr>
        <w:suppressAutoHyphens/>
        <w:spacing w:line="360" w:lineRule="auto"/>
        <w:contextualSpacing/>
        <w:jc w:val="center"/>
        <w:rPr>
          <w:rFonts w:eastAsia="Calibri"/>
          <w:lang w:val="en-US" w:eastAsia="en-US"/>
        </w:rPr>
      </w:pPr>
      <w:r w:rsidRPr="00B90F56">
        <w:rPr>
          <w:rFonts w:eastAsia="Calibri"/>
          <w:b/>
          <w:bCs/>
          <w:lang w:val="en-US" w:eastAsia="en-US"/>
        </w:rPr>
        <w:t>Conflictos de interés</w:t>
      </w:r>
    </w:p>
    <w:p w14:paraId="72C98DC1" w14:textId="77777777" w:rsidR="00B90F56" w:rsidRPr="00B90F56" w:rsidRDefault="00B90F56" w:rsidP="00B90F56">
      <w:pPr>
        <w:suppressAutoHyphens/>
        <w:spacing w:line="360" w:lineRule="auto"/>
        <w:contextualSpacing/>
        <w:jc w:val="both"/>
        <w:rPr>
          <w:rFonts w:eastAsia="Calibri"/>
          <w:lang w:val="es-ES" w:eastAsia="en-US"/>
        </w:rPr>
      </w:pPr>
      <w:r w:rsidRPr="00B90F56">
        <w:rPr>
          <w:rFonts w:eastAsia="Calibri"/>
          <w:lang w:val="es-ES" w:eastAsia="en-US"/>
        </w:rPr>
        <w:t>Los autores declaran que no existen conflictos de interés.</w:t>
      </w:r>
    </w:p>
    <w:p w14:paraId="3950089E" w14:textId="77777777" w:rsidR="00B90F56" w:rsidRPr="00B90F56" w:rsidRDefault="00B90F56" w:rsidP="00B90F56">
      <w:pPr>
        <w:suppressAutoHyphens/>
        <w:spacing w:line="360" w:lineRule="auto"/>
        <w:contextualSpacing/>
        <w:jc w:val="both"/>
        <w:rPr>
          <w:rFonts w:eastAsia="Calibri"/>
          <w:lang w:val="es-ES" w:eastAsia="en-US"/>
        </w:rPr>
      </w:pPr>
    </w:p>
    <w:p w14:paraId="4E6777A1" w14:textId="77777777" w:rsidR="00B90F56" w:rsidRPr="00B90F56" w:rsidRDefault="00B90F56" w:rsidP="00B90F56">
      <w:pPr>
        <w:suppressAutoHyphens/>
        <w:spacing w:line="360" w:lineRule="auto"/>
        <w:contextualSpacing/>
        <w:jc w:val="center"/>
        <w:rPr>
          <w:rFonts w:eastAsia="Calibri"/>
          <w:b/>
          <w:bCs/>
          <w:lang w:val="es-ES" w:eastAsia="en-US"/>
        </w:rPr>
      </w:pPr>
      <w:r w:rsidRPr="00B90F56">
        <w:rPr>
          <w:rFonts w:eastAsia="Calibri"/>
          <w:b/>
          <w:bCs/>
          <w:lang w:val="es-ES" w:eastAsia="en-US"/>
        </w:rPr>
        <w:lastRenderedPageBreak/>
        <w:t>Contribuciones de los autores</w:t>
      </w:r>
    </w:p>
    <w:p w14:paraId="72653A58" w14:textId="77777777" w:rsidR="00B90F56" w:rsidRPr="00B90F56" w:rsidRDefault="00B90F56" w:rsidP="00B90F56">
      <w:pPr>
        <w:suppressAutoHyphens/>
        <w:spacing w:line="360" w:lineRule="auto"/>
        <w:contextualSpacing/>
        <w:rPr>
          <w:rFonts w:eastAsia="Calibri"/>
          <w:i/>
          <w:iCs/>
          <w:lang w:val="es-ES" w:eastAsia="en-US"/>
        </w:rPr>
      </w:pPr>
      <w:r w:rsidRPr="00B90F56">
        <w:rPr>
          <w:rFonts w:eastAsia="Calibri"/>
          <w:lang w:val="es-ES" w:eastAsia="en-US"/>
        </w:rPr>
        <w:t xml:space="preserve">Conceptualización: </w:t>
      </w:r>
      <w:r w:rsidRPr="00B90F56">
        <w:rPr>
          <w:rFonts w:eastAsia="Calibri"/>
          <w:i/>
          <w:iCs/>
          <w:lang w:val="es-ES" w:eastAsia="en-US"/>
        </w:rPr>
        <w:t xml:space="preserve">Lázaro </w:t>
      </w:r>
      <w:proofErr w:type="spellStart"/>
      <w:r w:rsidRPr="00B90F56">
        <w:rPr>
          <w:rFonts w:eastAsia="Calibri"/>
          <w:i/>
          <w:iCs/>
          <w:lang w:val="es-ES" w:eastAsia="en-US"/>
        </w:rPr>
        <w:t>Lorda</w:t>
      </w:r>
      <w:proofErr w:type="spellEnd"/>
      <w:r w:rsidRPr="00B90F56">
        <w:rPr>
          <w:rFonts w:eastAsia="Calibri"/>
          <w:i/>
          <w:iCs/>
          <w:lang w:val="es-ES" w:eastAsia="en-US"/>
        </w:rPr>
        <w:t xml:space="preserve"> Galiano,</w:t>
      </w:r>
      <w:r w:rsidRPr="00B90F56">
        <w:rPr>
          <w:rFonts w:eastAsia="Calibri"/>
          <w:lang w:val="es-ES" w:eastAsia="en-US"/>
        </w:rPr>
        <w:t xml:space="preserve"> </w:t>
      </w:r>
      <w:r w:rsidRPr="00B90F56">
        <w:rPr>
          <w:rFonts w:eastAsia="Calibri"/>
          <w:i/>
          <w:iCs/>
          <w:lang w:val="es-ES" w:eastAsia="en-US"/>
        </w:rPr>
        <w:t>Jacinto O. Navas Igarza.</w:t>
      </w:r>
    </w:p>
    <w:p w14:paraId="307C4086" w14:textId="77777777" w:rsidR="00B90F56" w:rsidRPr="00B90F56" w:rsidRDefault="00B90F56" w:rsidP="00B90F56">
      <w:pPr>
        <w:suppressAutoHyphens/>
        <w:spacing w:line="360" w:lineRule="auto"/>
        <w:contextualSpacing/>
        <w:rPr>
          <w:rFonts w:eastAsia="Calibri"/>
          <w:i/>
          <w:iCs/>
          <w:lang w:val="es-ES" w:eastAsia="en-US"/>
        </w:rPr>
      </w:pPr>
      <w:r w:rsidRPr="00B90F56">
        <w:rPr>
          <w:rFonts w:eastAsia="Calibri"/>
          <w:lang w:val="es-ES" w:eastAsia="en-US"/>
        </w:rPr>
        <w:t xml:space="preserve">Curación de datos: </w:t>
      </w:r>
      <w:r w:rsidRPr="00B90F56">
        <w:rPr>
          <w:rFonts w:eastAsia="Calibri"/>
          <w:i/>
          <w:iCs/>
          <w:lang w:val="es-ES" w:eastAsia="en-US"/>
        </w:rPr>
        <w:t xml:space="preserve">Lázaro </w:t>
      </w:r>
      <w:proofErr w:type="spellStart"/>
      <w:r w:rsidRPr="00B90F56">
        <w:rPr>
          <w:rFonts w:eastAsia="Calibri"/>
          <w:i/>
          <w:iCs/>
          <w:lang w:val="es-ES" w:eastAsia="en-US"/>
        </w:rPr>
        <w:t>Lorda</w:t>
      </w:r>
      <w:proofErr w:type="spellEnd"/>
      <w:r w:rsidRPr="00B90F56">
        <w:rPr>
          <w:rFonts w:eastAsia="Calibri"/>
          <w:i/>
          <w:iCs/>
          <w:lang w:val="es-ES" w:eastAsia="en-US"/>
        </w:rPr>
        <w:t xml:space="preserve"> Galiano, Jacinto O. Navas Igarza, Manuel Hidalgo Herrera, </w:t>
      </w:r>
      <w:proofErr w:type="spellStart"/>
      <w:r w:rsidRPr="00B90F56">
        <w:rPr>
          <w:rFonts w:eastAsia="Calibri"/>
          <w:i/>
          <w:iCs/>
          <w:lang w:val="es-ES" w:eastAsia="en-US"/>
        </w:rPr>
        <w:t>Yazmila</w:t>
      </w:r>
      <w:proofErr w:type="spellEnd"/>
      <w:r w:rsidRPr="00B90F56">
        <w:rPr>
          <w:rFonts w:eastAsia="Calibri"/>
          <w:i/>
          <w:iCs/>
          <w:lang w:val="es-ES" w:eastAsia="en-US"/>
        </w:rPr>
        <w:t xml:space="preserve"> Rodríguez Fernández.</w:t>
      </w:r>
    </w:p>
    <w:p w14:paraId="29C42694" w14:textId="77777777" w:rsidR="00B90F56" w:rsidRPr="00B90F56" w:rsidRDefault="00B90F56" w:rsidP="00B90F56">
      <w:pPr>
        <w:suppressAutoHyphens/>
        <w:spacing w:line="360" w:lineRule="auto"/>
        <w:contextualSpacing/>
        <w:rPr>
          <w:rFonts w:eastAsia="Calibri"/>
          <w:i/>
          <w:iCs/>
          <w:lang w:val="es-ES" w:eastAsia="en-US"/>
        </w:rPr>
      </w:pPr>
      <w:r w:rsidRPr="00B90F56">
        <w:rPr>
          <w:rFonts w:eastAsia="Calibri"/>
          <w:lang w:val="es-ES" w:eastAsia="en-US"/>
        </w:rPr>
        <w:t xml:space="preserve">Análisis formal: </w:t>
      </w:r>
      <w:r w:rsidRPr="00B90F56">
        <w:rPr>
          <w:rFonts w:eastAsia="Calibri"/>
          <w:i/>
          <w:iCs/>
          <w:lang w:val="es-ES" w:eastAsia="en-US"/>
        </w:rPr>
        <w:t xml:space="preserve">Lázaro </w:t>
      </w:r>
      <w:proofErr w:type="spellStart"/>
      <w:r w:rsidRPr="00B90F56">
        <w:rPr>
          <w:rFonts w:eastAsia="Calibri"/>
          <w:i/>
          <w:iCs/>
          <w:lang w:val="es-ES" w:eastAsia="en-US"/>
        </w:rPr>
        <w:t>Lorda</w:t>
      </w:r>
      <w:proofErr w:type="spellEnd"/>
      <w:r w:rsidRPr="00B90F56">
        <w:rPr>
          <w:rFonts w:eastAsia="Calibri"/>
          <w:i/>
          <w:iCs/>
          <w:lang w:val="es-ES" w:eastAsia="en-US"/>
        </w:rPr>
        <w:t xml:space="preserve"> Galiano,</w:t>
      </w:r>
      <w:r w:rsidRPr="00B90F56">
        <w:rPr>
          <w:rFonts w:eastAsia="Calibri"/>
          <w:lang w:val="es-ES" w:eastAsia="en-US"/>
        </w:rPr>
        <w:t xml:space="preserve"> </w:t>
      </w:r>
      <w:r w:rsidRPr="00B90F56">
        <w:rPr>
          <w:rFonts w:eastAsia="Calibri"/>
          <w:i/>
          <w:iCs/>
          <w:lang w:val="es-ES" w:eastAsia="en-US"/>
        </w:rPr>
        <w:t>Jacinto O. Navas Igarza.</w:t>
      </w:r>
    </w:p>
    <w:p w14:paraId="6508C3B2" w14:textId="77777777" w:rsidR="00B90F56" w:rsidRPr="00B90F56" w:rsidRDefault="00B90F56" w:rsidP="00B90F56">
      <w:pPr>
        <w:suppressAutoHyphens/>
        <w:spacing w:line="360" w:lineRule="auto"/>
        <w:contextualSpacing/>
        <w:rPr>
          <w:rFonts w:eastAsia="Calibri"/>
          <w:i/>
          <w:iCs/>
          <w:lang w:val="es-ES" w:eastAsia="en-US"/>
        </w:rPr>
      </w:pPr>
      <w:r w:rsidRPr="00B90F56">
        <w:rPr>
          <w:rFonts w:eastAsia="Calibri"/>
          <w:lang w:val="es-ES" w:eastAsia="en-US"/>
        </w:rPr>
        <w:t xml:space="preserve">Investigación: </w:t>
      </w:r>
      <w:r w:rsidRPr="00B90F56">
        <w:rPr>
          <w:rFonts w:eastAsia="Calibri"/>
          <w:i/>
          <w:iCs/>
          <w:lang w:val="es-ES" w:eastAsia="en-US"/>
        </w:rPr>
        <w:t xml:space="preserve">Lázaro </w:t>
      </w:r>
      <w:proofErr w:type="spellStart"/>
      <w:r w:rsidRPr="00B90F56">
        <w:rPr>
          <w:rFonts w:eastAsia="Calibri"/>
          <w:i/>
          <w:iCs/>
          <w:lang w:val="es-ES" w:eastAsia="en-US"/>
        </w:rPr>
        <w:t>Lorda</w:t>
      </w:r>
      <w:proofErr w:type="spellEnd"/>
      <w:r w:rsidRPr="00B90F56">
        <w:rPr>
          <w:rFonts w:eastAsia="Calibri"/>
          <w:i/>
          <w:iCs/>
          <w:lang w:val="es-ES" w:eastAsia="en-US"/>
        </w:rPr>
        <w:t xml:space="preserve"> Galiano, Jacinto O. Navas Igarza.</w:t>
      </w:r>
    </w:p>
    <w:p w14:paraId="1C486BE4" w14:textId="77777777" w:rsidR="00B90F56" w:rsidRPr="00B90F56" w:rsidRDefault="00B90F56" w:rsidP="00B90F56">
      <w:pPr>
        <w:suppressAutoHyphens/>
        <w:spacing w:line="360" w:lineRule="auto"/>
        <w:contextualSpacing/>
        <w:rPr>
          <w:rFonts w:eastAsia="Calibri"/>
          <w:i/>
          <w:iCs/>
          <w:lang w:val="es-ES" w:eastAsia="en-US"/>
        </w:rPr>
      </w:pPr>
      <w:r w:rsidRPr="00B90F56">
        <w:rPr>
          <w:rFonts w:eastAsia="Calibri"/>
          <w:lang w:val="es-ES" w:eastAsia="en-US"/>
        </w:rPr>
        <w:t xml:space="preserve">Metodología: </w:t>
      </w:r>
      <w:r w:rsidRPr="00B90F56">
        <w:rPr>
          <w:rFonts w:eastAsia="Calibri"/>
          <w:i/>
          <w:iCs/>
          <w:lang w:val="es-ES" w:eastAsia="en-US"/>
        </w:rPr>
        <w:t xml:space="preserve">Lázaro </w:t>
      </w:r>
      <w:proofErr w:type="spellStart"/>
      <w:r w:rsidRPr="00B90F56">
        <w:rPr>
          <w:rFonts w:eastAsia="Calibri"/>
          <w:i/>
          <w:iCs/>
          <w:lang w:val="es-ES" w:eastAsia="en-US"/>
        </w:rPr>
        <w:t>Lorda</w:t>
      </w:r>
      <w:proofErr w:type="spellEnd"/>
      <w:r w:rsidRPr="00B90F56">
        <w:rPr>
          <w:rFonts w:eastAsia="Calibri"/>
          <w:i/>
          <w:iCs/>
          <w:lang w:val="es-ES" w:eastAsia="en-US"/>
        </w:rPr>
        <w:t xml:space="preserve"> Galiano, Jacinto O. Navas Igarza.</w:t>
      </w:r>
    </w:p>
    <w:p w14:paraId="215FD6B5" w14:textId="77777777" w:rsidR="00B90F56" w:rsidRPr="00B90F56" w:rsidRDefault="00B90F56" w:rsidP="00B90F56">
      <w:pPr>
        <w:suppressAutoHyphens/>
        <w:spacing w:line="360" w:lineRule="auto"/>
        <w:contextualSpacing/>
        <w:rPr>
          <w:rFonts w:eastAsia="Calibri"/>
          <w:i/>
          <w:iCs/>
          <w:lang w:val="es-ES" w:eastAsia="en-US"/>
        </w:rPr>
      </w:pPr>
      <w:r w:rsidRPr="00B90F56">
        <w:rPr>
          <w:rFonts w:eastAsia="Calibri"/>
          <w:lang w:val="es-ES" w:eastAsia="en-US"/>
        </w:rPr>
        <w:t xml:space="preserve">Administración del proyecto: </w:t>
      </w:r>
      <w:r w:rsidRPr="00B90F56">
        <w:rPr>
          <w:rFonts w:eastAsia="Calibri"/>
          <w:i/>
          <w:iCs/>
          <w:lang w:val="es-ES" w:eastAsia="en-US"/>
        </w:rPr>
        <w:t xml:space="preserve">Lázaro </w:t>
      </w:r>
      <w:proofErr w:type="spellStart"/>
      <w:r w:rsidRPr="00B90F56">
        <w:rPr>
          <w:rFonts w:eastAsia="Calibri"/>
          <w:i/>
          <w:iCs/>
          <w:lang w:val="es-ES" w:eastAsia="en-US"/>
        </w:rPr>
        <w:t>Lorda</w:t>
      </w:r>
      <w:proofErr w:type="spellEnd"/>
      <w:r w:rsidRPr="00B90F56">
        <w:rPr>
          <w:rFonts w:eastAsia="Calibri"/>
          <w:i/>
          <w:iCs/>
          <w:lang w:val="es-ES" w:eastAsia="en-US"/>
        </w:rPr>
        <w:t xml:space="preserve"> Galiano.</w:t>
      </w:r>
    </w:p>
    <w:p w14:paraId="74BC9F2A" w14:textId="77777777" w:rsidR="00B90F56" w:rsidRPr="00B90F56" w:rsidRDefault="00B90F56" w:rsidP="00B90F56">
      <w:pPr>
        <w:suppressAutoHyphens/>
        <w:spacing w:line="360" w:lineRule="auto"/>
        <w:contextualSpacing/>
        <w:rPr>
          <w:rFonts w:eastAsia="Calibri"/>
          <w:i/>
          <w:iCs/>
          <w:lang w:val="es-ES" w:eastAsia="en-US"/>
        </w:rPr>
      </w:pPr>
      <w:r w:rsidRPr="00B90F56">
        <w:rPr>
          <w:rFonts w:eastAsia="Calibri"/>
          <w:lang w:val="es-ES" w:eastAsia="en-US"/>
        </w:rPr>
        <w:t xml:space="preserve">Recursos: </w:t>
      </w:r>
      <w:r w:rsidRPr="00B90F56">
        <w:rPr>
          <w:rFonts w:eastAsia="Calibri"/>
          <w:i/>
          <w:iCs/>
          <w:lang w:val="es-ES" w:eastAsia="en-US"/>
        </w:rPr>
        <w:t xml:space="preserve">Lázaro </w:t>
      </w:r>
      <w:proofErr w:type="spellStart"/>
      <w:r w:rsidRPr="00B90F56">
        <w:rPr>
          <w:rFonts w:eastAsia="Calibri"/>
          <w:i/>
          <w:iCs/>
          <w:lang w:val="es-ES" w:eastAsia="en-US"/>
        </w:rPr>
        <w:t>Lorda</w:t>
      </w:r>
      <w:proofErr w:type="spellEnd"/>
      <w:r w:rsidRPr="00B90F56">
        <w:rPr>
          <w:rFonts w:eastAsia="Calibri"/>
          <w:i/>
          <w:iCs/>
          <w:lang w:val="es-ES" w:eastAsia="en-US"/>
        </w:rPr>
        <w:t xml:space="preserve"> Galiano, Jacinto O. Navas Igarza, Manuel Hidalgo Herrera, </w:t>
      </w:r>
      <w:proofErr w:type="spellStart"/>
      <w:r w:rsidRPr="00B90F56">
        <w:rPr>
          <w:rFonts w:eastAsia="Calibri"/>
          <w:i/>
          <w:iCs/>
          <w:lang w:val="es-ES" w:eastAsia="en-US"/>
        </w:rPr>
        <w:t>Yazmila</w:t>
      </w:r>
      <w:proofErr w:type="spellEnd"/>
      <w:r w:rsidRPr="00B90F56">
        <w:rPr>
          <w:rFonts w:eastAsia="Calibri"/>
          <w:i/>
          <w:iCs/>
          <w:lang w:val="es-ES" w:eastAsia="en-US"/>
        </w:rPr>
        <w:t xml:space="preserve"> Rodríguez Fernández.</w:t>
      </w:r>
    </w:p>
    <w:p w14:paraId="0332FE0E" w14:textId="77777777" w:rsidR="00B90F56" w:rsidRPr="00B90F56" w:rsidRDefault="00B90F56" w:rsidP="00B90F56">
      <w:pPr>
        <w:suppressAutoHyphens/>
        <w:spacing w:line="360" w:lineRule="auto"/>
        <w:contextualSpacing/>
        <w:rPr>
          <w:rFonts w:eastAsia="Calibri"/>
          <w:i/>
          <w:iCs/>
          <w:lang w:val="es-ES" w:eastAsia="en-US"/>
        </w:rPr>
      </w:pPr>
      <w:r w:rsidRPr="00B90F56">
        <w:rPr>
          <w:rFonts w:eastAsia="Calibri"/>
          <w:lang w:val="es-ES" w:eastAsia="en-US"/>
        </w:rPr>
        <w:t>Supervisión:</w:t>
      </w:r>
      <w:r w:rsidRPr="00B90F56">
        <w:rPr>
          <w:rFonts w:eastAsia="Calibri"/>
          <w:i/>
          <w:iCs/>
          <w:lang w:val="es-ES" w:eastAsia="en-US"/>
        </w:rPr>
        <w:t xml:space="preserve"> Jacinto O. Navas Igarza, Lázaro </w:t>
      </w:r>
      <w:proofErr w:type="spellStart"/>
      <w:r w:rsidRPr="00B90F56">
        <w:rPr>
          <w:rFonts w:eastAsia="Calibri"/>
          <w:i/>
          <w:iCs/>
          <w:lang w:val="es-ES" w:eastAsia="en-US"/>
        </w:rPr>
        <w:t>Lorda</w:t>
      </w:r>
      <w:proofErr w:type="spellEnd"/>
      <w:r w:rsidRPr="00B90F56">
        <w:rPr>
          <w:rFonts w:eastAsia="Calibri"/>
          <w:i/>
          <w:iCs/>
          <w:lang w:val="es-ES" w:eastAsia="en-US"/>
        </w:rPr>
        <w:t xml:space="preserve"> Galiano.</w:t>
      </w:r>
    </w:p>
    <w:p w14:paraId="564912DC" w14:textId="77777777" w:rsidR="00B90F56" w:rsidRPr="00B90F56" w:rsidRDefault="00B90F56" w:rsidP="00B90F56">
      <w:pPr>
        <w:suppressAutoHyphens/>
        <w:spacing w:line="360" w:lineRule="auto"/>
        <w:contextualSpacing/>
        <w:rPr>
          <w:rFonts w:eastAsia="Calibri"/>
          <w:i/>
          <w:iCs/>
          <w:lang w:val="es-ES" w:eastAsia="en-US"/>
        </w:rPr>
      </w:pPr>
      <w:r w:rsidRPr="00B90F56">
        <w:rPr>
          <w:rFonts w:eastAsia="Calibri"/>
          <w:lang w:val="es-ES" w:eastAsia="en-US"/>
        </w:rPr>
        <w:t xml:space="preserve">Validación: </w:t>
      </w:r>
      <w:r w:rsidRPr="00B90F56">
        <w:rPr>
          <w:rFonts w:eastAsia="Calibri"/>
          <w:i/>
          <w:iCs/>
          <w:lang w:val="es-ES" w:eastAsia="en-US"/>
        </w:rPr>
        <w:t xml:space="preserve">Jacinto O. Navas Igarza, Lázaro </w:t>
      </w:r>
      <w:proofErr w:type="spellStart"/>
      <w:r w:rsidRPr="00B90F56">
        <w:rPr>
          <w:rFonts w:eastAsia="Calibri"/>
          <w:i/>
          <w:iCs/>
          <w:lang w:val="es-ES" w:eastAsia="en-US"/>
        </w:rPr>
        <w:t>Lorda</w:t>
      </w:r>
      <w:proofErr w:type="spellEnd"/>
      <w:r w:rsidRPr="00B90F56">
        <w:rPr>
          <w:rFonts w:eastAsia="Calibri"/>
          <w:i/>
          <w:iCs/>
          <w:lang w:val="es-ES" w:eastAsia="en-US"/>
        </w:rPr>
        <w:t xml:space="preserve"> Galiano.</w:t>
      </w:r>
    </w:p>
    <w:p w14:paraId="4C656F78" w14:textId="77777777" w:rsidR="00B90F56" w:rsidRPr="00B90F56" w:rsidRDefault="00B90F56" w:rsidP="00B90F56">
      <w:pPr>
        <w:suppressAutoHyphens/>
        <w:spacing w:line="360" w:lineRule="auto"/>
        <w:contextualSpacing/>
        <w:rPr>
          <w:rFonts w:eastAsia="Calibri"/>
          <w:i/>
          <w:iCs/>
          <w:lang w:val="es-ES" w:eastAsia="en-US"/>
        </w:rPr>
      </w:pPr>
      <w:r w:rsidRPr="00B90F56">
        <w:rPr>
          <w:rFonts w:eastAsia="Calibri"/>
          <w:lang w:val="es-ES" w:eastAsia="en-US"/>
        </w:rPr>
        <w:t xml:space="preserve">Visualización: </w:t>
      </w:r>
      <w:r w:rsidRPr="00B90F56">
        <w:rPr>
          <w:rFonts w:eastAsia="Calibri"/>
          <w:i/>
          <w:iCs/>
          <w:lang w:val="es-ES" w:eastAsia="en-US"/>
        </w:rPr>
        <w:t xml:space="preserve">Lázaro </w:t>
      </w:r>
      <w:proofErr w:type="spellStart"/>
      <w:r w:rsidRPr="00B90F56">
        <w:rPr>
          <w:rFonts w:eastAsia="Calibri"/>
          <w:i/>
          <w:iCs/>
          <w:lang w:val="es-ES" w:eastAsia="en-US"/>
        </w:rPr>
        <w:t>Lorda</w:t>
      </w:r>
      <w:proofErr w:type="spellEnd"/>
      <w:r w:rsidRPr="00B90F56">
        <w:rPr>
          <w:rFonts w:eastAsia="Calibri"/>
          <w:i/>
          <w:iCs/>
          <w:lang w:val="es-ES" w:eastAsia="en-US"/>
        </w:rPr>
        <w:t xml:space="preserve"> Galiano, </w:t>
      </w:r>
      <w:proofErr w:type="spellStart"/>
      <w:r w:rsidRPr="00B90F56">
        <w:rPr>
          <w:rFonts w:eastAsia="Calibri"/>
          <w:i/>
          <w:iCs/>
          <w:lang w:val="es-ES" w:eastAsia="en-US"/>
        </w:rPr>
        <w:t>Yazmila</w:t>
      </w:r>
      <w:proofErr w:type="spellEnd"/>
      <w:r w:rsidRPr="00B90F56">
        <w:rPr>
          <w:rFonts w:eastAsia="Calibri"/>
          <w:i/>
          <w:iCs/>
          <w:lang w:val="es-ES" w:eastAsia="en-US"/>
        </w:rPr>
        <w:t xml:space="preserve"> Rodríguez Fernández, Jacinto O. Navas Igarza.</w:t>
      </w:r>
    </w:p>
    <w:p w14:paraId="6A722E80" w14:textId="77777777" w:rsidR="00B90F56" w:rsidRPr="00B90F56" w:rsidRDefault="00B90F56" w:rsidP="00B90F56">
      <w:pPr>
        <w:suppressAutoHyphens/>
        <w:spacing w:line="360" w:lineRule="auto"/>
        <w:contextualSpacing/>
        <w:rPr>
          <w:rFonts w:eastAsia="Calibri"/>
          <w:i/>
          <w:iCs/>
          <w:lang w:val="es-ES" w:eastAsia="en-US"/>
        </w:rPr>
      </w:pPr>
      <w:r w:rsidRPr="00B90F56">
        <w:rPr>
          <w:rFonts w:eastAsia="Calibri"/>
          <w:lang w:val="es-ES" w:eastAsia="en-US"/>
        </w:rPr>
        <w:t xml:space="preserve">Redacción – borrador original: </w:t>
      </w:r>
      <w:r w:rsidRPr="00B90F56">
        <w:rPr>
          <w:rFonts w:eastAsia="Calibri"/>
          <w:i/>
          <w:iCs/>
          <w:lang w:val="es-ES" w:eastAsia="en-US"/>
        </w:rPr>
        <w:t xml:space="preserve">Lázaro </w:t>
      </w:r>
      <w:proofErr w:type="spellStart"/>
      <w:r w:rsidRPr="00B90F56">
        <w:rPr>
          <w:rFonts w:eastAsia="Calibri"/>
          <w:i/>
          <w:iCs/>
          <w:lang w:val="es-ES" w:eastAsia="en-US"/>
        </w:rPr>
        <w:t>Lorda</w:t>
      </w:r>
      <w:proofErr w:type="spellEnd"/>
      <w:r w:rsidRPr="00B90F56">
        <w:rPr>
          <w:rFonts w:eastAsia="Calibri"/>
          <w:i/>
          <w:iCs/>
          <w:lang w:val="es-ES" w:eastAsia="en-US"/>
        </w:rPr>
        <w:t xml:space="preserve"> Galiano. </w:t>
      </w:r>
    </w:p>
    <w:p w14:paraId="396ED185" w14:textId="77777777" w:rsidR="00B90F56" w:rsidRPr="00B90F56" w:rsidRDefault="00B90F56" w:rsidP="00B90F56">
      <w:pPr>
        <w:suppressAutoHyphens/>
        <w:spacing w:line="360" w:lineRule="auto"/>
        <w:contextualSpacing/>
        <w:rPr>
          <w:rFonts w:eastAsia="Calibri"/>
          <w:lang w:val="es-ES" w:eastAsia="en-US"/>
        </w:rPr>
      </w:pPr>
      <w:r w:rsidRPr="00B90F56">
        <w:rPr>
          <w:rFonts w:eastAsia="Calibri"/>
          <w:lang w:val="es-ES" w:eastAsia="en-US"/>
        </w:rPr>
        <w:t xml:space="preserve">Redacción – revisión y edición: </w:t>
      </w:r>
      <w:r w:rsidRPr="00B90F56">
        <w:rPr>
          <w:rFonts w:eastAsia="Calibri"/>
          <w:i/>
          <w:iCs/>
          <w:lang w:val="es-ES" w:eastAsia="en-US"/>
        </w:rPr>
        <w:t xml:space="preserve">Lázaro </w:t>
      </w:r>
      <w:proofErr w:type="spellStart"/>
      <w:r w:rsidRPr="00B90F56">
        <w:rPr>
          <w:rFonts w:eastAsia="Calibri"/>
          <w:i/>
          <w:iCs/>
          <w:lang w:val="es-ES" w:eastAsia="en-US"/>
        </w:rPr>
        <w:t>Lorda</w:t>
      </w:r>
      <w:proofErr w:type="spellEnd"/>
      <w:r w:rsidRPr="00B90F56">
        <w:rPr>
          <w:rFonts w:eastAsia="Calibri"/>
          <w:i/>
          <w:iCs/>
          <w:lang w:val="es-ES" w:eastAsia="en-US"/>
        </w:rPr>
        <w:t xml:space="preserve"> Galiano, Jacinto O. Navas Igarza, Manuel Hidalgo Herrera, </w:t>
      </w:r>
      <w:proofErr w:type="spellStart"/>
      <w:r w:rsidRPr="00B90F56">
        <w:rPr>
          <w:rFonts w:eastAsia="Calibri"/>
          <w:i/>
          <w:iCs/>
          <w:lang w:val="es-ES" w:eastAsia="en-US"/>
        </w:rPr>
        <w:t>Yazmila</w:t>
      </w:r>
      <w:proofErr w:type="spellEnd"/>
      <w:r w:rsidRPr="00B90F56">
        <w:rPr>
          <w:rFonts w:eastAsia="Calibri"/>
          <w:i/>
          <w:iCs/>
          <w:lang w:val="es-ES" w:eastAsia="en-US"/>
        </w:rPr>
        <w:t xml:space="preserve"> Rodríguez Fernández.</w:t>
      </w:r>
    </w:p>
    <w:p w14:paraId="6B68C02B" w14:textId="77777777" w:rsidR="00675476" w:rsidRPr="00B90F56" w:rsidRDefault="00675476" w:rsidP="00EA1FEF">
      <w:pPr>
        <w:pStyle w:val="PDFRevista"/>
        <w:rPr>
          <w:lang w:val="es-ES"/>
        </w:rPr>
      </w:pPr>
    </w:p>
    <w:sectPr w:rsidR="00675476" w:rsidRPr="00B90F56" w:rsidSect="00FD3DF8">
      <w:headerReference w:type="default" r:id="rId32"/>
      <w:footerReference w:type="even" r:id="rId33"/>
      <w:footerReference w:type="default" r:id="rId3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EC937" w14:textId="77777777" w:rsidR="0097102A" w:rsidRDefault="0097102A">
      <w:r>
        <w:separator/>
      </w:r>
    </w:p>
  </w:endnote>
  <w:endnote w:type="continuationSeparator" w:id="0">
    <w:p w14:paraId="0FA439CA" w14:textId="77777777" w:rsidR="0097102A" w:rsidRDefault="00971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49A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C76AACA"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3726A" w14:textId="5FBB5C22" w:rsidR="000F3690" w:rsidRPr="00AE044C" w:rsidRDefault="00B90F56"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1E01A5CB" wp14:editId="304199F0">
              <wp:simplePos x="0" y="0"/>
              <wp:positionH relativeFrom="column">
                <wp:posOffset>3810</wp:posOffset>
              </wp:positionH>
              <wp:positionV relativeFrom="paragraph">
                <wp:posOffset>50165</wp:posOffset>
              </wp:positionV>
              <wp:extent cx="6286500" cy="19050"/>
              <wp:effectExtent l="19050" t="1905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F4C5C7"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" strokecolor="blue" strokeweight="2.25pt"/>
          </w:pict>
        </mc:Fallback>
      </mc:AlternateContent>
    </w:r>
  </w:p>
  <w:p w14:paraId="23190DD9" w14:textId="77777777" w:rsidR="00675476" w:rsidRPr="00AE044C" w:rsidRDefault="0097102A" w:rsidP="00391509">
    <w:pPr>
      <w:pStyle w:val="Piedepgina"/>
      <w:ind w:right="360"/>
      <w:rPr>
        <w:sz w:val="22"/>
        <w:szCs w:val="22"/>
      </w:rPr>
    </w:pPr>
    <w:hyperlink r:id="rId1" w:history="1">
      <w:r w:rsidR="00391509" w:rsidRPr="00AE044C">
        <w:rPr>
          <w:rStyle w:val="Hipervnculo"/>
          <w:sz w:val="22"/>
          <w:szCs w:val="22"/>
        </w:rPr>
        <w:t>http://scielo.sld.cu</w:t>
      </w:r>
    </w:hyperlink>
  </w:p>
  <w:p w14:paraId="1335004C" w14:textId="77777777" w:rsidR="00391509" w:rsidRPr="00AE044C" w:rsidRDefault="0097102A"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3591B81" w14:textId="4A0B09EC"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B90F56" w:rsidRPr="00B90F56">
      <w:rPr>
        <w:rFonts w:ascii="Verdana" w:hAnsi="Verdana"/>
        <w:noProof/>
        <w:sz w:val="18"/>
        <w:szCs w:val="18"/>
        <w:lang w:val="en-US" w:eastAsia="en-US"/>
      </w:rPr>
      <w:drawing>
        <wp:inline distT="0" distB="0" distL="0" distR="0" wp14:anchorId="4042140B" wp14:editId="5443D9E5">
          <wp:extent cx="638175" cy="152400"/>
          <wp:effectExtent l="0" t="0" r="0" b="0"/>
          <wp:docPr id="2"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29EAD" w14:textId="77777777" w:rsidR="0097102A" w:rsidRDefault="0097102A">
      <w:r>
        <w:separator/>
      </w:r>
    </w:p>
  </w:footnote>
  <w:footnote w:type="continuationSeparator" w:id="0">
    <w:p w14:paraId="520B4EC6" w14:textId="77777777" w:rsidR="0097102A" w:rsidRDefault="00971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1DEB" w14:textId="6109C3C5" w:rsidR="00CC376A" w:rsidRPr="00AE044C" w:rsidRDefault="00B90F56"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Pr>
        <w:noProof/>
      </w:rPr>
      <w:drawing>
        <wp:anchor distT="0" distB="0" distL="114300" distR="114300" simplePos="0" relativeHeight="251663360" behindDoc="1" locked="0" layoutInCell="1" allowOverlap="1" wp14:anchorId="77D471E0" wp14:editId="2A6ADF6B">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e02202010</w:t>
    </w:r>
  </w:p>
  <w:p w14:paraId="4064BC3A" w14:textId="67CE0DD5" w:rsidR="00A477DE" w:rsidRDefault="00B90F56">
    <w:r>
      <w:rPr>
        <w:noProof/>
      </w:rPr>
      <mc:AlternateContent>
        <mc:Choice Requires="wps">
          <w:drawing>
            <wp:anchor distT="0" distB="0" distL="114300" distR="114300" simplePos="0" relativeHeight="251654144" behindDoc="0" locked="0" layoutInCell="1" allowOverlap="1" wp14:anchorId="2C218BEC" wp14:editId="2FD05EB5">
              <wp:simplePos x="0" y="0"/>
              <wp:positionH relativeFrom="column">
                <wp:posOffset>635</wp:posOffset>
              </wp:positionH>
              <wp:positionV relativeFrom="paragraph">
                <wp:posOffset>42545</wp:posOffset>
              </wp:positionV>
              <wp:extent cx="6307455" cy="28575"/>
              <wp:effectExtent l="19050" t="19050" r="17145" b="952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573F34"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D6280"/>
    <w:multiLevelType w:val="multilevel"/>
    <w:tmpl w:val="F07441F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E2A2AEE"/>
    <w:multiLevelType w:val="hybridMultilevel"/>
    <w:tmpl w:val="46CA32F8"/>
    <w:lvl w:ilvl="0" w:tplc="B03EE1F0">
      <w:start w:val="1"/>
      <w:numFmt w:val="decimal"/>
      <w:lvlText w:val="%1."/>
      <w:lvlJc w:val="left"/>
      <w:pPr>
        <w:tabs>
          <w:tab w:val="num" w:pos="36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AD530AC"/>
    <w:multiLevelType w:val="multilevel"/>
    <w:tmpl w:val="C64CC494"/>
    <w:lvl w:ilvl="0">
      <w:start w:val="1"/>
      <w:numFmt w:val="decimal"/>
      <w:lvlText w:val="%1."/>
      <w:lvlJc w:val="left"/>
      <w:pPr>
        <w:tabs>
          <w:tab w:val="num" w:pos="0"/>
        </w:tabs>
        <w:ind w:left="928"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DCF626E"/>
    <w:multiLevelType w:val="multilevel"/>
    <w:tmpl w:val="9E1044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503553E"/>
    <w:multiLevelType w:val="multilevel"/>
    <w:tmpl w:val="D8BAE42A"/>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4F4A08B7"/>
    <w:multiLevelType w:val="multilevel"/>
    <w:tmpl w:val="F07441F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70B6928"/>
    <w:multiLevelType w:val="multilevel"/>
    <w:tmpl w:val="F4108A2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CC16F87"/>
    <w:multiLevelType w:val="multilevel"/>
    <w:tmpl w:val="F07441F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C7E3B8D"/>
    <w:multiLevelType w:val="multilevel"/>
    <w:tmpl w:val="887EF03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2"/>
  </w:num>
  <w:num w:numId="3">
    <w:abstractNumId w:val="8"/>
  </w:num>
  <w:num w:numId="4">
    <w:abstractNumId w:val="9"/>
  </w:num>
  <w:num w:numId="5">
    <w:abstractNumId w:val="7"/>
  </w:num>
  <w:num w:numId="6">
    <w:abstractNumId w:val="3"/>
  </w:num>
  <w:num w:numId="7">
    <w:abstractNumId w:val="4"/>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56"/>
    <w:rsid w:val="000572E2"/>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6E2962"/>
    <w:rsid w:val="007C430F"/>
    <w:rsid w:val="007D2D0C"/>
    <w:rsid w:val="007D614D"/>
    <w:rsid w:val="00960D6A"/>
    <w:rsid w:val="0097102A"/>
    <w:rsid w:val="009A0560"/>
    <w:rsid w:val="009B0917"/>
    <w:rsid w:val="009F0F96"/>
    <w:rsid w:val="00A02810"/>
    <w:rsid w:val="00A23C0C"/>
    <w:rsid w:val="00A477DE"/>
    <w:rsid w:val="00A71E65"/>
    <w:rsid w:val="00AE044C"/>
    <w:rsid w:val="00B31971"/>
    <w:rsid w:val="00B4380A"/>
    <w:rsid w:val="00B66ECB"/>
    <w:rsid w:val="00B90F56"/>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B770D"/>
  <w15:docId w15:val="{170572EB-934E-4FAF-9311-254BC4AC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B90F56"/>
    <w:pPr>
      <w:keepNext/>
      <w:spacing w:before="240" w:after="60" w:line="276" w:lineRule="auto"/>
      <w:outlineLvl w:val="0"/>
    </w:pPr>
    <w:rPr>
      <w:rFonts w:ascii="Cambria" w:hAnsi="Cambria"/>
      <w:b/>
      <w:bCs/>
      <w:kern w:val="32"/>
      <w:sz w:val="32"/>
      <w:szCs w:val="32"/>
      <w:lang w:val="es-ES" w:eastAsia="es-ES"/>
    </w:rPr>
  </w:style>
  <w:style w:type="paragraph" w:styleId="Ttulo3">
    <w:name w:val="heading 3"/>
    <w:basedOn w:val="Normal"/>
    <w:next w:val="Normal"/>
    <w:link w:val="Ttulo3Car"/>
    <w:uiPriority w:val="9"/>
    <w:semiHidden/>
    <w:unhideWhenUsed/>
    <w:qFormat/>
    <w:rsid w:val="00B90F56"/>
    <w:pPr>
      <w:keepNext/>
      <w:spacing w:before="240" w:after="60"/>
      <w:outlineLvl w:val="2"/>
    </w:pPr>
    <w:rPr>
      <w:rFonts w:ascii="Calibri Light" w:hAnsi="Calibri Light"/>
      <w:color w:val="1F4D78"/>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uiPriority w:val="9"/>
    <w:rsid w:val="00B90F56"/>
    <w:rPr>
      <w:rFonts w:ascii="Cambria" w:hAnsi="Cambria"/>
      <w:b/>
      <w:bCs/>
      <w:kern w:val="32"/>
      <w:sz w:val="32"/>
      <w:szCs w:val="32"/>
      <w:lang w:val="es-ES" w:eastAsia="es-ES"/>
    </w:rPr>
  </w:style>
  <w:style w:type="paragraph" w:customStyle="1" w:styleId="Ttulo31">
    <w:name w:val="Título 31"/>
    <w:basedOn w:val="Normal"/>
    <w:next w:val="Normal"/>
    <w:uiPriority w:val="9"/>
    <w:semiHidden/>
    <w:unhideWhenUsed/>
    <w:qFormat/>
    <w:rsid w:val="00B90F56"/>
    <w:pPr>
      <w:keepNext/>
      <w:keepLines/>
      <w:suppressAutoHyphens/>
      <w:spacing w:before="40" w:line="259" w:lineRule="auto"/>
      <w:outlineLvl w:val="2"/>
    </w:pPr>
    <w:rPr>
      <w:rFonts w:ascii="Calibri Light" w:hAnsi="Calibri Light"/>
      <w:color w:val="1F4D78"/>
      <w:lang w:val="es-ES" w:eastAsia="en-US"/>
    </w:rPr>
  </w:style>
  <w:style w:type="numbering" w:customStyle="1" w:styleId="Sinlista1">
    <w:name w:val="Sin lista1"/>
    <w:next w:val="Sinlista"/>
    <w:uiPriority w:val="99"/>
    <w:semiHidden/>
    <w:unhideWhenUsed/>
    <w:rsid w:val="00B90F56"/>
  </w:style>
  <w:style w:type="character" w:customStyle="1" w:styleId="EnlacedeInternet">
    <w:name w:val="Enlace de Internet"/>
    <w:uiPriority w:val="99"/>
    <w:unhideWhenUsed/>
    <w:rsid w:val="00B90F56"/>
    <w:rPr>
      <w:color w:val="0563C1"/>
      <w:u w:val="single"/>
    </w:rPr>
  </w:style>
  <w:style w:type="character" w:customStyle="1" w:styleId="markedcontent">
    <w:name w:val="markedcontent"/>
    <w:basedOn w:val="Fuentedeprrafopredeter"/>
    <w:qFormat/>
    <w:rsid w:val="00B90F56"/>
  </w:style>
  <w:style w:type="character" w:customStyle="1" w:styleId="jlqj4b">
    <w:name w:val="jlqj4b"/>
    <w:basedOn w:val="Fuentedeprrafopredeter"/>
    <w:qFormat/>
    <w:rsid w:val="00B90F56"/>
  </w:style>
  <w:style w:type="character" w:customStyle="1" w:styleId="Destacado">
    <w:name w:val="Destacado"/>
    <w:uiPriority w:val="20"/>
    <w:qFormat/>
    <w:rsid w:val="00B90F56"/>
    <w:rPr>
      <w:i/>
      <w:iCs/>
    </w:rPr>
  </w:style>
  <w:style w:type="character" w:customStyle="1" w:styleId="viiyi">
    <w:name w:val="viiyi"/>
    <w:basedOn w:val="Fuentedeprrafopredeter"/>
    <w:qFormat/>
    <w:rsid w:val="00B90F56"/>
  </w:style>
  <w:style w:type="character" w:customStyle="1" w:styleId="Ttulo3Car">
    <w:name w:val="Título 3 Car"/>
    <w:link w:val="Ttulo3"/>
    <w:uiPriority w:val="9"/>
    <w:semiHidden/>
    <w:qFormat/>
    <w:rsid w:val="00B90F56"/>
    <w:rPr>
      <w:rFonts w:ascii="Calibri Light" w:eastAsia="Times New Roman" w:hAnsi="Calibri Light" w:cs="Times New Roman"/>
      <w:color w:val="1F4D78"/>
      <w:sz w:val="24"/>
      <w:szCs w:val="24"/>
    </w:rPr>
  </w:style>
  <w:style w:type="paragraph" w:styleId="Ttulo">
    <w:name w:val="Title"/>
    <w:basedOn w:val="Normal"/>
    <w:next w:val="Textoindependiente"/>
    <w:link w:val="TtuloCar"/>
    <w:qFormat/>
    <w:rsid w:val="00B90F56"/>
    <w:pPr>
      <w:keepNext/>
      <w:suppressAutoHyphens/>
      <w:spacing w:before="240" w:after="120" w:line="259" w:lineRule="auto"/>
    </w:pPr>
    <w:rPr>
      <w:rFonts w:ascii="Liberation Sans" w:eastAsia="Microsoft YaHei" w:hAnsi="Liberation Sans" w:cs="Arial"/>
      <w:sz w:val="28"/>
      <w:szCs w:val="28"/>
      <w:lang w:val="es-ES" w:eastAsia="en-US"/>
    </w:rPr>
  </w:style>
  <w:style w:type="character" w:customStyle="1" w:styleId="TtuloCar">
    <w:name w:val="Título Car"/>
    <w:basedOn w:val="Fuentedeprrafopredeter"/>
    <w:link w:val="Ttulo"/>
    <w:rsid w:val="00B90F56"/>
    <w:rPr>
      <w:rFonts w:ascii="Liberation Sans" w:eastAsia="Microsoft YaHei" w:hAnsi="Liberation Sans" w:cs="Arial"/>
      <w:sz w:val="28"/>
      <w:szCs w:val="28"/>
      <w:lang w:val="es-ES" w:eastAsia="en-US"/>
    </w:rPr>
  </w:style>
  <w:style w:type="paragraph" w:styleId="Textoindependiente">
    <w:name w:val="Body Text"/>
    <w:basedOn w:val="Normal"/>
    <w:link w:val="TextoindependienteCar"/>
    <w:rsid w:val="00B90F56"/>
    <w:pPr>
      <w:suppressAutoHyphens/>
      <w:spacing w:after="14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rsid w:val="00B90F56"/>
    <w:rPr>
      <w:rFonts w:ascii="Calibri" w:eastAsia="Calibri" w:hAnsi="Calibri"/>
      <w:sz w:val="22"/>
      <w:szCs w:val="22"/>
      <w:lang w:val="es-ES" w:eastAsia="en-US"/>
    </w:rPr>
  </w:style>
  <w:style w:type="paragraph" w:styleId="Lista">
    <w:name w:val="List"/>
    <w:basedOn w:val="Textoindependiente"/>
    <w:rsid w:val="00B90F56"/>
    <w:rPr>
      <w:rFonts w:cs="Arial"/>
    </w:rPr>
  </w:style>
  <w:style w:type="paragraph" w:customStyle="1" w:styleId="Descripcin1">
    <w:name w:val="Descripción1"/>
    <w:basedOn w:val="Normal"/>
    <w:next w:val="Normal"/>
    <w:uiPriority w:val="35"/>
    <w:unhideWhenUsed/>
    <w:qFormat/>
    <w:rsid w:val="00B90F56"/>
    <w:pPr>
      <w:suppressAutoHyphens/>
      <w:spacing w:after="200"/>
    </w:pPr>
    <w:rPr>
      <w:rFonts w:ascii="Calibri" w:eastAsia="Calibri" w:hAnsi="Calibri"/>
      <w:i/>
      <w:iCs/>
      <w:color w:val="44546A"/>
      <w:sz w:val="18"/>
      <w:szCs w:val="18"/>
      <w:lang w:val="es-ES" w:eastAsia="en-US"/>
    </w:rPr>
  </w:style>
  <w:style w:type="paragraph" w:customStyle="1" w:styleId="ndice">
    <w:name w:val="Índice"/>
    <w:basedOn w:val="Normal"/>
    <w:qFormat/>
    <w:rsid w:val="00B90F56"/>
    <w:pPr>
      <w:suppressLineNumbers/>
      <w:suppressAutoHyphens/>
      <w:spacing w:after="160" w:line="259" w:lineRule="auto"/>
    </w:pPr>
    <w:rPr>
      <w:rFonts w:ascii="Calibri" w:eastAsia="Calibri" w:hAnsi="Calibri" w:cs="Arial"/>
      <w:sz w:val="22"/>
      <w:szCs w:val="22"/>
      <w:lang w:val="es-ES" w:eastAsia="en-US"/>
    </w:rPr>
  </w:style>
  <w:style w:type="paragraph" w:styleId="Prrafodelista">
    <w:name w:val="List Paragraph"/>
    <w:basedOn w:val="Normal"/>
    <w:uiPriority w:val="34"/>
    <w:qFormat/>
    <w:rsid w:val="00B90F56"/>
    <w:pPr>
      <w:suppressAutoHyphens/>
      <w:spacing w:after="160" w:line="259" w:lineRule="auto"/>
      <w:ind w:left="720"/>
      <w:contextualSpacing/>
    </w:pPr>
    <w:rPr>
      <w:rFonts w:ascii="Calibri" w:eastAsia="Calibri" w:hAnsi="Calibri"/>
      <w:sz w:val="22"/>
      <w:szCs w:val="22"/>
      <w:lang w:val="es-ES" w:eastAsia="en-US"/>
    </w:rPr>
  </w:style>
  <w:style w:type="table" w:customStyle="1" w:styleId="Tablaconcuadrcula1">
    <w:name w:val="Tabla con cuadrícula1"/>
    <w:basedOn w:val="Tablanormal"/>
    <w:next w:val="Tablaconcuadrcula"/>
    <w:uiPriority w:val="39"/>
    <w:rsid w:val="00B90F56"/>
    <w:pPr>
      <w:suppressAutoHyphens/>
    </w:pPr>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qFormat/>
    <w:rsid w:val="00B90F56"/>
    <w:pPr>
      <w:suppressAutoHyphens/>
      <w:spacing w:after="16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qFormat/>
    <w:rsid w:val="00B90F56"/>
    <w:rPr>
      <w:rFonts w:ascii="Calibri" w:eastAsia="Calibri" w:hAnsi="Calibri"/>
      <w:lang w:val="es-ES" w:eastAsia="en-US"/>
    </w:rPr>
  </w:style>
  <w:style w:type="character" w:styleId="Refdecomentario">
    <w:name w:val="annotation reference"/>
    <w:uiPriority w:val="99"/>
    <w:semiHidden/>
    <w:unhideWhenUsed/>
    <w:rsid w:val="00B90F56"/>
    <w:rPr>
      <w:sz w:val="16"/>
      <w:szCs w:val="16"/>
    </w:rPr>
  </w:style>
  <w:style w:type="paragraph" w:styleId="Asuntodelcomentario">
    <w:name w:val="annotation subject"/>
    <w:basedOn w:val="Textocomentario"/>
    <w:next w:val="Textocomentario"/>
    <w:link w:val="AsuntodelcomentarioCar"/>
    <w:uiPriority w:val="99"/>
    <w:semiHidden/>
    <w:unhideWhenUsed/>
    <w:rsid w:val="00B90F56"/>
    <w:rPr>
      <w:b/>
      <w:bCs/>
    </w:rPr>
  </w:style>
  <w:style w:type="character" w:customStyle="1" w:styleId="AsuntodelcomentarioCar">
    <w:name w:val="Asunto del comentario Car"/>
    <w:basedOn w:val="TextocomentarioCar"/>
    <w:link w:val="Asuntodelcomentario"/>
    <w:uiPriority w:val="99"/>
    <w:semiHidden/>
    <w:rsid w:val="00B90F56"/>
    <w:rPr>
      <w:rFonts w:ascii="Calibri" w:eastAsia="Calibri" w:hAnsi="Calibri"/>
      <w:b/>
      <w:bCs/>
      <w:lang w:val="es-ES" w:eastAsia="en-US"/>
    </w:rPr>
  </w:style>
  <w:style w:type="character" w:styleId="Textoennegrita">
    <w:name w:val="Strong"/>
    <w:uiPriority w:val="22"/>
    <w:qFormat/>
    <w:rsid w:val="00B90F56"/>
    <w:rPr>
      <w:b/>
      <w:bCs/>
    </w:rPr>
  </w:style>
  <w:style w:type="character" w:styleId="nfasis">
    <w:name w:val="Emphasis"/>
    <w:uiPriority w:val="20"/>
    <w:qFormat/>
    <w:rsid w:val="00B90F56"/>
    <w:rPr>
      <w:i/>
      <w:iCs/>
    </w:rPr>
  </w:style>
  <w:style w:type="character" w:styleId="Mencinsinresolver">
    <w:name w:val="Unresolved Mention"/>
    <w:uiPriority w:val="99"/>
    <w:semiHidden/>
    <w:unhideWhenUsed/>
    <w:rsid w:val="00B90F56"/>
    <w:rPr>
      <w:color w:val="605E5C"/>
      <w:shd w:val="clear" w:color="auto" w:fill="E1DFDD"/>
    </w:rPr>
  </w:style>
  <w:style w:type="character" w:customStyle="1" w:styleId="Ttulo3Car1">
    <w:name w:val="Título 3 Car1"/>
    <w:basedOn w:val="Fuentedeprrafopredeter"/>
    <w:link w:val="Ttulo3"/>
    <w:semiHidden/>
    <w:rsid w:val="00B90F56"/>
    <w:rPr>
      <w:rFonts w:asciiTheme="majorHAnsi" w:eastAsiaTheme="majorEastAsia" w:hAnsiTheme="majorHAnsi" w:cstheme="majorBidi"/>
      <w:b/>
      <w:bCs/>
      <w:sz w:val="26"/>
      <w:szCs w:val="2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809-3310" TargetMode="External"/><Relationship Id="rId13" Type="http://schemas.openxmlformats.org/officeDocument/2006/relationships/hyperlink" Target="http://scielo.sld.cu/scielo.php?script=sci_arttext&amp;pid=S0034-74932000000300002&amp;lng=es" TargetMode="External"/><Relationship Id="rId18" Type="http://schemas.openxmlformats.org/officeDocument/2006/relationships/hyperlink" Target="http://www.revcocmed.sld.cu/index.php/cocmed/article/view/4319" TargetMode="External"/><Relationship Id="rId26" Type="http://schemas.openxmlformats.org/officeDocument/2006/relationships/hyperlink" Target="https://repositorioinstitucional.buap.mx/bitstream/handle/20.500.12371/7781/516218T.PDF?sequence=1" TargetMode="External"/><Relationship Id="rId3" Type="http://schemas.openxmlformats.org/officeDocument/2006/relationships/settings" Target="settings.xml"/><Relationship Id="rId21" Type="http://schemas.openxmlformats.org/officeDocument/2006/relationships/hyperlink" Target="https://www.sciencedirect.com/science/article/pii/S0003426619300903" TargetMode="External"/><Relationship Id="rId34" Type="http://schemas.openxmlformats.org/officeDocument/2006/relationships/footer" Target="footer2.xml"/><Relationship Id="rId7" Type="http://schemas.openxmlformats.org/officeDocument/2006/relationships/hyperlink" Target="https://orcid.org/0000-0002-1225-234X" TargetMode="External"/><Relationship Id="rId12" Type="http://schemas.openxmlformats.org/officeDocument/2006/relationships/image" Target="media/image1.png"/><Relationship Id="rId17" Type="http://schemas.openxmlformats.org/officeDocument/2006/relationships/hyperlink" Target="http://revcocmed.sld.cu/index.php/cocmed/article/view/4048" TargetMode="External"/><Relationship Id="rId25" Type="http://schemas.openxmlformats.org/officeDocument/2006/relationships/hyperlink" Target="https://www.redalyc.org/articulo.oa?id=368445230004"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asacirujanos.com/admin/upfiles/revista/2022/Cir_Andal_vol33_n1_03.pdf" TargetMode="External"/><Relationship Id="rId20" Type="http://schemas.openxmlformats.org/officeDocument/2006/relationships/hyperlink" Target="https://repositorio.unal.edu.co/bitstream/handle/unal/75679/79733038.2019.pdf?sequence=1&amp;isAllowed=y" TargetMode="External"/><Relationship Id="rId29" Type="http://schemas.openxmlformats.org/officeDocument/2006/relationships/hyperlink" Target="https://idus.us.es/bitstream/handle/11441/75858/TESIS%20DOCTORAL%20NLS%20Y%20NEUROMONITORIZACI%c3%93N.pdf?sequence=5&amp;isAllowed=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cepreucimed@infomed.sld.cu" TargetMode="External"/><Relationship Id="rId24" Type="http://schemas.openxmlformats.org/officeDocument/2006/relationships/hyperlink" Target="https://www.sciencedirect.com/science/article/abs/pii/S1280470315738740"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scielo.cl/scielo.php?script=sci_arttext&amp;pid=S0718-40262018000600557&amp;lng=es" TargetMode="External"/><Relationship Id="rId23" Type="http://schemas.openxmlformats.org/officeDocument/2006/relationships/hyperlink" Target="http://www.revcirugia.sld.cu/index.php/cir/article/view/1174" TargetMode="External"/><Relationship Id="rId28" Type="http://schemas.openxmlformats.org/officeDocument/2006/relationships/hyperlink" Target="https://revistamedicahondurena.hn/assets/Uploads/Vol89-S1-2021-13-2.pdf" TargetMode="External"/><Relationship Id="rId36" Type="http://schemas.openxmlformats.org/officeDocument/2006/relationships/theme" Target="theme/theme1.xml"/><Relationship Id="rId10" Type="http://schemas.openxmlformats.org/officeDocument/2006/relationships/hyperlink" Target="https://orcid.org/0000-0001-6299-1637" TargetMode="External"/><Relationship Id="rId19" Type="http://schemas.openxmlformats.org/officeDocument/2006/relationships/hyperlink" Target="http://scielo.sld.cu/scielo.php?script=sci_arttext&amp;pid=S0034-74932017000400005&amp;lng=es" TargetMode="External"/><Relationship Id="rId31" Type="http://schemas.openxmlformats.org/officeDocument/2006/relationships/hyperlink" Target="http://galeno.pri.sld.cu/index.php/galeno/article/view/587" TargetMode="External"/><Relationship Id="rId4" Type="http://schemas.openxmlformats.org/officeDocument/2006/relationships/webSettings" Target="webSettings.xml"/><Relationship Id="rId9" Type="http://schemas.openxmlformats.org/officeDocument/2006/relationships/hyperlink" Target="https://orcid.org/0000-0002-3299-8675" TargetMode="External"/><Relationship Id="rId14" Type="http://schemas.openxmlformats.org/officeDocument/2006/relationships/hyperlink" Target="https://www.sciencedirect.com/science/article/pii/S0716864017301256" TargetMode="External"/><Relationship Id="rId22" Type="http://schemas.openxmlformats.org/officeDocument/2006/relationships/hyperlink" Target="http://www.revcirugia.sld.cu/index.php/cir/article/view/443/210" TargetMode="External"/><Relationship Id="rId27" Type="http://schemas.openxmlformats.org/officeDocument/2006/relationships/hyperlink" Target="http://scielo.sld.cu/scielo.php?script=sci_arttext&amp;pid=S1561-31942021000100015&amp;lng=es" TargetMode="External"/><Relationship Id="rId30" Type="http://schemas.openxmlformats.org/officeDocument/2006/relationships/hyperlink" Target="http://www.scielo.cl/scielo.php?script=sci_arttext&amp;pid=S0717-95022020000300766&amp;lng=es"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7</TotalTime>
  <Pages>15</Pages>
  <Words>4600</Words>
  <Characters>25300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29841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4</cp:revision>
  <cp:lastPrinted>2022-06-08T15:51:00Z</cp:lastPrinted>
  <dcterms:created xsi:type="dcterms:W3CDTF">2022-06-08T15:49:00Z</dcterms:created>
  <dcterms:modified xsi:type="dcterms:W3CDTF">2022-06-08T15:56:00Z</dcterms:modified>
</cp:coreProperties>
</file>