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EF5D" w14:textId="77777777" w:rsidR="00D94C7A" w:rsidRPr="009E1C04" w:rsidRDefault="00D94C7A" w:rsidP="00910605">
      <w:pPr>
        <w:spacing w:after="0" w:line="360" w:lineRule="auto"/>
        <w:ind w:right="51"/>
        <w:jc w:val="right"/>
        <w:rPr>
          <w:rStyle w:val="q4iawc"/>
          <w:rFonts w:ascii="Times New Roman" w:hAnsi="Times New Roman"/>
          <w:bCs/>
          <w:sz w:val="20"/>
          <w:szCs w:val="20"/>
          <w:lang w:val="en-US"/>
        </w:rPr>
      </w:pPr>
      <w:r w:rsidRPr="009E1C04">
        <w:rPr>
          <w:rStyle w:val="q4iawc"/>
          <w:rFonts w:ascii="Times New Roman" w:hAnsi="Times New Roman"/>
          <w:bCs/>
          <w:sz w:val="20"/>
          <w:szCs w:val="20"/>
          <w:lang w:val="en-US"/>
        </w:rPr>
        <w:t>Case presentation</w:t>
      </w:r>
    </w:p>
    <w:p w14:paraId="46F0BFD7" w14:textId="77777777" w:rsidR="00D94C7A" w:rsidRPr="009E1C04" w:rsidRDefault="00D94C7A" w:rsidP="00910605">
      <w:pPr>
        <w:spacing w:after="0" w:line="360" w:lineRule="auto"/>
        <w:ind w:right="51"/>
        <w:jc w:val="center"/>
        <w:rPr>
          <w:rStyle w:val="q4iawc"/>
          <w:rFonts w:ascii="Times New Roman" w:hAnsi="Times New Roman"/>
          <w:b/>
          <w:sz w:val="24"/>
          <w:szCs w:val="24"/>
          <w:lang w:val="en-US"/>
        </w:rPr>
      </w:pPr>
    </w:p>
    <w:p w14:paraId="1CFC7B17" w14:textId="77777777" w:rsidR="00D94C7A" w:rsidRPr="009E1C04" w:rsidRDefault="00D94C7A" w:rsidP="00910605">
      <w:pPr>
        <w:spacing w:after="0" w:line="360" w:lineRule="auto"/>
        <w:ind w:right="51"/>
        <w:jc w:val="center"/>
        <w:rPr>
          <w:rStyle w:val="q4iawc"/>
          <w:rFonts w:ascii="Times New Roman" w:hAnsi="Times New Roman"/>
          <w:b/>
          <w:bCs/>
          <w:sz w:val="28"/>
          <w:szCs w:val="28"/>
          <w:lang w:val="en-US"/>
        </w:rPr>
      </w:pPr>
      <w:r w:rsidRPr="009E1C04">
        <w:rPr>
          <w:rStyle w:val="q4iawc"/>
          <w:rFonts w:ascii="Times New Roman" w:hAnsi="Times New Roman"/>
          <w:b/>
          <w:bCs/>
          <w:sz w:val="28"/>
          <w:szCs w:val="28"/>
          <w:lang w:val="en-US"/>
        </w:rPr>
        <w:t>Presentation of infrequent clinical case of dental gemination of the permanent upper left lateral incisor</w:t>
      </w:r>
    </w:p>
    <w:p w14:paraId="1D0AEEFC" w14:textId="77777777" w:rsidR="00D94C7A" w:rsidRDefault="00D94C7A" w:rsidP="00910605">
      <w:pPr>
        <w:spacing w:after="0" w:line="360" w:lineRule="auto"/>
        <w:ind w:right="51"/>
        <w:jc w:val="center"/>
        <w:rPr>
          <w:rStyle w:val="q4iawc"/>
          <w:rFonts w:ascii="Times New Roman" w:hAnsi="Times New Roman"/>
          <w:sz w:val="28"/>
          <w:szCs w:val="28"/>
        </w:rPr>
      </w:pPr>
      <w:r w:rsidRPr="009E1C04">
        <w:rPr>
          <w:rStyle w:val="q4iawc"/>
          <w:rFonts w:ascii="Times New Roman" w:hAnsi="Times New Roman"/>
          <w:sz w:val="28"/>
          <w:szCs w:val="28"/>
        </w:rPr>
        <w:t>Presentación de un caso clínico infrecuente de geminación del incisivo lateral superior izquierdo permanente</w:t>
      </w:r>
    </w:p>
    <w:p w14:paraId="477EF3EA" w14:textId="77777777" w:rsidR="00D94C7A" w:rsidRPr="009E1C04" w:rsidRDefault="00D94C7A" w:rsidP="00910605">
      <w:pPr>
        <w:spacing w:after="0" w:line="360" w:lineRule="auto"/>
        <w:ind w:right="51"/>
        <w:jc w:val="center"/>
        <w:rPr>
          <w:rFonts w:ascii="Times New Roman" w:hAnsi="Times New Roman"/>
          <w:sz w:val="28"/>
          <w:szCs w:val="28"/>
        </w:rPr>
      </w:pPr>
    </w:p>
    <w:p w14:paraId="6C6044F3" w14:textId="77777777" w:rsidR="00D94C7A" w:rsidRPr="00B44831" w:rsidRDefault="00D94C7A" w:rsidP="00910605">
      <w:pPr>
        <w:spacing w:after="0" w:line="360" w:lineRule="auto"/>
        <w:ind w:right="51"/>
        <w:jc w:val="both"/>
        <w:rPr>
          <w:rFonts w:ascii="Times New Roman" w:hAnsi="Times New Roman"/>
          <w:sz w:val="24"/>
          <w:szCs w:val="24"/>
          <w:vertAlign w:val="superscript"/>
        </w:rPr>
      </w:pPr>
      <w:proofErr w:type="spellStart"/>
      <w:r w:rsidRPr="00B44831">
        <w:rPr>
          <w:rFonts w:ascii="Times New Roman" w:hAnsi="Times New Roman"/>
          <w:sz w:val="24"/>
          <w:szCs w:val="24"/>
        </w:rPr>
        <w:t>Sair</w:t>
      </w:r>
      <w:proofErr w:type="spellEnd"/>
      <w:r w:rsidRPr="00B44831">
        <w:rPr>
          <w:rFonts w:ascii="Times New Roman" w:hAnsi="Times New Roman"/>
          <w:sz w:val="24"/>
          <w:szCs w:val="24"/>
        </w:rPr>
        <w:t xml:space="preserve"> Andrés </w:t>
      </w:r>
      <w:proofErr w:type="spellStart"/>
      <w:r w:rsidRPr="00B44831">
        <w:rPr>
          <w:rFonts w:ascii="Times New Roman" w:hAnsi="Times New Roman"/>
          <w:sz w:val="24"/>
          <w:szCs w:val="24"/>
        </w:rPr>
        <w:t>Miquet-Vega</w:t>
      </w:r>
      <w:r w:rsidRPr="00B44831">
        <w:rPr>
          <w:rFonts w:ascii="Times New Roman" w:hAnsi="Times New Roman"/>
          <w:sz w:val="24"/>
          <w:szCs w:val="24"/>
          <w:vertAlign w:val="superscript"/>
        </w:rPr>
        <w:t>1</w:t>
      </w:r>
      <w:proofErr w:type="spellEnd"/>
      <w:r w:rsidRPr="00B44831">
        <w:rPr>
          <w:rFonts w:ascii="Times New Roman" w:hAnsi="Times New Roman"/>
          <w:sz w:val="24"/>
          <w:szCs w:val="24"/>
        </w:rPr>
        <w:t xml:space="preserve">* </w:t>
      </w:r>
      <w:hyperlink r:id="rId7" w:history="1">
        <w:r w:rsidRPr="00B44831">
          <w:rPr>
            <w:rStyle w:val="Hipervnculo"/>
            <w:rFonts w:ascii="Times New Roman" w:eastAsia="Times New Roman" w:hAnsi="Times New Roman"/>
            <w:sz w:val="24"/>
            <w:szCs w:val="24"/>
            <w:lang w:eastAsia="es-ES"/>
          </w:rPr>
          <w:t>https://orcid.org/0000-0002-1420-9740</w:t>
        </w:r>
      </w:hyperlink>
    </w:p>
    <w:p w14:paraId="44422287" w14:textId="77777777" w:rsidR="00D94C7A" w:rsidRPr="00B44831" w:rsidRDefault="00D94C7A" w:rsidP="00910605">
      <w:pPr>
        <w:spacing w:after="0" w:line="360" w:lineRule="auto"/>
        <w:ind w:right="51"/>
        <w:jc w:val="both"/>
        <w:rPr>
          <w:rFonts w:ascii="Times New Roman" w:hAnsi="Times New Roman"/>
          <w:sz w:val="24"/>
          <w:szCs w:val="24"/>
          <w:vertAlign w:val="superscript"/>
        </w:rPr>
      </w:pPr>
      <w:r w:rsidRPr="00B44831">
        <w:rPr>
          <w:rFonts w:ascii="Times New Roman" w:hAnsi="Times New Roman"/>
          <w:sz w:val="24"/>
          <w:szCs w:val="24"/>
        </w:rPr>
        <w:t>Evelin del Carmen Báez-</w:t>
      </w:r>
      <w:proofErr w:type="spellStart"/>
      <w:r w:rsidRPr="00B44831">
        <w:rPr>
          <w:rFonts w:ascii="Times New Roman" w:hAnsi="Times New Roman"/>
          <w:sz w:val="24"/>
          <w:szCs w:val="24"/>
        </w:rPr>
        <w:t>Ayala</w:t>
      </w:r>
      <w:r w:rsidRPr="00B44831">
        <w:rPr>
          <w:rFonts w:ascii="Times New Roman" w:hAnsi="Times New Roman"/>
          <w:sz w:val="24"/>
          <w:szCs w:val="24"/>
          <w:vertAlign w:val="superscript"/>
        </w:rPr>
        <w:t>2</w:t>
      </w:r>
      <w:proofErr w:type="spellEnd"/>
      <w:r w:rsidRPr="00B44831">
        <w:rPr>
          <w:rFonts w:ascii="Times New Roman" w:hAnsi="Times New Roman"/>
          <w:b/>
          <w:sz w:val="24"/>
          <w:szCs w:val="24"/>
        </w:rPr>
        <w:t xml:space="preserve"> </w:t>
      </w:r>
      <w:hyperlink r:id="rId8" w:history="1">
        <w:r w:rsidRPr="00B44831">
          <w:rPr>
            <w:rStyle w:val="Hipervnculo"/>
            <w:rFonts w:ascii="Times New Roman" w:eastAsia="Times New Roman" w:hAnsi="Times New Roman"/>
            <w:sz w:val="24"/>
            <w:szCs w:val="24"/>
          </w:rPr>
          <w:t>https://orcid.org/0000-0003-0052-0455</w:t>
        </w:r>
      </w:hyperlink>
    </w:p>
    <w:p w14:paraId="38335F73" w14:textId="77777777" w:rsidR="00D94C7A" w:rsidRPr="009E1C04" w:rsidRDefault="00D94C7A" w:rsidP="00910605">
      <w:pPr>
        <w:pStyle w:val="Default"/>
        <w:spacing w:line="360" w:lineRule="auto"/>
        <w:ind w:right="51"/>
        <w:jc w:val="both"/>
      </w:pPr>
    </w:p>
    <w:p w14:paraId="25E1806B" w14:textId="77777777" w:rsidR="00D94C7A" w:rsidRPr="009E1C04" w:rsidRDefault="00D94C7A" w:rsidP="00910605">
      <w:pPr>
        <w:autoSpaceDE w:val="0"/>
        <w:autoSpaceDN w:val="0"/>
        <w:adjustRightInd w:val="0"/>
        <w:spacing w:after="0" w:line="360" w:lineRule="auto"/>
        <w:ind w:right="51"/>
        <w:jc w:val="both"/>
        <w:rPr>
          <w:rStyle w:val="q4iawc"/>
          <w:rFonts w:ascii="Times New Roman" w:hAnsi="Times New Roman"/>
          <w:sz w:val="24"/>
          <w:szCs w:val="24"/>
        </w:rPr>
      </w:pPr>
      <w:proofErr w:type="spellStart"/>
      <w:r w:rsidRPr="009E1C04">
        <w:rPr>
          <w:rFonts w:ascii="Times New Roman" w:hAnsi="Times New Roman"/>
          <w:sz w:val="24"/>
          <w:szCs w:val="24"/>
          <w:vertAlign w:val="superscript"/>
        </w:rPr>
        <w:t>1</w:t>
      </w:r>
      <w:r w:rsidRPr="009E1C04">
        <w:rPr>
          <w:rFonts w:ascii="Times New Roman" w:hAnsi="Times New Roman"/>
          <w:sz w:val="24"/>
          <w:szCs w:val="24"/>
        </w:rPr>
        <w:t>Universidad</w:t>
      </w:r>
      <w:proofErr w:type="spellEnd"/>
      <w:r w:rsidRPr="009E1C04">
        <w:rPr>
          <w:rFonts w:ascii="Times New Roman" w:hAnsi="Times New Roman"/>
          <w:sz w:val="24"/>
          <w:szCs w:val="24"/>
        </w:rPr>
        <w:t xml:space="preserve"> de Ciencias Médicas de Granma</w:t>
      </w:r>
      <w:r w:rsidRPr="009E1C04">
        <w:rPr>
          <w:rStyle w:val="q4iawc"/>
          <w:rFonts w:ascii="Times New Roman" w:hAnsi="Times New Roman"/>
          <w:sz w:val="24"/>
          <w:szCs w:val="24"/>
        </w:rPr>
        <w:t>. Hospital General Provincial</w:t>
      </w:r>
      <w:r w:rsidRPr="009E1C04">
        <w:rPr>
          <w:rStyle w:val="viiyi"/>
          <w:rFonts w:ascii="Times New Roman" w:hAnsi="Times New Roman"/>
          <w:sz w:val="24"/>
          <w:szCs w:val="24"/>
        </w:rPr>
        <w:t xml:space="preserve"> </w:t>
      </w:r>
      <w:r w:rsidRPr="009E1C04">
        <w:rPr>
          <w:rStyle w:val="q4iawc"/>
          <w:rFonts w:ascii="Times New Roman" w:hAnsi="Times New Roman"/>
          <w:sz w:val="24"/>
          <w:szCs w:val="24"/>
        </w:rPr>
        <w:t xml:space="preserve">“Carlos Manuel de </w:t>
      </w:r>
      <w:proofErr w:type="spellStart"/>
      <w:r w:rsidRPr="009E1C04">
        <w:rPr>
          <w:rStyle w:val="q4iawc"/>
          <w:rFonts w:ascii="Times New Roman" w:hAnsi="Times New Roman"/>
          <w:sz w:val="24"/>
          <w:szCs w:val="24"/>
        </w:rPr>
        <w:t>Céspedes</w:t>
      </w:r>
      <w:proofErr w:type="spellEnd"/>
      <w:r w:rsidRPr="009E1C04">
        <w:rPr>
          <w:rStyle w:val="q4iawc"/>
          <w:rFonts w:ascii="Times New Roman" w:hAnsi="Times New Roman"/>
          <w:sz w:val="24"/>
          <w:szCs w:val="24"/>
        </w:rPr>
        <w:t>”. Servicio de Cirugía Maxilofacial.</w:t>
      </w:r>
      <w:r w:rsidRPr="009E1C04">
        <w:rPr>
          <w:rStyle w:val="viiyi"/>
          <w:rFonts w:ascii="Times New Roman" w:hAnsi="Times New Roman"/>
          <w:sz w:val="24"/>
          <w:szCs w:val="24"/>
        </w:rPr>
        <w:t xml:space="preserve"> </w:t>
      </w:r>
      <w:r w:rsidRPr="009E1C04">
        <w:rPr>
          <w:rStyle w:val="q4iawc"/>
          <w:rFonts w:ascii="Times New Roman" w:hAnsi="Times New Roman"/>
          <w:sz w:val="24"/>
          <w:szCs w:val="24"/>
        </w:rPr>
        <w:t>Granma, Cuba.</w:t>
      </w:r>
    </w:p>
    <w:p w14:paraId="570840D7" w14:textId="77777777" w:rsidR="00D94C7A" w:rsidRPr="00B44831" w:rsidRDefault="00D94C7A" w:rsidP="00910605">
      <w:pPr>
        <w:spacing w:after="0" w:line="360" w:lineRule="auto"/>
        <w:ind w:right="51"/>
        <w:jc w:val="both"/>
        <w:rPr>
          <w:rStyle w:val="q4iawc"/>
          <w:rFonts w:ascii="Times New Roman" w:hAnsi="Times New Roman"/>
          <w:sz w:val="24"/>
          <w:szCs w:val="24"/>
        </w:rPr>
      </w:pPr>
      <w:proofErr w:type="spellStart"/>
      <w:r>
        <w:rPr>
          <w:rFonts w:ascii="Times New Roman" w:hAnsi="Times New Roman"/>
          <w:sz w:val="24"/>
          <w:szCs w:val="24"/>
          <w:vertAlign w:val="superscript"/>
        </w:rPr>
        <w:t>2</w:t>
      </w:r>
      <w:r w:rsidRPr="009E1C04">
        <w:rPr>
          <w:rFonts w:ascii="Times New Roman" w:hAnsi="Times New Roman"/>
          <w:sz w:val="24"/>
          <w:szCs w:val="24"/>
        </w:rPr>
        <w:t>Universidad</w:t>
      </w:r>
      <w:proofErr w:type="spellEnd"/>
      <w:r w:rsidRPr="009E1C04">
        <w:rPr>
          <w:rFonts w:ascii="Times New Roman" w:hAnsi="Times New Roman"/>
          <w:sz w:val="24"/>
          <w:szCs w:val="24"/>
        </w:rPr>
        <w:t xml:space="preserve"> de Ciencias Médicas de Granma</w:t>
      </w:r>
      <w:r w:rsidRPr="009E1C04">
        <w:rPr>
          <w:rStyle w:val="q4iawc"/>
          <w:rFonts w:ascii="Times New Roman" w:hAnsi="Times New Roman"/>
          <w:sz w:val="24"/>
          <w:szCs w:val="24"/>
        </w:rPr>
        <w:t>.</w:t>
      </w:r>
      <w:r>
        <w:rPr>
          <w:rStyle w:val="q4iawc"/>
          <w:rFonts w:ascii="Times New Roman" w:hAnsi="Times New Roman"/>
          <w:sz w:val="24"/>
          <w:szCs w:val="24"/>
        </w:rPr>
        <w:t xml:space="preserve"> </w:t>
      </w:r>
      <w:r w:rsidRPr="002111B0">
        <w:rPr>
          <w:rStyle w:val="q4iawc"/>
          <w:rFonts w:ascii="Times New Roman" w:hAnsi="Times New Roman"/>
          <w:sz w:val="24"/>
          <w:szCs w:val="24"/>
        </w:rPr>
        <w:t>Clínica Universitaria de Especialidades Estomatológica</w:t>
      </w:r>
      <w:r>
        <w:rPr>
          <w:rStyle w:val="q4iawc"/>
          <w:rFonts w:ascii="Times New Roman" w:hAnsi="Times New Roman"/>
          <w:sz w:val="24"/>
          <w:szCs w:val="24"/>
        </w:rPr>
        <w:t>s</w:t>
      </w:r>
      <w:r w:rsidRPr="002111B0">
        <w:rPr>
          <w:rStyle w:val="q4iawc"/>
          <w:rFonts w:ascii="Times New Roman" w:hAnsi="Times New Roman"/>
          <w:sz w:val="24"/>
          <w:szCs w:val="24"/>
        </w:rPr>
        <w:t xml:space="preserve"> </w:t>
      </w:r>
      <w:r>
        <w:rPr>
          <w:rStyle w:val="q4iawc"/>
          <w:rFonts w:ascii="Times New Roman" w:hAnsi="Times New Roman"/>
          <w:sz w:val="24"/>
          <w:szCs w:val="24"/>
        </w:rPr>
        <w:t>“</w:t>
      </w:r>
      <w:r w:rsidRPr="002111B0">
        <w:rPr>
          <w:rStyle w:val="q4iawc"/>
          <w:rFonts w:ascii="Times New Roman" w:hAnsi="Times New Roman"/>
          <w:sz w:val="24"/>
          <w:szCs w:val="24"/>
        </w:rPr>
        <w:t>Manuel Cedeño</w:t>
      </w:r>
      <w:r>
        <w:rPr>
          <w:rStyle w:val="q4iawc"/>
          <w:rFonts w:ascii="Times New Roman" w:hAnsi="Times New Roman"/>
          <w:sz w:val="24"/>
          <w:szCs w:val="24"/>
        </w:rPr>
        <w:t>”</w:t>
      </w:r>
      <w:r w:rsidRPr="002111B0">
        <w:rPr>
          <w:rStyle w:val="q4iawc"/>
          <w:rFonts w:ascii="Times New Roman" w:hAnsi="Times New Roman"/>
          <w:sz w:val="24"/>
          <w:szCs w:val="24"/>
        </w:rPr>
        <w:t xml:space="preserve">. </w:t>
      </w:r>
      <w:r w:rsidRPr="00B44831">
        <w:rPr>
          <w:rStyle w:val="q4iawc"/>
          <w:rFonts w:ascii="Times New Roman" w:hAnsi="Times New Roman"/>
          <w:sz w:val="24"/>
          <w:szCs w:val="24"/>
        </w:rPr>
        <w:t>Servicio de Estomatología General Integral.</w:t>
      </w:r>
      <w:r w:rsidRPr="00B44831">
        <w:rPr>
          <w:rStyle w:val="viiyi"/>
          <w:rFonts w:ascii="Times New Roman" w:hAnsi="Times New Roman"/>
          <w:sz w:val="24"/>
          <w:szCs w:val="24"/>
        </w:rPr>
        <w:t xml:space="preserve"> </w:t>
      </w:r>
      <w:r w:rsidRPr="00B44831">
        <w:rPr>
          <w:rStyle w:val="q4iawc"/>
          <w:rFonts w:ascii="Times New Roman" w:hAnsi="Times New Roman"/>
          <w:sz w:val="24"/>
          <w:szCs w:val="24"/>
        </w:rPr>
        <w:t>Granma, Cuba.</w:t>
      </w:r>
    </w:p>
    <w:p w14:paraId="72AC6C3E" w14:textId="77777777" w:rsidR="00D94C7A" w:rsidRPr="00B44831" w:rsidRDefault="00D94C7A" w:rsidP="00910605">
      <w:pPr>
        <w:spacing w:after="0" w:line="360" w:lineRule="auto"/>
        <w:ind w:right="51"/>
        <w:jc w:val="both"/>
        <w:rPr>
          <w:rFonts w:ascii="Times New Roman" w:hAnsi="Times New Roman"/>
          <w:sz w:val="24"/>
          <w:szCs w:val="24"/>
          <w:vertAlign w:val="superscript"/>
        </w:rPr>
      </w:pPr>
    </w:p>
    <w:p w14:paraId="5BC17531" w14:textId="77777777" w:rsidR="00D94C7A" w:rsidRPr="009E1C04" w:rsidRDefault="00D94C7A" w:rsidP="00910605">
      <w:pPr>
        <w:spacing w:after="0" w:line="360" w:lineRule="auto"/>
        <w:ind w:right="51"/>
        <w:jc w:val="both"/>
        <w:rPr>
          <w:rFonts w:ascii="Times New Roman" w:hAnsi="Times New Roman"/>
          <w:sz w:val="24"/>
          <w:szCs w:val="24"/>
          <w:lang w:val="en-US"/>
        </w:rPr>
      </w:pPr>
      <w:r w:rsidRPr="00B44831">
        <w:rPr>
          <w:rFonts w:ascii="Times New Roman" w:hAnsi="Times New Roman"/>
          <w:sz w:val="24"/>
          <w:szCs w:val="24"/>
        </w:rPr>
        <w:t>*</w:t>
      </w:r>
      <w:proofErr w:type="spellStart"/>
      <w:r w:rsidRPr="00B44831">
        <w:rPr>
          <w:rStyle w:val="q4iawc"/>
          <w:rFonts w:ascii="Times New Roman" w:hAnsi="Times New Roman"/>
          <w:sz w:val="24"/>
          <w:szCs w:val="24"/>
        </w:rPr>
        <w:t>Author</w:t>
      </w:r>
      <w:proofErr w:type="spellEnd"/>
      <w:r w:rsidRPr="00B44831">
        <w:rPr>
          <w:rStyle w:val="q4iawc"/>
          <w:rFonts w:ascii="Times New Roman" w:hAnsi="Times New Roman"/>
          <w:sz w:val="24"/>
          <w:szCs w:val="24"/>
        </w:rPr>
        <w:t xml:space="preserve"> </w:t>
      </w:r>
      <w:proofErr w:type="spellStart"/>
      <w:r w:rsidRPr="00B44831">
        <w:rPr>
          <w:rStyle w:val="q4iawc"/>
          <w:rFonts w:ascii="Times New Roman" w:hAnsi="Times New Roman"/>
          <w:sz w:val="24"/>
          <w:szCs w:val="24"/>
        </w:rPr>
        <w:t>for</w:t>
      </w:r>
      <w:proofErr w:type="spellEnd"/>
      <w:r w:rsidRPr="00B44831">
        <w:rPr>
          <w:rStyle w:val="q4iawc"/>
          <w:rFonts w:ascii="Times New Roman" w:hAnsi="Times New Roman"/>
          <w:sz w:val="24"/>
          <w:szCs w:val="24"/>
        </w:rPr>
        <w:t xml:space="preserve"> </w:t>
      </w:r>
      <w:proofErr w:type="spellStart"/>
      <w:r w:rsidRPr="00B44831">
        <w:rPr>
          <w:rStyle w:val="q4iawc"/>
          <w:rFonts w:ascii="Times New Roman" w:hAnsi="Times New Roman"/>
          <w:sz w:val="24"/>
          <w:szCs w:val="24"/>
        </w:rPr>
        <w:t>correspondence</w:t>
      </w:r>
      <w:proofErr w:type="spellEnd"/>
      <w:r w:rsidRPr="00B44831">
        <w:rPr>
          <w:rStyle w:val="q4iawc"/>
          <w:rFonts w:ascii="Times New Roman" w:hAnsi="Times New Roman"/>
          <w:sz w:val="24"/>
          <w:szCs w:val="24"/>
        </w:rPr>
        <w:t>.</w:t>
      </w:r>
      <w:r w:rsidRPr="00B44831">
        <w:rPr>
          <w:rStyle w:val="viiyi"/>
          <w:rFonts w:ascii="Times New Roman" w:hAnsi="Times New Roman"/>
          <w:sz w:val="24"/>
          <w:szCs w:val="24"/>
        </w:rPr>
        <w:t xml:space="preserve"> </w:t>
      </w:r>
      <w:r w:rsidRPr="009E1C04">
        <w:rPr>
          <w:rStyle w:val="q4iawc"/>
          <w:rFonts w:ascii="Times New Roman" w:hAnsi="Times New Roman"/>
          <w:sz w:val="24"/>
          <w:szCs w:val="24"/>
          <w:lang w:val="en"/>
        </w:rPr>
        <w:t>E-mail</w:t>
      </w:r>
      <w:r w:rsidRPr="009E1C04">
        <w:rPr>
          <w:rFonts w:ascii="Times New Roman" w:hAnsi="Times New Roman"/>
          <w:sz w:val="24"/>
          <w:szCs w:val="24"/>
          <w:lang w:val="en-US"/>
        </w:rPr>
        <w:t xml:space="preserve">: </w:t>
      </w:r>
      <w:hyperlink r:id="rId9" w:history="1">
        <w:r w:rsidRPr="009E1C04">
          <w:rPr>
            <w:rStyle w:val="Hipervnculo"/>
            <w:rFonts w:ascii="Times New Roman" w:hAnsi="Times New Roman"/>
            <w:sz w:val="24"/>
            <w:szCs w:val="24"/>
            <w:lang w:val="en-US"/>
          </w:rPr>
          <w:t>sair14@nauta.cu</w:t>
        </w:r>
      </w:hyperlink>
      <w:r>
        <w:rPr>
          <w:rStyle w:val="Hipervnculo"/>
          <w:rFonts w:ascii="Times New Roman" w:hAnsi="Times New Roman"/>
          <w:sz w:val="24"/>
          <w:szCs w:val="24"/>
          <w:lang w:val="en-US"/>
        </w:rPr>
        <w:t xml:space="preserve"> </w:t>
      </w:r>
    </w:p>
    <w:p w14:paraId="27B9BD95" w14:textId="77777777" w:rsidR="00D94C7A" w:rsidRPr="009E1C04" w:rsidRDefault="00D94C7A" w:rsidP="00910605">
      <w:pPr>
        <w:spacing w:after="0" w:line="360" w:lineRule="auto"/>
        <w:ind w:right="51"/>
        <w:jc w:val="both"/>
        <w:rPr>
          <w:rFonts w:ascii="Times New Roman" w:hAnsi="Times New Roman"/>
          <w:sz w:val="24"/>
          <w:szCs w:val="24"/>
          <w:vertAlign w:val="superscript"/>
          <w:lang w:val="en-US"/>
        </w:rPr>
      </w:pPr>
    </w:p>
    <w:p w14:paraId="1BAABC5F" w14:textId="77777777" w:rsidR="00D94C7A" w:rsidRPr="009E1C04" w:rsidRDefault="00D94C7A" w:rsidP="00910605">
      <w:pPr>
        <w:spacing w:after="0" w:line="360" w:lineRule="auto"/>
        <w:ind w:right="51"/>
        <w:jc w:val="both"/>
        <w:rPr>
          <w:rStyle w:val="q4iawc"/>
          <w:rFonts w:ascii="Times New Roman" w:hAnsi="Times New Roman"/>
          <w:b/>
          <w:sz w:val="24"/>
          <w:szCs w:val="24"/>
          <w:lang w:val="en"/>
        </w:rPr>
      </w:pPr>
      <w:r w:rsidRPr="009E1C04">
        <w:rPr>
          <w:rStyle w:val="q4iawc"/>
          <w:rFonts w:ascii="Times New Roman" w:hAnsi="Times New Roman"/>
          <w:b/>
          <w:sz w:val="24"/>
          <w:szCs w:val="24"/>
          <w:lang w:val="en"/>
        </w:rPr>
        <w:t>ABSTRACT</w:t>
      </w:r>
    </w:p>
    <w:p w14:paraId="000947AE" w14:textId="77777777" w:rsidR="00D94C7A" w:rsidRPr="009E1C04" w:rsidRDefault="00D94C7A" w:rsidP="00910605">
      <w:pPr>
        <w:pStyle w:val="Sinespaciado"/>
        <w:spacing w:line="360" w:lineRule="auto"/>
        <w:ind w:right="51"/>
        <w:jc w:val="both"/>
        <w:rPr>
          <w:rStyle w:val="q4iawc"/>
          <w:rFonts w:ascii="Times New Roman" w:hAnsi="Times New Roman"/>
          <w:b/>
          <w:sz w:val="24"/>
          <w:szCs w:val="24"/>
          <w:lang w:val="en-US"/>
        </w:rPr>
      </w:pPr>
      <w:r w:rsidRPr="009E1C04">
        <w:rPr>
          <w:rStyle w:val="q4iawc"/>
          <w:rFonts w:ascii="Times New Roman" w:hAnsi="Times New Roman"/>
          <w:b/>
          <w:sz w:val="24"/>
          <w:szCs w:val="24"/>
          <w:lang w:val="en"/>
        </w:rPr>
        <w:t>Introduction:</w:t>
      </w:r>
      <w:r w:rsidRPr="009E1C04">
        <w:rPr>
          <w:rStyle w:val="q4iawc"/>
          <w:rFonts w:ascii="Times New Roman" w:hAnsi="Times New Roman"/>
          <w:sz w:val="24"/>
          <w:szCs w:val="24"/>
          <w:lang w:val="en"/>
        </w:rPr>
        <w:t xml:space="preserve"> Gemination is the division of a dental follicle that results in a tooth with </w:t>
      </w:r>
      <w:r>
        <w:rPr>
          <w:rStyle w:val="q4iawc"/>
          <w:rFonts w:ascii="Times New Roman" w:hAnsi="Times New Roman"/>
          <w:sz w:val="24"/>
          <w:szCs w:val="24"/>
          <w:lang w:val="en"/>
        </w:rPr>
        <w:t>two</w:t>
      </w:r>
      <w:r w:rsidRPr="009E1C04">
        <w:rPr>
          <w:rStyle w:val="q4iawc"/>
          <w:rFonts w:ascii="Times New Roman" w:hAnsi="Times New Roman"/>
          <w:sz w:val="24"/>
          <w:szCs w:val="24"/>
          <w:lang w:val="en"/>
        </w:rPr>
        <w:t xml:space="preserve"> crowns, where the number of teeth in the arch does not vary.</w:t>
      </w:r>
      <w:r w:rsidRPr="009E1C04">
        <w:rPr>
          <w:rStyle w:val="viiyi"/>
          <w:rFonts w:ascii="Times New Roman" w:hAnsi="Times New Roman"/>
          <w:sz w:val="24"/>
          <w:szCs w:val="24"/>
          <w:lang w:val="en"/>
        </w:rPr>
        <w:t xml:space="preserve"> </w:t>
      </w:r>
      <w:r w:rsidRPr="009E1C04">
        <w:rPr>
          <w:rStyle w:val="q4iawc"/>
          <w:rFonts w:ascii="Times New Roman" w:hAnsi="Times New Roman"/>
          <w:sz w:val="24"/>
          <w:szCs w:val="24"/>
          <w:lang w:val="en"/>
        </w:rPr>
        <w:t>It constitutes an anomaly that is little diagnosed due to its presentation and therefore little treated, which requires an adequate study.</w:t>
      </w:r>
    </w:p>
    <w:p w14:paraId="7F0F9667" w14:textId="77777777" w:rsidR="00D94C7A"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b/>
          <w:sz w:val="24"/>
          <w:szCs w:val="24"/>
          <w:lang w:val="en"/>
        </w:rPr>
        <w:t>Objective:</w:t>
      </w:r>
      <w:r w:rsidRPr="009E1C04">
        <w:rPr>
          <w:rStyle w:val="q4iawc"/>
          <w:rFonts w:ascii="Times New Roman" w:hAnsi="Times New Roman"/>
          <w:sz w:val="24"/>
          <w:szCs w:val="24"/>
          <w:lang w:val="en"/>
        </w:rPr>
        <w:t xml:space="preserve"> To present an infrequent clinical case of dental gemination of the permanent upper left lateral incisor. </w:t>
      </w:r>
    </w:p>
    <w:p w14:paraId="1409F677"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B47CED">
        <w:rPr>
          <w:rStyle w:val="q4iawc"/>
          <w:rFonts w:ascii="Times New Roman" w:hAnsi="Times New Roman"/>
          <w:b/>
          <w:bCs/>
          <w:sz w:val="24"/>
          <w:szCs w:val="24"/>
          <w:lang w:val="en"/>
        </w:rPr>
        <w:t xml:space="preserve">Clinical case: </w:t>
      </w:r>
      <w:r w:rsidRPr="009E1C04">
        <w:rPr>
          <w:rStyle w:val="q4iawc"/>
          <w:rFonts w:ascii="Times New Roman" w:hAnsi="Times New Roman"/>
          <w:sz w:val="24"/>
          <w:szCs w:val="24"/>
          <w:lang w:val="en"/>
        </w:rPr>
        <w:t xml:space="preserve">20-year-old patient with 30 weeks of gestational status treated for periodic review by appointment of </w:t>
      </w:r>
      <w:r>
        <w:rPr>
          <w:rStyle w:val="q4iawc"/>
          <w:rFonts w:ascii="Times New Roman" w:hAnsi="Times New Roman"/>
          <w:sz w:val="24"/>
          <w:szCs w:val="24"/>
          <w:lang w:val="en"/>
        </w:rPr>
        <w:t>her</w:t>
      </w:r>
      <w:r w:rsidRPr="009E1C04">
        <w:rPr>
          <w:rStyle w:val="q4iawc"/>
          <w:rFonts w:ascii="Times New Roman" w:hAnsi="Times New Roman"/>
          <w:sz w:val="24"/>
          <w:szCs w:val="24"/>
          <w:lang w:val="en"/>
        </w:rPr>
        <w:t xml:space="preserve"> dentist. The intraoral examination revealed: the permanent upper left lateral incisor (tooth 22) with </w:t>
      </w:r>
      <w:r>
        <w:rPr>
          <w:rStyle w:val="q4iawc"/>
          <w:rFonts w:ascii="Times New Roman" w:hAnsi="Times New Roman"/>
          <w:sz w:val="24"/>
          <w:szCs w:val="24"/>
          <w:lang w:val="en"/>
        </w:rPr>
        <w:t>two</w:t>
      </w:r>
      <w:r w:rsidRPr="009E1C04">
        <w:rPr>
          <w:rStyle w:val="q4iawc"/>
          <w:rFonts w:ascii="Times New Roman" w:hAnsi="Times New Roman"/>
          <w:sz w:val="24"/>
          <w:szCs w:val="24"/>
          <w:lang w:val="en"/>
        </w:rPr>
        <w:t xml:space="preserve"> crowns, one of which had lost the gingival wall and the other had </w:t>
      </w:r>
      <w:r>
        <w:rPr>
          <w:rStyle w:val="q4iawc"/>
          <w:rFonts w:ascii="Times New Roman" w:hAnsi="Times New Roman"/>
          <w:sz w:val="24"/>
          <w:szCs w:val="24"/>
          <w:lang w:val="en"/>
        </w:rPr>
        <w:t>second</w:t>
      </w:r>
      <w:r w:rsidRPr="009E1C04">
        <w:rPr>
          <w:rStyle w:val="q4iawc"/>
          <w:rFonts w:ascii="Times New Roman" w:hAnsi="Times New Roman"/>
          <w:sz w:val="24"/>
          <w:szCs w:val="24"/>
          <w:lang w:val="en"/>
        </w:rPr>
        <w:t xml:space="preserve"> degree dental caries on the mesial side. Periapical radiography performed 1 year earlier showed tooth 22 with a </w:t>
      </w:r>
      <w:r w:rsidRPr="009E1C04">
        <w:rPr>
          <w:rStyle w:val="q4iawc"/>
          <w:rFonts w:ascii="Times New Roman" w:hAnsi="Times New Roman"/>
          <w:sz w:val="24"/>
          <w:szCs w:val="24"/>
          <w:lang w:val="en"/>
        </w:rPr>
        <w:lastRenderedPageBreak/>
        <w:t xml:space="preserve">partially divided pulp chamber and a broad, bifid, well-defined crown. Dental gemination of the permanent maxillary left lateral incisor was diagnosed. The geminated tooth was extracted, and the patient was referred to a dental prosthesis for rehabilitation. </w:t>
      </w:r>
    </w:p>
    <w:p w14:paraId="5D40FCE2"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b/>
          <w:sz w:val="24"/>
          <w:szCs w:val="24"/>
          <w:lang w:val="en"/>
        </w:rPr>
        <w:t>Conclusions:</w:t>
      </w:r>
      <w:r w:rsidRPr="009E1C04">
        <w:rPr>
          <w:rStyle w:val="q4iawc"/>
          <w:rFonts w:ascii="Times New Roman" w:hAnsi="Times New Roman"/>
          <w:sz w:val="24"/>
          <w:szCs w:val="24"/>
          <w:lang w:val="en"/>
        </w:rPr>
        <w:t xml:space="preserve"> </w:t>
      </w:r>
      <w:r>
        <w:rPr>
          <w:rStyle w:val="q4iawc"/>
          <w:rFonts w:ascii="Times New Roman" w:hAnsi="Times New Roman"/>
          <w:sz w:val="24"/>
          <w:szCs w:val="24"/>
          <w:lang w:val="en"/>
        </w:rPr>
        <w:t>D</w:t>
      </w:r>
      <w:r w:rsidRPr="009E1C04">
        <w:rPr>
          <w:rStyle w:val="q4iawc"/>
          <w:rFonts w:ascii="Times New Roman" w:hAnsi="Times New Roman"/>
          <w:sz w:val="24"/>
          <w:szCs w:val="24"/>
          <w:lang w:val="en"/>
        </w:rPr>
        <w:t>ental gemination of the permanent upper left lateral incisor in a pregnant patient</w:t>
      </w:r>
      <w:r>
        <w:rPr>
          <w:rStyle w:val="q4iawc"/>
          <w:rFonts w:ascii="Times New Roman" w:hAnsi="Times New Roman"/>
          <w:sz w:val="24"/>
          <w:szCs w:val="24"/>
          <w:lang w:val="en"/>
        </w:rPr>
        <w:t>,</w:t>
      </w:r>
      <w:r w:rsidRPr="009E1C04">
        <w:rPr>
          <w:rStyle w:val="q4iawc"/>
          <w:rFonts w:ascii="Times New Roman" w:hAnsi="Times New Roman"/>
          <w:sz w:val="24"/>
          <w:szCs w:val="24"/>
          <w:lang w:val="en"/>
        </w:rPr>
        <w:t xml:space="preserve"> constitutes an anomaly of the shape of the teeth that is infrequent in consultations.</w:t>
      </w:r>
    </w:p>
    <w:p w14:paraId="21325926" w14:textId="77777777" w:rsidR="00D94C7A"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b/>
          <w:sz w:val="24"/>
          <w:szCs w:val="24"/>
          <w:lang w:val="en"/>
        </w:rPr>
        <w:t>Keywords</w:t>
      </w:r>
      <w:r w:rsidRPr="009E1C04">
        <w:rPr>
          <w:rStyle w:val="q4iawc"/>
          <w:rFonts w:ascii="Times New Roman" w:hAnsi="Times New Roman"/>
          <w:sz w:val="24"/>
          <w:szCs w:val="24"/>
          <w:lang w:val="en"/>
        </w:rPr>
        <w:t xml:space="preserve">: </w:t>
      </w:r>
      <w:r w:rsidRPr="009E1C04">
        <w:rPr>
          <w:rFonts w:ascii="Times New Roman" w:hAnsi="Times New Roman"/>
          <w:bCs/>
          <w:sz w:val="24"/>
          <w:szCs w:val="24"/>
          <w:lang w:val="en-US"/>
        </w:rPr>
        <w:t>abnormalities</w:t>
      </w:r>
      <w:r w:rsidRPr="009E1C04">
        <w:rPr>
          <w:rStyle w:val="q4iawc"/>
          <w:rFonts w:ascii="Times New Roman" w:hAnsi="Times New Roman"/>
          <w:sz w:val="24"/>
          <w:szCs w:val="24"/>
          <w:lang w:val="en"/>
        </w:rPr>
        <w:t>; incisor;</w:t>
      </w:r>
      <w:r w:rsidRPr="009E1C04">
        <w:rPr>
          <w:rStyle w:val="viiyi"/>
          <w:rFonts w:ascii="Times New Roman" w:hAnsi="Times New Roman"/>
          <w:sz w:val="24"/>
          <w:szCs w:val="24"/>
          <w:lang w:val="en"/>
        </w:rPr>
        <w:t xml:space="preserve"> </w:t>
      </w:r>
      <w:r w:rsidRPr="009E1C04">
        <w:rPr>
          <w:rStyle w:val="q4iawc"/>
          <w:rFonts w:ascii="Times New Roman" w:hAnsi="Times New Roman"/>
          <w:sz w:val="24"/>
          <w:szCs w:val="24"/>
          <w:lang w:val="en"/>
        </w:rPr>
        <w:t>tooth;</w:t>
      </w:r>
      <w:r w:rsidRPr="009E1C04">
        <w:rPr>
          <w:rStyle w:val="viiyi"/>
          <w:rFonts w:ascii="Times New Roman" w:hAnsi="Times New Roman"/>
          <w:sz w:val="24"/>
          <w:szCs w:val="24"/>
          <w:lang w:val="en"/>
        </w:rPr>
        <w:t xml:space="preserve"> </w:t>
      </w:r>
      <w:r w:rsidRPr="009E1C04">
        <w:rPr>
          <w:rStyle w:val="q4iawc"/>
          <w:rFonts w:ascii="Times New Roman" w:hAnsi="Times New Roman"/>
          <w:sz w:val="24"/>
          <w:szCs w:val="24"/>
          <w:lang w:val="en"/>
        </w:rPr>
        <w:t>crowns; fused teeth; oral medicine.</w:t>
      </w:r>
    </w:p>
    <w:p w14:paraId="2392C1A0"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p>
    <w:p w14:paraId="501AE127" w14:textId="77777777" w:rsidR="00D94C7A" w:rsidRPr="009E1C04" w:rsidRDefault="00D94C7A" w:rsidP="00910605">
      <w:pPr>
        <w:pStyle w:val="Sinespaciado"/>
        <w:spacing w:line="360" w:lineRule="auto"/>
        <w:ind w:right="51"/>
        <w:jc w:val="both"/>
        <w:rPr>
          <w:rFonts w:ascii="Times New Roman" w:hAnsi="Times New Roman"/>
          <w:b/>
          <w:sz w:val="24"/>
          <w:szCs w:val="24"/>
          <w:lang w:val="es-ES"/>
        </w:rPr>
      </w:pPr>
      <w:r w:rsidRPr="009E1C04">
        <w:rPr>
          <w:rFonts w:ascii="Times New Roman" w:hAnsi="Times New Roman"/>
          <w:b/>
          <w:sz w:val="24"/>
          <w:szCs w:val="24"/>
          <w:lang w:val="es-ES"/>
        </w:rPr>
        <w:t>RESUMEN</w:t>
      </w:r>
    </w:p>
    <w:p w14:paraId="323C80B1" w14:textId="77777777" w:rsidR="00D94C7A" w:rsidRPr="009E1C04" w:rsidRDefault="00D94C7A" w:rsidP="00910605">
      <w:pPr>
        <w:pStyle w:val="Sinespaciado"/>
        <w:spacing w:line="360" w:lineRule="auto"/>
        <w:ind w:right="51"/>
        <w:jc w:val="both"/>
        <w:rPr>
          <w:rFonts w:ascii="Times New Roman" w:hAnsi="Times New Roman"/>
          <w:b/>
          <w:sz w:val="24"/>
          <w:szCs w:val="24"/>
          <w:lang w:val="es-ES"/>
        </w:rPr>
      </w:pPr>
      <w:r w:rsidRPr="009E1C04">
        <w:rPr>
          <w:rFonts w:ascii="Times New Roman" w:hAnsi="Times New Roman"/>
          <w:b/>
          <w:sz w:val="24"/>
          <w:szCs w:val="24"/>
          <w:lang w:val="es-ES"/>
        </w:rPr>
        <w:t xml:space="preserve">Introducción: </w:t>
      </w:r>
      <w:r w:rsidRPr="009E1C04">
        <w:rPr>
          <w:rFonts w:ascii="Times New Roman" w:hAnsi="Times New Roman"/>
          <w:sz w:val="24"/>
          <w:szCs w:val="24"/>
        </w:rPr>
        <w:t xml:space="preserve">La geminación es </w:t>
      </w:r>
      <w:r w:rsidRPr="009E1C04">
        <w:rPr>
          <w:rFonts w:ascii="Times New Roman" w:hAnsi="Times New Roman"/>
          <w:sz w:val="24"/>
          <w:szCs w:val="24"/>
          <w:lang w:val="es-ES"/>
        </w:rPr>
        <w:t xml:space="preserve">la división de un </w:t>
      </w:r>
      <w:r w:rsidRPr="009E1C04">
        <w:rPr>
          <w:rFonts w:ascii="Times New Roman" w:hAnsi="Times New Roman"/>
          <w:sz w:val="24"/>
          <w:szCs w:val="24"/>
        </w:rPr>
        <w:t xml:space="preserve">folículo </w:t>
      </w:r>
      <w:r w:rsidRPr="009E1C04">
        <w:rPr>
          <w:rFonts w:ascii="Times New Roman" w:hAnsi="Times New Roman"/>
          <w:sz w:val="24"/>
          <w:szCs w:val="24"/>
          <w:lang w:val="es-ES"/>
        </w:rPr>
        <w:t xml:space="preserve">dentario que </w:t>
      </w:r>
      <w:r w:rsidRPr="009E1C04">
        <w:rPr>
          <w:rFonts w:ascii="Times New Roman" w:hAnsi="Times New Roman"/>
          <w:sz w:val="24"/>
          <w:szCs w:val="24"/>
        </w:rPr>
        <w:t xml:space="preserve">resulta en </w:t>
      </w:r>
      <w:r w:rsidRPr="009E1C04">
        <w:rPr>
          <w:rFonts w:ascii="Times New Roman" w:hAnsi="Times New Roman"/>
          <w:sz w:val="24"/>
          <w:szCs w:val="24"/>
          <w:lang w:val="es-ES"/>
        </w:rPr>
        <w:t xml:space="preserve">un diente de </w:t>
      </w:r>
      <w:r w:rsidRPr="009E1C04">
        <w:rPr>
          <w:rFonts w:ascii="Times New Roman" w:hAnsi="Times New Roman"/>
          <w:sz w:val="24"/>
          <w:szCs w:val="24"/>
        </w:rPr>
        <w:t xml:space="preserve">dos coronas, </w:t>
      </w:r>
      <w:r>
        <w:rPr>
          <w:rStyle w:val="q4iawc"/>
          <w:rFonts w:ascii="Times New Roman" w:hAnsi="Times New Roman"/>
          <w:sz w:val="24"/>
          <w:szCs w:val="24"/>
        </w:rPr>
        <w:t>pero</w:t>
      </w:r>
      <w:r w:rsidRPr="009E1C04">
        <w:rPr>
          <w:rStyle w:val="q4iawc"/>
          <w:rFonts w:ascii="Times New Roman" w:hAnsi="Times New Roman"/>
          <w:sz w:val="24"/>
          <w:szCs w:val="24"/>
        </w:rPr>
        <w:t xml:space="preserve"> la cantidad de dientes de la arcada no varía. </w:t>
      </w:r>
      <w:r w:rsidRPr="009E1C04">
        <w:rPr>
          <w:rFonts w:ascii="Times New Roman" w:hAnsi="Times New Roman"/>
          <w:sz w:val="24"/>
          <w:szCs w:val="24"/>
        </w:rPr>
        <w:t>Constituye una anomalía poco diagnosticada por su presentación y por ende poco tratada, lo que necesita de un adecuado estudio.</w:t>
      </w:r>
    </w:p>
    <w:p w14:paraId="5621D2E0" w14:textId="77777777" w:rsidR="00D94C7A" w:rsidRPr="009E1C04" w:rsidRDefault="00D94C7A" w:rsidP="00910605">
      <w:pPr>
        <w:pStyle w:val="Sinespaciado"/>
        <w:spacing w:line="360" w:lineRule="auto"/>
        <w:ind w:right="51"/>
        <w:jc w:val="both"/>
        <w:rPr>
          <w:rFonts w:ascii="Times New Roman" w:hAnsi="Times New Roman"/>
          <w:b/>
          <w:sz w:val="24"/>
          <w:szCs w:val="24"/>
          <w:lang w:val="es-ES"/>
        </w:rPr>
      </w:pPr>
      <w:r w:rsidRPr="009E1C04">
        <w:rPr>
          <w:rFonts w:ascii="Times New Roman" w:hAnsi="Times New Roman"/>
          <w:b/>
          <w:sz w:val="24"/>
          <w:szCs w:val="24"/>
          <w:lang w:val="es-ES"/>
        </w:rPr>
        <w:t xml:space="preserve">Objetivo: </w:t>
      </w:r>
      <w:r w:rsidRPr="009E1C04">
        <w:rPr>
          <w:rFonts w:ascii="Times New Roman" w:hAnsi="Times New Roman"/>
          <w:sz w:val="24"/>
          <w:szCs w:val="24"/>
          <w:lang w:val="es-ES"/>
        </w:rPr>
        <w:t>Presentar un caso clínico infrecuente de geminación dentaria del incisivo lateral superior izquierdo permanente.</w:t>
      </w:r>
    </w:p>
    <w:p w14:paraId="6AA3CDA3" w14:textId="77777777" w:rsidR="00D94C7A" w:rsidRPr="009E1C04" w:rsidRDefault="00D94C7A" w:rsidP="00910605">
      <w:pPr>
        <w:pStyle w:val="Sinespaciado"/>
        <w:spacing w:line="360" w:lineRule="auto"/>
        <w:ind w:right="51"/>
        <w:jc w:val="both"/>
        <w:rPr>
          <w:rFonts w:ascii="Times New Roman" w:hAnsi="Times New Roman"/>
          <w:sz w:val="24"/>
          <w:szCs w:val="24"/>
        </w:rPr>
      </w:pPr>
      <w:r w:rsidRPr="009E1C04">
        <w:rPr>
          <w:rFonts w:ascii="Times New Roman" w:hAnsi="Times New Roman"/>
          <w:b/>
          <w:sz w:val="24"/>
          <w:szCs w:val="24"/>
          <w:lang w:val="es-ES"/>
        </w:rPr>
        <w:t xml:space="preserve">Caso clínico: </w:t>
      </w:r>
      <w:r w:rsidRPr="009E1C04">
        <w:rPr>
          <w:rFonts w:ascii="Times New Roman" w:hAnsi="Times New Roman"/>
          <w:sz w:val="24"/>
          <w:szCs w:val="24"/>
          <w:lang w:val="es-ES"/>
        </w:rPr>
        <w:t xml:space="preserve">Paciente </w:t>
      </w:r>
      <w:r>
        <w:rPr>
          <w:rFonts w:ascii="Times New Roman" w:hAnsi="Times New Roman"/>
          <w:sz w:val="24"/>
          <w:szCs w:val="24"/>
          <w:lang w:val="es-ES"/>
        </w:rPr>
        <w:t xml:space="preserve">de </w:t>
      </w:r>
      <w:r w:rsidRPr="009E1C04">
        <w:rPr>
          <w:rFonts w:ascii="Times New Roman" w:hAnsi="Times New Roman"/>
          <w:sz w:val="24"/>
          <w:szCs w:val="24"/>
          <w:lang w:val="es-ES"/>
        </w:rPr>
        <w:t>20 años de edad</w:t>
      </w:r>
      <w:r>
        <w:rPr>
          <w:rFonts w:ascii="Times New Roman" w:hAnsi="Times New Roman"/>
          <w:sz w:val="24"/>
          <w:szCs w:val="24"/>
          <w:lang w:val="es-ES"/>
        </w:rPr>
        <w:t>,</w:t>
      </w:r>
      <w:r w:rsidRPr="009E1C04">
        <w:rPr>
          <w:rFonts w:ascii="Times New Roman" w:hAnsi="Times New Roman"/>
          <w:sz w:val="24"/>
          <w:szCs w:val="24"/>
          <w:lang w:val="es-ES"/>
        </w:rPr>
        <w:t xml:space="preserve"> con 30 semanas de estado gestacional atendida para revisión periódica por citación de su estomatólogo. Al examen intraoral se detectó: el </w:t>
      </w:r>
      <w:r w:rsidRPr="009E1C04">
        <w:rPr>
          <w:rFonts w:ascii="Times New Roman" w:hAnsi="Times New Roman"/>
          <w:sz w:val="24"/>
          <w:szCs w:val="24"/>
        </w:rPr>
        <w:t>incisivo lateral superior izquierdo permanente (diente 22)</w:t>
      </w:r>
      <w:r w:rsidRPr="009E1C04">
        <w:rPr>
          <w:rFonts w:ascii="Times New Roman" w:hAnsi="Times New Roman"/>
          <w:sz w:val="24"/>
          <w:szCs w:val="24"/>
          <w:lang w:val="es-ES"/>
        </w:rPr>
        <w:t xml:space="preserve"> con dos coronas, una de las cuales había perdido la pared gingival</w:t>
      </w:r>
      <w:r w:rsidRPr="009E1C04">
        <w:rPr>
          <w:rFonts w:ascii="Times New Roman" w:hAnsi="Times New Roman"/>
          <w:sz w:val="24"/>
          <w:szCs w:val="24"/>
        </w:rPr>
        <w:t xml:space="preserve"> y la otra presentaba caries dental de </w:t>
      </w:r>
      <w:r>
        <w:rPr>
          <w:rFonts w:ascii="Times New Roman" w:hAnsi="Times New Roman"/>
          <w:sz w:val="24"/>
          <w:szCs w:val="24"/>
        </w:rPr>
        <w:t>segundo</w:t>
      </w:r>
      <w:r w:rsidRPr="009E1C04">
        <w:rPr>
          <w:rFonts w:ascii="Times New Roman" w:hAnsi="Times New Roman"/>
          <w:sz w:val="24"/>
          <w:szCs w:val="24"/>
        </w:rPr>
        <w:t xml:space="preserve"> grado en cara mesial. La radiografía periapical realizada 1 año antes </w:t>
      </w:r>
      <w:r w:rsidRPr="009E1C04">
        <w:rPr>
          <w:rFonts w:ascii="Times New Roman" w:hAnsi="Times New Roman"/>
          <w:sz w:val="24"/>
          <w:szCs w:val="24"/>
          <w:lang w:val="es-ES"/>
        </w:rPr>
        <w:t xml:space="preserve">mostró el </w:t>
      </w:r>
      <w:r w:rsidRPr="009E1C04">
        <w:rPr>
          <w:rFonts w:ascii="Times New Roman" w:hAnsi="Times New Roman"/>
          <w:sz w:val="24"/>
          <w:szCs w:val="24"/>
        </w:rPr>
        <w:t>diente 22 con c</w:t>
      </w:r>
      <w:proofErr w:type="spellStart"/>
      <w:r w:rsidRPr="009E1C04">
        <w:rPr>
          <w:rFonts w:ascii="Times New Roman" w:hAnsi="Times New Roman"/>
          <w:sz w:val="24"/>
          <w:szCs w:val="24"/>
          <w:lang w:val="es-ES"/>
        </w:rPr>
        <w:t>ámara</w:t>
      </w:r>
      <w:proofErr w:type="spellEnd"/>
      <w:r w:rsidRPr="009E1C04">
        <w:rPr>
          <w:rFonts w:ascii="Times New Roman" w:hAnsi="Times New Roman"/>
          <w:sz w:val="24"/>
          <w:szCs w:val="24"/>
          <w:lang w:val="es-ES"/>
        </w:rPr>
        <w:t xml:space="preserve"> pulpar </w:t>
      </w:r>
      <w:proofErr w:type="spellStart"/>
      <w:r w:rsidRPr="009E1C04">
        <w:rPr>
          <w:rFonts w:ascii="Times New Roman" w:hAnsi="Times New Roman"/>
          <w:sz w:val="24"/>
          <w:szCs w:val="24"/>
          <w:lang w:val="es-ES"/>
        </w:rPr>
        <w:t>parcialme</w:t>
      </w:r>
      <w:r w:rsidRPr="009E1C04">
        <w:rPr>
          <w:rFonts w:ascii="Times New Roman" w:hAnsi="Times New Roman"/>
          <w:sz w:val="24"/>
          <w:szCs w:val="24"/>
        </w:rPr>
        <w:t>nte</w:t>
      </w:r>
      <w:proofErr w:type="spellEnd"/>
      <w:r w:rsidRPr="009E1C04">
        <w:rPr>
          <w:rFonts w:ascii="Times New Roman" w:hAnsi="Times New Roman"/>
          <w:sz w:val="24"/>
          <w:szCs w:val="24"/>
        </w:rPr>
        <w:t xml:space="preserve"> dividida y una corona ancha, </w:t>
      </w:r>
      <w:r w:rsidRPr="009E1C04">
        <w:rPr>
          <w:rFonts w:ascii="Times New Roman" w:hAnsi="Times New Roman"/>
          <w:sz w:val="24"/>
          <w:szCs w:val="24"/>
          <w:lang w:val="es-ES"/>
        </w:rPr>
        <w:t>bífida</w:t>
      </w:r>
      <w:r w:rsidRPr="009E1C04">
        <w:rPr>
          <w:rFonts w:ascii="Times New Roman" w:hAnsi="Times New Roman"/>
          <w:sz w:val="24"/>
          <w:szCs w:val="24"/>
        </w:rPr>
        <w:t xml:space="preserve"> y</w:t>
      </w:r>
      <w:r w:rsidRPr="009E1C04">
        <w:rPr>
          <w:rFonts w:ascii="Times New Roman" w:hAnsi="Times New Roman"/>
          <w:sz w:val="24"/>
          <w:szCs w:val="24"/>
          <w:lang w:val="es-ES"/>
        </w:rPr>
        <w:t xml:space="preserve"> bien definida. Se diagnosticó una geminación dentaria del incisivo lateral superior izquierdo permanente. </w:t>
      </w:r>
      <w:r w:rsidRPr="009E1C04">
        <w:rPr>
          <w:rFonts w:ascii="Times New Roman" w:hAnsi="Times New Roman"/>
          <w:sz w:val="24"/>
          <w:szCs w:val="24"/>
        </w:rPr>
        <w:t>Se realizó exodoncia del diente geminado y se remitió a la paciente a prótesis estomatológica para rehabilitación.</w:t>
      </w:r>
    </w:p>
    <w:p w14:paraId="2914E67E" w14:textId="77777777" w:rsidR="00D94C7A" w:rsidRPr="009E1C04" w:rsidRDefault="00D94C7A" w:rsidP="00910605">
      <w:pPr>
        <w:spacing w:after="0" w:line="360" w:lineRule="auto"/>
        <w:ind w:right="51"/>
        <w:jc w:val="both"/>
        <w:rPr>
          <w:rFonts w:ascii="Times New Roman" w:hAnsi="Times New Roman"/>
          <w:b/>
          <w:sz w:val="24"/>
          <w:szCs w:val="24"/>
        </w:rPr>
      </w:pPr>
      <w:r w:rsidRPr="009E1C04">
        <w:rPr>
          <w:rFonts w:ascii="Times New Roman" w:hAnsi="Times New Roman"/>
          <w:b/>
          <w:bCs/>
          <w:sz w:val="24"/>
          <w:szCs w:val="24"/>
        </w:rPr>
        <w:t>Conclusiones</w:t>
      </w:r>
      <w:r w:rsidRPr="009E1C04">
        <w:rPr>
          <w:rFonts w:ascii="Times New Roman" w:hAnsi="Times New Roman"/>
          <w:b/>
          <w:sz w:val="24"/>
          <w:szCs w:val="24"/>
        </w:rPr>
        <w:t xml:space="preserve">: </w:t>
      </w:r>
      <w:r>
        <w:rPr>
          <w:rFonts w:ascii="Times New Roman" w:hAnsi="Times New Roman"/>
          <w:sz w:val="24"/>
          <w:szCs w:val="24"/>
        </w:rPr>
        <w:t>L</w:t>
      </w:r>
      <w:r w:rsidRPr="009E1C04">
        <w:rPr>
          <w:rFonts w:ascii="Times New Roman" w:hAnsi="Times New Roman"/>
          <w:sz w:val="24"/>
          <w:szCs w:val="24"/>
        </w:rPr>
        <w:t>a geminación dentaria del incisivo lateral superior izquierdo permanente en una paciente embarazada</w:t>
      </w:r>
      <w:r>
        <w:rPr>
          <w:rFonts w:ascii="Times New Roman" w:hAnsi="Times New Roman"/>
          <w:sz w:val="24"/>
          <w:szCs w:val="24"/>
        </w:rPr>
        <w:t xml:space="preserve"> es </w:t>
      </w:r>
      <w:r w:rsidRPr="009E1C04">
        <w:rPr>
          <w:rFonts w:ascii="Times New Roman" w:hAnsi="Times New Roman"/>
          <w:sz w:val="24"/>
          <w:szCs w:val="24"/>
        </w:rPr>
        <w:t>una anomalía de forma de los dientes poco frecuente en las consultas.</w:t>
      </w:r>
    </w:p>
    <w:p w14:paraId="21DB486A" w14:textId="77777777" w:rsidR="00D94C7A" w:rsidRDefault="00D94C7A" w:rsidP="00910605">
      <w:pPr>
        <w:pStyle w:val="Sinespaciado"/>
        <w:spacing w:line="360" w:lineRule="auto"/>
        <w:ind w:right="51"/>
        <w:jc w:val="both"/>
        <w:rPr>
          <w:rFonts w:ascii="Times New Roman" w:hAnsi="Times New Roman"/>
          <w:sz w:val="24"/>
          <w:szCs w:val="24"/>
          <w:lang w:val="es-ES"/>
        </w:rPr>
      </w:pPr>
      <w:r w:rsidRPr="009E1C04">
        <w:rPr>
          <w:rFonts w:ascii="Times New Roman" w:hAnsi="Times New Roman"/>
          <w:b/>
          <w:sz w:val="24"/>
          <w:szCs w:val="24"/>
          <w:lang w:val="es-ES"/>
        </w:rPr>
        <w:t>Palabras clave:</w:t>
      </w:r>
      <w:r w:rsidRPr="009E1C04">
        <w:rPr>
          <w:rFonts w:ascii="Times New Roman" w:hAnsi="Times New Roman"/>
          <w:sz w:val="24"/>
          <w:szCs w:val="24"/>
          <w:lang w:val="es-ES"/>
        </w:rPr>
        <w:t xml:space="preserve"> </w:t>
      </w:r>
      <w:r>
        <w:rPr>
          <w:rFonts w:ascii="Times New Roman" w:hAnsi="Times New Roman"/>
          <w:sz w:val="24"/>
          <w:szCs w:val="24"/>
          <w:lang w:val="es-ES"/>
        </w:rPr>
        <w:t>a</w:t>
      </w:r>
      <w:r w:rsidRPr="009E1C04">
        <w:rPr>
          <w:rFonts w:ascii="Times New Roman" w:hAnsi="Times New Roman"/>
          <w:sz w:val="24"/>
          <w:szCs w:val="24"/>
          <w:lang w:val="es-ES"/>
        </w:rPr>
        <w:t>nomalía; incisivo; diente; coronas; dientes fusionados; medicina oral.</w:t>
      </w:r>
    </w:p>
    <w:p w14:paraId="7475DFC6" w14:textId="77777777" w:rsidR="00D94C7A" w:rsidRDefault="00D94C7A" w:rsidP="00910605">
      <w:pPr>
        <w:pStyle w:val="Sinespaciado"/>
        <w:spacing w:line="360" w:lineRule="auto"/>
        <w:ind w:right="51"/>
        <w:jc w:val="both"/>
        <w:rPr>
          <w:rFonts w:ascii="Times New Roman" w:hAnsi="Times New Roman"/>
          <w:sz w:val="24"/>
          <w:szCs w:val="24"/>
          <w:lang w:val="es-ES"/>
        </w:rPr>
      </w:pPr>
    </w:p>
    <w:p w14:paraId="6916A3E4" w14:textId="77777777" w:rsidR="00D94C7A" w:rsidRDefault="00D94C7A" w:rsidP="00910605">
      <w:pPr>
        <w:pStyle w:val="Sinespaciado"/>
        <w:spacing w:line="360" w:lineRule="auto"/>
        <w:ind w:right="51"/>
        <w:jc w:val="both"/>
        <w:rPr>
          <w:rFonts w:ascii="Times New Roman" w:hAnsi="Times New Roman"/>
          <w:sz w:val="24"/>
          <w:szCs w:val="24"/>
          <w:lang w:val="es-ES"/>
        </w:rPr>
      </w:pPr>
    </w:p>
    <w:p w14:paraId="5313B5ED" w14:textId="77777777" w:rsidR="00BA0312" w:rsidRDefault="00BA0312">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249A5080" w14:textId="703C4443" w:rsidR="00D94C7A" w:rsidRPr="00B44831" w:rsidRDefault="00D94C7A" w:rsidP="00910605">
      <w:pPr>
        <w:pStyle w:val="Sinespaciado"/>
        <w:spacing w:line="360" w:lineRule="auto"/>
        <w:ind w:right="51"/>
        <w:jc w:val="both"/>
        <w:rPr>
          <w:rFonts w:ascii="Times New Roman" w:hAnsi="Times New Roman"/>
          <w:sz w:val="24"/>
          <w:szCs w:val="24"/>
          <w:lang w:val="en-US"/>
        </w:rPr>
      </w:pPr>
      <w:r w:rsidRPr="00B44831">
        <w:rPr>
          <w:rFonts w:ascii="Times New Roman" w:hAnsi="Times New Roman"/>
          <w:sz w:val="24"/>
          <w:szCs w:val="24"/>
          <w:lang w:val="en-US"/>
        </w:rPr>
        <w:lastRenderedPageBreak/>
        <w:t>Received: 21/06/2022</w:t>
      </w:r>
    </w:p>
    <w:p w14:paraId="4F0EFCD7" w14:textId="77777777" w:rsidR="00D94C7A" w:rsidRPr="00B44831" w:rsidRDefault="00D94C7A" w:rsidP="00910605">
      <w:pPr>
        <w:pStyle w:val="Sinespaciado"/>
        <w:spacing w:line="360" w:lineRule="auto"/>
        <w:ind w:right="51"/>
        <w:jc w:val="both"/>
        <w:rPr>
          <w:rFonts w:ascii="Times New Roman" w:hAnsi="Times New Roman"/>
          <w:sz w:val="24"/>
          <w:szCs w:val="24"/>
          <w:lang w:val="en-US"/>
        </w:rPr>
      </w:pPr>
      <w:r w:rsidRPr="00B44831">
        <w:rPr>
          <w:rFonts w:ascii="Times New Roman" w:hAnsi="Times New Roman"/>
          <w:sz w:val="24"/>
          <w:szCs w:val="24"/>
          <w:lang w:val="en-US"/>
        </w:rPr>
        <w:t xml:space="preserve">Approved: </w:t>
      </w:r>
      <w:r>
        <w:rPr>
          <w:rFonts w:ascii="Times New Roman" w:hAnsi="Times New Roman"/>
          <w:sz w:val="24"/>
          <w:szCs w:val="24"/>
          <w:lang w:val="en-US"/>
        </w:rPr>
        <w:t>25/08/2022</w:t>
      </w:r>
    </w:p>
    <w:p w14:paraId="0D06A2BE" w14:textId="77777777" w:rsidR="00D94C7A" w:rsidRPr="00B44831" w:rsidRDefault="00D94C7A" w:rsidP="00910605">
      <w:pPr>
        <w:spacing w:after="0" w:line="360" w:lineRule="auto"/>
        <w:ind w:right="51"/>
        <w:jc w:val="center"/>
        <w:rPr>
          <w:rStyle w:val="q4iawc"/>
          <w:rFonts w:ascii="Times New Roman" w:hAnsi="Times New Roman"/>
          <w:b/>
          <w:sz w:val="24"/>
          <w:szCs w:val="24"/>
          <w:lang w:val="en-US"/>
        </w:rPr>
      </w:pPr>
    </w:p>
    <w:p w14:paraId="529E164F" w14:textId="77777777" w:rsidR="00D94C7A" w:rsidRPr="00B44831" w:rsidRDefault="00D94C7A" w:rsidP="00910605">
      <w:pPr>
        <w:spacing w:after="0" w:line="360" w:lineRule="auto"/>
        <w:ind w:right="51"/>
        <w:jc w:val="center"/>
        <w:rPr>
          <w:rStyle w:val="q4iawc"/>
          <w:rFonts w:ascii="Times New Roman" w:hAnsi="Times New Roman"/>
          <w:b/>
          <w:sz w:val="24"/>
          <w:szCs w:val="24"/>
          <w:lang w:val="en-US"/>
        </w:rPr>
      </w:pPr>
    </w:p>
    <w:p w14:paraId="15CAB2E3" w14:textId="77777777" w:rsidR="00D94C7A" w:rsidRPr="00B44831" w:rsidRDefault="00D94C7A" w:rsidP="00910605">
      <w:pPr>
        <w:spacing w:after="0" w:line="360" w:lineRule="auto"/>
        <w:ind w:right="51"/>
        <w:jc w:val="center"/>
        <w:rPr>
          <w:rStyle w:val="q4iawc"/>
          <w:rFonts w:ascii="Times New Roman" w:hAnsi="Times New Roman"/>
          <w:b/>
          <w:sz w:val="32"/>
          <w:szCs w:val="32"/>
          <w:lang w:val="en"/>
        </w:rPr>
      </w:pPr>
      <w:r w:rsidRPr="00B44831">
        <w:rPr>
          <w:rStyle w:val="q4iawc"/>
          <w:rFonts w:ascii="Times New Roman" w:hAnsi="Times New Roman"/>
          <w:b/>
          <w:sz w:val="32"/>
          <w:szCs w:val="32"/>
          <w:lang w:val="en"/>
        </w:rPr>
        <w:t>INTRODUCTION</w:t>
      </w:r>
    </w:p>
    <w:p w14:paraId="1C3D6E4E"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sz w:val="24"/>
          <w:szCs w:val="24"/>
          <w:lang w:val="en"/>
        </w:rPr>
        <w:t xml:space="preserve">In the course of formation of the embryo, dissimilar alterations of the teeth can be produced, among which are those of number, size, shape and structure. The term gemination comes from the Latin </w:t>
      </w:r>
      <w:proofErr w:type="spellStart"/>
      <w:r w:rsidRPr="00B44831">
        <w:rPr>
          <w:rStyle w:val="q4iawc"/>
          <w:rFonts w:ascii="Times New Roman" w:hAnsi="Times New Roman"/>
          <w:i/>
          <w:iCs/>
          <w:sz w:val="24"/>
          <w:szCs w:val="24"/>
          <w:lang w:val="en"/>
        </w:rPr>
        <w:t>geminis</w:t>
      </w:r>
      <w:proofErr w:type="spellEnd"/>
      <w:r w:rsidRPr="009E1C04">
        <w:rPr>
          <w:rStyle w:val="q4iawc"/>
          <w:rFonts w:ascii="Times New Roman" w:hAnsi="Times New Roman"/>
          <w:sz w:val="24"/>
          <w:szCs w:val="24"/>
          <w:lang w:val="en"/>
        </w:rPr>
        <w:t xml:space="preserve">, that is, </w:t>
      </w:r>
      <w:proofErr w:type="gramStart"/>
      <w:r w:rsidRPr="009E1C04">
        <w:rPr>
          <w:rStyle w:val="q4iawc"/>
          <w:rFonts w:ascii="Times New Roman" w:hAnsi="Times New Roman"/>
          <w:sz w:val="24"/>
          <w:szCs w:val="24"/>
          <w:lang w:val="en"/>
        </w:rPr>
        <w:t>twins.</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1)</w:t>
      </w:r>
      <w:r w:rsidRPr="009E1C04">
        <w:rPr>
          <w:rStyle w:val="q4iawc"/>
          <w:rFonts w:ascii="Times New Roman" w:hAnsi="Times New Roman"/>
          <w:sz w:val="24"/>
          <w:szCs w:val="24"/>
          <w:lang w:val="en"/>
        </w:rPr>
        <w:t xml:space="preserve"> </w:t>
      </w:r>
    </w:p>
    <w:p w14:paraId="7BBD76E1"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sz w:val="24"/>
          <w:szCs w:val="24"/>
          <w:lang w:val="en"/>
        </w:rPr>
        <w:t xml:space="preserve">Gemination, fusion, concrescence, </w:t>
      </w:r>
      <w:r w:rsidRPr="00B44831">
        <w:rPr>
          <w:rStyle w:val="q4iawc"/>
          <w:rFonts w:ascii="Times New Roman" w:hAnsi="Times New Roman"/>
          <w:i/>
          <w:iCs/>
          <w:sz w:val="24"/>
          <w:szCs w:val="24"/>
          <w:lang w:val="en"/>
        </w:rPr>
        <w:t>dens in dente</w:t>
      </w:r>
      <w:r w:rsidRPr="009E1C04">
        <w:rPr>
          <w:rStyle w:val="q4iawc"/>
          <w:rFonts w:ascii="Times New Roman" w:hAnsi="Times New Roman"/>
          <w:sz w:val="24"/>
          <w:szCs w:val="24"/>
          <w:lang w:val="en"/>
        </w:rPr>
        <w:t xml:space="preserve">, enamel pearls, </w:t>
      </w:r>
      <w:proofErr w:type="spellStart"/>
      <w:r w:rsidRPr="009E1C04">
        <w:rPr>
          <w:rStyle w:val="q4iawc"/>
          <w:rFonts w:ascii="Times New Roman" w:hAnsi="Times New Roman"/>
          <w:sz w:val="24"/>
          <w:szCs w:val="24"/>
          <w:lang w:val="en"/>
        </w:rPr>
        <w:t>taurodontism</w:t>
      </w:r>
      <w:proofErr w:type="spellEnd"/>
      <w:r w:rsidRPr="009E1C04">
        <w:rPr>
          <w:rStyle w:val="q4iawc"/>
          <w:rFonts w:ascii="Times New Roman" w:hAnsi="Times New Roman"/>
          <w:sz w:val="24"/>
          <w:szCs w:val="24"/>
          <w:lang w:val="en"/>
        </w:rPr>
        <w:t xml:space="preserve">, tubercles and accessory roots among others classify as anomalies of tooth </w:t>
      </w:r>
      <w:proofErr w:type="gramStart"/>
      <w:r w:rsidRPr="009E1C04">
        <w:rPr>
          <w:rStyle w:val="q4iawc"/>
          <w:rFonts w:ascii="Times New Roman" w:hAnsi="Times New Roman"/>
          <w:sz w:val="24"/>
          <w:szCs w:val="24"/>
          <w:lang w:val="en"/>
        </w:rPr>
        <w:t>shape.</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1,2)</w:t>
      </w:r>
    </w:p>
    <w:p w14:paraId="2E86A00F"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sz w:val="24"/>
          <w:szCs w:val="24"/>
          <w:lang w:val="en"/>
        </w:rPr>
        <w:t xml:space="preserve">The division of a dental follicle that results in a tooth with two crowns or a bifid crown is known as gemination, and it also appears due to the union of a normal tooth and an accessory tooth, where the number of teeth in the arch does not </w:t>
      </w:r>
      <w:proofErr w:type="gramStart"/>
      <w:r w:rsidRPr="009E1C04">
        <w:rPr>
          <w:rStyle w:val="q4iawc"/>
          <w:rFonts w:ascii="Times New Roman" w:hAnsi="Times New Roman"/>
          <w:sz w:val="24"/>
          <w:szCs w:val="24"/>
          <w:lang w:val="en"/>
        </w:rPr>
        <w:t>vary.</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1,3)</w:t>
      </w:r>
      <w:r w:rsidRPr="009E1C04">
        <w:rPr>
          <w:rStyle w:val="q4iawc"/>
          <w:rFonts w:ascii="Times New Roman" w:hAnsi="Times New Roman"/>
          <w:sz w:val="24"/>
          <w:szCs w:val="24"/>
          <w:lang w:val="en"/>
        </w:rPr>
        <w:t xml:space="preserve"> </w:t>
      </w:r>
    </w:p>
    <w:p w14:paraId="7DB71EE9"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sz w:val="24"/>
          <w:szCs w:val="24"/>
          <w:lang w:val="en"/>
        </w:rPr>
        <w:t xml:space="preserve">The pathogenesis of gemination is complex, so any agent that promotes excessive development of the tooth germ causes this </w:t>
      </w:r>
      <w:proofErr w:type="gramStart"/>
      <w:r w:rsidRPr="009E1C04">
        <w:rPr>
          <w:rStyle w:val="q4iawc"/>
          <w:rFonts w:ascii="Times New Roman" w:hAnsi="Times New Roman"/>
          <w:sz w:val="24"/>
          <w:szCs w:val="24"/>
          <w:lang w:val="en"/>
        </w:rPr>
        <w:t>alteration.</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2)</w:t>
      </w:r>
    </w:p>
    <w:p w14:paraId="7529CB13"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sz w:val="24"/>
          <w:szCs w:val="24"/>
          <w:lang w:val="en"/>
        </w:rPr>
        <w:t xml:space="preserve">The primary dentition, the incisors and the lower anterior region are the most affected by gemination. It occurs more frequently unilaterally and its frequency ranges between 0,01% and 4% in both </w:t>
      </w:r>
      <w:proofErr w:type="gramStart"/>
      <w:r w:rsidRPr="009E1C04">
        <w:rPr>
          <w:rStyle w:val="q4iawc"/>
          <w:rFonts w:ascii="Times New Roman" w:hAnsi="Times New Roman"/>
          <w:sz w:val="24"/>
          <w:szCs w:val="24"/>
          <w:lang w:val="en"/>
        </w:rPr>
        <w:t>dentitions.</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 xml:space="preserve">4) </w:t>
      </w:r>
      <w:r w:rsidRPr="009E1C04">
        <w:rPr>
          <w:rStyle w:val="q4iawc"/>
          <w:rFonts w:ascii="Times New Roman" w:hAnsi="Times New Roman"/>
          <w:sz w:val="24"/>
          <w:szCs w:val="24"/>
          <w:lang w:val="en"/>
        </w:rPr>
        <w:t xml:space="preserve">  </w:t>
      </w:r>
    </w:p>
    <w:p w14:paraId="5F60909C" w14:textId="77777777" w:rsidR="00D94C7A" w:rsidRPr="009E1C04" w:rsidRDefault="00D94C7A" w:rsidP="00910605">
      <w:pPr>
        <w:pStyle w:val="Sinespaciado"/>
        <w:spacing w:line="360" w:lineRule="auto"/>
        <w:ind w:right="51"/>
        <w:jc w:val="both"/>
        <w:rPr>
          <w:rFonts w:ascii="Times New Roman" w:hAnsi="Times New Roman"/>
          <w:sz w:val="24"/>
          <w:szCs w:val="24"/>
          <w:vertAlign w:val="superscript"/>
          <w:lang w:val="en-US"/>
        </w:rPr>
      </w:pPr>
      <w:r w:rsidRPr="009E1C04">
        <w:rPr>
          <w:rStyle w:val="q4iawc"/>
          <w:rFonts w:ascii="Times New Roman" w:hAnsi="Times New Roman"/>
          <w:sz w:val="24"/>
          <w:szCs w:val="24"/>
          <w:lang w:val="en"/>
        </w:rPr>
        <w:t xml:space="preserve">It constitutes an anomaly little diagnosed due to its low presentation and therefore little treated, </w:t>
      </w:r>
      <w:r w:rsidRPr="009E1C04">
        <w:rPr>
          <w:rStyle w:val="q4iawc"/>
          <w:rFonts w:ascii="Times New Roman" w:hAnsi="Times New Roman"/>
          <w:sz w:val="24"/>
          <w:szCs w:val="24"/>
          <w:lang w:val="en-US"/>
        </w:rPr>
        <w:t xml:space="preserve">which requires an adequate study, as well as a precise treatment conduct. </w:t>
      </w:r>
      <w:r w:rsidRPr="009E1C04">
        <w:rPr>
          <w:rStyle w:val="q4iawc"/>
          <w:rFonts w:ascii="Times New Roman" w:hAnsi="Times New Roman"/>
          <w:sz w:val="24"/>
          <w:szCs w:val="24"/>
          <w:lang w:val="en"/>
        </w:rPr>
        <w:t xml:space="preserve">The records of this alteration in a pregnant patient are </w:t>
      </w:r>
      <w:proofErr w:type="gramStart"/>
      <w:r w:rsidRPr="009E1C04">
        <w:rPr>
          <w:rStyle w:val="q4iawc"/>
          <w:rFonts w:ascii="Times New Roman" w:hAnsi="Times New Roman"/>
          <w:sz w:val="24"/>
          <w:szCs w:val="24"/>
          <w:lang w:val="en"/>
        </w:rPr>
        <w:t>negligible.</w:t>
      </w:r>
      <w:r w:rsidRPr="009E1C04">
        <w:rPr>
          <w:rFonts w:ascii="Times New Roman" w:hAnsi="Times New Roman"/>
          <w:sz w:val="24"/>
          <w:szCs w:val="24"/>
          <w:vertAlign w:val="superscript"/>
          <w:lang w:val="en-US"/>
        </w:rPr>
        <w:t>(</w:t>
      </w:r>
      <w:proofErr w:type="gramEnd"/>
      <w:r w:rsidRPr="009E1C04">
        <w:rPr>
          <w:rFonts w:ascii="Times New Roman" w:hAnsi="Times New Roman"/>
          <w:sz w:val="24"/>
          <w:szCs w:val="24"/>
          <w:vertAlign w:val="superscript"/>
          <w:lang w:val="en-US"/>
        </w:rPr>
        <w:t>5)</w:t>
      </w:r>
    </w:p>
    <w:p w14:paraId="1698A27E" w14:textId="77777777" w:rsidR="00D94C7A" w:rsidRPr="009E1C04" w:rsidRDefault="00D94C7A" w:rsidP="00910605">
      <w:pPr>
        <w:pStyle w:val="Sinespaciado"/>
        <w:spacing w:line="360" w:lineRule="auto"/>
        <w:ind w:right="51"/>
        <w:jc w:val="both"/>
        <w:rPr>
          <w:rFonts w:ascii="Times New Roman" w:hAnsi="Times New Roman"/>
          <w:sz w:val="24"/>
          <w:szCs w:val="24"/>
          <w:lang w:val="en-US"/>
        </w:rPr>
      </w:pPr>
      <w:r w:rsidRPr="009E1C04">
        <w:rPr>
          <w:rStyle w:val="q4iawc"/>
          <w:rFonts w:ascii="Times New Roman" w:hAnsi="Times New Roman"/>
          <w:sz w:val="24"/>
          <w:szCs w:val="24"/>
          <w:lang w:val="en"/>
        </w:rPr>
        <w:t>Geminated teeth cannot adequately perform the required function because they do not have the morphology of their dental group.</w:t>
      </w:r>
      <w:r w:rsidRPr="009E1C04">
        <w:rPr>
          <w:rStyle w:val="viiyi"/>
          <w:rFonts w:ascii="Times New Roman" w:hAnsi="Times New Roman"/>
          <w:sz w:val="24"/>
          <w:szCs w:val="24"/>
          <w:lang w:val="en"/>
        </w:rPr>
        <w:t xml:space="preserve"> </w:t>
      </w:r>
      <w:r w:rsidRPr="009E1C04">
        <w:rPr>
          <w:rStyle w:val="q4iawc"/>
          <w:rFonts w:ascii="Times New Roman" w:hAnsi="Times New Roman"/>
          <w:sz w:val="24"/>
          <w:szCs w:val="24"/>
          <w:lang w:val="en"/>
        </w:rPr>
        <w:t xml:space="preserve">In addition, the aesthetic of the patient is affected because the upper lateral incisor is a highly visible </w:t>
      </w:r>
      <w:proofErr w:type="gramStart"/>
      <w:r w:rsidRPr="009E1C04">
        <w:rPr>
          <w:rStyle w:val="q4iawc"/>
          <w:rFonts w:ascii="Times New Roman" w:hAnsi="Times New Roman"/>
          <w:sz w:val="24"/>
          <w:szCs w:val="24"/>
          <w:lang w:val="en"/>
        </w:rPr>
        <w:t>tooth.</w:t>
      </w:r>
      <w:r w:rsidRPr="009E1C04">
        <w:rPr>
          <w:rFonts w:ascii="Times New Roman" w:hAnsi="Times New Roman"/>
          <w:sz w:val="24"/>
          <w:szCs w:val="24"/>
          <w:vertAlign w:val="superscript"/>
          <w:lang w:val="en-US"/>
        </w:rPr>
        <w:t>(</w:t>
      </w:r>
      <w:proofErr w:type="gramEnd"/>
      <w:r w:rsidRPr="009E1C04">
        <w:rPr>
          <w:rFonts w:ascii="Times New Roman" w:hAnsi="Times New Roman"/>
          <w:sz w:val="24"/>
          <w:szCs w:val="24"/>
          <w:vertAlign w:val="superscript"/>
          <w:lang w:val="en-US"/>
        </w:rPr>
        <w:t>4,5)</w:t>
      </w:r>
    </w:p>
    <w:p w14:paraId="789E6BE0"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sz w:val="24"/>
          <w:szCs w:val="24"/>
          <w:lang w:val="en"/>
        </w:rPr>
        <w:t>The objective of the work is to report the infrequent clinical case of dental gemination of the permanent upper left lateral incisor.</w:t>
      </w:r>
    </w:p>
    <w:p w14:paraId="709D61BD" w14:textId="77777777" w:rsidR="00D94C7A" w:rsidRDefault="00D94C7A" w:rsidP="00910605">
      <w:pPr>
        <w:spacing w:after="0" w:line="360" w:lineRule="auto"/>
        <w:ind w:right="51"/>
        <w:jc w:val="center"/>
        <w:rPr>
          <w:rStyle w:val="q4iawc"/>
          <w:rFonts w:ascii="Times New Roman" w:hAnsi="Times New Roman"/>
          <w:b/>
          <w:sz w:val="24"/>
          <w:szCs w:val="24"/>
          <w:lang w:val="en"/>
        </w:rPr>
      </w:pPr>
    </w:p>
    <w:p w14:paraId="60BB891E" w14:textId="77777777" w:rsidR="00D94C7A" w:rsidRDefault="00D94C7A" w:rsidP="00910605">
      <w:pPr>
        <w:spacing w:after="0" w:line="360" w:lineRule="auto"/>
        <w:ind w:right="51"/>
        <w:jc w:val="center"/>
        <w:rPr>
          <w:rStyle w:val="q4iawc"/>
          <w:rFonts w:ascii="Times New Roman" w:hAnsi="Times New Roman"/>
          <w:b/>
          <w:sz w:val="24"/>
          <w:szCs w:val="24"/>
          <w:lang w:val="en"/>
        </w:rPr>
      </w:pPr>
    </w:p>
    <w:p w14:paraId="15882EAD" w14:textId="77777777" w:rsidR="00D94C7A" w:rsidRPr="00B44831" w:rsidRDefault="00D94C7A" w:rsidP="00910605">
      <w:pPr>
        <w:spacing w:after="0" w:line="360" w:lineRule="auto"/>
        <w:ind w:right="51"/>
        <w:jc w:val="center"/>
        <w:rPr>
          <w:rStyle w:val="q4iawc"/>
          <w:rFonts w:ascii="Times New Roman" w:hAnsi="Times New Roman"/>
          <w:b/>
          <w:sz w:val="32"/>
          <w:szCs w:val="32"/>
          <w:lang w:val="en"/>
        </w:rPr>
      </w:pPr>
      <w:r w:rsidRPr="00B44831">
        <w:rPr>
          <w:rStyle w:val="q4iawc"/>
          <w:rFonts w:ascii="Times New Roman" w:hAnsi="Times New Roman"/>
          <w:b/>
          <w:sz w:val="32"/>
          <w:szCs w:val="32"/>
          <w:lang w:val="en"/>
        </w:rPr>
        <w:lastRenderedPageBreak/>
        <w:t>CLINICAL CASE</w:t>
      </w:r>
    </w:p>
    <w:p w14:paraId="2473501B"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Pr>
          <w:rStyle w:val="q4iawc"/>
          <w:rFonts w:ascii="Times New Roman" w:hAnsi="Times New Roman"/>
          <w:sz w:val="24"/>
          <w:szCs w:val="24"/>
          <w:lang w:val="en"/>
        </w:rPr>
        <w:t>A</w:t>
      </w:r>
      <w:r w:rsidRPr="009E1C04">
        <w:rPr>
          <w:rStyle w:val="q4iawc"/>
          <w:rFonts w:ascii="Times New Roman" w:hAnsi="Times New Roman"/>
          <w:sz w:val="24"/>
          <w:szCs w:val="24"/>
          <w:lang w:val="en"/>
        </w:rPr>
        <w:t xml:space="preserve"> 20-year-old female patient with a history of good health and in a 30-week gestational state is presented, who attended the </w:t>
      </w:r>
      <w:r>
        <w:rPr>
          <w:rStyle w:val="q4iawc"/>
          <w:rFonts w:ascii="Times New Roman" w:hAnsi="Times New Roman"/>
          <w:sz w:val="24"/>
          <w:szCs w:val="24"/>
          <w:lang w:val="en"/>
        </w:rPr>
        <w:t>d</w:t>
      </w:r>
      <w:r w:rsidRPr="009E1C04">
        <w:rPr>
          <w:rStyle w:val="q4iawc"/>
          <w:rFonts w:ascii="Times New Roman" w:hAnsi="Times New Roman"/>
          <w:sz w:val="24"/>
          <w:szCs w:val="24"/>
          <w:lang w:val="en"/>
        </w:rPr>
        <w:t xml:space="preserve">epartment of </w:t>
      </w:r>
      <w:r>
        <w:rPr>
          <w:rStyle w:val="q4iawc"/>
          <w:rFonts w:ascii="Times New Roman" w:hAnsi="Times New Roman"/>
          <w:sz w:val="24"/>
          <w:szCs w:val="24"/>
          <w:lang w:val="en"/>
        </w:rPr>
        <w:t>p</w:t>
      </w:r>
      <w:r w:rsidRPr="009E1C04">
        <w:rPr>
          <w:rStyle w:val="q4iawc"/>
          <w:rFonts w:ascii="Times New Roman" w:hAnsi="Times New Roman"/>
          <w:sz w:val="24"/>
          <w:szCs w:val="24"/>
          <w:lang w:val="en"/>
        </w:rPr>
        <w:t xml:space="preserve">rimary </w:t>
      </w:r>
      <w:r>
        <w:rPr>
          <w:rStyle w:val="q4iawc"/>
          <w:rFonts w:ascii="Times New Roman" w:hAnsi="Times New Roman"/>
          <w:sz w:val="24"/>
          <w:szCs w:val="24"/>
          <w:lang w:val="en"/>
        </w:rPr>
        <w:t>c</w:t>
      </w:r>
      <w:r w:rsidRPr="009E1C04">
        <w:rPr>
          <w:rStyle w:val="q4iawc"/>
          <w:rFonts w:ascii="Times New Roman" w:hAnsi="Times New Roman"/>
          <w:sz w:val="24"/>
          <w:szCs w:val="24"/>
          <w:lang w:val="en"/>
        </w:rPr>
        <w:t xml:space="preserve">are at of the University Clinic of </w:t>
      </w:r>
      <w:proofErr w:type="spellStart"/>
      <w:r w:rsidRPr="009E1C04">
        <w:rPr>
          <w:rStyle w:val="q4iawc"/>
          <w:rFonts w:ascii="Times New Roman" w:hAnsi="Times New Roman"/>
          <w:sz w:val="24"/>
          <w:szCs w:val="24"/>
          <w:lang w:val="en"/>
        </w:rPr>
        <w:t>Stomatological</w:t>
      </w:r>
      <w:proofErr w:type="spellEnd"/>
      <w:r w:rsidRPr="009E1C04">
        <w:rPr>
          <w:rStyle w:val="q4iawc"/>
          <w:rFonts w:ascii="Times New Roman" w:hAnsi="Times New Roman"/>
          <w:sz w:val="24"/>
          <w:szCs w:val="24"/>
          <w:lang w:val="en"/>
        </w:rPr>
        <w:t xml:space="preserve"> Specialties,</w:t>
      </w:r>
      <w:r w:rsidRPr="009E1C04">
        <w:rPr>
          <w:rStyle w:val="viiyi"/>
          <w:rFonts w:ascii="Times New Roman" w:hAnsi="Times New Roman"/>
          <w:sz w:val="24"/>
          <w:szCs w:val="24"/>
          <w:lang w:val="en"/>
        </w:rPr>
        <w:t xml:space="preserve"> </w:t>
      </w:r>
      <w:r w:rsidRPr="009E1C04">
        <w:rPr>
          <w:rStyle w:val="q4iawc"/>
          <w:rFonts w:ascii="Times New Roman" w:hAnsi="Times New Roman"/>
          <w:sz w:val="24"/>
          <w:szCs w:val="24"/>
          <w:lang w:val="en"/>
        </w:rPr>
        <w:t xml:space="preserve">for periodic review by appointment of </w:t>
      </w:r>
      <w:r>
        <w:rPr>
          <w:rStyle w:val="q4iawc"/>
          <w:rFonts w:ascii="Times New Roman" w:hAnsi="Times New Roman"/>
          <w:sz w:val="24"/>
          <w:szCs w:val="24"/>
          <w:lang w:val="en"/>
        </w:rPr>
        <w:t>her</w:t>
      </w:r>
      <w:r w:rsidRPr="009E1C04">
        <w:rPr>
          <w:rStyle w:val="q4iawc"/>
          <w:rFonts w:ascii="Times New Roman" w:hAnsi="Times New Roman"/>
          <w:sz w:val="24"/>
          <w:szCs w:val="24"/>
          <w:lang w:val="en"/>
        </w:rPr>
        <w:t xml:space="preserve"> dentist.</w:t>
      </w:r>
      <w:r w:rsidRPr="009E1C04">
        <w:rPr>
          <w:rStyle w:val="viiyi"/>
          <w:rFonts w:ascii="Times New Roman" w:hAnsi="Times New Roman"/>
          <w:sz w:val="24"/>
          <w:szCs w:val="24"/>
          <w:lang w:val="en"/>
        </w:rPr>
        <w:t xml:space="preserve"> </w:t>
      </w:r>
      <w:r w:rsidRPr="009E1C04">
        <w:rPr>
          <w:rStyle w:val="q4iawc"/>
          <w:rFonts w:ascii="Times New Roman" w:hAnsi="Times New Roman"/>
          <w:sz w:val="24"/>
          <w:szCs w:val="24"/>
          <w:lang w:val="en"/>
        </w:rPr>
        <w:t>Upon questioning, she stated that she had a gap and a fractured upper front tooth.</w:t>
      </w:r>
      <w:r w:rsidRPr="009E1C04">
        <w:rPr>
          <w:rStyle w:val="viiyi"/>
          <w:rFonts w:ascii="Times New Roman" w:hAnsi="Times New Roman"/>
          <w:sz w:val="24"/>
          <w:szCs w:val="24"/>
          <w:lang w:val="en"/>
        </w:rPr>
        <w:t xml:space="preserve"> </w:t>
      </w:r>
      <w:r w:rsidRPr="009E1C04">
        <w:rPr>
          <w:rStyle w:val="q4iawc"/>
          <w:rFonts w:ascii="Times New Roman" w:hAnsi="Times New Roman"/>
          <w:sz w:val="24"/>
          <w:szCs w:val="24"/>
          <w:lang w:val="en"/>
        </w:rPr>
        <w:t xml:space="preserve">Clinical examination reported: </w:t>
      </w:r>
    </w:p>
    <w:p w14:paraId="76D4EA8E"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B44831">
        <w:rPr>
          <w:rStyle w:val="q4iawc"/>
          <w:rFonts w:ascii="Times New Roman" w:hAnsi="Times New Roman"/>
          <w:bCs/>
          <w:sz w:val="24"/>
          <w:szCs w:val="24"/>
          <w:lang w:val="en"/>
        </w:rPr>
        <w:t>Extraoral physical examination</w:t>
      </w:r>
      <w:r>
        <w:rPr>
          <w:rStyle w:val="q4iawc"/>
          <w:rFonts w:ascii="Times New Roman" w:hAnsi="Times New Roman"/>
          <w:bCs/>
          <w:sz w:val="24"/>
          <w:szCs w:val="24"/>
          <w:lang w:val="en"/>
        </w:rPr>
        <w:t xml:space="preserve">: </w:t>
      </w:r>
      <w:r w:rsidRPr="009E1C04">
        <w:rPr>
          <w:rStyle w:val="q4iawc"/>
          <w:rFonts w:ascii="Times New Roman" w:hAnsi="Times New Roman"/>
          <w:sz w:val="24"/>
          <w:szCs w:val="24"/>
          <w:lang w:val="en"/>
        </w:rPr>
        <w:t>ovoid face and convex profile</w:t>
      </w:r>
      <w:r>
        <w:rPr>
          <w:rStyle w:val="q4iawc"/>
          <w:rFonts w:ascii="Times New Roman" w:hAnsi="Times New Roman"/>
          <w:sz w:val="24"/>
          <w:szCs w:val="24"/>
          <w:lang w:val="en"/>
        </w:rPr>
        <w:t>;</w:t>
      </w:r>
      <w:r w:rsidRPr="009E1C04">
        <w:rPr>
          <w:rStyle w:val="q4iawc"/>
          <w:rFonts w:ascii="Times New Roman" w:hAnsi="Times New Roman"/>
          <w:sz w:val="24"/>
          <w:szCs w:val="24"/>
          <w:lang w:val="en"/>
        </w:rPr>
        <w:t xml:space="preserve"> </w:t>
      </w:r>
      <w:r>
        <w:rPr>
          <w:rStyle w:val="q4iawc"/>
          <w:rFonts w:ascii="Times New Roman" w:hAnsi="Times New Roman"/>
          <w:sz w:val="24"/>
          <w:szCs w:val="24"/>
          <w:lang w:val="en"/>
        </w:rPr>
        <w:t>t</w:t>
      </w:r>
      <w:r w:rsidRPr="009E1C04">
        <w:rPr>
          <w:rStyle w:val="q4iawc"/>
          <w:rFonts w:ascii="Times New Roman" w:hAnsi="Times New Roman"/>
          <w:sz w:val="24"/>
          <w:szCs w:val="24"/>
          <w:lang w:val="en"/>
        </w:rPr>
        <w:t xml:space="preserve">emporomandibular joint without alterations. </w:t>
      </w:r>
    </w:p>
    <w:p w14:paraId="6137461D" w14:textId="77777777" w:rsidR="00D94C7A" w:rsidRDefault="00D94C7A" w:rsidP="00910605">
      <w:pPr>
        <w:spacing w:after="0" w:line="360" w:lineRule="auto"/>
        <w:ind w:right="51"/>
        <w:jc w:val="both"/>
        <w:rPr>
          <w:rStyle w:val="q4iawc"/>
          <w:rFonts w:ascii="Times New Roman" w:hAnsi="Times New Roman"/>
          <w:sz w:val="24"/>
          <w:szCs w:val="24"/>
          <w:lang w:val="en"/>
        </w:rPr>
      </w:pPr>
      <w:r w:rsidRPr="00B44831">
        <w:rPr>
          <w:rStyle w:val="q4iawc"/>
          <w:rFonts w:ascii="Times New Roman" w:hAnsi="Times New Roman"/>
          <w:bCs/>
          <w:sz w:val="24"/>
          <w:szCs w:val="24"/>
          <w:lang w:val="en"/>
        </w:rPr>
        <w:t>Intraoral physical examination</w:t>
      </w:r>
      <w:r>
        <w:rPr>
          <w:rStyle w:val="q4iawc"/>
          <w:rFonts w:ascii="Times New Roman" w:hAnsi="Times New Roman"/>
          <w:bCs/>
          <w:sz w:val="24"/>
          <w:szCs w:val="24"/>
          <w:lang w:val="en"/>
        </w:rPr>
        <w:t>:</w:t>
      </w:r>
      <w:r w:rsidRPr="00B44831">
        <w:rPr>
          <w:rStyle w:val="q4iawc"/>
          <w:rFonts w:ascii="Times New Roman" w:hAnsi="Times New Roman"/>
          <w:bCs/>
          <w:sz w:val="24"/>
          <w:szCs w:val="24"/>
          <w:lang w:val="en"/>
        </w:rPr>
        <w:t xml:space="preserve"> </w:t>
      </w:r>
      <w:r w:rsidRPr="009E1C04">
        <w:rPr>
          <w:rStyle w:val="q4iawc"/>
          <w:rFonts w:ascii="Times New Roman" w:hAnsi="Times New Roman"/>
          <w:sz w:val="24"/>
          <w:szCs w:val="24"/>
          <w:lang w:val="en"/>
        </w:rPr>
        <w:t>scant dental bacterial plaque was detected tooth 22 had two crowns, one of which had lost the gingival wall and the other had 2nd degree dental caries on the mesial side, with no variation in the total number of teeth</w:t>
      </w:r>
      <w:r w:rsidRPr="009E1C04">
        <w:rPr>
          <w:rStyle w:val="viiyi"/>
          <w:rFonts w:ascii="Times New Roman" w:hAnsi="Times New Roman"/>
          <w:sz w:val="24"/>
          <w:szCs w:val="24"/>
          <w:lang w:val="en"/>
        </w:rPr>
        <w:t xml:space="preserve"> </w:t>
      </w:r>
      <w:r w:rsidRPr="009E1C04">
        <w:rPr>
          <w:rStyle w:val="q4iawc"/>
          <w:rFonts w:ascii="Times New Roman" w:hAnsi="Times New Roman"/>
          <w:sz w:val="24"/>
          <w:szCs w:val="24"/>
          <w:lang w:val="en"/>
        </w:rPr>
        <w:t>(Fig</w:t>
      </w:r>
      <w:r>
        <w:rPr>
          <w:rStyle w:val="q4iawc"/>
          <w:rFonts w:ascii="Times New Roman" w:hAnsi="Times New Roman"/>
          <w:sz w:val="24"/>
          <w:szCs w:val="24"/>
          <w:lang w:val="en"/>
        </w:rPr>
        <w:t>.</w:t>
      </w:r>
      <w:r w:rsidRPr="009E1C04">
        <w:rPr>
          <w:rStyle w:val="q4iawc"/>
          <w:rFonts w:ascii="Times New Roman" w:hAnsi="Times New Roman"/>
          <w:sz w:val="24"/>
          <w:szCs w:val="24"/>
          <w:lang w:val="en"/>
        </w:rPr>
        <w:t xml:space="preserve"> 1-A and B)</w:t>
      </w:r>
      <w:r>
        <w:rPr>
          <w:rStyle w:val="q4iawc"/>
          <w:rFonts w:ascii="Times New Roman" w:hAnsi="Times New Roman"/>
          <w:sz w:val="24"/>
          <w:szCs w:val="24"/>
          <w:lang w:val="en"/>
        </w:rPr>
        <w:t>.</w:t>
      </w:r>
    </w:p>
    <w:p w14:paraId="2089C28B"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p>
    <w:p w14:paraId="5FF91993" w14:textId="4E844D0F" w:rsidR="00D94C7A" w:rsidRPr="009E1C04" w:rsidRDefault="00D94C7A" w:rsidP="00910605">
      <w:pPr>
        <w:pStyle w:val="elsevierstylepara"/>
        <w:spacing w:before="0" w:beforeAutospacing="0" w:after="0" w:afterAutospacing="0" w:line="360" w:lineRule="auto"/>
        <w:ind w:right="51"/>
        <w:jc w:val="center"/>
      </w:pPr>
      <w:r w:rsidRPr="00352391">
        <w:rPr>
          <w:noProof/>
        </w:rPr>
        <w:drawing>
          <wp:inline distT="0" distB="0" distL="0" distR="0" wp14:anchorId="6BB85E90" wp14:editId="5CA2041A">
            <wp:extent cx="3314700" cy="157162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1571625"/>
                    </a:xfrm>
                    <a:prstGeom prst="rect">
                      <a:avLst/>
                    </a:prstGeom>
                    <a:noFill/>
                    <a:ln>
                      <a:noFill/>
                    </a:ln>
                  </pic:spPr>
                </pic:pic>
              </a:graphicData>
            </a:graphic>
          </wp:inline>
        </w:drawing>
      </w:r>
    </w:p>
    <w:p w14:paraId="7256F663" w14:textId="77777777" w:rsidR="00D94C7A" w:rsidRDefault="00D94C7A" w:rsidP="00910605">
      <w:pPr>
        <w:pStyle w:val="elsevierstylepara"/>
        <w:spacing w:before="0" w:beforeAutospacing="0" w:after="0" w:afterAutospacing="0" w:line="360" w:lineRule="auto"/>
        <w:ind w:right="51"/>
        <w:jc w:val="center"/>
        <w:rPr>
          <w:rStyle w:val="q4iawc"/>
          <w:sz w:val="22"/>
          <w:szCs w:val="22"/>
          <w:lang w:val="en"/>
        </w:rPr>
      </w:pPr>
      <w:r w:rsidRPr="00B44831">
        <w:rPr>
          <w:b/>
          <w:sz w:val="22"/>
          <w:szCs w:val="22"/>
          <w:lang w:val="en-US"/>
        </w:rPr>
        <w:t>Fig</w:t>
      </w:r>
      <w:r>
        <w:rPr>
          <w:b/>
          <w:sz w:val="22"/>
          <w:szCs w:val="22"/>
          <w:lang w:val="en-US"/>
        </w:rPr>
        <w:t>.</w:t>
      </w:r>
      <w:r w:rsidRPr="00B44831">
        <w:rPr>
          <w:b/>
          <w:sz w:val="22"/>
          <w:szCs w:val="22"/>
          <w:lang w:val="en-US"/>
        </w:rPr>
        <w:t xml:space="preserve"> 1</w:t>
      </w:r>
      <w:r>
        <w:rPr>
          <w:b/>
          <w:sz w:val="22"/>
          <w:szCs w:val="22"/>
          <w:lang w:val="en-US"/>
        </w:rPr>
        <w:t xml:space="preserve"> </w:t>
      </w:r>
      <w:r w:rsidRPr="00B44831">
        <w:rPr>
          <w:sz w:val="22"/>
          <w:szCs w:val="22"/>
          <w:lang w:val="en-US"/>
        </w:rPr>
        <w:t>-</w:t>
      </w:r>
      <w:r>
        <w:rPr>
          <w:sz w:val="22"/>
          <w:szCs w:val="22"/>
          <w:lang w:val="en-US"/>
        </w:rPr>
        <w:t xml:space="preserve"> </w:t>
      </w:r>
      <w:r w:rsidRPr="00B44831">
        <w:rPr>
          <w:sz w:val="22"/>
          <w:szCs w:val="22"/>
          <w:lang w:val="en-US"/>
        </w:rPr>
        <w:t xml:space="preserve">A: </w:t>
      </w:r>
      <w:r>
        <w:rPr>
          <w:rStyle w:val="q4iawc"/>
          <w:sz w:val="22"/>
          <w:szCs w:val="22"/>
          <w:lang w:val="en"/>
        </w:rPr>
        <w:t>n</w:t>
      </w:r>
      <w:r w:rsidRPr="00B44831">
        <w:rPr>
          <w:rStyle w:val="q4iawc"/>
          <w:sz w:val="22"/>
          <w:szCs w:val="22"/>
          <w:lang w:val="en"/>
        </w:rPr>
        <w:t xml:space="preserve">ote </w:t>
      </w:r>
      <w:proofErr w:type="spellStart"/>
      <w:r w:rsidRPr="00B44831">
        <w:rPr>
          <w:rStyle w:val="q4iawc"/>
          <w:sz w:val="22"/>
          <w:szCs w:val="22"/>
          <w:lang w:val="en"/>
        </w:rPr>
        <w:t>postexodontic</w:t>
      </w:r>
      <w:proofErr w:type="spellEnd"/>
      <w:r w:rsidRPr="00B44831">
        <w:rPr>
          <w:rStyle w:val="q4iawc"/>
          <w:sz w:val="22"/>
          <w:szCs w:val="22"/>
          <w:lang w:val="en"/>
        </w:rPr>
        <w:t xml:space="preserve"> upper left lateral incisor and B: dental caries on the mesial side.</w:t>
      </w:r>
    </w:p>
    <w:p w14:paraId="0D3739F1" w14:textId="77777777" w:rsidR="00D94C7A" w:rsidRPr="00B44831" w:rsidRDefault="00D94C7A" w:rsidP="00910605">
      <w:pPr>
        <w:pStyle w:val="elsevierstylepara"/>
        <w:spacing w:before="0" w:beforeAutospacing="0" w:after="0" w:afterAutospacing="0" w:line="360" w:lineRule="auto"/>
        <w:ind w:right="51"/>
        <w:jc w:val="center"/>
        <w:rPr>
          <w:sz w:val="22"/>
          <w:szCs w:val="22"/>
          <w:lang w:val="en-US"/>
        </w:rPr>
      </w:pPr>
    </w:p>
    <w:p w14:paraId="1AB67D56" w14:textId="77777777" w:rsidR="00D94C7A" w:rsidRDefault="00D94C7A" w:rsidP="00910605">
      <w:pPr>
        <w:pStyle w:val="elsevierstylepara"/>
        <w:spacing w:before="0" w:beforeAutospacing="0" w:after="0" w:afterAutospacing="0" w:line="360" w:lineRule="auto"/>
        <w:ind w:right="51"/>
        <w:jc w:val="both"/>
        <w:rPr>
          <w:rStyle w:val="q4iawc"/>
          <w:lang w:val="en-US"/>
        </w:rPr>
      </w:pPr>
      <w:r w:rsidRPr="009E1C04">
        <w:rPr>
          <w:rStyle w:val="q4iawc"/>
          <w:lang w:val="en"/>
        </w:rPr>
        <w:t>The periapical intraoral X-ray study that had been performed on the patient 1 year earlier showed: fine trabecular plates, horizontal bone loss between permanent upper central incisors (11 and 21) and tooth 22 and permanent upper left canine (23) that</w:t>
      </w:r>
      <w:r w:rsidRPr="009E1C04">
        <w:rPr>
          <w:rStyle w:val="viiyi"/>
          <w:lang w:val="en"/>
        </w:rPr>
        <w:t xml:space="preserve"> </w:t>
      </w:r>
      <w:r w:rsidRPr="009E1C04">
        <w:rPr>
          <w:rStyle w:val="q4iawc"/>
          <w:lang w:val="en"/>
        </w:rPr>
        <w:t>covers up to the middle third of the root.</w:t>
      </w:r>
      <w:r w:rsidRPr="009E1C04">
        <w:rPr>
          <w:rStyle w:val="viiyi"/>
          <w:lang w:val="en"/>
        </w:rPr>
        <w:t xml:space="preserve"> </w:t>
      </w:r>
      <w:r w:rsidRPr="009E1C04">
        <w:rPr>
          <w:rStyle w:val="q4iawc"/>
          <w:lang w:val="en"/>
        </w:rPr>
        <w:t>Tooth 22 with a partially divided pulp chamber and a broad, bifid, well-defined crown</w:t>
      </w:r>
      <w:r w:rsidRPr="009E1C04">
        <w:rPr>
          <w:rStyle w:val="viiyi"/>
          <w:lang w:val="en"/>
        </w:rPr>
        <w:t xml:space="preserve"> </w:t>
      </w:r>
      <w:r w:rsidRPr="00B44831">
        <w:rPr>
          <w:rStyle w:val="q4iawc"/>
          <w:lang w:val="en-US"/>
        </w:rPr>
        <w:t>(Fig.</w:t>
      </w:r>
      <w:r>
        <w:rPr>
          <w:rStyle w:val="q4iawc"/>
          <w:lang w:val="en-US"/>
        </w:rPr>
        <w:t> </w:t>
      </w:r>
      <w:r w:rsidRPr="00B44831">
        <w:rPr>
          <w:rStyle w:val="q4iawc"/>
          <w:lang w:val="en-US"/>
        </w:rPr>
        <w:t>2)</w:t>
      </w:r>
      <w:r>
        <w:rPr>
          <w:rStyle w:val="q4iawc"/>
          <w:lang w:val="en-US"/>
        </w:rPr>
        <w:t>.</w:t>
      </w:r>
    </w:p>
    <w:p w14:paraId="65F31B37" w14:textId="77777777" w:rsidR="00D94C7A" w:rsidRPr="00B44831" w:rsidRDefault="00D94C7A" w:rsidP="00910605">
      <w:pPr>
        <w:pStyle w:val="elsevierstylepara"/>
        <w:spacing w:before="0" w:beforeAutospacing="0" w:after="0" w:afterAutospacing="0" w:line="360" w:lineRule="auto"/>
        <w:ind w:right="51"/>
        <w:jc w:val="both"/>
        <w:rPr>
          <w:lang w:val="en-US"/>
        </w:rPr>
      </w:pPr>
    </w:p>
    <w:p w14:paraId="3A67F80E" w14:textId="5E063D1A" w:rsidR="00D94C7A" w:rsidRPr="009E1C04" w:rsidRDefault="00D94C7A" w:rsidP="00910605">
      <w:pPr>
        <w:pStyle w:val="elsevierstylepara"/>
        <w:spacing w:before="0" w:beforeAutospacing="0" w:after="0" w:afterAutospacing="0" w:line="360" w:lineRule="auto"/>
        <w:ind w:right="51"/>
        <w:jc w:val="center"/>
      </w:pPr>
      <w:r w:rsidRPr="00352391">
        <w:rPr>
          <w:noProof/>
        </w:rPr>
        <w:lastRenderedPageBreak/>
        <w:drawing>
          <wp:inline distT="0" distB="0" distL="0" distR="0" wp14:anchorId="7CBC1A11" wp14:editId="47E602CD">
            <wp:extent cx="1743075" cy="2362200"/>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2362200"/>
                    </a:xfrm>
                    <a:prstGeom prst="rect">
                      <a:avLst/>
                    </a:prstGeom>
                    <a:noFill/>
                    <a:ln>
                      <a:noFill/>
                    </a:ln>
                  </pic:spPr>
                </pic:pic>
              </a:graphicData>
            </a:graphic>
          </wp:inline>
        </w:drawing>
      </w:r>
    </w:p>
    <w:p w14:paraId="41A3FA37" w14:textId="77777777" w:rsidR="00D94C7A" w:rsidRPr="00B44831" w:rsidRDefault="00D94C7A" w:rsidP="00910605">
      <w:pPr>
        <w:pStyle w:val="elsevierstylepara"/>
        <w:spacing w:before="0" w:beforeAutospacing="0" w:after="0" w:afterAutospacing="0" w:line="360" w:lineRule="auto"/>
        <w:ind w:right="51"/>
        <w:jc w:val="center"/>
        <w:rPr>
          <w:rStyle w:val="q4iawc"/>
          <w:sz w:val="22"/>
          <w:szCs w:val="22"/>
          <w:lang w:val="en-US"/>
        </w:rPr>
      </w:pPr>
      <w:r w:rsidRPr="00B44831">
        <w:rPr>
          <w:rStyle w:val="q4iawc"/>
          <w:b/>
          <w:sz w:val="22"/>
          <w:szCs w:val="22"/>
          <w:lang w:val="en"/>
        </w:rPr>
        <w:t>Fig. 2 -</w:t>
      </w:r>
      <w:r w:rsidRPr="00B44831">
        <w:rPr>
          <w:rStyle w:val="q4iawc"/>
          <w:sz w:val="22"/>
          <w:szCs w:val="22"/>
          <w:lang w:val="en"/>
        </w:rPr>
        <w:t xml:space="preserve"> Periapical intraoral X-ray.</w:t>
      </w:r>
      <w:r w:rsidRPr="00B44831">
        <w:rPr>
          <w:rStyle w:val="viiyi"/>
          <w:sz w:val="22"/>
          <w:szCs w:val="22"/>
          <w:lang w:val="en"/>
        </w:rPr>
        <w:t xml:space="preserve"> </w:t>
      </w:r>
      <w:r w:rsidRPr="00B44831">
        <w:rPr>
          <w:rStyle w:val="q4iawc"/>
          <w:sz w:val="22"/>
          <w:szCs w:val="22"/>
          <w:lang w:val="en-US"/>
        </w:rPr>
        <w:t>Partially divided pulp chamber and a wide, bifid and well-defined crown are observed.</w:t>
      </w:r>
    </w:p>
    <w:p w14:paraId="4AC2F49C" w14:textId="77777777" w:rsidR="00D94C7A" w:rsidRPr="009E1C04" w:rsidRDefault="00D94C7A" w:rsidP="00910605">
      <w:pPr>
        <w:pStyle w:val="elsevierstylepara"/>
        <w:spacing w:before="0" w:beforeAutospacing="0" w:after="0" w:afterAutospacing="0" w:line="360" w:lineRule="auto"/>
        <w:ind w:right="51"/>
        <w:jc w:val="both"/>
        <w:rPr>
          <w:rStyle w:val="q4iawc"/>
          <w:lang w:val="en"/>
        </w:rPr>
      </w:pPr>
    </w:p>
    <w:p w14:paraId="342EDC57" w14:textId="77777777" w:rsidR="00D94C7A" w:rsidRPr="009E1C04" w:rsidRDefault="00D94C7A" w:rsidP="00910605">
      <w:pPr>
        <w:pStyle w:val="elsevierstylepara"/>
        <w:spacing w:before="0" w:beforeAutospacing="0" w:after="0" w:afterAutospacing="0" w:line="360" w:lineRule="auto"/>
        <w:ind w:right="51"/>
        <w:jc w:val="both"/>
        <w:rPr>
          <w:rStyle w:val="q4iawc"/>
          <w:lang w:val="en"/>
        </w:rPr>
      </w:pPr>
      <w:r w:rsidRPr="009E1C04">
        <w:rPr>
          <w:rStyle w:val="q4iawc"/>
          <w:lang w:val="en"/>
        </w:rPr>
        <w:t>The differential diagnosis can be made with dental fusion, which is the union of two or three tooth germs per dentin and up as a single tooth with divided pulp chambers.</w:t>
      </w:r>
      <w:r w:rsidRPr="009E1C04">
        <w:rPr>
          <w:rStyle w:val="viiyi"/>
          <w:lang w:val="en"/>
        </w:rPr>
        <w:t xml:space="preserve"> </w:t>
      </w:r>
      <w:r w:rsidRPr="009E1C04">
        <w:rPr>
          <w:rStyle w:val="q4iawc"/>
          <w:lang w:val="en"/>
        </w:rPr>
        <w:t>In addition, the number of teeth in the arch decreases according to the number of fused teeth, while in gemination it remains normal.</w:t>
      </w:r>
      <w:r w:rsidRPr="009E1C04">
        <w:rPr>
          <w:rStyle w:val="viiyi"/>
          <w:lang w:val="en"/>
        </w:rPr>
        <w:t xml:space="preserve"> </w:t>
      </w:r>
      <w:r w:rsidRPr="009E1C04">
        <w:rPr>
          <w:rStyle w:val="q4iawc"/>
          <w:lang w:val="en"/>
        </w:rPr>
        <w:t xml:space="preserve">Radiographically, two different pulp chambers are evidenced and in case of gemination, a single pulp </w:t>
      </w:r>
      <w:proofErr w:type="gramStart"/>
      <w:r w:rsidRPr="009E1C04">
        <w:rPr>
          <w:rStyle w:val="q4iawc"/>
          <w:lang w:val="en"/>
        </w:rPr>
        <w:t>chamber.</w:t>
      </w:r>
      <w:r w:rsidRPr="009E1C04">
        <w:rPr>
          <w:rStyle w:val="q4iawc"/>
          <w:vertAlign w:val="superscript"/>
          <w:lang w:val="en"/>
        </w:rPr>
        <w:t>(</w:t>
      </w:r>
      <w:proofErr w:type="gramEnd"/>
      <w:r w:rsidRPr="009E1C04">
        <w:rPr>
          <w:rStyle w:val="q4iawc"/>
          <w:vertAlign w:val="superscript"/>
          <w:lang w:val="en"/>
        </w:rPr>
        <w:t>5,6)</w:t>
      </w:r>
    </w:p>
    <w:p w14:paraId="04C7BD04" w14:textId="77777777" w:rsidR="00D94C7A" w:rsidRPr="009E1C04" w:rsidRDefault="00D94C7A" w:rsidP="00910605">
      <w:pPr>
        <w:pStyle w:val="elsevierstylepara"/>
        <w:spacing w:before="0" w:beforeAutospacing="0" w:after="0" w:afterAutospacing="0" w:line="360" w:lineRule="auto"/>
        <w:ind w:right="51"/>
        <w:jc w:val="both"/>
        <w:rPr>
          <w:lang w:val="en-US"/>
        </w:rPr>
      </w:pPr>
      <w:r w:rsidRPr="009E1C04">
        <w:rPr>
          <w:rStyle w:val="q4iawc"/>
          <w:lang w:val="en"/>
        </w:rPr>
        <w:t xml:space="preserve">Also, with the concrescence that is the union of two or more teeth by cement, generally the maxillary </w:t>
      </w:r>
      <w:proofErr w:type="gramStart"/>
      <w:r w:rsidRPr="009E1C04">
        <w:rPr>
          <w:rStyle w:val="q4iawc"/>
          <w:lang w:val="en"/>
        </w:rPr>
        <w:t>molars.</w:t>
      </w:r>
      <w:r w:rsidRPr="009E1C04">
        <w:rPr>
          <w:rStyle w:val="q4iawc"/>
          <w:vertAlign w:val="superscript"/>
          <w:lang w:val="en"/>
        </w:rPr>
        <w:t>(</w:t>
      </w:r>
      <w:proofErr w:type="gramEnd"/>
      <w:r w:rsidRPr="009E1C04">
        <w:rPr>
          <w:rStyle w:val="q4iawc"/>
          <w:vertAlign w:val="superscript"/>
          <w:lang w:val="en"/>
        </w:rPr>
        <w:t>7)</w:t>
      </w:r>
    </w:p>
    <w:p w14:paraId="7DAAF9E6" w14:textId="77777777" w:rsidR="00D94C7A" w:rsidRPr="009E1C04" w:rsidRDefault="00D94C7A" w:rsidP="00910605">
      <w:pPr>
        <w:pStyle w:val="elsevierstylepara"/>
        <w:spacing w:before="0" w:beforeAutospacing="0" w:after="0" w:afterAutospacing="0" w:line="360" w:lineRule="auto"/>
        <w:ind w:right="51"/>
        <w:jc w:val="both"/>
        <w:rPr>
          <w:rStyle w:val="q4iawc"/>
          <w:lang w:val="en"/>
        </w:rPr>
      </w:pPr>
      <w:r w:rsidRPr="009E1C04">
        <w:rPr>
          <w:rStyle w:val="q4iawc"/>
          <w:lang w:val="en"/>
        </w:rPr>
        <w:t xml:space="preserve">According to clinical and radiographic examination, they allowed the definitive diagnosis of dental gemination of tooth 22. </w:t>
      </w:r>
    </w:p>
    <w:p w14:paraId="2341D648" w14:textId="77777777" w:rsidR="00D94C7A" w:rsidRPr="009E1C04" w:rsidRDefault="00D94C7A" w:rsidP="00910605">
      <w:pPr>
        <w:pStyle w:val="elsevierstylepara"/>
        <w:spacing w:before="0" w:beforeAutospacing="0" w:after="0" w:afterAutospacing="0" w:line="360" w:lineRule="auto"/>
        <w:ind w:right="51"/>
        <w:jc w:val="both"/>
        <w:rPr>
          <w:rStyle w:val="q4iawc"/>
          <w:lang w:val="en"/>
        </w:rPr>
      </w:pPr>
      <w:r w:rsidRPr="009E1C04">
        <w:rPr>
          <w:rStyle w:val="q4iawc"/>
          <w:lang w:val="en"/>
        </w:rPr>
        <w:t>According to the patient's age, biological sex, anatomical position, clinical status of the tooth, available material resources and informed consent, extraction of the permanent upper left lateral incisor was performed and referral to the dental prosthesis specialty for rehabilitation.</w:t>
      </w:r>
    </w:p>
    <w:p w14:paraId="2FC64706" w14:textId="77777777" w:rsidR="00D94C7A" w:rsidRDefault="00D94C7A" w:rsidP="00910605">
      <w:pPr>
        <w:pStyle w:val="elsevierstylepara"/>
        <w:spacing w:before="0" w:beforeAutospacing="0" w:after="0" w:afterAutospacing="0" w:line="360" w:lineRule="auto"/>
        <w:ind w:right="51"/>
        <w:jc w:val="center"/>
        <w:rPr>
          <w:rStyle w:val="q4iawc"/>
          <w:b/>
          <w:lang w:val="en"/>
        </w:rPr>
      </w:pPr>
    </w:p>
    <w:p w14:paraId="649F73DD" w14:textId="77777777" w:rsidR="00D94C7A" w:rsidRDefault="00D94C7A" w:rsidP="00910605">
      <w:pPr>
        <w:pStyle w:val="elsevierstylepara"/>
        <w:spacing w:before="0" w:beforeAutospacing="0" w:after="0" w:afterAutospacing="0" w:line="360" w:lineRule="auto"/>
        <w:ind w:right="51"/>
        <w:jc w:val="center"/>
        <w:rPr>
          <w:rStyle w:val="q4iawc"/>
          <w:b/>
          <w:lang w:val="en"/>
        </w:rPr>
      </w:pPr>
    </w:p>
    <w:p w14:paraId="4F9E0084" w14:textId="77777777" w:rsidR="00E9734E" w:rsidRDefault="00E9734E">
      <w:pPr>
        <w:spacing w:after="0" w:line="240" w:lineRule="auto"/>
        <w:rPr>
          <w:rStyle w:val="q4iawc"/>
          <w:rFonts w:ascii="Times New Roman" w:eastAsia="Times New Roman" w:hAnsi="Times New Roman"/>
          <w:b/>
          <w:sz w:val="32"/>
          <w:szCs w:val="32"/>
          <w:lang w:val="en" w:eastAsia="es-ES"/>
        </w:rPr>
      </w:pPr>
      <w:r>
        <w:rPr>
          <w:rStyle w:val="q4iawc"/>
          <w:b/>
          <w:sz w:val="32"/>
          <w:szCs w:val="32"/>
          <w:lang w:val="en"/>
        </w:rPr>
        <w:br w:type="page"/>
      </w:r>
    </w:p>
    <w:p w14:paraId="542CD873" w14:textId="5AD8F0E2" w:rsidR="00D94C7A" w:rsidRPr="00B44831" w:rsidRDefault="00D94C7A" w:rsidP="00910605">
      <w:pPr>
        <w:pStyle w:val="elsevierstylepara"/>
        <w:spacing w:before="0" w:beforeAutospacing="0" w:after="0" w:afterAutospacing="0" w:line="360" w:lineRule="auto"/>
        <w:ind w:right="51"/>
        <w:jc w:val="center"/>
        <w:rPr>
          <w:rStyle w:val="q4iawc"/>
          <w:b/>
          <w:sz w:val="32"/>
          <w:szCs w:val="32"/>
          <w:lang w:val="en"/>
        </w:rPr>
      </w:pPr>
      <w:r w:rsidRPr="00B44831">
        <w:rPr>
          <w:rStyle w:val="q4iawc"/>
          <w:b/>
          <w:sz w:val="32"/>
          <w:szCs w:val="32"/>
          <w:lang w:val="en"/>
        </w:rPr>
        <w:lastRenderedPageBreak/>
        <w:t>COMMENTS</w:t>
      </w:r>
    </w:p>
    <w:p w14:paraId="57789495" w14:textId="77777777" w:rsidR="00D94C7A" w:rsidRPr="009E1C04" w:rsidRDefault="00D94C7A" w:rsidP="00910605">
      <w:pPr>
        <w:pStyle w:val="elsevierstylepara"/>
        <w:spacing w:before="0" w:beforeAutospacing="0" w:after="0" w:afterAutospacing="0" w:line="360" w:lineRule="auto"/>
        <w:ind w:right="51"/>
        <w:jc w:val="both"/>
        <w:rPr>
          <w:rStyle w:val="q4iawc"/>
          <w:lang w:val="en"/>
        </w:rPr>
      </w:pPr>
      <w:r w:rsidRPr="009E1C04">
        <w:rPr>
          <w:rStyle w:val="q4iawc"/>
          <w:lang w:val="en"/>
        </w:rPr>
        <w:t xml:space="preserve">During the morphologic differentiation stage of tooth development and upon erroneous eruption, a single tooth splits and establishes as a tooth with two </w:t>
      </w:r>
      <w:proofErr w:type="gramStart"/>
      <w:r w:rsidRPr="009E1C04">
        <w:rPr>
          <w:rStyle w:val="q4iawc"/>
          <w:lang w:val="en"/>
        </w:rPr>
        <w:t>crowns.</w:t>
      </w:r>
      <w:r w:rsidRPr="009E1C04">
        <w:rPr>
          <w:rStyle w:val="q4iawc"/>
          <w:vertAlign w:val="superscript"/>
          <w:lang w:val="en"/>
        </w:rPr>
        <w:t>(</w:t>
      </w:r>
      <w:proofErr w:type="gramEnd"/>
      <w:r w:rsidRPr="009E1C04">
        <w:rPr>
          <w:rStyle w:val="q4iawc"/>
          <w:vertAlign w:val="superscript"/>
          <w:lang w:val="en"/>
        </w:rPr>
        <w:t>5,6)</w:t>
      </w:r>
    </w:p>
    <w:p w14:paraId="47E90C0B" w14:textId="77777777" w:rsidR="00D94C7A" w:rsidRPr="009E1C04" w:rsidRDefault="00D94C7A" w:rsidP="00910605">
      <w:pPr>
        <w:pStyle w:val="elsevierstylepara"/>
        <w:spacing w:before="0" w:beforeAutospacing="0" w:after="0" w:afterAutospacing="0" w:line="360" w:lineRule="auto"/>
        <w:ind w:right="51"/>
        <w:jc w:val="both"/>
        <w:rPr>
          <w:rStyle w:val="q4iawc"/>
          <w:lang w:val="en"/>
        </w:rPr>
      </w:pPr>
      <w:r w:rsidRPr="009E1C04">
        <w:rPr>
          <w:rStyle w:val="q4iawc"/>
          <w:lang w:val="en"/>
        </w:rPr>
        <w:t>Dental gemination occurs more frequently in the mandible and there is a similar predilection for both males and females.</w:t>
      </w:r>
      <w:r w:rsidRPr="009E1C04">
        <w:rPr>
          <w:rStyle w:val="viiyi"/>
          <w:lang w:val="en"/>
        </w:rPr>
        <w:t xml:space="preserve"> </w:t>
      </w:r>
      <w:r w:rsidRPr="009E1C04">
        <w:rPr>
          <w:rStyle w:val="q4iawc"/>
          <w:lang w:val="en"/>
        </w:rPr>
        <w:t>The temporary dentition is shown with a prevalence between 0,1% to 4% and being even rarer in the permanent dentition with 0,05</w:t>
      </w:r>
      <w:proofErr w:type="gramStart"/>
      <w:r w:rsidRPr="009E1C04">
        <w:rPr>
          <w:rStyle w:val="q4iawc"/>
          <w:lang w:val="en"/>
        </w:rPr>
        <w:t>%.</w:t>
      </w:r>
      <w:r w:rsidRPr="009E1C04">
        <w:rPr>
          <w:rStyle w:val="q4iawc"/>
          <w:vertAlign w:val="superscript"/>
          <w:lang w:val="en"/>
        </w:rPr>
        <w:t>(</w:t>
      </w:r>
      <w:proofErr w:type="gramEnd"/>
      <w:r w:rsidRPr="009E1C04">
        <w:rPr>
          <w:rStyle w:val="q4iawc"/>
          <w:vertAlign w:val="superscript"/>
          <w:lang w:val="en"/>
        </w:rPr>
        <w:t>5,8)</w:t>
      </w:r>
      <w:r w:rsidRPr="009E1C04">
        <w:rPr>
          <w:rStyle w:val="q4iawc"/>
          <w:lang w:val="en"/>
        </w:rPr>
        <w:t xml:space="preserve"> </w:t>
      </w:r>
    </w:p>
    <w:p w14:paraId="527FDBC2" w14:textId="77777777" w:rsidR="00D94C7A" w:rsidRPr="009E1C04" w:rsidRDefault="00D94C7A" w:rsidP="00910605">
      <w:pPr>
        <w:pStyle w:val="elsevierstylepara"/>
        <w:spacing w:before="0" w:beforeAutospacing="0" w:after="0" w:afterAutospacing="0" w:line="360" w:lineRule="auto"/>
        <w:ind w:right="51"/>
        <w:jc w:val="both"/>
        <w:rPr>
          <w:rStyle w:val="q4iawc"/>
          <w:vertAlign w:val="superscript"/>
          <w:lang w:val="en-US"/>
        </w:rPr>
      </w:pPr>
      <w:r w:rsidRPr="009E1C04">
        <w:rPr>
          <w:rStyle w:val="q4iawc"/>
          <w:lang w:val="en"/>
        </w:rPr>
        <w:t>The etiology is difficult to identify, among the most significant factors are: dental trauma, human evolution, genetics, malnutrition, endocrine-metabolic alterations, infectious processes, unnecessary exposure to radiation and environmental factors, all of these acting during development</w:t>
      </w:r>
      <w:r w:rsidRPr="009E1C04">
        <w:rPr>
          <w:rStyle w:val="viiyi"/>
          <w:lang w:val="en"/>
        </w:rPr>
        <w:t xml:space="preserve"> </w:t>
      </w:r>
      <w:r w:rsidRPr="009E1C04">
        <w:rPr>
          <w:rStyle w:val="q4iawc"/>
          <w:lang w:val="en"/>
        </w:rPr>
        <w:t xml:space="preserve">of the tooth </w:t>
      </w:r>
      <w:proofErr w:type="gramStart"/>
      <w:r w:rsidRPr="009E1C04">
        <w:rPr>
          <w:rStyle w:val="q4iawc"/>
          <w:lang w:val="en"/>
        </w:rPr>
        <w:t>germ.</w:t>
      </w:r>
      <w:r w:rsidRPr="009E1C04">
        <w:rPr>
          <w:rStyle w:val="q4iawc"/>
          <w:vertAlign w:val="superscript"/>
          <w:lang w:val="en-US"/>
        </w:rPr>
        <w:t>(</w:t>
      </w:r>
      <w:proofErr w:type="gramEnd"/>
      <w:r w:rsidRPr="009E1C04">
        <w:rPr>
          <w:rStyle w:val="q4iawc"/>
          <w:vertAlign w:val="superscript"/>
          <w:lang w:val="en-US"/>
        </w:rPr>
        <w:t>4,9)</w:t>
      </w:r>
    </w:p>
    <w:p w14:paraId="0E1E928C" w14:textId="77777777" w:rsidR="00D94C7A" w:rsidRPr="009E1C04" w:rsidRDefault="00D94C7A" w:rsidP="00910605">
      <w:pPr>
        <w:pStyle w:val="elsevierstylepara"/>
        <w:spacing w:before="0" w:beforeAutospacing="0" w:after="0" w:afterAutospacing="0" w:line="360" w:lineRule="auto"/>
        <w:ind w:right="51"/>
        <w:jc w:val="both"/>
        <w:rPr>
          <w:lang w:val="en-US"/>
        </w:rPr>
      </w:pPr>
      <w:r w:rsidRPr="009E1C04">
        <w:rPr>
          <w:rStyle w:val="q4iawc"/>
          <w:lang w:val="en"/>
        </w:rPr>
        <w:t xml:space="preserve">The therapeutic conduct varies from a restoration with the required dental materials, extraction, orthodontic treatment and even endodontics according to clinical and radiographic conditions of the tooth such as the presence of dental caries (extension and depth), anatomical position of the tooth, pain, dental anatomy, infectious processes, malocclusion and type of dentition among </w:t>
      </w:r>
      <w:proofErr w:type="gramStart"/>
      <w:r w:rsidRPr="009E1C04">
        <w:rPr>
          <w:rStyle w:val="q4iawc"/>
          <w:lang w:val="en"/>
        </w:rPr>
        <w:t>others</w:t>
      </w:r>
      <w:r w:rsidRPr="009E1C04">
        <w:rPr>
          <w:lang w:val="en-US"/>
        </w:rPr>
        <w:t>.</w:t>
      </w:r>
      <w:r w:rsidRPr="009E1C04">
        <w:rPr>
          <w:vertAlign w:val="superscript"/>
          <w:lang w:val="en-US"/>
        </w:rPr>
        <w:t>(</w:t>
      </w:r>
      <w:proofErr w:type="gramEnd"/>
      <w:r w:rsidRPr="009E1C04">
        <w:rPr>
          <w:vertAlign w:val="superscript"/>
          <w:lang w:val="en-US"/>
        </w:rPr>
        <w:t>3,10)</w:t>
      </w:r>
    </w:p>
    <w:p w14:paraId="45E8BC02" w14:textId="77777777" w:rsidR="00D94C7A" w:rsidRPr="009E1C04" w:rsidRDefault="00D94C7A" w:rsidP="00910605">
      <w:pPr>
        <w:spacing w:after="0" w:line="360" w:lineRule="auto"/>
        <w:ind w:right="51"/>
        <w:jc w:val="both"/>
        <w:rPr>
          <w:rStyle w:val="q4iawc"/>
          <w:rFonts w:ascii="Times New Roman" w:hAnsi="Times New Roman"/>
          <w:sz w:val="24"/>
          <w:szCs w:val="24"/>
          <w:lang w:val="en"/>
        </w:rPr>
      </w:pPr>
      <w:r w:rsidRPr="009E1C04">
        <w:rPr>
          <w:rStyle w:val="q4iawc"/>
          <w:rFonts w:ascii="Times New Roman" w:hAnsi="Times New Roman"/>
          <w:i/>
          <w:sz w:val="24"/>
          <w:szCs w:val="24"/>
          <w:lang w:val="en-US"/>
        </w:rPr>
        <w:t>Ben Salem</w:t>
      </w:r>
      <w:r w:rsidRPr="009E1C04">
        <w:rPr>
          <w:rStyle w:val="q4iawc"/>
          <w:rFonts w:ascii="Times New Roman" w:hAnsi="Times New Roman"/>
          <w:sz w:val="24"/>
          <w:szCs w:val="24"/>
          <w:lang w:val="en-US"/>
        </w:rPr>
        <w:t xml:space="preserve"> </w:t>
      </w:r>
      <w:proofErr w:type="gramStart"/>
      <w:r w:rsidRPr="009E1C04">
        <w:rPr>
          <w:rStyle w:val="q4iawc"/>
          <w:rFonts w:ascii="Times New Roman" w:hAnsi="Times New Roman"/>
          <w:sz w:val="24"/>
          <w:szCs w:val="24"/>
          <w:lang w:val="en-US"/>
        </w:rPr>
        <w:t>et al.</w:t>
      </w:r>
      <w:r w:rsidRPr="009E1C04">
        <w:rPr>
          <w:rStyle w:val="q4iawc"/>
          <w:rFonts w:ascii="Times New Roman" w:hAnsi="Times New Roman"/>
          <w:sz w:val="24"/>
          <w:szCs w:val="24"/>
          <w:vertAlign w:val="superscript"/>
          <w:lang w:val="en-US"/>
        </w:rPr>
        <w:t>(</w:t>
      </w:r>
      <w:proofErr w:type="gramEnd"/>
      <w:r w:rsidRPr="009E1C04">
        <w:rPr>
          <w:rStyle w:val="q4iawc"/>
          <w:rFonts w:ascii="Times New Roman" w:hAnsi="Times New Roman"/>
          <w:sz w:val="24"/>
          <w:szCs w:val="24"/>
          <w:vertAlign w:val="superscript"/>
          <w:lang w:val="en-US"/>
        </w:rPr>
        <w:t>1)</w:t>
      </w:r>
      <w:r w:rsidRPr="009E1C04">
        <w:rPr>
          <w:rStyle w:val="q4iawc"/>
          <w:rFonts w:ascii="Times New Roman" w:hAnsi="Times New Roman"/>
          <w:sz w:val="24"/>
          <w:szCs w:val="24"/>
          <w:lang w:val="en-US"/>
        </w:rPr>
        <w:t xml:space="preserve"> reported in 2021 a case of a 6-year-old girl with dental gemination of the primary left upper central </w:t>
      </w:r>
      <w:proofErr w:type="spellStart"/>
      <w:r w:rsidRPr="009E1C04">
        <w:rPr>
          <w:rStyle w:val="q4iawc"/>
          <w:rFonts w:ascii="Times New Roman" w:hAnsi="Times New Roman"/>
          <w:sz w:val="24"/>
          <w:szCs w:val="24"/>
          <w:lang w:val="en-US"/>
        </w:rPr>
        <w:t>inciso</w:t>
      </w:r>
      <w:proofErr w:type="spellEnd"/>
      <w:r w:rsidRPr="009E1C04">
        <w:rPr>
          <w:rStyle w:val="q4iawc"/>
          <w:rFonts w:ascii="Times New Roman" w:hAnsi="Times New Roman"/>
          <w:sz w:val="24"/>
          <w:szCs w:val="24"/>
          <w:lang w:val="en"/>
        </w:rPr>
        <w:t xml:space="preserve">r (61). </w:t>
      </w:r>
      <w:proofErr w:type="spellStart"/>
      <w:r w:rsidRPr="009E1C04">
        <w:rPr>
          <w:rStyle w:val="q4iawc"/>
          <w:rFonts w:ascii="Times New Roman" w:hAnsi="Times New Roman"/>
          <w:i/>
          <w:sz w:val="24"/>
          <w:szCs w:val="24"/>
          <w:lang w:val="en"/>
        </w:rPr>
        <w:t>Bakhurji</w:t>
      </w:r>
      <w:proofErr w:type="spellEnd"/>
      <w:r w:rsidRPr="009E1C04">
        <w:rPr>
          <w:rStyle w:val="q4iawc"/>
          <w:rFonts w:ascii="Times New Roman" w:hAnsi="Times New Roman"/>
          <w:sz w:val="24"/>
          <w:szCs w:val="24"/>
          <w:lang w:val="en"/>
        </w:rPr>
        <w:t xml:space="preserve"> </w:t>
      </w:r>
      <w:proofErr w:type="gramStart"/>
      <w:r w:rsidRPr="009E1C04">
        <w:rPr>
          <w:rStyle w:val="q4iawc"/>
          <w:rFonts w:ascii="Times New Roman" w:hAnsi="Times New Roman"/>
          <w:sz w:val="24"/>
          <w:szCs w:val="24"/>
          <w:lang w:val="en"/>
        </w:rPr>
        <w:t>et al.</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 xml:space="preserve">2) </w:t>
      </w:r>
      <w:r w:rsidRPr="009E1C04">
        <w:rPr>
          <w:rStyle w:val="q4iawc"/>
          <w:rFonts w:ascii="Times New Roman" w:hAnsi="Times New Roman"/>
          <w:sz w:val="24"/>
          <w:szCs w:val="24"/>
          <w:lang w:val="en"/>
        </w:rPr>
        <w:t xml:space="preserve">in their retrospective study on the prevalence and distribution of non-syndromic dental anomalies in children from eastern Saudi Arabia found that the prevalence of gemination was 0,3%. </w:t>
      </w:r>
      <w:proofErr w:type="spellStart"/>
      <w:r w:rsidRPr="009E1C04">
        <w:rPr>
          <w:rStyle w:val="q4iawc"/>
          <w:rFonts w:ascii="Times New Roman" w:hAnsi="Times New Roman"/>
          <w:i/>
          <w:sz w:val="24"/>
          <w:szCs w:val="24"/>
          <w:lang w:val="en"/>
        </w:rPr>
        <w:t>Ramezani</w:t>
      </w:r>
      <w:proofErr w:type="spellEnd"/>
      <w:r w:rsidRPr="009E1C04">
        <w:rPr>
          <w:rStyle w:val="q4iawc"/>
          <w:rFonts w:ascii="Times New Roman" w:hAnsi="Times New Roman"/>
          <w:i/>
          <w:sz w:val="24"/>
          <w:szCs w:val="24"/>
          <w:lang w:val="en"/>
        </w:rPr>
        <w:t xml:space="preserve"> </w:t>
      </w:r>
      <w:proofErr w:type="gramStart"/>
      <w:r w:rsidRPr="009E1C04">
        <w:rPr>
          <w:rStyle w:val="q4iawc"/>
          <w:rFonts w:ascii="Times New Roman" w:hAnsi="Times New Roman"/>
          <w:sz w:val="24"/>
          <w:szCs w:val="24"/>
          <w:lang w:val="en"/>
        </w:rPr>
        <w:t>et al.</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3)</w:t>
      </w:r>
      <w:r w:rsidRPr="009E1C04">
        <w:rPr>
          <w:rStyle w:val="q4iawc"/>
          <w:rFonts w:ascii="Times New Roman" w:hAnsi="Times New Roman"/>
          <w:sz w:val="24"/>
          <w:szCs w:val="24"/>
          <w:lang w:val="en"/>
        </w:rPr>
        <w:t xml:space="preserve"> reported a rare case of a geminated maxillary right second molar (17) in a 23-year-old man. </w:t>
      </w:r>
      <w:r w:rsidRPr="009E1C04">
        <w:rPr>
          <w:rStyle w:val="q4iawc"/>
          <w:rFonts w:ascii="Times New Roman" w:hAnsi="Times New Roman"/>
          <w:i/>
          <w:sz w:val="24"/>
          <w:szCs w:val="24"/>
          <w:lang w:val="en"/>
        </w:rPr>
        <w:t>Nandini</w:t>
      </w:r>
      <w:r w:rsidRPr="009E1C04">
        <w:rPr>
          <w:rStyle w:val="q4iawc"/>
          <w:rFonts w:ascii="Times New Roman" w:hAnsi="Times New Roman"/>
          <w:sz w:val="24"/>
          <w:szCs w:val="24"/>
          <w:lang w:val="en"/>
        </w:rPr>
        <w:t xml:space="preserve"> </w:t>
      </w:r>
      <w:proofErr w:type="gramStart"/>
      <w:r w:rsidRPr="009E1C04">
        <w:rPr>
          <w:rStyle w:val="q4iawc"/>
          <w:rFonts w:ascii="Times New Roman" w:hAnsi="Times New Roman"/>
          <w:sz w:val="24"/>
          <w:szCs w:val="24"/>
          <w:lang w:val="en"/>
        </w:rPr>
        <w:t>et al.</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 xml:space="preserve">4) </w:t>
      </w:r>
      <w:r w:rsidRPr="009E1C04">
        <w:rPr>
          <w:rStyle w:val="q4iawc"/>
          <w:rFonts w:ascii="Times New Roman" w:hAnsi="Times New Roman"/>
          <w:sz w:val="24"/>
          <w:szCs w:val="24"/>
          <w:lang w:val="en"/>
        </w:rPr>
        <w:t xml:space="preserve">reported a case of bilateral gemination with facial and palatal claw cusps in permanent maxillary canines. </w:t>
      </w:r>
      <w:r w:rsidRPr="009E1C04">
        <w:rPr>
          <w:rStyle w:val="q4iawc"/>
          <w:rFonts w:ascii="Times New Roman" w:hAnsi="Times New Roman"/>
          <w:i/>
          <w:sz w:val="24"/>
          <w:szCs w:val="24"/>
          <w:lang w:val="en"/>
        </w:rPr>
        <w:t>Sandeep</w:t>
      </w:r>
      <w:r w:rsidRPr="009E1C04">
        <w:rPr>
          <w:rStyle w:val="q4iawc"/>
          <w:rFonts w:ascii="Times New Roman" w:hAnsi="Times New Roman"/>
          <w:sz w:val="24"/>
          <w:szCs w:val="24"/>
          <w:lang w:val="en"/>
        </w:rPr>
        <w:t xml:space="preserve"> </w:t>
      </w:r>
      <w:proofErr w:type="gramStart"/>
      <w:r w:rsidRPr="009E1C04">
        <w:rPr>
          <w:rStyle w:val="q4iawc"/>
          <w:rFonts w:ascii="Times New Roman" w:hAnsi="Times New Roman"/>
          <w:sz w:val="24"/>
          <w:szCs w:val="24"/>
          <w:lang w:val="en"/>
        </w:rPr>
        <w:t>et al.</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5)</w:t>
      </w:r>
      <w:r w:rsidRPr="009E1C04">
        <w:rPr>
          <w:rStyle w:val="q4iawc"/>
          <w:rFonts w:ascii="Times New Roman" w:hAnsi="Times New Roman"/>
          <w:sz w:val="24"/>
          <w:szCs w:val="24"/>
          <w:lang w:val="en"/>
        </w:rPr>
        <w:t xml:space="preserve"> reported in 2020 the gemination of a right mandibular third molar (48) corroborated by radiographic examination (Orthopantomography). </w:t>
      </w:r>
      <w:r w:rsidRPr="00B44831">
        <w:rPr>
          <w:rStyle w:val="q4iawc"/>
          <w:rFonts w:ascii="Times New Roman" w:hAnsi="Times New Roman"/>
          <w:i/>
          <w:iCs/>
          <w:sz w:val="24"/>
          <w:szCs w:val="24"/>
          <w:lang w:val="en"/>
        </w:rPr>
        <w:t>Pereira</w:t>
      </w:r>
      <w:r w:rsidRPr="009E1C04">
        <w:rPr>
          <w:rStyle w:val="q4iawc"/>
          <w:rFonts w:ascii="Times New Roman" w:hAnsi="Times New Roman"/>
          <w:sz w:val="24"/>
          <w:szCs w:val="24"/>
          <w:lang w:val="en"/>
        </w:rPr>
        <w:t xml:space="preserve"> </w:t>
      </w:r>
      <w:proofErr w:type="gramStart"/>
      <w:r w:rsidRPr="009E1C04">
        <w:rPr>
          <w:rStyle w:val="q4iawc"/>
          <w:rFonts w:ascii="Times New Roman" w:hAnsi="Times New Roman"/>
          <w:sz w:val="24"/>
          <w:szCs w:val="24"/>
          <w:lang w:val="en"/>
        </w:rPr>
        <w:t>et al.</w:t>
      </w:r>
      <w:r w:rsidRPr="009E1C04">
        <w:rPr>
          <w:rStyle w:val="q4iawc"/>
          <w:rFonts w:ascii="Times New Roman" w:hAnsi="Times New Roman"/>
          <w:sz w:val="24"/>
          <w:szCs w:val="24"/>
          <w:vertAlign w:val="superscript"/>
          <w:lang w:val="en"/>
        </w:rPr>
        <w:t>(</w:t>
      </w:r>
      <w:proofErr w:type="gramEnd"/>
      <w:r w:rsidRPr="009E1C04">
        <w:rPr>
          <w:rStyle w:val="q4iawc"/>
          <w:rFonts w:ascii="Times New Roman" w:hAnsi="Times New Roman"/>
          <w:sz w:val="24"/>
          <w:szCs w:val="24"/>
          <w:vertAlign w:val="superscript"/>
          <w:lang w:val="en"/>
        </w:rPr>
        <w:t>6)</w:t>
      </w:r>
      <w:r w:rsidRPr="009E1C04">
        <w:rPr>
          <w:rStyle w:val="q4iawc"/>
          <w:rFonts w:ascii="Times New Roman" w:hAnsi="Times New Roman"/>
          <w:sz w:val="24"/>
          <w:szCs w:val="24"/>
          <w:lang w:val="en"/>
        </w:rPr>
        <w:t xml:space="preserve"> presented the anomaly of a lower left first premolar where the total number of teeth was normal, while the radiographs revealed two roots and two well-differentiated pulp cavities, so it could be a gemination or fusion, they diagnosed it as double tooth.</w:t>
      </w:r>
    </w:p>
    <w:p w14:paraId="0C816695" w14:textId="77777777" w:rsidR="00D94C7A" w:rsidRPr="009E1C04" w:rsidRDefault="00D94C7A" w:rsidP="00910605">
      <w:pPr>
        <w:spacing w:after="0" w:line="360" w:lineRule="auto"/>
        <w:ind w:right="51"/>
        <w:jc w:val="both"/>
        <w:rPr>
          <w:rFonts w:ascii="Times New Roman" w:hAnsi="Times New Roman"/>
          <w:b/>
          <w:sz w:val="24"/>
          <w:szCs w:val="24"/>
          <w:lang w:val="en-US"/>
        </w:rPr>
      </w:pPr>
      <w:r w:rsidRPr="009E1C04">
        <w:rPr>
          <w:rStyle w:val="q4iawc"/>
          <w:rFonts w:ascii="Times New Roman" w:hAnsi="Times New Roman"/>
          <w:sz w:val="24"/>
          <w:szCs w:val="24"/>
          <w:lang w:val="en"/>
        </w:rPr>
        <w:t>A clinical case of a dental gemination of the permanent upper left lateral incisor in a pregnant patient is presented, which constitutes an anomaly of the shape of the teeth that is not very frequent in consultations.</w:t>
      </w:r>
    </w:p>
    <w:p w14:paraId="5B490B0A" w14:textId="77777777" w:rsidR="00D94C7A" w:rsidRDefault="00D94C7A" w:rsidP="00910605">
      <w:pPr>
        <w:tabs>
          <w:tab w:val="left" w:pos="1380"/>
        </w:tabs>
        <w:spacing w:after="0" w:line="360" w:lineRule="auto"/>
        <w:ind w:right="51"/>
        <w:jc w:val="center"/>
        <w:rPr>
          <w:rStyle w:val="q4iawc"/>
          <w:rFonts w:ascii="Times New Roman" w:hAnsi="Times New Roman"/>
          <w:b/>
          <w:sz w:val="24"/>
          <w:szCs w:val="24"/>
          <w:lang w:val="en"/>
        </w:rPr>
      </w:pPr>
    </w:p>
    <w:p w14:paraId="1C395F38" w14:textId="77777777" w:rsidR="00D94C7A" w:rsidRDefault="00D94C7A" w:rsidP="00910605">
      <w:pPr>
        <w:tabs>
          <w:tab w:val="left" w:pos="1380"/>
        </w:tabs>
        <w:spacing w:after="0" w:line="360" w:lineRule="auto"/>
        <w:ind w:right="51"/>
        <w:jc w:val="center"/>
        <w:rPr>
          <w:rStyle w:val="q4iawc"/>
          <w:rFonts w:ascii="Times New Roman" w:hAnsi="Times New Roman"/>
          <w:b/>
          <w:sz w:val="24"/>
          <w:szCs w:val="24"/>
          <w:lang w:val="en"/>
        </w:rPr>
      </w:pPr>
    </w:p>
    <w:p w14:paraId="1384D939" w14:textId="77777777" w:rsidR="007E1472" w:rsidRPr="007E1472" w:rsidRDefault="007E1472" w:rsidP="00910605">
      <w:pPr>
        <w:tabs>
          <w:tab w:val="left" w:pos="1380"/>
        </w:tabs>
        <w:spacing w:after="0" w:line="360" w:lineRule="auto"/>
        <w:ind w:right="51"/>
        <w:jc w:val="center"/>
        <w:rPr>
          <w:rFonts w:ascii="Times New Roman" w:eastAsiaTheme="minorHAnsi" w:hAnsi="Times New Roman"/>
          <w:b/>
          <w:sz w:val="32"/>
          <w:szCs w:val="32"/>
          <w:lang w:val="en-US"/>
        </w:rPr>
      </w:pPr>
      <w:r w:rsidRPr="007E1472">
        <w:rPr>
          <w:rFonts w:ascii="Times New Roman" w:eastAsiaTheme="minorHAnsi" w:hAnsi="Times New Roman"/>
          <w:b/>
          <w:sz w:val="32"/>
          <w:szCs w:val="32"/>
          <w:lang w:val="en"/>
        </w:rPr>
        <w:t>BIBLIOGRAPHIC REFERENCES</w:t>
      </w:r>
    </w:p>
    <w:p w14:paraId="6A8E1E1F"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lang w:val="en-US"/>
        </w:rPr>
        <w:t xml:space="preserve">1. Ben Salem M, </w:t>
      </w:r>
      <w:proofErr w:type="spellStart"/>
      <w:r w:rsidRPr="007E1472">
        <w:rPr>
          <w:rFonts w:ascii="Times New Roman" w:eastAsiaTheme="minorHAnsi" w:hAnsi="Times New Roman"/>
          <w:sz w:val="24"/>
          <w:szCs w:val="24"/>
          <w:lang w:val="en-US"/>
        </w:rPr>
        <w:t>Chouchene</w:t>
      </w:r>
      <w:proofErr w:type="spellEnd"/>
      <w:r w:rsidRPr="007E1472">
        <w:rPr>
          <w:rFonts w:ascii="Times New Roman" w:eastAsiaTheme="minorHAnsi" w:hAnsi="Times New Roman"/>
          <w:sz w:val="24"/>
          <w:szCs w:val="24"/>
          <w:lang w:val="en-US"/>
        </w:rPr>
        <w:t xml:space="preserve"> F, </w:t>
      </w:r>
      <w:proofErr w:type="spellStart"/>
      <w:r w:rsidRPr="007E1472">
        <w:rPr>
          <w:rFonts w:ascii="Times New Roman" w:eastAsiaTheme="minorHAnsi" w:hAnsi="Times New Roman"/>
          <w:sz w:val="24"/>
          <w:szCs w:val="24"/>
          <w:lang w:val="en-US"/>
        </w:rPr>
        <w:t>Masmoudi</w:t>
      </w:r>
      <w:proofErr w:type="spellEnd"/>
      <w:r w:rsidRPr="007E1472">
        <w:rPr>
          <w:rFonts w:ascii="Times New Roman" w:eastAsiaTheme="minorHAnsi" w:hAnsi="Times New Roman"/>
          <w:sz w:val="24"/>
          <w:szCs w:val="24"/>
          <w:lang w:val="en-US"/>
        </w:rPr>
        <w:t xml:space="preserve"> F, </w:t>
      </w:r>
      <w:proofErr w:type="spellStart"/>
      <w:r w:rsidRPr="007E1472">
        <w:rPr>
          <w:rFonts w:ascii="Times New Roman" w:eastAsiaTheme="minorHAnsi" w:hAnsi="Times New Roman"/>
          <w:sz w:val="24"/>
          <w:szCs w:val="24"/>
          <w:lang w:val="en-US"/>
        </w:rPr>
        <w:t>Baaziz</w:t>
      </w:r>
      <w:proofErr w:type="spellEnd"/>
      <w:r w:rsidRPr="007E1472">
        <w:rPr>
          <w:rFonts w:ascii="Times New Roman" w:eastAsiaTheme="minorHAnsi" w:hAnsi="Times New Roman"/>
          <w:sz w:val="24"/>
          <w:szCs w:val="24"/>
          <w:lang w:val="en-US"/>
        </w:rPr>
        <w:t xml:space="preserve"> A, </w:t>
      </w:r>
      <w:proofErr w:type="spellStart"/>
      <w:r w:rsidRPr="007E1472">
        <w:rPr>
          <w:rFonts w:ascii="Times New Roman" w:eastAsiaTheme="minorHAnsi" w:hAnsi="Times New Roman"/>
          <w:sz w:val="24"/>
          <w:szCs w:val="24"/>
          <w:lang w:val="en-US"/>
        </w:rPr>
        <w:t>Maatouk</w:t>
      </w:r>
      <w:proofErr w:type="spellEnd"/>
      <w:r w:rsidRPr="007E1472">
        <w:rPr>
          <w:rFonts w:ascii="Times New Roman" w:eastAsiaTheme="minorHAnsi" w:hAnsi="Times New Roman"/>
          <w:sz w:val="24"/>
          <w:szCs w:val="24"/>
          <w:lang w:val="en-US"/>
        </w:rPr>
        <w:t xml:space="preserve"> F, </w:t>
      </w:r>
      <w:proofErr w:type="spellStart"/>
      <w:r w:rsidRPr="007E1472">
        <w:rPr>
          <w:rFonts w:ascii="Times New Roman" w:eastAsiaTheme="minorHAnsi" w:hAnsi="Times New Roman"/>
          <w:sz w:val="24"/>
          <w:szCs w:val="24"/>
          <w:lang w:val="en-US"/>
        </w:rPr>
        <w:t>Ghedira</w:t>
      </w:r>
      <w:proofErr w:type="spellEnd"/>
      <w:r w:rsidRPr="007E1472">
        <w:rPr>
          <w:rFonts w:ascii="Times New Roman" w:eastAsiaTheme="minorHAnsi" w:hAnsi="Times New Roman"/>
          <w:sz w:val="24"/>
          <w:szCs w:val="24"/>
          <w:lang w:val="en-US"/>
        </w:rPr>
        <w:t xml:space="preserve"> H. Fusion or Gemination? Diagnosis and Management in Primary Teeth: A Report of Two Cases. Case Rep Dent. 2021 [access: 15/03/2022]; Available at: </w:t>
      </w:r>
      <w:hyperlink r:id="rId12" w:history="1">
        <w:r w:rsidRPr="007E1472">
          <w:rPr>
            <w:rFonts w:ascii="Times New Roman" w:eastAsiaTheme="minorHAnsi" w:hAnsi="Times New Roman"/>
            <w:color w:val="0000FF"/>
            <w:sz w:val="24"/>
            <w:szCs w:val="24"/>
            <w:u w:val="single"/>
            <w:lang w:val="en-US"/>
          </w:rPr>
          <w:t>https://www.hindawi.com/journals/crid/2021/6661776/</w:t>
        </w:r>
      </w:hyperlink>
      <w:r w:rsidRPr="007E1472">
        <w:rPr>
          <w:rFonts w:ascii="Times New Roman" w:eastAsiaTheme="minorHAnsi" w:hAnsi="Times New Roman"/>
          <w:sz w:val="24"/>
          <w:szCs w:val="24"/>
          <w:lang w:val="en-US"/>
        </w:rPr>
        <w:t xml:space="preserve">    </w:t>
      </w:r>
    </w:p>
    <w:p w14:paraId="692670DD"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lang w:val="en-US"/>
        </w:rPr>
        <w:t xml:space="preserve">2. </w:t>
      </w:r>
      <w:proofErr w:type="spellStart"/>
      <w:r w:rsidRPr="007E1472">
        <w:rPr>
          <w:rFonts w:ascii="Times New Roman" w:eastAsiaTheme="minorHAnsi" w:hAnsi="Times New Roman"/>
          <w:sz w:val="24"/>
          <w:szCs w:val="24"/>
          <w:lang w:val="en-US"/>
        </w:rPr>
        <w:t>Bakhurji</w:t>
      </w:r>
      <w:proofErr w:type="spellEnd"/>
      <w:r w:rsidRPr="007E1472">
        <w:rPr>
          <w:rFonts w:ascii="Times New Roman" w:eastAsiaTheme="minorHAnsi" w:hAnsi="Times New Roman"/>
          <w:sz w:val="24"/>
          <w:szCs w:val="24"/>
          <w:lang w:val="en-US"/>
        </w:rPr>
        <w:t xml:space="preserve"> EA, </w:t>
      </w:r>
      <w:proofErr w:type="spellStart"/>
      <w:r w:rsidRPr="007E1472">
        <w:rPr>
          <w:rFonts w:ascii="Times New Roman" w:eastAsiaTheme="minorHAnsi" w:hAnsi="Times New Roman"/>
          <w:sz w:val="24"/>
          <w:szCs w:val="24"/>
          <w:lang w:val="en-US"/>
        </w:rPr>
        <w:t>Aldossary</w:t>
      </w:r>
      <w:proofErr w:type="spellEnd"/>
      <w:r w:rsidRPr="007E1472">
        <w:rPr>
          <w:rFonts w:ascii="Times New Roman" w:eastAsiaTheme="minorHAnsi" w:hAnsi="Times New Roman"/>
          <w:sz w:val="24"/>
          <w:szCs w:val="24"/>
          <w:lang w:val="en-US"/>
        </w:rPr>
        <w:t xml:space="preserve"> F, </w:t>
      </w:r>
      <w:proofErr w:type="spellStart"/>
      <w:r w:rsidRPr="007E1472">
        <w:rPr>
          <w:rFonts w:ascii="Times New Roman" w:eastAsiaTheme="minorHAnsi" w:hAnsi="Times New Roman"/>
          <w:sz w:val="24"/>
          <w:szCs w:val="24"/>
          <w:lang w:val="en-US"/>
        </w:rPr>
        <w:t>Aljarbo</w:t>
      </w:r>
      <w:proofErr w:type="spellEnd"/>
      <w:r w:rsidRPr="007E1472">
        <w:rPr>
          <w:rFonts w:ascii="Times New Roman" w:eastAsiaTheme="minorHAnsi" w:hAnsi="Times New Roman"/>
          <w:sz w:val="24"/>
          <w:szCs w:val="24"/>
          <w:lang w:val="en-US"/>
        </w:rPr>
        <w:t xml:space="preserve"> J, </w:t>
      </w:r>
      <w:proofErr w:type="spellStart"/>
      <w:r w:rsidRPr="007E1472">
        <w:rPr>
          <w:rFonts w:ascii="Times New Roman" w:eastAsiaTheme="minorHAnsi" w:hAnsi="Times New Roman"/>
          <w:sz w:val="24"/>
          <w:szCs w:val="24"/>
          <w:lang w:val="en-US"/>
        </w:rPr>
        <w:t>AlMuhammadi</w:t>
      </w:r>
      <w:proofErr w:type="spellEnd"/>
      <w:r w:rsidRPr="007E1472">
        <w:rPr>
          <w:rFonts w:ascii="Times New Roman" w:eastAsiaTheme="minorHAnsi" w:hAnsi="Times New Roman"/>
          <w:sz w:val="24"/>
          <w:szCs w:val="24"/>
          <w:lang w:val="en-US"/>
        </w:rPr>
        <w:t xml:space="preserve"> F, Alghamdi M, Nazir MA. Prevalence and Distribution of </w:t>
      </w:r>
      <w:proofErr w:type="spellStart"/>
      <w:r w:rsidRPr="007E1472">
        <w:rPr>
          <w:rFonts w:ascii="Times New Roman" w:eastAsiaTheme="minorHAnsi" w:hAnsi="Times New Roman"/>
          <w:sz w:val="24"/>
          <w:szCs w:val="24"/>
          <w:lang w:val="en-US"/>
        </w:rPr>
        <w:t>Nonsyndromic</w:t>
      </w:r>
      <w:proofErr w:type="spellEnd"/>
      <w:r w:rsidRPr="007E1472">
        <w:rPr>
          <w:rFonts w:ascii="Times New Roman" w:eastAsiaTheme="minorHAnsi" w:hAnsi="Times New Roman"/>
          <w:sz w:val="24"/>
          <w:szCs w:val="24"/>
          <w:lang w:val="en-US"/>
        </w:rPr>
        <w:t xml:space="preserve"> Dental Anomalies in Children in Eastern Saudi Arabia: A Radiographic Study. Scientific World Journal. 2021 [access: 07/04/2022]; 2021: 9914670. Available at: </w:t>
      </w:r>
      <w:hyperlink r:id="rId13" w:history="1">
        <w:r w:rsidRPr="007E1472">
          <w:rPr>
            <w:rFonts w:ascii="Times New Roman" w:eastAsiaTheme="minorHAnsi" w:hAnsi="Times New Roman"/>
            <w:color w:val="0000FF"/>
            <w:sz w:val="24"/>
            <w:szCs w:val="24"/>
            <w:u w:val="single"/>
            <w:lang w:val="en-US"/>
          </w:rPr>
          <w:t>https://www.ncbi.nlm.nih.gov/pmc/articles/PMC8514940/</w:t>
        </w:r>
      </w:hyperlink>
      <w:r w:rsidRPr="007E1472">
        <w:rPr>
          <w:rFonts w:ascii="Times New Roman" w:eastAsiaTheme="minorHAnsi" w:hAnsi="Times New Roman"/>
          <w:sz w:val="24"/>
          <w:szCs w:val="24"/>
          <w:lang w:val="en-US"/>
        </w:rPr>
        <w:t xml:space="preserve">  </w:t>
      </w:r>
    </w:p>
    <w:p w14:paraId="02C4B3D1"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lang w:val="en-US"/>
        </w:rPr>
        <w:t xml:space="preserve">3. </w:t>
      </w:r>
      <w:proofErr w:type="spellStart"/>
      <w:r w:rsidRPr="007E1472">
        <w:rPr>
          <w:rFonts w:ascii="Times New Roman" w:eastAsiaTheme="minorHAnsi" w:hAnsi="Times New Roman"/>
          <w:sz w:val="24"/>
          <w:szCs w:val="24"/>
          <w:lang w:val="en-US"/>
        </w:rPr>
        <w:t>Ramezani</w:t>
      </w:r>
      <w:proofErr w:type="spellEnd"/>
      <w:r w:rsidRPr="007E1472">
        <w:rPr>
          <w:rFonts w:ascii="Times New Roman" w:eastAsiaTheme="minorHAnsi" w:hAnsi="Times New Roman"/>
          <w:sz w:val="24"/>
          <w:szCs w:val="24"/>
          <w:lang w:val="en-US"/>
        </w:rPr>
        <w:t xml:space="preserve"> M, </w:t>
      </w:r>
      <w:proofErr w:type="spellStart"/>
      <w:r w:rsidRPr="007E1472">
        <w:rPr>
          <w:rFonts w:ascii="Times New Roman" w:eastAsiaTheme="minorHAnsi" w:hAnsi="Times New Roman"/>
          <w:sz w:val="24"/>
          <w:szCs w:val="24"/>
          <w:lang w:val="en-US"/>
        </w:rPr>
        <w:t>Asgari</w:t>
      </w:r>
      <w:proofErr w:type="spellEnd"/>
      <w:r w:rsidRPr="007E1472">
        <w:rPr>
          <w:rFonts w:ascii="Times New Roman" w:eastAsiaTheme="minorHAnsi" w:hAnsi="Times New Roman"/>
          <w:sz w:val="24"/>
          <w:szCs w:val="24"/>
          <w:lang w:val="en-US"/>
        </w:rPr>
        <w:t xml:space="preserve"> S, Adel M. Endodontic management of a rare case of the geminated maxillary second molar tooth using </w:t>
      </w:r>
      <w:proofErr w:type="spellStart"/>
      <w:r w:rsidRPr="007E1472">
        <w:rPr>
          <w:rFonts w:ascii="Times New Roman" w:eastAsiaTheme="minorHAnsi" w:hAnsi="Times New Roman"/>
          <w:sz w:val="24"/>
          <w:szCs w:val="24"/>
          <w:lang w:val="en-US"/>
        </w:rPr>
        <w:t>CBCT</w:t>
      </w:r>
      <w:proofErr w:type="spellEnd"/>
      <w:r w:rsidRPr="007E1472">
        <w:rPr>
          <w:rFonts w:ascii="Times New Roman" w:eastAsiaTheme="minorHAnsi" w:hAnsi="Times New Roman"/>
          <w:sz w:val="24"/>
          <w:szCs w:val="24"/>
          <w:lang w:val="en-US"/>
        </w:rPr>
        <w:t>. Clin Case Rep. 2021 [access: 15/03/2022]; 9(8</w:t>
      </w:r>
      <w:proofErr w:type="gramStart"/>
      <w:r w:rsidRPr="007E1472">
        <w:rPr>
          <w:rFonts w:ascii="Times New Roman" w:eastAsiaTheme="minorHAnsi" w:hAnsi="Times New Roman"/>
          <w:sz w:val="24"/>
          <w:szCs w:val="24"/>
          <w:lang w:val="en-US"/>
        </w:rPr>
        <w:t>):</w:t>
      </w:r>
      <w:proofErr w:type="spellStart"/>
      <w:r w:rsidRPr="007E1472">
        <w:rPr>
          <w:rFonts w:ascii="Times New Roman" w:eastAsiaTheme="minorHAnsi" w:hAnsi="Times New Roman"/>
          <w:sz w:val="24"/>
          <w:szCs w:val="24"/>
          <w:lang w:val="en-US"/>
        </w:rPr>
        <w:t>e</w:t>
      </w:r>
      <w:proofErr w:type="gramEnd"/>
      <w:r w:rsidRPr="007E1472">
        <w:rPr>
          <w:rFonts w:ascii="Times New Roman" w:eastAsiaTheme="minorHAnsi" w:hAnsi="Times New Roman"/>
          <w:sz w:val="24"/>
          <w:szCs w:val="24"/>
          <w:lang w:val="en-US"/>
        </w:rPr>
        <w:t>04496</w:t>
      </w:r>
      <w:proofErr w:type="spellEnd"/>
      <w:r w:rsidRPr="007E1472">
        <w:rPr>
          <w:rFonts w:ascii="Times New Roman" w:eastAsiaTheme="minorHAnsi" w:hAnsi="Times New Roman"/>
          <w:sz w:val="24"/>
          <w:szCs w:val="24"/>
          <w:lang w:val="en-US"/>
        </w:rPr>
        <w:t xml:space="preserve">. Available at: </w:t>
      </w:r>
      <w:hyperlink r:id="rId14" w:history="1">
        <w:r w:rsidRPr="007E1472">
          <w:rPr>
            <w:rFonts w:ascii="Times New Roman" w:eastAsiaTheme="minorHAnsi" w:hAnsi="Times New Roman"/>
            <w:color w:val="0000FF"/>
            <w:sz w:val="24"/>
            <w:szCs w:val="24"/>
            <w:u w:val="single"/>
            <w:lang w:val="en-US"/>
          </w:rPr>
          <w:t>https://www.ncbi.nlm.nih.gov/pmc/articles/PMC8385687</w:t>
        </w:r>
      </w:hyperlink>
      <w:r w:rsidRPr="007E1472">
        <w:rPr>
          <w:rFonts w:ascii="Times New Roman" w:eastAsiaTheme="minorHAnsi" w:hAnsi="Times New Roman"/>
          <w:sz w:val="24"/>
          <w:szCs w:val="24"/>
          <w:lang w:val="en-US"/>
        </w:rPr>
        <w:t xml:space="preserve"> </w:t>
      </w:r>
    </w:p>
    <w:p w14:paraId="4F33111F"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lang w:val="en-US"/>
        </w:rPr>
        <w:t xml:space="preserve">4. Nandini DB, Deepak BS, Singh DN, </w:t>
      </w:r>
      <w:proofErr w:type="spellStart"/>
      <w:r w:rsidRPr="007E1472">
        <w:rPr>
          <w:rFonts w:ascii="Times New Roman" w:eastAsiaTheme="minorHAnsi" w:hAnsi="Times New Roman"/>
          <w:sz w:val="24"/>
          <w:szCs w:val="24"/>
          <w:lang w:val="en-US"/>
        </w:rPr>
        <w:t>Aparnadevi</w:t>
      </w:r>
      <w:proofErr w:type="spellEnd"/>
      <w:r w:rsidRPr="007E1472">
        <w:rPr>
          <w:rFonts w:ascii="Times New Roman" w:eastAsiaTheme="minorHAnsi" w:hAnsi="Times New Roman"/>
          <w:sz w:val="24"/>
          <w:szCs w:val="24"/>
          <w:lang w:val="en-US"/>
        </w:rPr>
        <w:t xml:space="preserve"> P. Bilateral gemination of permanent maxillary canine with labial and palatal talon's cusps: A rare entity. J Oral </w:t>
      </w:r>
      <w:proofErr w:type="spellStart"/>
      <w:r w:rsidRPr="007E1472">
        <w:rPr>
          <w:rFonts w:ascii="Times New Roman" w:eastAsiaTheme="minorHAnsi" w:hAnsi="Times New Roman"/>
          <w:sz w:val="24"/>
          <w:szCs w:val="24"/>
          <w:lang w:val="en-US"/>
        </w:rPr>
        <w:t>Maxillofac</w:t>
      </w:r>
      <w:proofErr w:type="spellEnd"/>
      <w:r w:rsidRPr="007E1472">
        <w:rPr>
          <w:rFonts w:ascii="Times New Roman" w:eastAsiaTheme="minorHAnsi" w:hAnsi="Times New Roman"/>
          <w:sz w:val="24"/>
          <w:szCs w:val="24"/>
          <w:lang w:val="en-US"/>
        </w:rPr>
        <w:t xml:space="preserve"> </w:t>
      </w:r>
      <w:proofErr w:type="spellStart"/>
      <w:r w:rsidRPr="007E1472">
        <w:rPr>
          <w:rFonts w:ascii="Times New Roman" w:eastAsiaTheme="minorHAnsi" w:hAnsi="Times New Roman"/>
          <w:sz w:val="24"/>
          <w:szCs w:val="24"/>
          <w:lang w:val="en-US"/>
        </w:rPr>
        <w:t>Pathol</w:t>
      </w:r>
      <w:proofErr w:type="spellEnd"/>
      <w:r w:rsidRPr="007E1472">
        <w:rPr>
          <w:rFonts w:ascii="Times New Roman" w:eastAsiaTheme="minorHAnsi" w:hAnsi="Times New Roman"/>
          <w:sz w:val="24"/>
          <w:szCs w:val="24"/>
          <w:lang w:val="en-US"/>
        </w:rPr>
        <w:t xml:space="preserve">. 2021 [access: 15/03/2022]; 25(Suppl 1): </w:t>
      </w:r>
      <w:proofErr w:type="spellStart"/>
      <w:r w:rsidRPr="007E1472">
        <w:rPr>
          <w:rFonts w:ascii="Times New Roman" w:eastAsiaTheme="minorHAnsi" w:hAnsi="Times New Roman"/>
          <w:sz w:val="24"/>
          <w:szCs w:val="24"/>
          <w:lang w:val="en-US"/>
        </w:rPr>
        <w:t>S71-S75</w:t>
      </w:r>
      <w:proofErr w:type="spellEnd"/>
      <w:r w:rsidRPr="007E1472">
        <w:rPr>
          <w:rFonts w:ascii="Times New Roman" w:eastAsiaTheme="minorHAnsi" w:hAnsi="Times New Roman"/>
          <w:sz w:val="24"/>
          <w:szCs w:val="24"/>
          <w:lang w:val="en-US"/>
        </w:rPr>
        <w:t xml:space="preserve">. Available at: </w:t>
      </w:r>
      <w:hyperlink r:id="rId15" w:history="1">
        <w:r w:rsidRPr="007E1472">
          <w:rPr>
            <w:rFonts w:ascii="Times New Roman" w:eastAsiaTheme="minorHAnsi" w:hAnsi="Times New Roman"/>
            <w:color w:val="0000FF"/>
            <w:sz w:val="24"/>
            <w:szCs w:val="24"/>
            <w:u w:val="single"/>
            <w:lang w:val="en-US"/>
          </w:rPr>
          <w:t>https://www.ncbi.nlm.nih.gov/pmc/articles/PMC8123248</w:t>
        </w:r>
      </w:hyperlink>
      <w:r w:rsidRPr="007E1472">
        <w:rPr>
          <w:rFonts w:ascii="Times New Roman" w:eastAsiaTheme="minorHAnsi" w:hAnsi="Times New Roman"/>
          <w:sz w:val="24"/>
          <w:szCs w:val="24"/>
          <w:lang w:val="en-US"/>
        </w:rPr>
        <w:t xml:space="preserve"> </w:t>
      </w:r>
    </w:p>
    <w:p w14:paraId="7524B4F1"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lang w:val="en-US"/>
        </w:rPr>
        <w:t xml:space="preserve">5. Sandeep S, Kumar GJ, </w:t>
      </w:r>
      <w:proofErr w:type="spellStart"/>
      <w:r w:rsidRPr="007E1472">
        <w:rPr>
          <w:rFonts w:ascii="Times New Roman" w:eastAsiaTheme="minorHAnsi" w:hAnsi="Times New Roman"/>
          <w:sz w:val="24"/>
          <w:szCs w:val="24"/>
          <w:lang w:val="en-US"/>
        </w:rPr>
        <w:t>Potdar</w:t>
      </w:r>
      <w:proofErr w:type="spellEnd"/>
      <w:r w:rsidRPr="007E1472">
        <w:rPr>
          <w:rFonts w:ascii="Times New Roman" w:eastAsiaTheme="minorHAnsi" w:hAnsi="Times New Roman"/>
          <w:sz w:val="24"/>
          <w:szCs w:val="24"/>
          <w:lang w:val="en-US"/>
        </w:rPr>
        <w:t xml:space="preserve"> S, </w:t>
      </w:r>
      <w:proofErr w:type="spellStart"/>
      <w:r w:rsidRPr="007E1472">
        <w:rPr>
          <w:rFonts w:ascii="Times New Roman" w:eastAsiaTheme="minorHAnsi" w:hAnsi="Times New Roman"/>
          <w:sz w:val="24"/>
          <w:szCs w:val="24"/>
          <w:lang w:val="en-US"/>
        </w:rPr>
        <w:t>Bhanot</w:t>
      </w:r>
      <w:proofErr w:type="spellEnd"/>
      <w:r w:rsidRPr="007E1472">
        <w:rPr>
          <w:rFonts w:ascii="Times New Roman" w:eastAsiaTheme="minorHAnsi" w:hAnsi="Times New Roman"/>
          <w:sz w:val="24"/>
          <w:szCs w:val="24"/>
          <w:lang w:val="en-US"/>
        </w:rPr>
        <w:t xml:space="preserve"> R, </w:t>
      </w:r>
      <w:proofErr w:type="spellStart"/>
      <w:r w:rsidRPr="007E1472">
        <w:rPr>
          <w:rFonts w:ascii="Times New Roman" w:eastAsiaTheme="minorHAnsi" w:hAnsi="Times New Roman"/>
          <w:sz w:val="24"/>
          <w:szCs w:val="24"/>
          <w:lang w:val="en-US"/>
        </w:rPr>
        <w:t>Vathare</w:t>
      </w:r>
      <w:proofErr w:type="spellEnd"/>
      <w:r w:rsidRPr="007E1472">
        <w:rPr>
          <w:rFonts w:ascii="Times New Roman" w:eastAsiaTheme="minorHAnsi" w:hAnsi="Times New Roman"/>
          <w:sz w:val="24"/>
          <w:szCs w:val="24"/>
          <w:lang w:val="en-US"/>
        </w:rPr>
        <w:t xml:space="preserve"> AS, Tiwari RV. Rare case of gemination of mandibular third molar-A case report. J Family Med Prim Care. 2020 [access: 07/04/2022]; 9(5):2577-9. Available at: </w:t>
      </w:r>
      <w:hyperlink r:id="rId16" w:history="1">
        <w:r w:rsidRPr="007E1472">
          <w:rPr>
            <w:rFonts w:ascii="Times New Roman" w:eastAsiaTheme="minorHAnsi" w:hAnsi="Times New Roman"/>
            <w:color w:val="0000FF"/>
            <w:sz w:val="24"/>
            <w:szCs w:val="24"/>
            <w:u w:val="single"/>
            <w:lang w:val="en-US"/>
          </w:rPr>
          <w:t>https://www.ncbi.nlm.nih.gov/pmc/articles/PMC7380798</w:t>
        </w:r>
      </w:hyperlink>
      <w:r w:rsidRPr="007E1472">
        <w:rPr>
          <w:rFonts w:ascii="Times New Roman" w:eastAsiaTheme="minorHAnsi" w:hAnsi="Times New Roman"/>
          <w:sz w:val="24"/>
          <w:szCs w:val="24"/>
          <w:lang w:val="en-US"/>
        </w:rPr>
        <w:t xml:space="preserve"> </w:t>
      </w:r>
    </w:p>
    <w:p w14:paraId="1C3E7ADD"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rPr>
        <w:t xml:space="preserve">6. Pereira RP, </w:t>
      </w:r>
      <w:proofErr w:type="spellStart"/>
      <w:r w:rsidRPr="007E1472">
        <w:rPr>
          <w:rFonts w:ascii="Times New Roman" w:eastAsiaTheme="minorHAnsi" w:hAnsi="Times New Roman"/>
          <w:sz w:val="24"/>
          <w:szCs w:val="24"/>
        </w:rPr>
        <w:t>Ravazzi</w:t>
      </w:r>
      <w:proofErr w:type="spellEnd"/>
      <w:r w:rsidRPr="007E1472">
        <w:rPr>
          <w:rFonts w:ascii="Times New Roman" w:eastAsiaTheme="minorHAnsi" w:hAnsi="Times New Roman"/>
          <w:sz w:val="24"/>
          <w:szCs w:val="24"/>
        </w:rPr>
        <w:t xml:space="preserve"> R, Vieira Silva R, Nunes E, Rocha </w:t>
      </w:r>
      <w:proofErr w:type="spellStart"/>
      <w:r w:rsidRPr="007E1472">
        <w:rPr>
          <w:rFonts w:ascii="Times New Roman" w:eastAsiaTheme="minorHAnsi" w:hAnsi="Times New Roman"/>
          <w:sz w:val="24"/>
          <w:szCs w:val="24"/>
        </w:rPr>
        <w:t>Gusmão</w:t>
      </w:r>
      <w:proofErr w:type="spellEnd"/>
      <w:r w:rsidRPr="007E1472">
        <w:rPr>
          <w:rFonts w:ascii="Times New Roman" w:eastAsiaTheme="minorHAnsi" w:hAnsi="Times New Roman"/>
          <w:sz w:val="24"/>
          <w:szCs w:val="24"/>
        </w:rPr>
        <w:t xml:space="preserve"> </w:t>
      </w:r>
      <w:proofErr w:type="spellStart"/>
      <w:r w:rsidRPr="007E1472">
        <w:rPr>
          <w:rFonts w:ascii="Times New Roman" w:eastAsiaTheme="minorHAnsi" w:hAnsi="Times New Roman"/>
          <w:sz w:val="24"/>
          <w:szCs w:val="24"/>
        </w:rPr>
        <w:t>JM</w:t>
      </w:r>
      <w:proofErr w:type="spellEnd"/>
      <w:r w:rsidRPr="007E1472">
        <w:rPr>
          <w:rFonts w:ascii="Times New Roman" w:eastAsiaTheme="minorHAnsi" w:hAnsi="Times New Roman"/>
          <w:sz w:val="24"/>
          <w:szCs w:val="24"/>
        </w:rPr>
        <w:t xml:space="preserve">, Flores PS. </w:t>
      </w:r>
      <w:r w:rsidRPr="007E1472">
        <w:rPr>
          <w:rFonts w:ascii="Times New Roman" w:eastAsiaTheme="minorHAnsi" w:hAnsi="Times New Roman"/>
          <w:sz w:val="24"/>
          <w:szCs w:val="24"/>
          <w:lang w:val="en-US"/>
        </w:rPr>
        <w:t xml:space="preserve">Multidisciplinary Treatment of a Double First Mandibular Premolar. Iran </w:t>
      </w:r>
      <w:proofErr w:type="spellStart"/>
      <w:r w:rsidRPr="007E1472">
        <w:rPr>
          <w:rFonts w:ascii="Times New Roman" w:eastAsiaTheme="minorHAnsi" w:hAnsi="Times New Roman"/>
          <w:sz w:val="24"/>
          <w:szCs w:val="24"/>
          <w:lang w:val="en-US"/>
        </w:rPr>
        <w:t>Endod</w:t>
      </w:r>
      <w:proofErr w:type="spellEnd"/>
      <w:r w:rsidRPr="007E1472">
        <w:rPr>
          <w:rFonts w:ascii="Times New Roman" w:eastAsiaTheme="minorHAnsi" w:hAnsi="Times New Roman"/>
          <w:sz w:val="24"/>
          <w:szCs w:val="24"/>
          <w:lang w:val="en-US"/>
        </w:rPr>
        <w:t xml:space="preserve"> J. 2017 [access: 07/04/2022]; 12(4):512-5. Available at: </w:t>
      </w:r>
      <w:hyperlink r:id="rId17" w:history="1">
        <w:r w:rsidRPr="007E1472">
          <w:rPr>
            <w:rFonts w:ascii="Times New Roman" w:eastAsiaTheme="minorHAnsi" w:hAnsi="Times New Roman"/>
            <w:color w:val="0000FF"/>
            <w:sz w:val="24"/>
            <w:szCs w:val="24"/>
            <w:u w:val="single"/>
            <w:lang w:val="en-US"/>
          </w:rPr>
          <w:t>https://www.ncbi.nlm.nih.gov/pmc/articles/PMC5722113</w:t>
        </w:r>
      </w:hyperlink>
      <w:r w:rsidRPr="007E1472">
        <w:rPr>
          <w:rFonts w:ascii="Times New Roman" w:eastAsiaTheme="minorHAnsi" w:hAnsi="Times New Roman"/>
          <w:sz w:val="24"/>
          <w:szCs w:val="24"/>
          <w:lang w:val="en-US"/>
        </w:rPr>
        <w:t xml:space="preserve"> </w:t>
      </w:r>
    </w:p>
    <w:p w14:paraId="23FC26C3"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lang w:val="en-US"/>
        </w:rPr>
        <w:t xml:space="preserve">7. Marzouk T, Alves IL, Wong CL, </w:t>
      </w:r>
      <w:proofErr w:type="spellStart"/>
      <w:r w:rsidRPr="007E1472">
        <w:rPr>
          <w:rFonts w:ascii="Times New Roman" w:eastAsiaTheme="minorHAnsi" w:hAnsi="Times New Roman"/>
          <w:sz w:val="24"/>
          <w:szCs w:val="24"/>
          <w:lang w:val="en-US"/>
        </w:rPr>
        <w:t>DeLucia</w:t>
      </w:r>
      <w:proofErr w:type="spellEnd"/>
      <w:r w:rsidRPr="007E1472">
        <w:rPr>
          <w:rFonts w:ascii="Times New Roman" w:eastAsiaTheme="minorHAnsi" w:hAnsi="Times New Roman"/>
          <w:sz w:val="24"/>
          <w:szCs w:val="24"/>
          <w:lang w:val="en-US"/>
        </w:rPr>
        <w:t xml:space="preserve"> L, McKinney CM, Pendleton C. Association between Dental Anomalies and Orofacial Clefts: A Meta-analysis. </w:t>
      </w:r>
      <w:proofErr w:type="spellStart"/>
      <w:r w:rsidRPr="007E1472">
        <w:rPr>
          <w:rFonts w:ascii="Times New Roman" w:eastAsiaTheme="minorHAnsi" w:hAnsi="Times New Roman"/>
          <w:sz w:val="24"/>
          <w:szCs w:val="24"/>
          <w:lang w:val="en-US"/>
        </w:rPr>
        <w:t>JDR</w:t>
      </w:r>
      <w:proofErr w:type="spellEnd"/>
      <w:r w:rsidRPr="007E1472">
        <w:rPr>
          <w:rFonts w:ascii="Times New Roman" w:eastAsiaTheme="minorHAnsi" w:hAnsi="Times New Roman"/>
          <w:sz w:val="24"/>
          <w:szCs w:val="24"/>
          <w:lang w:val="en-US"/>
        </w:rPr>
        <w:t xml:space="preserve"> Clin Trans Res. 2021 [access: 07/04/2022]; 6(4):368-81. Available at: </w:t>
      </w:r>
      <w:hyperlink r:id="rId18" w:history="1">
        <w:r w:rsidRPr="007E1472">
          <w:rPr>
            <w:rFonts w:ascii="Times New Roman" w:eastAsiaTheme="minorHAnsi" w:hAnsi="Times New Roman"/>
            <w:color w:val="0000FF"/>
            <w:sz w:val="24"/>
            <w:szCs w:val="24"/>
            <w:u w:val="single"/>
            <w:lang w:val="en-US"/>
          </w:rPr>
          <w:t>https://www.ncbi.nlm.nih.gov/pmc/articles/PMC8447105</w:t>
        </w:r>
      </w:hyperlink>
      <w:r w:rsidRPr="007E1472">
        <w:rPr>
          <w:rFonts w:ascii="Times New Roman" w:eastAsiaTheme="minorHAnsi" w:hAnsi="Times New Roman"/>
          <w:sz w:val="24"/>
          <w:szCs w:val="24"/>
          <w:lang w:val="en-US"/>
        </w:rPr>
        <w:t xml:space="preserve"> </w:t>
      </w:r>
    </w:p>
    <w:p w14:paraId="1B67BC57"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lang w:val="en-US"/>
        </w:rPr>
        <w:lastRenderedPageBreak/>
        <w:t xml:space="preserve">8. Phillips </w:t>
      </w:r>
      <w:proofErr w:type="spellStart"/>
      <w:r w:rsidRPr="007E1472">
        <w:rPr>
          <w:rFonts w:ascii="Times New Roman" w:eastAsiaTheme="minorHAnsi" w:hAnsi="Times New Roman"/>
          <w:sz w:val="24"/>
          <w:szCs w:val="24"/>
          <w:lang w:val="en-US"/>
        </w:rPr>
        <w:t>ELW</w:t>
      </w:r>
      <w:proofErr w:type="spellEnd"/>
      <w:r w:rsidRPr="007E1472">
        <w:rPr>
          <w:rFonts w:ascii="Times New Roman" w:eastAsiaTheme="minorHAnsi" w:hAnsi="Times New Roman"/>
          <w:sz w:val="24"/>
          <w:szCs w:val="24"/>
          <w:lang w:val="en-US"/>
        </w:rPr>
        <w:t xml:space="preserve">, Irish JD, Antoine D. Ancient anomalies: Twinned and supernumerary incisors in a medieval Nubian. Int J </w:t>
      </w:r>
      <w:proofErr w:type="spellStart"/>
      <w:r w:rsidRPr="007E1472">
        <w:rPr>
          <w:rFonts w:ascii="Times New Roman" w:eastAsiaTheme="minorHAnsi" w:hAnsi="Times New Roman"/>
          <w:sz w:val="24"/>
          <w:szCs w:val="24"/>
          <w:lang w:val="en-US"/>
        </w:rPr>
        <w:t>Osteoarchaeol</w:t>
      </w:r>
      <w:proofErr w:type="spellEnd"/>
      <w:r w:rsidRPr="007E1472">
        <w:rPr>
          <w:rFonts w:ascii="Times New Roman" w:eastAsiaTheme="minorHAnsi" w:hAnsi="Times New Roman"/>
          <w:sz w:val="24"/>
          <w:szCs w:val="24"/>
          <w:lang w:val="en-US"/>
        </w:rPr>
        <w:t xml:space="preserve">. 2021 [access: 15/03/2022]; 31(3):456-61. Available at:  </w:t>
      </w:r>
      <w:hyperlink r:id="rId19" w:history="1">
        <w:r w:rsidRPr="007E1472">
          <w:rPr>
            <w:rFonts w:ascii="Times New Roman" w:eastAsiaTheme="minorHAnsi" w:hAnsi="Times New Roman"/>
            <w:color w:val="0000FF"/>
            <w:sz w:val="24"/>
            <w:szCs w:val="24"/>
            <w:u w:val="single"/>
            <w:lang w:val="en-US"/>
          </w:rPr>
          <w:t>https://www.ncbi.nlm.nih.gov/pmc/articles/PMC8629120</w:t>
        </w:r>
      </w:hyperlink>
      <w:r w:rsidRPr="007E1472">
        <w:rPr>
          <w:rFonts w:ascii="Times New Roman" w:eastAsiaTheme="minorHAnsi" w:hAnsi="Times New Roman"/>
          <w:sz w:val="24"/>
          <w:szCs w:val="24"/>
          <w:lang w:val="en-US"/>
        </w:rPr>
        <w:t xml:space="preserve"> </w:t>
      </w:r>
    </w:p>
    <w:p w14:paraId="75B1239A"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lang w:val="en-US"/>
        </w:rPr>
        <w:t xml:space="preserve">9. </w:t>
      </w:r>
      <w:proofErr w:type="spellStart"/>
      <w:r w:rsidRPr="007E1472">
        <w:rPr>
          <w:rFonts w:ascii="Times New Roman" w:eastAsiaTheme="minorHAnsi" w:hAnsi="Times New Roman"/>
          <w:sz w:val="24"/>
          <w:szCs w:val="24"/>
          <w:lang w:val="en-US"/>
        </w:rPr>
        <w:t>Badole</w:t>
      </w:r>
      <w:proofErr w:type="spellEnd"/>
      <w:r w:rsidRPr="007E1472">
        <w:rPr>
          <w:rFonts w:ascii="Times New Roman" w:eastAsiaTheme="minorHAnsi" w:hAnsi="Times New Roman"/>
          <w:sz w:val="24"/>
          <w:szCs w:val="24"/>
          <w:lang w:val="en-US"/>
        </w:rPr>
        <w:t xml:space="preserve"> GP, </w:t>
      </w:r>
      <w:proofErr w:type="spellStart"/>
      <w:r w:rsidRPr="007E1472">
        <w:rPr>
          <w:rFonts w:ascii="Times New Roman" w:eastAsiaTheme="minorHAnsi" w:hAnsi="Times New Roman"/>
          <w:sz w:val="24"/>
          <w:szCs w:val="24"/>
          <w:lang w:val="en-US"/>
        </w:rPr>
        <w:t>Shenoi</w:t>
      </w:r>
      <w:proofErr w:type="spellEnd"/>
      <w:r w:rsidRPr="007E1472">
        <w:rPr>
          <w:rFonts w:ascii="Times New Roman" w:eastAsiaTheme="minorHAnsi" w:hAnsi="Times New Roman"/>
          <w:sz w:val="24"/>
          <w:szCs w:val="24"/>
          <w:lang w:val="en-US"/>
        </w:rPr>
        <w:t xml:space="preserve"> PR, </w:t>
      </w:r>
      <w:proofErr w:type="spellStart"/>
      <w:r w:rsidRPr="007E1472">
        <w:rPr>
          <w:rFonts w:ascii="Times New Roman" w:eastAsiaTheme="minorHAnsi" w:hAnsi="Times New Roman"/>
          <w:sz w:val="24"/>
          <w:szCs w:val="24"/>
          <w:lang w:val="en-US"/>
        </w:rPr>
        <w:t>Parlikar</w:t>
      </w:r>
      <w:proofErr w:type="spellEnd"/>
      <w:r w:rsidRPr="007E1472">
        <w:rPr>
          <w:rFonts w:ascii="Times New Roman" w:eastAsiaTheme="minorHAnsi" w:hAnsi="Times New Roman"/>
          <w:sz w:val="24"/>
          <w:szCs w:val="24"/>
          <w:lang w:val="en-US"/>
        </w:rPr>
        <w:t xml:space="preserve"> A. Endodontic management of central incisor associated with large periapical lesion and fused supernumerary root: a conservative approach. </w:t>
      </w:r>
      <w:proofErr w:type="spellStart"/>
      <w:r w:rsidRPr="007E1472">
        <w:rPr>
          <w:rFonts w:ascii="Times New Roman" w:eastAsiaTheme="minorHAnsi" w:hAnsi="Times New Roman"/>
          <w:sz w:val="24"/>
          <w:szCs w:val="24"/>
          <w:lang w:val="en-US"/>
        </w:rPr>
        <w:t>Restor</w:t>
      </w:r>
      <w:proofErr w:type="spellEnd"/>
      <w:r w:rsidRPr="007E1472">
        <w:rPr>
          <w:rFonts w:ascii="Times New Roman" w:eastAsiaTheme="minorHAnsi" w:hAnsi="Times New Roman"/>
          <w:sz w:val="24"/>
          <w:szCs w:val="24"/>
          <w:lang w:val="en-US"/>
        </w:rPr>
        <w:t xml:space="preserve"> Dent </w:t>
      </w:r>
      <w:proofErr w:type="spellStart"/>
      <w:r w:rsidRPr="007E1472">
        <w:rPr>
          <w:rFonts w:ascii="Times New Roman" w:eastAsiaTheme="minorHAnsi" w:hAnsi="Times New Roman"/>
          <w:sz w:val="24"/>
          <w:szCs w:val="24"/>
          <w:lang w:val="en-US"/>
        </w:rPr>
        <w:t>Endod</w:t>
      </w:r>
      <w:proofErr w:type="spellEnd"/>
      <w:r w:rsidRPr="007E1472">
        <w:rPr>
          <w:rFonts w:ascii="Times New Roman" w:eastAsiaTheme="minorHAnsi" w:hAnsi="Times New Roman"/>
          <w:sz w:val="24"/>
          <w:szCs w:val="24"/>
          <w:lang w:val="en-US"/>
        </w:rPr>
        <w:t>. 2018 [access: 12/05/2022]; 43(4</w:t>
      </w:r>
      <w:proofErr w:type="gramStart"/>
      <w:r w:rsidRPr="007E1472">
        <w:rPr>
          <w:rFonts w:ascii="Times New Roman" w:eastAsiaTheme="minorHAnsi" w:hAnsi="Times New Roman"/>
          <w:sz w:val="24"/>
          <w:szCs w:val="24"/>
          <w:lang w:val="en-US"/>
        </w:rPr>
        <w:t>):</w:t>
      </w:r>
      <w:proofErr w:type="spellStart"/>
      <w:r w:rsidRPr="007E1472">
        <w:rPr>
          <w:rFonts w:ascii="Times New Roman" w:eastAsiaTheme="minorHAnsi" w:hAnsi="Times New Roman"/>
          <w:sz w:val="24"/>
          <w:szCs w:val="24"/>
          <w:lang w:val="en-US"/>
        </w:rPr>
        <w:t>e</w:t>
      </w:r>
      <w:proofErr w:type="gramEnd"/>
      <w:r w:rsidRPr="007E1472">
        <w:rPr>
          <w:rFonts w:ascii="Times New Roman" w:eastAsiaTheme="minorHAnsi" w:hAnsi="Times New Roman"/>
          <w:sz w:val="24"/>
          <w:szCs w:val="24"/>
          <w:lang w:val="en-US"/>
        </w:rPr>
        <w:t>44</w:t>
      </w:r>
      <w:proofErr w:type="spellEnd"/>
      <w:r w:rsidRPr="007E1472">
        <w:rPr>
          <w:rFonts w:ascii="Times New Roman" w:eastAsiaTheme="minorHAnsi" w:hAnsi="Times New Roman"/>
          <w:sz w:val="24"/>
          <w:szCs w:val="24"/>
          <w:lang w:val="en-US"/>
        </w:rPr>
        <w:t xml:space="preserve">. Available at: </w:t>
      </w:r>
      <w:hyperlink r:id="rId20" w:history="1">
        <w:r w:rsidRPr="007E1472">
          <w:rPr>
            <w:rFonts w:ascii="Times New Roman" w:eastAsiaTheme="minorHAnsi" w:hAnsi="Times New Roman"/>
            <w:color w:val="0000FF"/>
            <w:sz w:val="24"/>
            <w:szCs w:val="24"/>
            <w:u w:val="single"/>
            <w:lang w:val="en-US"/>
          </w:rPr>
          <w:t>https://www.ncbi.nlm.nih.gov/pmc/articles/PMC6237732</w:t>
        </w:r>
      </w:hyperlink>
      <w:r w:rsidRPr="007E1472">
        <w:rPr>
          <w:rFonts w:ascii="Times New Roman" w:eastAsiaTheme="minorHAnsi" w:hAnsi="Times New Roman"/>
          <w:sz w:val="24"/>
          <w:szCs w:val="24"/>
          <w:lang w:val="en-US"/>
        </w:rPr>
        <w:t xml:space="preserve">  </w:t>
      </w:r>
    </w:p>
    <w:p w14:paraId="27AFCE85" w14:textId="77777777" w:rsidR="007E1472" w:rsidRPr="007E1472" w:rsidRDefault="007E1472" w:rsidP="00910605">
      <w:pPr>
        <w:spacing w:after="0" w:line="360" w:lineRule="auto"/>
        <w:ind w:right="51"/>
        <w:rPr>
          <w:rFonts w:ascii="Times New Roman" w:eastAsiaTheme="minorHAnsi" w:hAnsi="Times New Roman"/>
          <w:sz w:val="24"/>
          <w:szCs w:val="24"/>
          <w:lang w:val="en-US"/>
        </w:rPr>
      </w:pPr>
      <w:r w:rsidRPr="007E1472">
        <w:rPr>
          <w:rFonts w:ascii="Times New Roman" w:eastAsiaTheme="minorHAnsi" w:hAnsi="Times New Roman"/>
          <w:sz w:val="24"/>
          <w:szCs w:val="24"/>
          <w:lang w:val="en-US"/>
        </w:rPr>
        <w:t xml:space="preserve">10. Rajaram Mohan K, </w:t>
      </w:r>
      <w:proofErr w:type="spellStart"/>
      <w:r w:rsidRPr="007E1472">
        <w:rPr>
          <w:rFonts w:ascii="Times New Roman" w:eastAsiaTheme="minorHAnsi" w:hAnsi="Times New Roman"/>
          <w:sz w:val="24"/>
          <w:szCs w:val="24"/>
          <w:lang w:val="en-US"/>
        </w:rPr>
        <w:t>Pethagounder</w:t>
      </w:r>
      <w:proofErr w:type="spellEnd"/>
      <w:r w:rsidRPr="007E1472">
        <w:rPr>
          <w:rFonts w:ascii="Times New Roman" w:eastAsiaTheme="minorHAnsi" w:hAnsi="Times New Roman"/>
          <w:sz w:val="24"/>
          <w:szCs w:val="24"/>
          <w:lang w:val="en-US"/>
        </w:rPr>
        <w:t xml:space="preserve"> </w:t>
      </w:r>
      <w:proofErr w:type="spellStart"/>
      <w:r w:rsidRPr="007E1472">
        <w:rPr>
          <w:rFonts w:ascii="Times New Roman" w:eastAsiaTheme="minorHAnsi" w:hAnsi="Times New Roman"/>
          <w:sz w:val="24"/>
          <w:szCs w:val="24"/>
          <w:lang w:val="en-US"/>
        </w:rPr>
        <w:t>Thangavelu</w:t>
      </w:r>
      <w:proofErr w:type="spellEnd"/>
      <w:r w:rsidRPr="007E1472">
        <w:rPr>
          <w:rFonts w:ascii="Times New Roman" w:eastAsiaTheme="minorHAnsi" w:hAnsi="Times New Roman"/>
          <w:sz w:val="24"/>
          <w:szCs w:val="24"/>
          <w:lang w:val="en-US"/>
        </w:rPr>
        <w:t xml:space="preserve"> R, Fenn SM. Impacted Molariform </w:t>
      </w:r>
      <w:proofErr w:type="spellStart"/>
      <w:r w:rsidRPr="007E1472">
        <w:rPr>
          <w:rFonts w:ascii="Times New Roman" w:eastAsiaTheme="minorHAnsi" w:hAnsi="Times New Roman"/>
          <w:sz w:val="24"/>
          <w:szCs w:val="24"/>
          <w:lang w:val="en-US"/>
        </w:rPr>
        <w:t>Distomolar</w:t>
      </w:r>
      <w:proofErr w:type="spellEnd"/>
      <w:r w:rsidRPr="007E1472">
        <w:rPr>
          <w:rFonts w:ascii="Times New Roman" w:eastAsiaTheme="minorHAnsi" w:hAnsi="Times New Roman"/>
          <w:sz w:val="24"/>
          <w:szCs w:val="24"/>
          <w:lang w:val="en-US"/>
        </w:rPr>
        <w:t xml:space="preserve"> Double Tooth: A Case Report. </w:t>
      </w:r>
      <w:proofErr w:type="spellStart"/>
      <w:r w:rsidRPr="007E1472">
        <w:rPr>
          <w:rFonts w:ascii="Times New Roman" w:eastAsiaTheme="minorHAnsi" w:hAnsi="Times New Roman"/>
          <w:sz w:val="24"/>
          <w:szCs w:val="24"/>
          <w:lang w:val="en-US"/>
        </w:rPr>
        <w:t>Cureus</w:t>
      </w:r>
      <w:proofErr w:type="spellEnd"/>
      <w:r w:rsidRPr="007E1472">
        <w:rPr>
          <w:rFonts w:ascii="Times New Roman" w:eastAsiaTheme="minorHAnsi" w:hAnsi="Times New Roman"/>
          <w:sz w:val="24"/>
          <w:szCs w:val="24"/>
          <w:lang w:val="en-US"/>
        </w:rPr>
        <w:t>. 2022 [access: 12/05/2022]; 14(4</w:t>
      </w:r>
      <w:proofErr w:type="gramStart"/>
      <w:r w:rsidRPr="007E1472">
        <w:rPr>
          <w:rFonts w:ascii="Times New Roman" w:eastAsiaTheme="minorHAnsi" w:hAnsi="Times New Roman"/>
          <w:sz w:val="24"/>
          <w:szCs w:val="24"/>
          <w:lang w:val="en-US"/>
        </w:rPr>
        <w:t>):</w:t>
      </w:r>
      <w:proofErr w:type="spellStart"/>
      <w:r w:rsidRPr="007E1472">
        <w:rPr>
          <w:rFonts w:ascii="Times New Roman" w:eastAsiaTheme="minorHAnsi" w:hAnsi="Times New Roman"/>
          <w:sz w:val="24"/>
          <w:szCs w:val="24"/>
          <w:lang w:val="en-US"/>
        </w:rPr>
        <w:t>e</w:t>
      </w:r>
      <w:proofErr w:type="gramEnd"/>
      <w:r w:rsidRPr="007E1472">
        <w:rPr>
          <w:rFonts w:ascii="Times New Roman" w:eastAsiaTheme="minorHAnsi" w:hAnsi="Times New Roman"/>
          <w:sz w:val="24"/>
          <w:szCs w:val="24"/>
          <w:lang w:val="en-US"/>
        </w:rPr>
        <w:t>23780</w:t>
      </w:r>
      <w:proofErr w:type="spellEnd"/>
      <w:r w:rsidRPr="007E1472">
        <w:rPr>
          <w:rFonts w:ascii="Times New Roman" w:eastAsiaTheme="minorHAnsi" w:hAnsi="Times New Roman"/>
          <w:sz w:val="24"/>
          <w:szCs w:val="24"/>
          <w:lang w:val="en-US"/>
        </w:rPr>
        <w:t xml:space="preserve">.  Available at:  </w:t>
      </w:r>
      <w:hyperlink r:id="rId21" w:history="1">
        <w:r w:rsidRPr="007E1472">
          <w:rPr>
            <w:rFonts w:ascii="Times New Roman" w:eastAsiaTheme="minorHAnsi" w:hAnsi="Times New Roman"/>
            <w:color w:val="0000FF"/>
            <w:sz w:val="24"/>
            <w:szCs w:val="24"/>
            <w:u w:val="single"/>
            <w:lang w:val="en-US"/>
          </w:rPr>
          <w:t>https://www.ncbi.nlm.nih.gov/pmc/articles/PMC9063610</w:t>
        </w:r>
      </w:hyperlink>
      <w:r w:rsidRPr="007E1472">
        <w:rPr>
          <w:rFonts w:ascii="Times New Roman" w:eastAsiaTheme="minorHAnsi" w:hAnsi="Times New Roman"/>
          <w:sz w:val="24"/>
          <w:szCs w:val="24"/>
          <w:lang w:val="en-US"/>
        </w:rPr>
        <w:t xml:space="preserve"> </w:t>
      </w:r>
    </w:p>
    <w:p w14:paraId="312F03C1" w14:textId="77777777" w:rsidR="00D94C7A" w:rsidRPr="007E1472" w:rsidRDefault="00D94C7A" w:rsidP="00910605">
      <w:pPr>
        <w:pStyle w:val="Prrafodelista"/>
        <w:spacing w:after="0" w:line="360" w:lineRule="auto"/>
        <w:ind w:left="0" w:right="51"/>
        <w:jc w:val="center"/>
        <w:rPr>
          <w:rStyle w:val="q4iawc"/>
          <w:rFonts w:ascii="Times New Roman" w:hAnsi="Times New Roman"/>
          <w:b/>
          <w:sz w:val="24"/>
          <w:szCs w:val="24"/>
          <w:lang w:val="en-US"/>
        </w:rPr>
      </w:pPr>
    </w:p>
    <w:p w14:paraId="73AFCA5E" w14:textId="77777777" w:rsidR="00D94C7A" w:rsidRPr="009E1C04" w:rsidRDefault="00D94C7A" w:rsidP="00910605">
      <w:pPr>
        <w:pStyle w:val="Prrafodelista"/>
        <w:spacing w:after="0" w:line="360" w:lineRule="auto"/>
        <w:ind w:left="0" w:right="51"/>
        <w:jc w:val="center"/>
        <w:rPr>
          <w:rStyle w:val="q4iawc"/>
          <w:rFonts w:ascii="Times New Roman" w:hAnsi="Times New Roman"/>
          <w:b/>
          <w:sz w:val="24"/>
          <w:szCs w:val="24"/>
          <w:lang w:val="en"/>
        </w:rPr>
      </w:pPr>
      <w:r w:rsidRPr="009E1C04">
        <w:rPr>
          <w:rStyle w:val="q4iawc"/>
          <w:rFonts w:ascii="Times New Roman" w:hAnsi="Times New Roman"/>
          <w:b/>
          <w:sz w:val="24"/>
          <w:szCs w:val="24"/>
          <w:lang w:val="en"/>
        </w:rPr>
        <w:t>Conflict of interest</w:t>
      </w:r>
    </w:p>
    <w:p w14:paraId="39F36E63" w14:textId="77777777" w:rsidR="00D94C7A" w:rsidRPr="009E1C04" w:rsidRDefault="00D94C7A" w:rsidP="00910605">
      <w:pPr>
        <w:pStyle w:val="Prrafodelista"/>
        <w:spacing w:after="0" w:line="360" w:lineRule="auto"/>
        <w:ind w:left="0" w:right="51"/>
        <w:jc w:val="both"/>
        <w:rPr>
          <w:rFonts w:ascii="Times New Roman" w:hAnsi="Times New Roman"/>
          <w:sz w:val="24"/>
          <w:szCs w:val="24"/>
          <w:lang w:val="en-US"/>
        </w:rPr>
      </w:pPr>
      <w:r w:rsidRPr="009E1C04">
        <w:rPr>
          <w:rStyle w:val="q4iawc"/>
          <w:rFonts w:ascii="Times New Roman" w:hAnsi="Times New Roman"/>
          <w:sz w:val="24"/>
          <w:szCs w:val="24"/>
          <w:lang w:val="en"/>
        </w:rPr>
        <w:t>The authors declare no conflict of interest.</w:t>
      </w:r>
    </w:p>
    <w:p w14:paraId="29DF67F3" w14:textId="77777777" w:rsidR="00675476" w:rsidRPr="00D94C7A" w:rsidRDefault="00675476" w:rsidP="00910605">
      <w:pPr>
        <w:pStyle w:val="PDFRevista"/>
        <w:ind w:right="51"/>
        <w:rPr>
          <w:lang w:val="en-US"/>
        </w:rPr>
      </w:pPr>
    </w:p>
    <w:sectPr w:rsidR="00675476" w:rsidRPr="00D94C7A"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A003" w14:textId="77777777" w:rsidR="00451152" w:rsidRDefault="00451152">
      <w:r>
        <w:separator/>
      </w:r>
    </w:p>
  </w:endnote>
  <w:endnote w:type="continuationSeparator" w:id="0">
    <w:p w14:paraId="0AB3D20F" w14:textId="77777777" w:rsidR="00451152" w:rsidRDefault="0045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2C5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D1127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7287" w14:textId="5266BB44" w:rsidR="000F3690" w:rsidRPr="00910605" w:rsidRDefault="00D94C7A" w:rsidP="00910605">
    <w:pPr>
      <w:pStyle w:val="Piedepgina"/>
      <w:spacing w:after="0" w:line="240" w:lineRule="auto"/>
      <w:ind w:right="357"/>
      <w:rPr>
        <w:rFonts w:ascii="Times New Roman" w:hAnsi="Times New Roman"/>
        <w:sz w:val="24"/>
        <w:szCs w:val="24"/>
      </w:rPr>
    </w:pPr>
    <w:r w:rsidRPr="00910605">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752F7164" wp14:editId="5F336997">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6342AE"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5347E10" w14:textId="77777777" w:rsidR="00675476" w:rsidRPr="00910605" w:rsidRDefault="00000000" w:rsidP="00910605">
    <w:pPr>
      <w:pStyle w:val="Piedepgina"/>
      <w:spacing w:after="0" w:line="240" w:lineRule="auto"/>
      <w:ind w:right="357"/>
      <w:rPr>
        <w:rFonts w:ascii="Times New Roman" w:hAnsi="Times New Roman"/>
        <w:sz w:val="24"/>
        <w:szCs w:val="24"/>
      </w:rPr>
    </w:pPr>
    <w:hyperlink r:id="rId1" w:history="1">
      <w:r w:rsidR="00391509" w:rsidRPr="00910605">
        <w:rPr>
          <w:rStyle w:val="Hipervnculo"/>
          <w:rFonts w:ascii="Times New Roman" w:hAnsi="Times New Roman"/>
          <w:sz w:val="24"/>
          <w:szCs w:val="24"/>
        </w:rPr>
        <w:t>http://scielo.sld.cu</w:t>
      </w:r>
    </w:hyperlink>
  </w:p>
  <w:p w14:paraId="19D4D733" w14:textId="77777777" w:rsidR="00391509" w:rsidRPr="00910605" w:rsidRDefault="00000000" w:rsidP="00910605">
    <w:pPr>
      <w:pStyle w:val="Piedepgina"/>
      <w:tabs>
        <w:tab w:val="clear" w:pos="4252"/>
        <w:tab w:val="left" w:pos="8504"/>
      </w:tabs>
      <w:spacing w:after="0" w:line="240" w:lineRule="auto"/>
      <w:ind w:right="357"/>
      <w:rPr>
        <w:rFonts w:ascii="Times New Roman" w:hAnsi="Times New Roman"/>
        <w:sz w:val="24"/>
        <w:szCs w:val="24"/>
      </w:rPr>
    </w:pPr>
    <w:hyperlink r:id="rId2" w:history="1">
      <w:r w:rsidR="00391509" w:rsidRPr="00910605">
        <w:rPr>
          <w:rStyle w:val="Hipervnculo"/>
          <w:rFonts w:ascii="Times New Roman" w:hAnsi="Times New Roman"/>
          <w:sz w:val="24"/>
          <w:szCs w:val="24"/>
        </w:rPr>
        <w:t>http://www.revmedmilitar.sld.cu</w:t>
      </w:r>
    </w:hyperlink>
    <w:r w:rsidR="00391509" w:rsidRPr="00910605">
      <w:rPr>
        <w:rFonts w:ascii="Times New Roman" w:hAnsi="Times New Roman"/>
        <w:sz w:val="24"/>
        <w:szCs w:val="24"/>
      </w:rPr>
      <w:t xml:space="preserve"> </w:t>
    </w:r>
    <w:r w:rsidR="00AE044C" w:rsidRPr="00910605">
      <w:rPr>
        <w:rFonts w:ascii="Times New Roman" w:hAnsi="Times New Roman"/>
        <w:sz w:val="24"/>
        <w:szCs w:val="24"/>
      </w:rPr>
      <w:tab/>
    </w:r>
  </w:p>
  <w:p w14:paraId="15507986" w14:textId="49F9DD2D" w:rsidR="00180CE9" w:rsidRPr="00910605" w:rsidRDefault="00180CE9" w:rsidP="00910605">
    <w:pPr>
      <w:pStyle w:val="Piedepgina"/>
      <w:spacing w:after="0" w:line="240" w:lineRule="auto"/>
      <w:ind w:right="357"/>
      <w:jc w:val="center"/>
      <w:rPr>
        <w:rFonts w:ascii="Times New Roman" w:hAnsi="Times New Roman"/>
        <w:sz w:val="24"/>
        <w:szCs w:val="24"/>
      </w:rPr>
    </w:pPr>
    <w:r w:rsidRPr="00910605">
      <w:rPr>
        <w:rFonts w:ascii="Times New Roman" w:hAnsi="Times New Roman"/>
        <w:sz w:val="24"/>
        <w:szCs w:val="24"/>
      </w:rPr>
      <w:t xml:space="preserve">Bajo licencia Creative </w:t>
    </w:r>
    <w:proofErr w:type="spellStart"/>
    <w:r w:rsidRPr="00910605">
      <w:rPr>
        <w:rFonts w:ascii="Times New Roman" w:hAnsi="Times New Roman"/>
        <w:sz w:val="24"/>
        <w:szCs w:val="24"/>
      </w:rPr>
      <w:t>Commons</w:t>
    </w:r>
    <w:proofErr w:type="spellEnd"/>
    <w:r w:rsidRPr="00910605">
      <w:rPr>
        <w:rFonts w:ascii="Times New Roman" w:hAnsi="Times New Roman"/>
        <w:sz w:val="24"/>
        <w:szCs w:val="24"/>
      </w:rPr>
      <w:t xml:space="preserve"> </w:t>
    </w:r>
    <w:r w:rsidR="00D94C7A" w:rsidRPr="00910605">
      <w:rPr>
        <w:rFonts w:ascii="Times New Roman" w:hAnsi="Times New Roman"/>
        <w:noProof/>
        <w:sz w:val="24"/>
        <w:szCs w:val="24"/>
        <w:lang w:val="en-US"/>
      </w:rPr>
      <w:drawing>
        <wp:inline distT="0" distB="0" distL="0" distR="0" wp14:anchorId="381E12AC" wp14:editId="3EE09D28">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11F56" w14:textId="77777777" w:rsidR="00451152" w:rsidRDefault="00451152">
      <w:r>
        <w:separator/>
      </w:r>
    </w:p>
  </w:footnote>
  <w:footnote w:type="continuationSeparator" w:id="0">
    <w:p w14:paraId="78E30CF8" w14:textId="77777777" w:rsidR="00451152" w:rsidRDefault="0045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EC30" w14:textId="7BD0B340" w:rsidR="00CC376A" w:rsidRPr="00B43670" w:rsidRDefault="00D94C7A" w:rsidP="00BA1511">
    <w:pPr>
      <w:pStyle w:val="Encabezado"/>
      <w:tabs>
        <w:tab w:val="left" w:pos="420"/>
      </w:tabs>
      <w:spacing w:after="0" w:line="240" w:lineRule="auto"/>
      <w:jc w:val="center"/>
      <w:rPr>
        <w:rFonts w:ascii="Times New Roman" w:hAnsi="Times New Roman"/>
      </w:rPr>
    </w:pPr>
    <w:r w:rsidRPr="00B43670">
      <w:rPr>
        <w:rFonts w:ascii="Times New Roman" w:hAnsi="Times New Roman"/>
      </w:rPr>
      <w:t>2022</w:t>
    </w:r>
    <w:r w:rsidR="007D2D0C" w:rsidRPr="00B43670">
      <w:rPr>
        <w:rFonts w:ascii="Times New Roman" w:hAnsi="Times New Roman"/>
      </w:rPr>
      <w:t>;</w:t>
    </w:r>
    <w:r w:rsidRPr="00B43670">
      <w:rPr>
        <w:rFonts w:ascii="Times New Roman" w:hAnsi="Times New Roman"/>
      </w:rPr>
      <w:t>51</w:t>
    </w:r>
    <w:r w:rsidR="007D2D0C" w:rsidRPr="00B43670">
      <w:rPr>
        <w:rFonts w:ascii="Times New Roman" w:hAnsi="Times New Roman"/>
      </w:rPr>
      <w:t>(</w:t>
    </w:r>
    <w:r w:rsidRPr="00B43670">
      <w:rPr>
        <w:rFonts w:ascii="Times New Roman" w:hAnsi="Times New Roman"/>
      </w:rPr>
      <w:t>4</w:t>
    </w:r>
    <w:r w:rsidR="007D2D0C" w:rsidRPr="00B43670">
      <w:rPr>
        <w:rFonts w:ascii="Times New Roman" w:hAnsi="Times New Roman"/>
      </w:rPr>
      <w:t>):</w:t>
    </w:r>
    <w:proofErr w:type="spellStart"/>
    <w:r w:rsidRPr="00B43670">
      <w:rPr>
        <w:rFonts w:ascii="Times New Roman" w:hAnsi="Times New Roman"/>
        <w:noProof/>
      </w:rPr>
      <w:drawing>
        <wp:anchor distT="0" distB="0" distL="114300" distR="114300" simplePos="0" relativeHeight="251663360" behindDoc="1" locked="0" layoutInCell="1" allowOverlap="1" wp14:anchorId="18DAAFCD" wp14:editId="2927ED8B">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3670">
      <w:rPr>
        <w:rFonts w:ascii="Times New Roman" w:hAnsi="Times New Roman"/>
      </w:rPr>
      <w:t>e02202140</w:t>
    </w:r>
    <w:proofErr w:type="spellEnd"/>
  </w:p>
  <w:p w14:paraId="19DDBF43" w14:textId="53A0B25D" w:rsidR="00A477DE" w:rsidRDefault="00D94C7A">
    <w:r>
      <w:rPr>
        <w:noProof/>
      </w:rPr>
      <mc:AlternateContent>
        <mc:Choice Requires="wps">
          <w:drawing>
            <wp:anchor distT="0" distB="0" distL="114300" distR="114300" simplePos="0" relativeHeight="251654144" behindDoc="0" locked="0" layoutInCell="1" allowOverlap="1" wp14:anchorId="1897088B" wp14:editId="36D2E4CF">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6A612B"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14566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7A"/>
    <w:rsid w:val="00057F45"/>
    <w:rsid w:val="000D3958"/>
    <w:rsid w:val="000F3690"/>
    <w:rsid w:val="001221D1"/>
    <w:rsid w:val="00165CB5"/>
    <w:rsid w:val="00180CE9"/>
    <w:rsid w:val="00230DD5"/>
    <w:rsid w:val="00250AE9"/>
    <w:rsid w:val="00380D64"/>
    <w:rsid w:val="00391509"/>
    <w:rsid w:val="003E03D5"/>
    <w:rsid w:val="00451152"/>
    <w:rsid w:val="00486BFA"/>
    <w:rsid w:val="00493701"/>
    <w:rsid w:val="004E2065"/>
    <w:rsid w:val="005508A2"/>
    <w:rsid w:val="0055115D"/>
    <w:rsid w:val="00566F71"/>
    <w:rsid w:val="005918BD"/>
    <w:rsid w:val="006173A6"/>
    <w:rsid w:val="00675476"/>
    <w:rsid w:val="006D13EB"/>
    <w:rsid w:val="007C430F"/>
    <w:rsid w:val="007D2D0C"/>
    <w:rsid w:val="007D614D"/>
    <w:rsid w:val="007E1472"/>
    <w:rsid w:val="00892FE4"/>
    <w:rsid w:val="008C4A97"/>
    <w:rsid w:val="00910605"/>
    <w:rsid w:val="00960D6A"/>
    <w:rsid w:val="009A0560"/>
    <w:rsid w:val="009B0917"/>
    <w:rsid w:val="009F0F96"/>
    <w:rsid w:val="00A23C0C"/>
    <w:rsid w:val="00A477DE"/>
    <w:rsid w:val="00A71E65"/>
    <w:rsid w:val="00AE044C"/>
    <w:rsid w:val="00B31971"/>
    <w:rsid w:val="00B43670"/>
    <w:rsid w:val="00B4380A"/>
    <w:rsid w:val="00B66ECB"/>
    <w:rsid w:val="00BA0312"/>
    <w:rsid w:val="00BA1511"/>
    <w:rsid w:val="00C7523A"/>
    <w:rsid w:val="00CC1B6E"/>
    <w:rsid w:val="00CC376A"/>
    <w:rsid w:val="00CC48A1"/>
    <w:rsid w:val="00CF50E0"/>
    <w:rsid w:val="00D85951"/>
    <w:rsid w:val="00D94C7A"/>
    <w:rsid w:val="00E62606"/>
    <w:rsid w:val="00E9734E"/>
    <w:rsid w:val="00EA1FEF"/>
    <w:rsid w:val="00EC5A6B"/>
    <w:rsid w:val="00EE301D"/>
    <w:rsid w:val="00F11640"/>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CC72F"/>
  <w15:docId w15:val="{191FF6D9-6683-41BD-8DA3-4A631869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C7A"/>
    <w:pPr>
      <w:spacing w:after="200" w:line="276" w:lineRule="auto"/>
    </w:pPr>
    <w:rPr>
      <w:rFonts w:ascii="Calibri" w:eastAsia="Calibri" w:hAnsi="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styleId="Sinespaciado">
    <w:name w:val="No Spacing"/>
    <w:uiPriority w:val="1"/>
    <w:qFormat/>
    <w:rsid w:val="00D94C7A"/>
    <w:rPr>
      <w:rFonts w:ascii="Calibri" w:eastAsia="Calibri" w:hAnsi="Calibri"/>
      <w:sz w:val="22"/>
      <w:szCs w:val="22"/>
      <w:lang w:val="es-MX" w:eastAsia="en-US"/>
    </w:rPr>
  </w:style>
  <w:style w:type="character" w:customStyle="1" w:styleId="q4iawc">
    <w:name w:val="q4iawc"/>
    <w:basedOn w:val="Fuentedeprrafopredeter"/>
    <w:rsid w:val="00D94C7A"/>
  </w:style>
  <w:style w:type="paragraph" w:styleId="Prrafodelista">
    <w:name w:val="List Paragraph"/>
    <w:basedOn w:val="Normal"/>
    <w:uiPriority w:val="34"/>
    <w:qFormat/>
    <w:rsid w:val="00D94C7A"/>
    <w:pPr>
      <w:ind w:left="720"/>
      <w:contextualSpacing/>
    </w:pPr>
  </w:style>
  <w:style w:type="paragraph" w:customStyle="1" w:styleId="elsevierstylepara">
    <w:name w:val="elsevierstylepara"/>
    <w:basedOn w:val="Normal"/>
    <w:rsid w:val="00D94C7A"/>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D94C7A"/>
    <w:pPr>
      <w:autoSpaceDE w:val="0"/>
      <w:autoSpaceDN w:val="0"/>
      <w:adjustRightInd w:val="0"/>
    </w:pPr>
    <w:rPr>
      <w:rFonts w:eastAsia="Calibri"/>
      <w:color w:val="000000"/>
      <w:sz w:val="24"/>
      <w:szCs w:val="24"/>
      <w:lang w:val="es-ES" w:eastAsia="en-US"/>
    </w:rPr>
  </w:style>
  <w:style w:type="character" w:customStyle="1" w:styleId="viiyi">
    <w:name w:val="viiyi"/>
    <w:basedOn w:val="Fuentedeprrafopredeter"/>
    <w:rsid w:val="00D9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052-0455" TargetMode="External"/><Relationship Id="rId13" Type="http://schemas.openxmlformats.org/officeDocument/2006/relationships/hyperlink" Target="https://www.ncbi.nlm.nih.gov/pmc/articles/PMC8514940/" TargetMode="External"/><Relationship Id="rId18" Type="http://schemas.openxmlformats.org/officeDocument/2006/relationships/hyperlink" Target="https://www.ncbi.nlm.nih.gov/pmc/articles/PMC84471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cbi.nlm.nih.gov/pmc/articles/PMC9063610" TargetMode="External"/><Relationship Id="rId7" Type="http://schemas.openxmlformats.org/officeDocument/2006/relationships/hyperlink" Target="https://orcid.org/0000-0002-1420-9740" TargetMode="External"/><Relationship Id="rId12" Type="http://schemas.openxmlformats.org/officeDocument/2006/relationships/hyperlink" Target="https://www.hindawi.com/journals/crid/2021/6661776/" TargetMode="External"/><Relationship Id="rId17" Type="http://schemas.openxmlformats.org/officeDocument/2006/relationships/hyperlink" Target="https://www.ncbi.nlm.nih.gov/pmc/articles/PMC572211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7380798" TargetMode="External"/><Relationship Id="rId20" Type="http://schemas.openxmlformats.org/officeDocument/2006/relationships/hyperlink" Target="https://www.ncbi.nlm.nih.gov/pmc/articles/PMC62377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mc/articles/PMC8123248"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ncbi.nlm.nih.gov/pmc/articles/PMC8629120" TargetMode="External"/><Relationship Id="rId4" Type="http://schemas.openxmlformats.org/officeDocument/2006/relationships/webSettings" Target="webSettings.xml"/><Relationship Id="rId9" Type="http://schemas.openxmlformats.org/officeDocument/2006/relationships/hyperlink" Target="mailto:sair14@nauta.cu" TargetMode="External"/><Relationship Id="rId14" Type="http://schemas.openxmlformats.org/officeDocument/2006/relationships/hyperlink" Target="https://www.ncbi.nlm.nih.gov/pmc/articles/PMC8385687"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8</Pages>
  <Words>2090</Words>
  <Characters>11499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13562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12</cp:revision>
  <cp:lastPrinted>2022-09-02T21:47:00Z</cp:lastPrinted>
  <dcterms:created xsi:type="dcterms:W3CDTF">2022-09-02T21:43:00Z</dcterms:created>
  <dcterms:modified xsi:type="dcterms:W3CDTF">2022-09-02T21:48:00Z</dcterms:modified>
</cp:coreProperties>
</file>