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06CA" w14:textId="77777777" w:rsidR="00442676" w:rsidRPr="00442676" w:rsidRDefault="00442676" w:rsidP="00442676">
      <w:pPr>
        <w:spacing w:line="360" w:lineRule="auto"/>
        <w:jc w:val="right"/>
        <w:rPr>
          <w:rFonts w:eastAsia="Calibri"/>
          <w:sz w:val="20"/>
          <w:szCs w:val="20"/>
          <w:lang w:val="es-PE" w:eastAsia="en-US"/>
        </w:rPr>
      </w:pPr>
      <w:r w:rsidRPr="00442676">
        <w:rPr>
          <w:rFonts w:eastAsia="Calibri"/>
          <w:sz w:val="20"/>
          <w:szCs w:val="20"/>
          <w:lang w:val="es-PE" w:eastAsia="en-US"/>
        </w:rPr>
        <w:t>Presentación de caso</w:t>
      </w:r>
    </w:p>
    <w:p w14:paraId="6C535D08" w14:textId="77777777" w:rsidR="00442676" w:rsidRPr="00442676" w:rsidRDefault="00442676" w:rsidP="00442676">
      <w:pPr>
        <w:spacing w:line="360" w:lineRule="auto"/>
        <w:jc w:val="right"/>
        <w:rPr>
          <w:rFonts w:eastAsia="Calibri"/>
          <w:lang w:val="es-MX" w:eastAsia="en-US"/>
        </w:rPr>
      </w:pPr>
    </w:p>
    <w:p w14:paraId="5524DA17" w14:textId="77777777" w:rsidR="00442676" w:rsidRPr="00442676" w:rsidRDefault="00442676" w:rsidP="00442676">
      <w:pPr>
        <w:spacing w:line="360" w:lineRule="auto"/>
        <w:jc w:val="center"/>
        <w:rPr>
          <w:rFonts w:eastAsia="Calibri"/>
          <w:b/>
          <w:sz w:val="28"/>
          <w:szCs w:val="28"/>
          <w:lang w:val="es-PE" w:eastAsia="en-US"/>
        </w:rPr>
      </w:pPr>
      <w:r w:rsidRPr="00442676">
        <w:rPr>
          <w:rFonts w:eastAsia="Calibri"/>
          <w:b/>
          <w:sz w:val="28"/>
          <w:szCs w:val="28"/>
          <w:lang w:val="es-PE" w:eastAsia="en-US"/>
        </w:rPr>
        <w:t xml:space="preserve">Cirugía de contorneado óseo en paciente con displasia fibrosa </w:t>
      </w:r>
      <w:proofErr w:type="spellStart"/>
      <w:r w:rsidRPr="00442676">
        <w:rPr>
          <w:rFonts w:eastAsia="Calibri"/>
          <w:b/>
          <w:sz w:val="28"/>
          <w:szCs w:val="28"/>
          <w:lang w:val="es-PE" w:eastAsia="en-US"/>
        </w:rPr>
        <w:t>cigomaticomaxilar</w:t>
      </w:r>
      <w:proofErr w:type="spellEnd"/>
    </w:p>
    <w:p w14:paraId="01CF8AA3" w14:textId="77777777" w:rsidR="00442676" w:rsidRPr="00442676" w:rsidRDefault="00442676" w:rsidP="00442676">
      <w:pPr>
        <w:spacing w:line="360" w:lineRule="auto"/>
        <w:jc w:val="center"/>
        <w:rPr>
          <w:rFonts w:eastAsia="Calibri"/>
          <w:color w:val="000000" w:themeColor="text1"/>
          <w:sz w:val="28"/>
          <w:szCs w:val="28"/>
          <w:lang w:val="en-US" w:eastAsia="en-US"/>
        </w:rPr>
      </w:pPr>
      <w:r w:rsidRPr="00442676">
        <w:rPr>
          <w:rFonts w:eastAsia="Calibri"/>
          <w:color w:val="000000" w:themeColor="text1"/>
          <w:sz w:val="28"/>
          <w:szCs w:val="28"/>
          <w:lang w:val="en-US" w:eastAsia="en-US"/>
        </w:rPr>
        <w:t>Bone contouring surgery in a patient with zygomaticomaxillary fibrous dysplasia</w:t>
      </w:r>
    </w:p>
    <w:p w14:paraId="1206405F" w14:textId="77777777" w:rsidR="00442676" w:rsidRPr="00442676" w:rsidRDefault="00442676" w:rsidP="00442676">
      <w:pPr>
        <w:spacing w:line="360" w:lineRule="auto"/>
        <w:rPr>
          <w:rFonts w:eastAsia="Calibri"/>
          <w:color w:val="000000" w:themeColor="text1"/>
          <w:lang w:val="en-US" w:eastAsia="en-US"/>
        </w:rPr>
      </w:pPr>
    </w:p>
    <w:p w14:paraId="14E035FD" w14:textId="77777777" w:rsidR="00442676" w:rsidRPr="00442676" w:rsidRDefault="00442676" w:rsidP="00442676">
      <w:pPr>
        <w:spacing w:line="360" w:lineRule="auto"/>
        <w:rPr>
          <w:rFonts w:eastAsia="Calibri"/>
          <w:color w:val="000000" w:themeColor="text1"/>
          <w:lang w:val="es-PE" w:eastAsia="en-US"/>
        </w:rPr>
      </w:pPr>
      <w:r w:rsidRPr="00442676">
        <w:rPr>
          <w:rFonts w:eastAsia="Calibri"/>
          <w:color w:val="000000" w:themeColor="text1"/>
          <w:lang w:val="es-PE" w:eastAsia="en-US"/>
        </w:rPr>
        <w:t>Oskar Eduardo Prada-Vidarte</w:t>
      </w:r>
      <w:r w:rsidRPr="00442676">
        <w:rPr>
          <w:rFonts w:eastAsia="Calibri"/>
          <w:color w:val="000000" w:themeColor="text1"/>
          <w:vertAlign w:val="superscript"/>
          <w:lang w:val="es-PE" w:eastAsia="en-US"/>
        </w:rPr>
        <w:t>1</w:t>
      </w:r>
      <w:r w:rsidRPr="00442676">
        <w:rPr>
          <w:rFonts w:eastAsia="Calibri"/>
          <w:color w:val="000000" w:themeColor="text1"/>
          <w:lang w:val="es-PE" w:eastAsia="en-US"/>
        </w:rPr>
        <w:t xml:space="preserve">* </w:t>
      </w:r>
      <w:hyperlink r:id="rId7" w:history="1">
        <w:r w:rsidRPr="00442676">
          <w:rPr>
            <w:rFonts w:eastAsia="Calibri"/>
            <w:color w:val="0000FF"/>
            <w:lang w:val="es-PE" w:eastAsia="en-US"/>
          </w:rPr>
          <w:t>https://orcid.org/0000-0002-8827-6209</w:t>
        </w:r>
      </w:hyperlink>
      <w:r w:rsidRPr="00442676">
        <w:rPr>
          <w:rFonts w:eastAsia="Calibri"/>
          <w:color w:val="000000" w:themeColor="text1"/>
          <w:lang w:val="es-PE" w:eastAsia="en-US"/>
        </w:rPr>
        <w:t xml:space="preserve">  </w:t>
      </w:r>
    </w:p>
    <w:p w14:paraId="7883DB3C" w14:textId="77777777" w:rsidR="00442676" w:rsidRPr="00442676" w:rsidRDefault="00442676" w:rsidP="00442676">
      <w:pPr>
        <w:spacing w:line="360" w:lineRule="auto"/>
        <w:rPr>
          <w:rFonts w:eastAsia="Calibri"/>
          <w:color w:val="000000" w:themeColor="text1"/>
          <w:lang w:val="es-PE" w:eastAsia="en-US"/>
        </w:rPr>
      </w:pPr>
      <w:r w:rsidRPr="00442676">
        <w:rPr>
          <w:rFonts w:eastAsia="Calibri"/>
          <w:color w:val="000000" w:themeColor="text1"/>
          <w:lang w:val="es-PE" w:eastAsia="en-US"/>
        </w:rPr>
        <w:t>Angélica Julián Castrejón</w:t>
      </w:r>
      <w:r w:rsidRPr="00442676">
        <w:rPr>
          <w:rFonts w:eastAsia="Calibri"/>
          <w:color w:val="000000" w:themeColor="text1"/>
          <w:vertAlign w:val="superscript"/>
          <w:lang w:val="es-PE" w:eastAsia="en-US"/>
        </w:rPr>
        <w:t>2</w:t>
      </w:r>
      <w:r w:rsidRPr="00442676">
        <w:rPr>
          <w:rFonts w:eastAsia="Calibri"/>
          <w:color w:val="000000" w:themeColor="text1"/>
          <w:lang w:val="es-PE" w:eastAsia="en-US"/>
        </w:rPr>
        <w:t xml:space="preserve"> </w:t>
      </w:r>
      <w:hyperlink r:id="rId8" w:history="1">
        <w:r w:rsidRPr="00442676">
          <w:rPr>
            <w:rFonts w:eastAsia="Calibri"/>
            <w:color w:val="0000FF"/>
            <w:lang w:val="es-PE" w:eastAsia="en-US"/>
          </w:rPr>
          <w:t>https://orcid.org/0000-0003-4798-0918</w:t>
        </w:r>
      </w:hyperlink>
      <w:r w:rsidRPr="00442676">
        <w:rPr>
          <w:rFonts w:eastAsia="Calibri"/>
          <w:color w:val="000000" w:themeColor="text1"/>
          <w:lang w:val="es-PE" w:eastAsia="en-US"/>
        </w:rPr>
        <w:t xml:space="preserve">  </w:t>
      </w:r>
    </w:p>
    <w:p w14:paraId="757E9311" w14:textId="77777777" w:rsidR="00442676" w:rsidRPr="00442676" w:rsidRDefault="00442676" w:rsidP="00442676">
      <w:pPr>
        <w:spacing w:line="360" w:lineRule="auto"/>
        <w:rPr>
          <w:rFonts w:eastAsia="Calibri"/>
          <w:color w:val="000000" w:themeColor="text1"/>
          <w:lang w:val="es-PE" w:eastAsia="en-US"/>
        </w:rPr>
      </w:pPr>
      <w:r w:rsidRPr="00442676">
        <w:rPr>
          <w:rFonts w:eastAsia="Calibri"/>
          <w:color w:val="000000" w:themeColor="text1"/>
          <w:lang w:val="es-PE" w:eastAsia="en-US"/>
        </w:rPr>
        <w:t xml:space="preserve">Germán </w:t>
      </w:r>
      <w:proofErr w:type="spellStart"/>
      <w:r w:rsidRPr="00442676">
        <w:rPr>
          <w:rFonts w:eastAsia="Calibri"/>
          <w:color w:val="000000" w:themeColor="text1"/>
          <w:lang w:val="es-PE" w:eastAsia="en-US"/>
        </w:rPr>
        <w:t>Malanche</w:t>
      </w:r>
      <w:proofErr w:type="spellEnd"/>
      <w:r w:rsidRPr="00442676">
        <w:rPr>
          <w:rFonts w:eastAsia="Calibri"/>
          <w:color w:val="000000" w:themeColor="text1"/>
          <w:lang w:val="es-PE" w:eastAsia="en-US"/>
        </w:rPr>
        <w:t xml:space="preserve"> Abdalá</w:t>
      </w:r>
      <w:r w:rsidRPr="00442676">
        <w:rPr>
          <w:rFonts w:eastAsia="Calibri"/>
          <w:color w:val="000000" w:themeColor="text1"/>
          <w:vertAlign w:val="superscript"/>
          <w:lang w:val="es-PE" w:eastAsia="en-US"/>
        </w:rPr>
        <w:t>3</w:t>
      </w:r>
      <w:r w:rsidRPr="00442676">
        <w:rPr>
          <w:rFonts w:eastAsia="Calibri"/>
          <w:color w:val="000000" w:themeColor="text1"/>
          <w:lang w:val="es-PE" w:eastAsia="en-US"/>
        </w:rPr>
        <w:t xml:space="preserve"> </w:t>
      </w:r>
      <w:hyperlink r:id="rId9" w:history="1">
        <w:r w:rsidRPr="00442676">
          <w:rPr>
            <w:rFonts w:eastAsia="Calibri"/>
            <w:color w:val="0000FF"/>
            <w:lang w:val="es-PE" w:eastAsia="en-US"/>
          </w:rPr>
          <w:t>https://orcid.org/0000-0001-6788-6430</w:t>
        </w:r>
      </w:hyperlink>
      <w:r w:rsidRPr="00442676">
        <w:rPr>
          <w:rFonts w:eastAsia="Calibri"/>
          <w:color w:val="000000" w:themeColor="text1"/>
          <w:lang w:val="es-PE" w:eastAsia="en-US"/>
        </w:rPr>
        <w:t xml:space="preserve">  </w:t>
      </w:r>
    </w:p>
    <w:p w14:paraId="13DCE033" w14:textId="77777777" w:rsidR="00442676" w:rsidRPr="00442676" w:rsidRDefault="00442676" w:rsidP="00442676">
      <w:pPr>
        <w:spacing w:line="360" w:lineRule="auto"/>
        <w:rPr>
          <w:rFonts w:eastAsia="Calibri"/>
          <w:color w:val="000000" w:themeColor="text1"/>
          <w:lang w:val="es-PE" w:eastAsia="en-US"/>
        </w:rPr>
      </w:pPr>
      <w:r w:rsidRPr="00442676">
        <w:rPr>
          <w:rFonts w:eastAsia="Calibri"/>
          <w:color w:val="000000" w:themeColor="text1"/>
          <w:lang w:val="es-PE" w:eastAsia="en-US"/>
        </w:rPr>
        <w:t>Bryan Alexis Cossio-Alva</w:t>
      </w:r>
      <w:r w:rsidRPr="00442676">
        <w:rPr>
          <w:rFonts w:eastAsia="Calibri"/>
          <w:color w:val="000000" w:themeColor="text1"/>
          <w:vertAlign w:val="superscript"/>
          <w:lang w:val="es-PE" w:eastAsia="en-US"/>
        </w:rPr>
        <w:t>1</w:t>
      </w:r>
      <w:r w:rsidRPr="00442676">
        <w:rPr>
          <w:rFonts w:eastAsia="Calibri"/>
          <w:color w:val="000000" w:themeColor="text1"/>
          <w:lang w:val="es-PE" w:eastAsia="en-US"/>
        </w:rPr>
        <w:t xml:space="preserve"> </w:t>
      </w:r>
      <w:hyperlink r:id="rId10" w:history="1">
        <w:r w:rsidRPr="00442676">
          <w:rPr>
            <w:rFonts w:eastAsia="Calibri"/>
            <w:color w:val="0000FF"/>
            <w:lang w:val="es-PE" w:eastAsia="en-US"/>
          </w:rPr>
          <w:t>https://orcid.org/0000-0003-1568-5324</w:t>
        </w:r>
      </w:hyperlink>
      <w:r w:rsidRPr="00442676">
        <w:rPr>
          <w:rFonts w:eastAsia="Calibri"/>
          <w:color w:val="000000" w:themeColor="text1"/>
          <w:lang w:val="es-PE" w:eastAsia="en-US"/>
        </w:rPr>
        <w:t xml:space="preserve">  </w:t>
      </w:r>
    </w:p>
    <w:p w14:paraId="1B91C318" w14:textId="77777777" w:rsidR="00442676" w:rsidRPr="00442676" w:rsidRDefault="00442676" w:rsidP="00442676">
      <w:pPr>
        <w:spacing w:line="360" w:lineRule="auto"/>
        <w:rPr>
          <w:rFonts w:eastAsia="Calibri"/>
          <w:color w:val="000000" w:themeColor="text1"/>
          <w:lang w:val="es-PE" w:eastAsia="en-US"/>
        </w:rPr>
      </w:pPr>
      <w:r w:rsidRPr="00442676">
        <w:rPr>
          <w:rFonts w:eastAsia="Calibri"/>
          <w:color w:val="000000" w:themeColor="text1"/>
          <w:lang w:val="es-PE" w:eastAsia="en-US"/>
        </w:rPr>
        <w:t>Paul Martín Herrera-Plasencia</w:t>
      </w:r>
      <w:r w:rsidRPr="00442676">
        <w:rPr>
          <w:rFonts w:eastAsia="Calibri"/>
          <w:color w:val="000000" w:themeColor="text1"/>
          <w:vertAlign w:val="superscript"/>
          <w:lang w:val="es-PE" w:eastAsia="en-US"/>
        </w:rPr>
        <w:t>1</w:t>
      </w:r>
      <w:r w:rsidRPr="00442676">
        <w:rPr>
          <w:rFonts w:eastAsia="Calibri"/>
          <w:color w:val="000000" w:themeColor="text1"/>
          <w:lang w:val="es-PE" w:eastAsia="en-US"/>
        </w:rPr>
        <w:t xml:space="preserve"> </w:t>
      </w:r>
      <w:hyperlink r:id="rId11" w:history="1">
        <w:r w:rsidRPr="00442676">
          <w:rPr>
            <w:rFonts w:eastAsia="Calibri"/>
            <w:color w:val="0000FF"/>
            <w:lang w:val="es-PE" w:eastAsia="en-US"/>
          </w:rPr>
          <w:t>https://orcid.org/0000-0003-4901-8933</w:t>
        </w:r>
      </w:hyperlink>
      <w:r w:rsidRPr="00442676">
        <w:rPr>
          <w:rFonts w:eastAsia="Calibri"/>
          <w:color w:val="000000" w:themeColor="text1"/>
          <w:lang w:val="es-PE" w:eastAsia="en-US"/>
        </w:rPr>
        <w:t xml:space="preserve">  </w:t>
      </w:r>
    </w:p>
    <w:p w14:paraId="41F63CE5" w14:textId="77777777" w:rsidR="00442676" w:rsidRPr="00442676" w:rsidRDefault="00442676" w:rsidP="00442676">
      <w:pPr>
        <w:spacing w:line="360" w:lineRule="auto"/>
        <w:rPr>
          <w:rFonts w:eastAsia="Calibri"/>
          <w:color w:val="000000" w:themeColor="text1"/>
          <w:lang w:val="es-PE" w:eastAsia="en-US"/>
        </w:rPr>
      </w:pPr>
    </w:p>
    <w:p w14:paraId="1E8AFA7B" w14:textId="77777777" w:rsidR="00442676" w:rsidRPr="00442676" w:rsidRDefault="00442676" w:rsidP="00442676">
      <w:pPr>
        <w:spacing w:line="360" w:lineRule="auto"/>
        <w:rPr>
          <w:rFonts w:eastAsia="Calibri"/>
          <w:color w:val="000000" w:themeColor="text1"/>
          <w:lang w:val="es-PE" w:eastAsia="en-US"/>
        </w:rPr>
      </w:pPr>
      <w:r w:rsidRPr="00442676">
        <w:rPr>
          <w:rFonts w:eastAsia="Calibri"/>
          <w:color w:val="000000" w:themeColor="text1"/>
          <w:vertAlign w:val="superscript"/>
          <w:lang w:val="es-PE" w:eastAsia="en-US"/>
        </w:rPr>
        <w:t>1</w:t>
      </w:r>
      <w:r w:rsidRPr="00442676">
        <w:rPr>
          <w:rFonts w:eastAsia="Calibri"/>
          <w:color w:val="000000" w:themeColor="text1"/>
          <w:lang w:val="es-PE" w:eastAsia="en-US"/>
        </w:rPr>
        <w:t>Universidad César Vallejo. Facultad de Ciencias de la Salud. Escuela de Estomatología. Piura, Perú.</w:t>
      </w:r>
    </w:p>
    <w:p w14:paraId="54B7F9A1" w14:textId="77777777" w:rsidR="00442676" w:rsidRPr="00442676" w:rsidRDefault="00442676" w:rsidP="00442676">
      <w:pPr>
        <w:spacing w:line="360" w:lineRule="auto"/>
        <w:rPr>
          <w:rFonts w:eastAsia="Calibri"/>
          <w:color w:val="000000" w:themeColor="text1"/>
          <w:lang w:val="es-PE" w:eastAsia="en-US"/>
        </w:rPr>
      </w:pPr>
      <w:r w:rsidRPr="00442676">
        <w:rPr>
          <w:rFonts w:eastAsia="Calibri"/>
          <w:color w:val="000000" w:themeColor="text1"/>
          <w:vertAlign w:val="superscript"/>
          <w:lang w:val="es-PE" w:eastAsia="en-US"/>
        </w:rPr>
        <w:t>2</w:t>
      </w:r>
      <w:r w:rsidRPr="00442676">
        <w:rPr>
          <w:rFonts w:eastAsia="Calibri"/>
          <w:color w:val="000000" w:themeColor="text1"/>
          <w:lang w:val="es-PE" w:eastAsia="en-US"/>
        </w:rPr>
        <w:t>Hospital Regional de Alta Especialidad de Ixtapaluca. Servicio de Cirugía Maxilofacial. Estado de México, México.</w:t>
      </w:r>
    </w:p>
    <w:p w14:paraId="30F07120" w14:textId="77777777" w:rsidR="00442676" w:rsidRPr="00442676" w:rsidRDefault="00442676" w:rsidP="00442676">
      <w:pPr>
        <w:spacing w:line="360" w:lineRule="auto"/>
        <w:rPr>
          <w:rFonts w:eastAsia="Calibri"/>
          <w:color w:val="000000" w:themeColor="text1"/>
          <w:lang w:val="es-PE" w:eastAsia="en-US"/>
        </w:rPr>
      </w:pPr>
      <w:r w:rsidRPr="00442676">
        <w:rPr>
          <w:rFonts w:eastAsia="Calibri"/>
          <w:color w:val="000000" w:themeColor="text1"/>
          <w:vertAlign w:val="superscript"/>
          <w:lang w:val="es-PE" w:eastAsia="en-US"/>
        </w:rPr>
        <w:t>3</w:t>
      </w:r>
      <w:r w:rsidRPr="00442676">
        <w:rPr>
          <w:rFonts w:eastAsia="Calibri"/>
          <w:color w:val="000000" w:themeColor="text1"/>
          <w:lang w:val="es-PE" w:eastAsia="en-US"/>
        </w:rPr>
        <w:t>Universidad Nacional Autónoma de México. Ciudad de México, México.</w:t>
      </w:r>
    </w:p>
    <w:p w14:paraId="1330B816" w14:textId="77777777" w:rsidR="00442676" w:rsidRPr="00442676" w:rsidRDefault="00442676" w:rsidP="00442676">
      <w:pPr>
        <w:spacing w:line="360" w:lineRule="auto"/>
        <w:rPr>
          <w:rFonts w:eastAsia="Calibri"/>
          <w:color w:val="000000" w:themeColor="text1"/>
          <w:lang w:val="es-PE" w:eastAsia="en-US"/>
        </w:rPr>
      </w:pPr>
    </w:p>
    <w:p w14:paraId="4F12E734" w14:textId="77777777" w:rsidR="00442676" w:rsidRPr="00442676" w:rsidRDefault="00442676" w:rsidP="00442676">
      <w:pPr>
        <w:spacing w:line="360" w:lineRule="auto"/>
        <w:rPr>
          <w:rFonts w:eastAsia="Calibri"/>
          <w:color w:val="000000" w:themeColor="text1"/>
          <w:lang w:val="es-PE" w:eastAsia="en-US"/>
        </w:rPr>
      </w:pPr>
      <w:r w:rsidRPr="00442676">
        <w:rPr>
          <w:rFonts w:eastAsia="Calibri"/>
          <w:color w:val="000000" w:themeColor="text1"/>
          <w:lang w:val="es-PE" w:eastAsia="en-US"/>
        </w:rPr>
        <w:t xml:space="preserve">*Autor para la correspondencia: </w:t>
      </w:r>
      <w:hyperlink r:id="rId12" w:history="1">
        <w:r w:rsidRPr="00442676">
          <w:rPr>
            <w:rFonts w:eastAsia="Calibri"/>
            <w:color w:val="0000FF"/>
            <w:lang w:val="es-PE" w:eastAsia="en-US"/>
          </w:rPr>
          <w:t>oepradav@ucvvirtual.edu.pe</w:t>
        </w:r>
      </w:hyperlink>
      <w:r w:rsidRPr="00442676">
        <w:rPr>
          <w:rFonts w:eastAsia="Calibri"/>
          <w:color w:val="000000" w:themeColor="text1"/>
          <w:lang w:val="es-PE" w:eastAsia="en-US"/>
        </w:rPr>
        <w:t xml:space="preserve"> </w:t>
      </w:r>
    </w:p>
    <w:p w14:paraId="233C8D1C" w14:textId="77777777" w:rsidR="00442676" w:rsidRPr="00442676" w:rsidRDefault="00442676" w:rsidP="00442676">
      <w:pPr>
        <w:spacing w:line="360" w:lineRule="auto"/>
        <w:rPr>
          <w:rFonts w:eastAsia="Calibri"/>
          <w:b/>
          <w:lang w:val="es-PE" w:eastAsia="en-US"/>
        </w:rPr>
      </w:pPr>
      <w:bookmarkStart w:id="0" w:name="_Hlk68475664"/>
    </w:p>
    <w:p w14:paraId="64FE2F21" w14:textId="77777777" w:rsidR="00442676" w:rsidRPr="00442676" w:rsidRDefault="00442676" w:rsidP="00442676">
      <w:pPr>
        <w:spacing w:line="360" w:lineRule="auto"/>
        <w:rPr>
          <w:rFonts w:eastAsia="Calibri"/>
          <w:b/>
          <w:lang w:val="es-PE" w:eastAsia="en-US"/>
        </w:rPr>
      </w:pPr>
      <w:r w:rsidRPr="00442676">
        <w:rPr>
          <w:rFonts w:eastAsia="Calibri"/>
          <w:b/>
          <w:lang w:val="es-PE" w:eastAsia="en-US"/>
        </w:rPr>
        <w:t>RESUMEN</w:t>
      </w:r>
    </w:p>
    <w:p w14:paraId="0662FB87" w14:textId="77777777" w:rsidR="00442676" w:rsidRPr="00442676" w:rsidRDefault="00442676" w:rsidP="00442676">
      <w:pPr>
        <w:spacing w:line="360" w:lineRule="auto"/>
        <w:jc w:val="both"/>
        <w:rPr>
          <w:rFonts w:eastAsia="Calibri"/>
          <w:color w:val="000000" w:themeColor="text1"/>
          <w:lang w:val="es-PE" w:eastAsia="en-US"/>
        </w:rPr>
      </w:pPr>
      <w:r w:rsidRPr="00442676">
        <w:rPr>
          <w:rFonts w:eastAsia="Calibri"/>
          <w:b/>
          <w:lang w:val="es-PE" w:eastAsia="en-US"/>
        </w:rPr>
        <w:t>Introducción</w:t>
      </w:r>
      <w:r w:rsidRPr="00442676">
        <w:rPr>
          <w:rFonts w:eastAsia="Calibri"/>
          <w:b/>
          <w:bCs/>
          <w:lang w:val="es-PE" w:eastAsia="en-US"/>
        </w:rPr>
        <w:t>:</w:t>
      </w:r>
      <w:r w:rsidRPr="00442676">
        <w:rPr>
          <w:rFonts w:eastAsia="Calibri"/>
          <w:lang w:val="es-PE" w:eastAsia="en-US"/>
        </w:rPr>
        <w:t xml:space="preserve"> </w:t>
      </w:r>
      <w:r w:rsidRPr="00442676">
        <w:rPr>
          <w:lang w:val="es-PE" w:eastAsia="es-MX"/>
        </w:rPr>
        <w:t>La displasia fibrosa es una condición benigna rara, en la que el hueso es reemplazado por tejido conectivo</w:t>
      </w:r>
      <w:r w:rsidRPr="00442676">
        <w:rPr>
          <w:color w:val="000000" w:themeColor="text1"/>
          <w:lang w:val="es-PE" w:eastAsia="es-MX"/>
        </w:rPr>
        <w:t>. La guía de corte y planificación virtual permiten obtener resultados más predecibles con mínima morbilidad.</w:t>
      </w:r>
    </w:p>
    <w:p w14:paraId="1E582B28" w14:textId="77777777" w:rsidR="00442676" w:rsidRPr="00442676" w:rsidRDefault="00442676" w:rsidP="00442676">
      <w:pPr>
        <w:spacing w:line="360" w:lineRule="auto"/>
        <w:jc w:val="both"/>
        <w:rPr>
          <w:rFonts w:eastAsia="Calibri"/>
          <w:lang w:val="es-PE" w:eastAsia="ar-SA"/>
        </w:rPr>
      </w:pPr>
      <w:r w:rsidRPr="00442676">
        <w:rPr>
          <w:rFonts w:eastAsia="Calibri"/>
          <w:b/>
          <w:lang w:val="es-PE" w:eastAsia="en-US"/>
        </w:rPr>
        <w:t>Objetivo</w:t>
      </w:r>
      <w:r w:rsidRPr="00442676">
        <w:rPr>
          <w:rFonts w:eastAsia="Calibri"/>
          <w:b/>
          <w:bCs/>
          <w:lang w:val="es-PE" w:eastAsia="en-US"/>
        </w:rPr>
        <w:t>:</w:t>
      </w:r>
      <w:r w:rsidRPr="00442676">
        <w:rPr>
          <w:rFonts w:eastAsia="Calibri"/>
          <w:lang w:val="es-PE" w:eastAsia="en-US"/>
        </w:rPr>
        <w:t xml:space="preserve"> </w:t>
      </w:r>
      <w:r w:rsidRPr="00442676">
        <w:rPr>
          <w:lang w:val="es-PE" w:eastAsia="es-MX"/>
        </w:rPr>
        <w:t>Proponer una nueva técnica quirúrgica conservadora para el tratamiento de la displasia fibrosa craneofacial.</w:t>
      </w:r>
    </w:p>
    <w:p w14:paraId="377C7174" w14:textId="77777777" w:rsidR="00442676" w:rsidRPr="00442676" w:rsidRDefault="00442676" w:rsidP="00442676">
      <w:pPr>
        <w:spacing w:line="360" w:lineRule="auto"/>
        <w:jc w:val="both"/>
        <w:rPr>
          <w:rFonts w:eastAsia="Calibri"/>
          <w:color w:val="000000" w:themeColor="text1"/>
          <w:lang w:val="es-PE" w:eastAsia="en-US"/>
        </w:rPr>
      </w:pPr>
      <w:r w:rsidRPr="00442676">
        <w:rPr>
          <w:rFonts w:eastAsia="Calibri"/>
          <w:b/>
          <w:color w:val="000000" w:themeColor="text1"/>
          <w:lang w:val="es-PE" w:eastAsia="en-US"/>
        </w:rPr>
        <w:t>Caso clínico</w:t>
      </w:r>
      <w:r w:rsidRPr="00442676">
        <w:rPr>
          <w:rFonts w:eastAsia="Calibri"/>
          <w:color w:val="000000" w:themeColor="text1"/>
          <w:lang w:val="es-PE" w:eastAsia="en-US"/>
        </w:rPr>
        <w:t xml:space="preserve">: Paciente de sexo </w:t>
      </w:r>
      <w:r w:rsidRPr="00442676">
        <w:rPr>
          <w:color w:val="000000" w:themeColor="text1"/>
          <w:lang w:val="es-PE" w:eastAsia="es-MX"/>
        </w:rPr>
        <w:t xml:space="preserve">masculino con diagnóstico de displasia fibrosa </w:t>
      </w:r>
      <w:proofErr w:type="spellStart"/>
      <w:r w:rsidRPr="00442676">
        <w:rPr>
          <w:color w:val="000000" w:themeColor="text1"/>
          <w:lang w:val="es-PE" w:eastAsia="es-MX"/>
        </w:rPr>
        <w:t>cigomaticomaxilar</w:t>
      </w:r>
      <w:proofErr w:type="spellEnd"/>
      <w:r w:rsidRPr="00442676">
        <w:rPr>
          <w:color w:val="000000" w:themeColor="text1"/>
          <w:lang w:val="es-PE" w:eastAsia="es-MX"/>
        </w:rPr>
        <w:t xml:space="preserve">, acudió por aumento de volumen en la región </w:t>
      </w:r>
      <w:proofErr w:type="spellStart"/>
      <w:r w:rsidRPr="00442676">
        <w:rPr>
          <w:color w:val="000000" w:themeColor="text1"/>
          <w:lang w:val="es-PE" w:eastAsia="es-MX"/>
        </w:rPr>
        <w:t>cigomaticomaxilar</w:t>
      </w:r>
      <w:proofErr w:type="spellEnd"/>
      <w:r w:rsidRPr="00442676">
        <w:rPr>
          <w:color w:val="000000" w:themeColor="text1"/>
          <w:lang w:val="es-PE" w:eastAsia="es-MX"/>
        </w:rPr>
        <w:t xml:space="preserve"> derecha de 6 meses de evolución, asintomático y de consistencia dura. El principal motivo de consulta fue no estar conforme con su asimetría facial. Se </w:t>
      </w:r>
      <w:r w:rsidRPr="00442676">
        <w:rPr>
          <w:color w:val="000000" w:themeColor="text1"/>
          <w:lang w:val="es-PE" w:eastAsia="es-MX"/>
        </w:rPr>
        <w:lastRenderedPageBreak/>
        <w:t xml:space="preserve">realizó un contorneado óseo a través de la obtención de una guía de corte preformada sobre un modelo </w:t>
      </w:r>
      <w:proofErr w:type="spellStart"/>
      <w:r w:rsidRPr="00442676">
        <w:rPr>
          <w:color w:val="000000" w:themeColor="text1"/>
          <w:lang w:val="es-PE" w:eastAsia="es-MX"/>
        </w:rPr>
        <w:t>estereolitográfico</w:t>
      </w:r>
      <w:proofErr w:type="spellEnd"/>
      <w:r w:rsidRPr="00442676">
        <w:rPr>
          <w:color w:val="000000" w:themeColor="text1"/>
          <w:lang w:val="es-PE" w:eastAsia="es-MX"/>
        </w:rPr>
        <w:t>.</w:t>
      </w:r>
    </w:p>
    <w:p w14:paraId="3C193367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lang w:val="es-PE" w:eastAsia="es-MX"/>
        </w:rPr>
      </w:pPr>
      <w:r w:rsidRPr="00442676">
        <w:rPr>
          <w:rFonts w:eastAsia="Calibri"/>
          <w:b/>
          <w:color w:val="000000" w:themeColor="text1"/>
          <w:lang w:val="es-PE" w:eastAsia="en-US"/>
        </w:rPr>
        <w:t>Conclusiones</w:t>
      </w:r>
      <w:r w:rsidRPr="00442676">
        <w:rPr>
          <w:rFonts w:eastAsia="Calibri"/>
          <w:b/>
          <w:bCs/>
          <w:color w:val="000000" w:themeColor="text1"/>
          <w:lang w:val="es-PE" w:eastAsia="en-US"/>
        </w:rPr>
        <w:t>:</w:t>
      </w:r>
      <w:r w:rsidRPr="00442676">
        <w:rPr>
          <w:rFonts w:eastAsia="Calibri"/>
          <w:color w:val="000000" w:themeColor="text1"/>
          <w:lang w:val="es-PE" w:eastAsia="en-US"/>
        </w:rPr>
        <w:t xml:space="preserve"> </w:t>
      </w:r>
      <w:r w:rsidRPr="00442676">
        <w:rPr>
          <w:color w:val="000000" w:themeColor="text1"/>
          <w:lang w:val="es-PE" w:eastAsia="es-MX"/>
        </w:rPr>
        <w:t>La confección de una guía quirúrgica personalizada con mediciones de profundidad ofrece una solución a la dificultad del contorneado óseo convencional.</w:t>
      </w:r>
    </w:p>
    <w:p w14:paraId="2DD5BC1A" w14:textId="77777777" w:rsidR="00442676" w:rsidRPr="00442676" w:rsidRDefault="00442676" w:rsidP="00442676">
      <w:pPr>
        <w:spacing w:line="360" w:lineRule="auto"/>
        <w:jc w:val="both"/>
        <w:rPr>
          <w:rFonts w:eastAsia="Calibri"/>
          <w:color w:val="000000" w:themeColor="text1"/>
          <w:lang w:val="es-PE" w:eastAsia="en-US"/>
        </w:rPr>
      </w:pPr>
      <w:r w:rsidRPr="00442676">
        <w:rPr>
          <w:rFonts w:eastAsia="Calibri"/>
          <w:b/>
          <w:lang w:val="es-PE" w:eastAsia="en-US"/>
        </w:rPr>
        <w:t>Palabras clave</w:t>
      </w:r>
      <w:r w:rsidRPr="00442676">
        <w:rPr>
          <w:rFonts w:eastAsia="Calibri"/>
          <w:b/>
          <w:bCs/>
          <w:lang w:val="es-PE" w:eastAsia="en-US"/>
        </w:rPr>
        <w:t>:</w:t>
      </w:r>
      <w:r w:rsidRPr="00442676">
        <w:rPr>
          <w:rFonts w:eastAsia="Calibri"/>
          <w:lang w:val="es-PE" w:eastAsia="en-US"/>
        </w:rPr>
        <w:t xml:space="preserve"> </w:t>
      </w:r>
      <w:r w:rsidRPr="00442676">
        <w:rPr>
          <w:iCs/>
          <w:color w:val="000000" w:themeColor="text1"/>
          <w:lang w:val="es-PE" w:eastAsia="es-MX"/>
        </w:rPr>
        <w:t>anomalías maxilofaciales</w:t>
      </w:r>
      <w:r w:rsidRPr="00442676">
        <w:rPr>
          <w:rFonts w:eastAsia="Calibri"/>
          <w:color w:val="000000" w:themeColor="text1"/>
          <w:lang w:val="es-PE" w:eastAsia="en-US"/>
        </w:rPr>
        <w:t xml:space="preserve">; </w:t>
      </w:r>
      <w:r w:rsidRPr="00442676">
        <w:rPr>
          <w:iCs/>
          <w:color w:val="000000" w:themeColor="text1"/>
          <w:lang w:val="es-PE" w:eastAsia="es-MX"/>
        </w:rPr>
        <w:t>asimetría facial</w:t>
      </w:r>
      <w:r w:rsidRPr="00442676">
        <w:rPr>
          <w:rFonts w:eastAsia="Calibri"/>
          <w:color w:val="000000" w:themeColor="text1"/>
          <w:lang w:val="es-PE" w:eastAsia="en-US"/>
        </w:rPr>
        <w:t>; cirugía</w:t>
      </w:r>
      <w:r w:rsidRPr="00442676">
        <w:rPr>
          <w:iCs/>
          <w:color w:val="000000" w:themeColor="text1"/>
          <w:lang w:val="es-PE" w:eastAsia="es-MX"/>
        </w:rPr>
        <w:t>; displasia fibrosa craneofacial.</w:t>
      </w:r>
    </w:p>
    <w:p w14:paraId="7B9E086F" w14:textId="77777777" w:rsidR="00442676" w:rsidRPr="00442676" w:rsidRDefault="00442676" w:rsidP="00442676">
      <w:pPr>
        <w:spacing w:line="360" w:lineRule="auto"/>
        <w:jc w:val="center"/>
        <w:rPr>
          <w:rFonts w:eastAsia="Calibri"/>
          <w:b/>
          <w:lang w:val="es-PE" w:eastAsia="en-US"/>
        </w:rPr>
      </w:pPr>
    </w:p>
    <w:p w14:paraId="78B6861A" w14:textId="77777777" w:rsidR="00442676" w:rsidRPr="00442676" w:rsidRDefault="00442676" w:rsidP="00442676">
      <w:pPr>
        <w:spacing w:line="360" w:lineRule="auto"/>
        <w:rPr>
          <w:rFonts w:eastAsia="Calibri"/>
          <w:b/>
          <w:lang w:val="en-US" w:eastAsia="en-US"/>
        </w:rPr>
      </w:pPr>
      <w:r w:rsidRPr="00442676">
        <w:rPr>
          <w:rFonts w:eastAsia="Calibri"/>
          <w:b/>
          <w:lang w:val="en-US" w:eastAsia="en-US"/>
        </w:rPr>
        <w:t>ABSTRACT</w:t>
      </w:r>
    </w:p>
    <w:p w14:paraId="0D439659" w14:textId="77777777" w:rsidR="00442676" w:rsidRPr="00442676" w:rsidRDefault="00442676" w:rsidP="00442676">
      <w:pPr>
        <w:spacing w:line="360" w:lineRule="auto"/>
        <w:jc w:val="both"/>
        <w:rPr>
          <w:rFonts w:eastAsia="Calibri"/>
          <w:color w:val="000000" w:themeColor="text1"/>
          <w:lang w:val="en-US" w:eastAsia="en-US"/>
        </w:rPr>
      </w:pPr>
      <w:r w:rsidRPr="00442676">
        <w:rPr>
          <w:rFonts w:eastAsia="Calibri"/>
          <w:b/>
          <w:bCs/>
          <w:lang w:val="en-US" w:eastAsia="en-US"/>
        </w:rPr>
        <w:t>Introduction:</w:t>
      </w:r>
      <w:r w:rsidRPr="00442676">
        <w:rPr>
          <w:rFonts w:eastAsia="Calibri"/>
          <w:lang w:val="en-US" w:eastAsia="en-US"/>
        </w:rPr>
        <w:t xml:space="preserve"> </w:t>
      </w:r>
      <w:r w:rsidRPr="00442676">
        <w:rPr>
          <w:rFonts w:eastAsia="Calibri"/>
          <w:bCs/>
          <w:lang w:val="en-US" w:eastAsia="en-US"/>
        </w:rPr>
        <w:t xml:space="preserve">Fibrous dysplasia is a rare benign condition in which bone is replaced by connective tissue. </w:t>
      </w:r>
      <w:r w:rsidRPr="00442676">
        <w:rPr>
          <w:rFonts w:eastAsia="Calibri"/>
          <w:bCs/>
          <w:color w:val="000000" w:themeColor="text1"/>
          <w:lang w:val="en-US" w:eastAsia="en-US"/>
        </w:rPr>
        <w:t>Virtual planning and cutting guidance allow for more predictable results with minimal morbidity.</w:t>
      </w:r>
    </w:p>
    <w:p w14:paraId="74EB9465" w14:textId="77777777" w:rsidR="00442676" w:rsidRPr="00442676" w:rsidRDefault="00442676" w:rsidP="00442676">
      <w:pPr>
        <w:spacing w:line="360" w:lineRule="auto"/>
        <w:jc w:val="both"/>
        <w:rPr>
          <w:rFonts w:eastAsia="Calibri"/>
          <w:lang w:val="en-US" w:eastAsia="en-US"/>
        </w:rPr>
      </w:pPr>
      <w:r w:rsidRPr="00442676">
        <w:rPr>
          <w:rFonts w:eastAsia="Calibri"/>
          <w:b/>
          <w:bCs/>
          <w:lang w:val="en-US" w:eastAsia="en-US"/>
        </w:rPr>
        <w:t>Objective:</w:t>
      </w:r>
      <w:r w:rsidRPr="00442676">
        <w:rPr>
          <w:rFonts w:eastAsia="Calibri"/>
          <w:lang w:val="en-US" w:eastAsia="en-US"/>
        </w:rPr>
        <w:t xml:space="preserve"> </w:t>
      </w:r>
      <w:r w:rsidRPr="00442676">
        <w:rPr>
          <w:rFonts w:eastAsia="Calibri"/>
          <w:bCs/>
          <w:color w:val="000000" w:themeColor="text1"/>
          <w:lang w:val="en-US" w:eastAsia="en-US"/>
        </w:rPr>
        <w:t>To propose a new conservative surgical technique for the treatment of craniofacial fibrous dysplasia.</w:t>
      </w:r>
    </w:p>
    <w:p w14:paraId="0CA8CC26" w14:textId="77777777" w:rsidR="00442676" w:rsidRPr="00442676" w:rsidRDefault="00442676" w:rsidP="00442676">
      <w:pPr>
        <w:spacing w:line="360" w:lineRule="auto"/>
        <w:jc w:val="both"/>
        <w:rPr>
          <w:rFonts w:eastAsia="Calibri"/>
          <w:bCs/>
          <w:color w:val="000000" w:themeColor="text1"/>
          <w:lang w:val="en-US" w:eastAsia="en-US"/>
        </w:rPr>
      </w:pPr>
      <w:r w:rsidRPr="00442676">
        <w:rPr>
          <w:rFonts w:eastAsia="Calibri"/>
          <w:b/>
          <w:bCs/>
          <w:lang w:val="en-US" w:eastAsia="en-US"/>
        </w:rPr>
        <w:t>Case report:</w:t>
      </w:r>
      <w:r w:rsidRPr="00442676">
        <w:rPr>
          <w:rFonts w:eastAsia="Calibri"/>
          <w:lang w:val="en-US" w:eastAsia="en-US"/>
        </w:rPr>
        <w:t xml:space="preserve"> </w:t>
      </w:r>
      <w:r w:rsidRPr="00442676">
        <w:rPr>
          <w:rFonts w:eastAsia="Calibri"/>
          <w:bCs/>
          <w:color w:val="000000" w:themeColor="text1"/>
          <w:lang w:val="en-US" w:eastAsia="en-US"/>
        </w:rPr>
        <w:t>Male patient with a diagnosis of zygomaticomaxillary fibrous dysplasia, presented due to increased volume in the right zygomaticomaxillary region of 6 months of evolution, asymptomatic and hard in consistency. The main reason for consultation was not being satisfied with his facial asymmetry. Bone contouring was performed by obtaining a preformed cutting guide on a stereolithographic model.</w:t>
      </w:r>
    </w:p>
    <w:p w14:paraId="42AC7F2F" w14:textId="77777777" w:rsidR="00442676" w:rsidRPr="00442676" w:rsidRDefault="00442676" w:rsidP="00442676">
      <w:pPr>
        <w:spacing w:line="360" w:lineRule="auto"/>
        <w:jc w:val="both"/>
        <w:rPr>
          <w:rFonts w:eastAsia="Calibri"/>
          <w:color w:val="000000" w:themeColor="text1"/>
          <w:lang w:val="en-US" w:eastAsia="en-US"/>
        </w:rPr>
      </w:pPr>
      <w:r w:rsidRPr="00442676">
        <w:rPr>
          <w:rFonts w:eastAsia="Calibri"/>
          <w:b/>
          <w:bCs/>
          <w:color w:val="000000" w:themeColor="text1"/>
          <w:lang w:val="en-US" w:eastAsia="en-US"/>
        </w:rPr>
        <w:t>Conclusions:</w:t>
      </w:r>
      <w:r w:rsidRPr="00442676">
        <w:rPr>
          <w:rFonts w:eastAsia="Calibri"/>
          <w:color w:val="000000" w:themeColor="text1"/>
          <w:lang w:val="en-US" w:eastAsia="en-US"/>
        </w:rPr>
        <w:t xml:space="preserve"> </w:t>
      </w:r>
      <w:r w:rsidRPr="00442676">
        <w:rPr>
          <w:rFonts w:eastAsia="Calibri"/>
          <w:bCs/>
          <w:color w:val="000000" w:themeColor="text1"/>
          <w:lang w:val="en-US" w:eastAsia="en-US"/>
        </w:rPr>
        <w:t>The creation of a personalized surgical guide with depth measurements offers a solution to the difficulty of conventional bone contouring.</w:t>
      </w:r>
    </w:p>
    <w:p w14:paraId="6E97FC72" w14:textId="77777777" w:rsidR="00442676" w:rsidRPr="00442676" w:rsidRDefault="00442676" w:rsidP="00442676">
      <w:pPr>
        <w:spacing w:line="360" w:lineRule="auto"/>
        <w:jc w:val="both"/>
        <w:rPr>
          <w:rFonts w:eastAsia="Calibri"/>
          <w:bCs/>
          <w:color w:val="000000" w:themeColor="text1"/>
          <w:lang w:val="en-US" w:eastAsia="en-US"/>
        </w:rPr>
      </w:pPr>
      <w:r w:rsidRPr="00442676">
        <w:rPr>
          <w:rFonts w:eastAsia="Calibri"/>
          <w:b/>
          <w:lang w:val="en-US" w:eastAsia="en-US"/>
        </w:rPr>
        <w:t>Keywords</w:t>
      </w:r>
      <w:r w:rsidRPr="00442676">
        <w:rPr>
          <w:rFonts w:eastAsia="Calibri"/>
          <w:lang w:val="en-US" w:eastAsia="en-US"/>
        </w:rPr>
        <w:t>:</w:t>
      </w:r>
      <w:r w:rsidRPr="00442676">
        <w:rPr>
          <w:rFonts w:eastAsia="Calibri"/>
          <w:b/>
          <w:lang w:val="en-US" w:eastAsia="en-US"/>
        </w:rPr>
        <w:t xml:space="preserve"> </w:t>
      </w:r>
      <w:r w:rsidRPr="00442676">
        <w:rPr>
          <w:rFonts w:eastAsia="Calibri"/>
          <w:bCs/>
          <w:color w:val="000000" w:themeColor="text1"/>
          <w:lang w:val="en-US" w:eastAsia="en-US"/>
        </w:rPr>
        <w:t>abnormalities; facial asymmetry; fibrous dysplasia of bone; surgery.</w:t>
      </w:r>
    </w:p>
    <w:p w14:paraId="57BCA177" w14:textId="77777777" w:rsidR="00442676" w:rsidRPr="00442676" w:rsidRDefault="00442676" w:rsidP="00442676">
      <w:pPr>
        <w:spacing w:line="360" w:lineRule="auto"/>
        <w:jc w:val="both"/>
        <w:rPr>
          <w:rFonts w:eastAsia="Calibri"/>
          <w:bCs/>
          <w:color w:val="000000" w:themeColor="text1"/>
          <w:lang w:val="en-US" w:eastAsia="en-US"/>
        </w:rPr>
      </w:pPr>
    </w:p>
    <w:p w14:paraId="7A8B3C67" w14:textId="77777777" w:rsidR="00442676" w:rsidRPr="00442676" w:rsidRDefault="00442676" w:rsidP="00442676">
      <w:pPr>
        <w:spacing w:line="360" w:lineRule="auto"/>
        <w:jc w:val="both"/>
        <w:rPr>
          <w:rFonts w:eastAsia="Calibri"/>
          <w:bCs/>
          <w:color w:val="000000" w:themeColor="text1"/>
          <w:lang w:val="en-US" w:eastAsia="en-US"/>
        </w:rPr>
      </w:pPr>
    </w:p>
    <w:p w14:paraId="4A992404" w14:textId="77777777" w:rsidR="00442676" w:rsidRPr="00442676" w:rsidRDefault="00442676" w:rsidP="00442676">
      <w:pPr>
        <w:spacing w:line="360" w:lineRule="auto"/>
        <w:jc w:val="both"/>
        <w:rPr>
          <w:rFonts w:eastAsia="Calibri"/>
          <w:bCs/>
          <w:color w:val="000000" w:themeColor="text1"/>
          <w:lang w:val="es-PE" w:eastAsia="en-US"/>
        </w:rPr>
      </w:pPr>
      <w:r w:rsidRPr="00442676">
        <w:rPr>
          <w:rFonts w:eastAsia="Calibri"/>
          <w:bCs/>
          <w:color w:val="000000" w:themeColor="text1"/>
          <w:lang w:val="es-PE" w:eastAsia="en-US"/>
        </w:rPr>
        <w:t>Recibido: 03/11/2023</w:t>
      </w:r>
    </w:p>
    <w:p w14:paraId="70079D2B" w14:textId="77777777" w:rsidR="00442676" w:rsidRPr="00442676" w:rsidRDefault="00442676" w:rsidP="00442676">
      <w:pPr>
        <w:spacing w:line="360" w:lineRule="auto"/>
        <w:jc w:val="both"/>
        <w:rPr>
          <w:rFonts w:eastAsia="Calibri"/>
          <w:color w:val="FF0000"/>
          <w:lang w:val="es-PE" w:eastAsia="en-US"/>
        </w:rPr>
      </w:pPr>
      <w:r w:rsidRPr="00442676">
        <w:rPr>
          <w:rFonts w:eastAsia="Calibri"/>
          <w:bCs/>
          <w:color w:val="000000" w:themeColor="text1"/>
          <w:lang w:val="es-PE" w:eastAsia="en-US"/>
        </w:rPr>
        <w:t>Aprobado: 24/01/2024</w:t>
      </w:r>
    </w:p>
    <w:p w14:paraId="6F257427" w14:textId="77777777" w:rsidR="00442676" w:rsidRPr="00442676" w:rsidRDefault="00442676" w:rsidP="00442676">
      <w:pPr>
        <w:spacing w:line="360" w:lineRule="auto"/>
        <w:jc w:val="center"/>
        <w:rPr>
          <w:rFonts w:eastAsia="Calibri"/>
          <w:b/>
          <w:bCs/>
          <w:lang w:val="es-PE" w:eastAsia="en-US"/>
        </w:rPr>
      </w:pPr>
    </w:p>
    <w:p w14:paraId="0AE5EDFD" w14:textId="77777777" w:rsidR="00442676" w:rsidRPr="00442676" w:rsidRDefault="00442676" w:rsidP="00442676">
      <w:pPr>
        <w:spacing w:line="360" w:lineRule="auto"/>
        <w:rPr>
          <w:rFonts w:eastAsia="Calibri"/>
          <w:b/>
          <w:bCs/>
          <w:lang w:val="es-PE" w:eastAsia="en-US"/>
        </w:rPr>
      </w:pPr>
    </w:p>
    <w:p w14:paraId="31E7B317" w14:textId="77777777" w:rsidR="00442676" w:rsidRPr="00442676" w:rsidRDefault="00442676" w:rsidP="00442676">
      <w:pPr>
        <w:spacing w:line="360" w:lineRule="auto"/>
        <w:jc w:val="center"/>
        <w:rPr>
          <w:rFonts w:eastAsia="Calibri"/>
          <w:b/>
          <w:bCs/>
          <w:sz w:val="32"/>
          <w:szCs w:val="32"/>
          <w:lang w:val="es-PE" w:eastAsia="en-US"/>
        </w:rPr>
      </w:pPr>
      <w:r w:rsidRPr="00442676">
        <w:rPr>
          <w:rFonts w:eastAsia="Calibri"/>
          <w:b/>
          <w:bCs/>
          <w:sz w:val="32"/>
          <w:szCs w:val="32"/>
          <w:lang w:val="es-PE" w:eastAsia="en-US"/>
        </w:rPr>
        <w:t>INTRODUCCIÓN</w:t>
      </w:r>
    </w:p>
    <w:p w14:paraId="20CE4B54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vertAlign w:val="superscript"/>
          <w:lang w:val="es-PE" w:eastAsia="es-MX"/>
        </w:rPr>
      </w:pPr>
      <w:r w:rsidRPr="00442676">
        <w:rPr>
          <w:lang w:val="es-PE" w:eastAsia="es-MX"/>
        </w:rPr>
        <w:t>La displasia fibrosa es una condición benigna rara, en la que el hueso es reemplazado por tejido conectivo fibroso, debido a alteraciones en la diferenciación y maduración de los osteoblastos;</w:t>
      </w:r>
      <w:r w:rsidRPr="00442676">
        <w:rPr>
          <w:vertAlign w:val="superscript"/>
          <w:lang w:val="es-PE" w:eastAsia="es-MX"/>
        </w:rPr>
        <w:t>(1)</w:t>
      </w:r>
      <w:r w:rsidRPr="00442676">
        <w:rPr>
          <w:lang w:val="es-PE" w:eastAsia="es-MX"/>
        </w:rPr>
        <w:t xml:space="preserve"> puede afectar un solo hueso (</w:t>
      </w:r>
      <w:proofErr w:type="spellStart"/>
      <w:r w:rsidRPr="00442676">
        <w:rPr>
          <w:lang w:val="es-PE" w:eastAsia="es-MX"/>
        </w:rPr>
        <w:t>monostótica</w:t>
      </w:r>
      <w:proofErr w:type="spellEnd"/>
      <w:r w:rsidRPr="00442676">
        <w:rPr>
          <w:lang w:val="es-PE" w:eastAsia="es-MX"/>
        </w:rPr>
        <w:t>) o varios huesos (</w:t>
      </w:r>
      <w:proofErr w:type="spellStart"/>
      <w:r w:rsidRPr="00442676">
        <w:rPr>
          <w:lang w:val="es-PE" w:eastAsia="es-MX"/>
        </w:rPr>
        <w:t>poliostótica</w:t>
      </w:r>
      <w:proofErr w:type="spellEnd"/>
      <w:proofErr w:type="gramStart"/>
      <w:r w:rsidRPr="00442676">
        <w:rPr>
          <w:lang w:val="es-PE" w:eastAsia="es-MX"/>
        </w:rPr>
        <w:t>).</w:t>
      </w:r>
      <w:r w:rsidRPr="00442676">
        <w:rPr>
          <w:vertAlign w:val="superscript"/>
          <w:lang w:val="es-PE" w:eastAsia="es-MX"/>
        </w:rPr>
        <w:t>(</w:t>
      </w:r>
      <w:proofErr w:type="gramEnd"/>
      <w:r w:rsidRPr="00442676">
        <w:rPr>
          <w:vertAlign w:val="superscript"/>
          <w:lang w:val="es-PE" w:eastAsia="es-MX"/>
        </w:rPr>
        <w:t>2,3)</w:t>
      </w:r>
    </w:p>
    <w:p w14:paraId="252CA46B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lang w:val="es-PE" w:eastAsia="es-MX"/>
        </w:rPr>
        <w:lastRenderedPageBreak/>
        <w:t xml:space="preserve">La displasia fibrosa craneofacial suele presentarse como una tumefacción indolora y con asimetría </w:t>
      </w:r>
      <w:proofErr w:type="gramStart"/>
      <w:r w:rsidRPr="00442676">
        <w:rPr>
          <w:lang w:val="es-PE" w:eastAsia="es-MX"/>
        </w:rPr>
        <w:t>facial.</w:t>
      </w:r>
      <w:r w:rsidRPr="00442676">
        <w:rPr>
          <w:vertAlign w:val="superscript"/>
          <w:lang w:val="es-PE" w:eastAsia="es-MX"/>
        </w:rPr>
        <w:t>(</w:t>
      </w:r>
      <w:proofErr w:type="gramEnd"/>
      <w:r w:rsidRPr="00442676">
        <w:rPr>
          <w:vertAlign w:val="superscript"/>
          <w:lang w:val="es-PE" w:eastAsia="es-MX"/>
        </w:rPr>
        <w:t>4,5)</w:t>
      </w:r>
      <w:r w:rsidRPr="00442676">
        <w:rPr>
          <w:lang w:val="es-PE" w:eastAsia="es-MX"/>
        </w:rPr>
        <w:t xml:space="preserve"> Sin embargo, su velocidad de crecimiento es rápido y puede involucrar </w:t>
      </w:r>
      <w:r w:rsidRPr="00442676">
        <w:rPr>
          <w:color w:val="000000" w:themeColor="text1"/>
          <w:lang w:val="es-PE" w:eastAsia="es-MX"/>
        </w:rPr>
        <w:t xml:space="preserve">estructuras importantes como </w:t>
      </w:r>
      <w:r w:rsidRPr="00442676">
        <w:rPr>
          <w:lang w:val="es-PE" w:eastAsia="es-MX"/>
        </w:rPr>
        <w:t>el nervio óptico, el globo ocular y el canal auditivo.</w:t>
      </w:r>
      <w:r w:rsidRPr="00442676">
        <w:rPr>
          <w:vertAlign w:val="superscript"/>
          <w:lang w:val="es-PE" w:eastAsia="es-MX"/>
        </w:rPr>
        <w:t>(6)</w:t>
      </w:r>
      <w:r w:rsidRPr="00442676">
        <w:rPr>
          <w:lang w:val="es-PE" w:eastAsia="es-MX"/>
        </w:rPr>
        <w:t xml:space="preserve"> Su manejo depende de la edad del paciente, la maduración esquelética, los hallazgos clínicos y los síntomas asociados.</w:t>
      </w:r>
      <w:r w:rsidRPr="00442676">
        <w:rPr>
          <w:vertAlign w:val="superscript"/>
          <w:lang w:val="es-PE" w:eastAsia="es-MX"/>
        </w:rPr>
        <w:t xml:space="preserve">(7) </w:t>
      </w:r>
      <w:r w:rsidRPr="00442676">
        <w:rPr>
          <w:lang w:val="es-PE" w:eastAsia="es-MX"/>
        </w:rPr>
        <w:t xml:space="preserve">En el tratamiento se orienta desde la resección radical, hasta procedimientos de contorneado óseo. </w:t>
      </w:r>
      <w:r w:rsidRPr="00442676">
        <w:rPr>
          <w:color w:val="000000" w:themeColor="text1"/>
          <w:lang w:val="es-PE" w:eastAsia="es-MX"/>
        </w:rPr>
        <w:t xml:space="preserve">Las técnicas conservadoras como el contorneado óseo son recomendadas. Esta técnica es muy desafiante cuando se trata de superficies óseas </w:t>
      </w:r>
      <w:proofErr w:type="spellStart"/>
      <w:r w:rsidRPr="00442676">
        <w:rPr>
          <w:color w:val="000000" w:themeColor="text1"/>
          <w:lang w:val="es-PE" w:eastAsia="es-MX"/>
        </w:rPr>
        <w:t>multiplanares</w:t>
      </w:r>
      <w:proofErr w:type="spellEnd"/>
      <w:r w:rsidRPr="00442676">
        <w:rPr>
          <w:color w:val="000000" w:themeColor="text1"/>
          <w:lang w:val="es-PE" w:eastAsia="es-MX"/>
        </w:rPr>
        <w:t xml:space="preserve"> como el cigoma, es más difícil determinar la cantidad precisa de hueso que se debe extirpar para garantizar la simetría entre el lado afectado y el no afectado</w:t>
      </w:r>
      <w:r w:rsidRPr="00442676">
        <w:rPr>
          <w:rFonts w:ascii="Arial" w:hAnsi="Arial" w:cs="Arial"/>
          <w:color w:val="000000" w:themeColor="text1"/>
          <w:lang w:val="es-PE" w:eastAsia="es-MX"/>
        </w:rPr>
        <w:t>.</w:t>
      </w:r>
      <w:r w:rsidRPr="00442676">
        <w:rPr>
          <w:color w:val="000000" w:themeColor="text1"/>
          <w:vertAlign w:val="superscript"/>
          <w:lang w:val="es-PE" w:eastAsia="es-MX"/>
        </w:rPr>
        <w:t xml:space="preserve">(8,9) </w:t>
      </w:r>
      <w:r w:rsidRPr="00442676">
        <w:rPr>
          <w:color w:val="000000" w:themeColor="text1"/>
          <w:lang w:val="es-PE" w:eastAsia="es-MX"/>
        </w:rPr>
        <w:t xml:space="preserve">La creación rápida de prototipos o la impresión de modelos </w:t>
      </w:r>
      <w:proofErr w:type="spellStart"/>
      <w:r w:rsidRPr="00442676">
        <w:rPr>
          <w:color w:val="000000" w:themeColor="text1"/>
          <w:lang w:val="es-PE" w:eastAsia="es-MX"/>
        </w:rPr>
        <w:t>estereolitográficos</w:t>
      </w:r>
      <w:proofErr w:type="spellEnd"/>
      <w:r w:rsidRPr="00442676">
        <w:rPr>
          <w:color w:val="000000" w:themeColor="text1"/>
          <w:lang w:val="es-PE" w:eastAsia="es-MX"/>
        </w:rPr>
        <w:t>, derivados de imágenes de tomografía computarizada, con la ayuda de tecnologías informáticas, ha permitido la planificación y simulación tridimensional del procedimiento quirúrgico.</w:t>
      </w:r>
      <w:r w:rsidRPr="00442676">
        <w:rPr>
          <w:color w:val="000000" w:themeColor="text1"/>
          <w:vertAlign w:val="superscript"/>
          <w:lang w:val="es-PE" w:eastAsia="es-MX"/>
        </w:rPr>
        <w:t>(3)</w:t>
      </w:r>
    </w:p>
    <w:p w14:paraId="3CAC5A9D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color w:val="000000" w:themeColor="text1"/>
          <w:lang w:val="es-PE" w:eastAsia="es-MX"/>
        </w:rPr>
        <w:t>El objetivo de este estudio es proponer una nueva técnica quirúrgica conservadora para el tratamiento de la displasia fibrosa craneofacial.</w:t>
      </w:r>
    </w:p>
    <w:p w14:paraId="3B1D0649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</w:p>
    <w:p w14:paraId="638702C6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</w:p>
    <w:bookmarkEnd w:id="0"/>
    <w:p w14:paraId="4D82411E" w14:textId="77777777" w:rsidR="00442676" w:rsidRPr="00442676" w:rsidRDefault="00442676" w:rsidP="00442676">
      <w:pPr>
        <w:spacing w:line="360" w:lineRule="auto"/>
        <w:jc w:val="center"/>
        <w:rPr>
          <w:rFonts w:eastAsia="Calibri"/>
          <w:b/>
          <w:color w:val="000000" w:themeColor="text1"/>
          <w:sz w:val="32"/>
          <w:szCs w:val="32"/>
          <w:lang w:val="es-PE" w:eastAsia="en-US"/>
        </w:rPr>
      </w:pPr>
      <w:r w:rsidRPr="00442676">
        <w:rPr>
          <w:rFonts w:eastAsia="Calibri"/>
          <w:b/>
          <w:color w:val="000000" w:themeColor="text1"/>
          <w:sz w:val="32"/>
          <w:szCs w:val="32"/>
          <w:lang w:val="es-PE" w:eastAsia="en-US"/>
        </w:rPr>
        <w:t>CASO CLÍNICO</w:t>
      </w:r>
    </w:p>
    <w:p w14:paraId="1908F7EA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color w:val="000000" w:themeColor="text1"/>
          <w:lang w:val="es-PE" w:eastAsia="es-MX"/>
        </w:rPr>
        <w:t xml:space="preserve">Paciente de sexo masculino, de 17 años, origen étnico mestizo y ocupación estudiante, sin antecedentes heredofamiliares, toxicomanías y malformaciones genéticas, con dieta balanceada, acude al Servicio de Cirugía Oral y Maxilofacial del Hospital Regional de Alta Especialidad de Ixtapaluca del Estado de México, por presentar aumento de volumen en la región </w:t>
      </w:r>
      <w:proofErr w:type="spellStart"/>
      <w:r w:rsidRPr="00442676">
        <w:rPr>
          <w:color w:val="000000" w:themeColor="text1"/>
          <w:lang w:val="es-PE" w:eastAsia="es-MX"/>
        </w:rPr>
        <w:t>cigomaticomaxilar</w:t>
      </w:r>
      <w:proofErr w:type="spellEnd"/>
      <w:r w:rsidRPr="00442676">
        <w:rPr>
          <w:color w:val="000000" w:themeColor="text1"/>
          <w:lang w:val="es-PE" w:eastAsia="es-MX"/>
        </w:rPr>
        <w:t xml:space="preserve"> derecha, de 6 meses de evolución. El principal motivo de consulta del paciente es que no está conforme con su asimetría facial.</w:t>
      </w:r>
    </w:p>
    <w:p w14:paraId="081B8196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color w:val="000000" w:themeColor="text1"/>
          <w:lang w:val="es-PE" w:eastAsia="es-MX"/>
        </w:rPr>
        <w:t xml:space="preserve">Al examen físico extraoral se evidenció un aumento de volumen en la región </w:t>
      </w:r>
      <w:proofErr w:type="spellStart"/>
      <w:r w:rsidRPr="00442676">
        <w:rPr>
          <w:color w:val="000000" w:themeColor="text1"/>
          <w:lang w:val="es-PE" w:eastAsia="es-MX"/>
        </w:rPr>
        <w:t>cigomaticomaxilar</w:t>
      </w:r>
      <w:proofErr w:type="spellEnd"/>
      <w:r w:rsidRPr="00442676">
        <w:rPr>
          <w:color w:val="000000" w:themeColor="text1"/>
          <w:lang w:val="es-PE" w:eastAsia="es-MX"/>
        </w:rPr>
        <w:t>, del lado derecho, de consistencia dura, sin dolor a la palpación.</w:t>
      </w:r>
    </w:p>
    <w:p w14:paraId="2247061A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color w:val="000000" w:themeColor="text1"/>
          <w:lang w:val="es-PE" w:eastAsia="es-MX"/>
        </w:rPr>
        <w:t>En la exploración intraoral se evidenció un aumento de volumen de consistencia dura, de aproximadamente 5 x 3 cm que involucra la cortical y el fondo de surco vestibular de los dientes 12 al 17, así mismo se observó un desplazamiento hacia palatino de los dientes 14 y 15, diastemas entre los dientes 13 y 14, así como entre el 15 y 16.</w:t>
      </w:r>
    </w:p>
    <w:p w14:paraId="19C1C62D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color w:val="000000" w:themeColor="text1"/>
          <w:lang w:val="es-PE" w:eastAsia="es-MX"/>
        </w:rPr>
        <w:lastRenderedPageBreak/>
        <w:t xml:space="preserve">Al examen de la tomografía axial computarizada simple de cráneo y macizo facial, en ventana para hueso, se evidenció una imagen hiperdensa que ocupa casi la totalidad del seno maxilar y cuerpo del </w:t>
      </w:r>
      <w:proofErr w:type="gramStart"/>
      <w:r w:rsidRPr="00442676">
        <w:rPr>
          <w:color w:val="000000" w:themeColor="text1"/>
          <w:lang w:val="es-PE" w:eastAsia="es-MX"/>
        </w:rPr>
        <w:t>cigoma derecho</w:t>
      </w:r>
      <w:proofErr w:type="gramEnd"/>
      <w:r w:rsidRPr="00442676">
        <w:rPr>
          <w:color w:val="000000" w:themeColor="text1"/>
          <w:lang w:val="es-PE" w:eastAsia="es-MX"/>
        </w:rPr>
        <w:t>, de aproximadamente 5 x 5 x 3 cm. Después de explicarle el protocolo del tratamiento quirúrgico, el paciente y su apoderado tuvieron buenas expectativas.</w:t>
      </w:r>
    </w:p>
    <w:p w14:paraId="39DC5EB3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color w:val="000000" w:themeColor="text1"/>
          <w:lang w:val="es-PE" w:eastAsia="es-MX"/>
        </w:rPr>
        <w:t xml:space="preserve">Se decidió realizar una biopsia </w:t>
      </w:r>
      <w:proofErr w:type="spellStart"/>
      <w:r w:rsidRPr="00442676">
        <w:rPr>
          <w:color w:val="000000" w:themeColor="text1"/>
          <w:lang w:val="es-PE" w:eastAsia="es-MX"/>
        </w:rPr>
        <w:t>incisional</w:t>
      </w:r>
      <w:proofErr w:type="spellEnd"/>
      <w:r w:rsidRPr="00442676">
        <w:rPr>
          <w:color w:val="000000" w:themeColor="text1"/>
          <w:lang w:val="es-PE" w:eastAsia="es-MX"/>
        </w:rPr>
        <w:t xml:space="preserve"> de la lesión, además se realizó un colgajo tipo </w:t>
      </w:r>
      <w:proofErr w:type="spellStart"/>
      <w:r w:rsidRPr="00442676">
        <w:rPr>
          <w:color w:val="000000" w:themeColor="text1"/>
          <w:lang w:val="es-PE" w:eastAsia="es-MX"/>
        </w:rPr>
        <w:t>Partsch</w:t>
      </w:r>
      <w:proofErr w:type="spellEnd"/>
      <w:r w:rsidRPr="00442676">
        <w:rPr>
          <w:color w:val="000000" w:themeColor="text1"/>
          <w:lang w:val="es-PE" w:eastAsia="es-MX"/>
        </w:rPr>
        <w:t xml:space="preserve"> de espesor total y osteotomía rectangular (Fig. 1).</w:t>
      </w:r>
    </w:p>
    <w:p w14:paraId="5629D543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</w:p>
    <w:p w14:paraId="1DE75C2F" w14:textId="77777777" w:rsidR="00442676" w:rsidRPr="00442676" w:rsidRDefault="00442676" w:rsidP="00442676">
      <w:pPr>
        <w:tabs>
          <w:tab w:val="left" w:pos="4962"/>
        </w:tabs>
        <w:spacing w:line="360" w:lineRule="auto"/>
        <w:jc w:val="center"/>
        <w:rPr>
          <w:lang w:val="es-PE" w:eastAsia="es-MX"/>
        </w:rPr>
      </w:pPr>
      <w:r w:rsidRPr="00442676">
        <w:rPr>
          <w:noProof/>
          <w:lang w:val="es-PE" w:eastAsia="es-MX"/>
        </w:rPr>
        <w:drawing>
          <wp:inline distT="0" distB="0" distL="0" distR="0" wp14:anchorId="726179DE" wp14:editId="208D1E34">
            <wp:extent cx="2582860" cy="2354093"/>
            <wp:effectExtent l="0" t="0" r="8255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52" cy="23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83FAE" w14:textId="77777777" w:rsidR="00442676" w:rsidRPr="00442676" w:rsidRDefault="00442676" w:rsidP="00442676">
      <w:pPr>
        <w:tabs>
          <w:tab w:val="left" w:pos="4962"/>
        </w:tabs>
        <w:spacing w:line="360" w:lineRule="auto"/>
        <w:jc w:val="center"/>
        <w:rPr>
          <w:sz w:val="22"/>
          <w:szCs w:val="22"/>
          <w:lang w:val="es-PE" w:eastAsia="es-MX"/>
        </w:rPr>
      </w:pPr>
      <w:r w:rsidRPr="00442676">
        <w:rPr>
          <w:b/>
          <w:bCs/>
          <w:sz w:val="22"/>
          <w:szCs w:val="22"/>
          <w:lang w:val="es-PE" w:eastAsia="es-MX"/>
        </w:rPr>
        <w:t xml:space="preserve">Fig. 1 </w:t>
      </w:r>
      <w:r w:rsidRPr="00442676">
        <w:rPr>
          <w:sz w:val="22"/>
          <w:szCs w:val="22"/>
          <w:lang w:val="es-PE" w:eastAsia="es-MX"/>
        </w:rPr>
        <w:t xml:space="preserve">- Biopsia </w:t>
      </w:r>
      <w:proofErr w:type="spellStart"/>
      <w:r w:rsidRPr="00442676">
        <w:rPr>
          <w:sz w:val="22"/>
          <w:szCs w:val="22"/>
          <w:lang w:val="es-PE" w:eastAsia="es-MX"/>
        </w:rPr>
        <w:t>incisional</w:t>
      </w:r>
      <w:proofErr w:type="spellEnd"/>
      <w:r w:rsidRPr="00442676">
        <w:rPr>
          <w:sz w:val="22"/>
          <w:szCs w:val="22"/>
          <w:lang w:val="es-PE" w:eastAsia="es-MX"/>
        </w:rPr>
        <w:t>.</w:t>
      </w:r>
    </w:p>
    <w:p w14:paraId="503FD06D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lang w:val="es-PE" w:eastAsia="es-MX"/>
        </w:rPr>
      </w:pPr>
    </w:p>
    <w:p w14:paraId="3B2BB3C0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color w:val="000000" w:themeColor="text1"/>
          <w:lang w:val="es-MX" w:eastAsia="es-MX"/>
        </w:rPr>
        <w:t>Macroscópicamente la muestra fue de forma ovoide, de color amarillo claro, con dimensiones de 1,1 x 0,6 x 0,4 cm, de superficie rugosa. Microscópicamente se observó una lesión benigna, formada por estroma fibroblástico hipercelular, que presentó cantidades variables de estructuras calcificadas de tejido osteoide y masas de tejido similar al cemento.</w:t>
      </w:r>
    </w:p>
    <w:p w14:paraId="169B9189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color w:val="000000" w:themeColor="text1"/>
          <w:lang w:val="es-PE" w:eastAsia="es-MX"/>
        </w:rPr>
        <w:t xml:space="preserve">Para corroborar el diagnóstico de displasia fibrosa </w:t>
      </w:r>
      <w:proofErr w:type="spellStart"/>
      <w:r w:rsidRPr="00442676">
        <w:rPr>
          <w:color w:val="000000" w:themeColor="text1"/>
          <w:lang w:val="es-PE" w:eastAsia="es-MX"/>
        </w:rPr>
        <w:t>monostótica</w:t>
      </w:r>
      <w:proofErr w:type="spellEnd"/>
      <w:r w:rsidRPr="00442676">
        <w:rPr>
          <w:color w:val="000000" w:themeColor="text1"/>
          <w:lang w:val="es-PE" w:eastAsia="es-MX"/>
        </w:rPr>
        <w:t xml:space="preserve"> o </w:t>
      </w:r>
      <w:proofErr w:type="spellStart"/>
      <w:r w:rsidRPr="00442676">
        <w:rPr>
          <w:color w:val="000000" w:themeColor="text1"/>
          <w:lang w:val="es-PE" w:eastAsia="es-MX"/>
        </w:rPr>
        <w:t>poliostótica</w:t>
      </w:r>
      <w:proofErr w:type="spellEnd"/>
      <w:r w:rsidRPr="00442676">
        <w:rPr>
          <w:color w:val="000000" w:themeColor="text1"/>
          <w:lang w:val="es-PE" w:eastAsia="es-MX"/>
        </w:rPr>
        <w:t xml:space="preserve"> se decidió realizar una gammagrafía ósea, en la cual se observó la presencia de una imagen con incremento anormal de la captación en la región </w:t>
      </w:r>
      <w:proofErr w:type="spellStart"/>
      <w:r w:rsidRPr="00442676">
        <w:rPr>
          <w:color w:val="000000" w:themeColor="text1"/>
          <w:lang w:val="es-PE" w:eastAsia="es-MX"/>
        </w:rPr>
        <w:t>cigomaticomaxilar</w:t>
      </w:r>
      <w:proofErr w:type="spellEnd"/>
      <w:r w:rsidRPr="00442676">
        <w:rPr>
          <w:color w:val="000000" w:themeColor="text1"/>
          <w:lang w:val="es-PE" w:eastAsia="es-MX"/>
        </w:rPr>
        <w:t xml:space="preserve"> derecha.</w:t>
      </w:r>
    </w:p>
    <w:p w14:paraId="692B04DE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color w:val="000000" w:themeColor="text1"/>
          <w:lang w:val="es-PE" w:eastAsia="es-MX"/>
        </w:rPr>
        <w:t xml:space="preserve">Una vez confirmado el diagnóstico de una lesión benigna, se propuso realizar un contorneado óseo a través de la obtención de una guía de corte de silicona preformada sobre un modelo </w:t>
      </w:r>
      <w:proofErr w:type="spellStart"/>
      <w:r w:rsidRPr="00442676">
        <w:rPr>
          <w:color w:val="000000" w:themeColor="text1"/>
          <w:lang w:val="es-PE" w:eastAsia="es-MX"/>
        </w:rPr>
        <w:t>estereolitográfico</w:t>
      </w:r>
      <w:proofErr w:type="spellEnd"/>
      <w:r w:rsidRPr="00442676">
        <w:rPr>
          <w:color w:val="000000" w:themeColor="text1"/>
          <w:lang w:val="es-PE" w:eastAsia="es-MX"/>
        </w:rPr>
        <w:t xml:space="preserve">, utilizando la técnica de superposición de imágenes. Se utilizó el software Autodesk </w:t>
      </w:r>
      <w:proofErr w:type="spellStart"/>
      <w:r w:rsidRPr="00442676">
        <w:rPr>
          <w:color w:val="000000" w:themeColor="text1"/>
          <w:lang w:val="es-PE" w:eastAsia="es-MX"/>
        </w:rPr>
        <w:t>Meshmixer</w:t>
      </w:r>
      <w:proofErr w:type="spellEnd"/>
      <w:r w:rsidRPr="00442676">
        <w:rPr>
          <w:color w:val="000000" w:themeColor="text1"/>
          <w:lang w:val="es-PE" w:eastAsia="es-MX"/>
        </w:rPr>
        <w:t xml:space="preserve"> (Fig. 2).</w:t>
      </w:r>
    </w:p>
    <w:p w14:paraId="32669928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lang w:val="es-PE" w:eastAsia="es-MX"/>
        </w:rPr>
      </w:pPr>
      <w:r w:rsidRPr="00442676">
        <w:rPr>
          <w:lang w:val="es-PE" w:eastAsia="es-MX"/>
        </w:rPr>
        <w:lastRenderedPageBreak/>
        <w:t xml:space="preserve"> </w:t>
      </w:r>
    </w:p>
    <w:p w14:paraId="250E6B93" w14:textId="77777777" w:rsidR="00442676" w:rsidRPr="00442676" w:rsidRDefault="00442676" w:rsidP="00442676">
      <w:pPr>
        <w:tabs>
          <w:tab w:val="left" w:pos="4962"/>
        </w:tabs>
        <w:spacing w:line="360" w:lineRule="auto"/>
        <w:jc w:val="center"/>
        <w:rPr>
          <w:lang w:val="es-PE" w:eastAsia="es-MX"/>
        </w:rPr>
      </w:pPr>
      <w:r w:rsidRPr="00442676">
        <w:rPr>
          <w:noProof/>
          <w:lang w:val="es-PE" w:eastAsia="es-MX"/>
        </w:rPr>
        <w:drawing>
          <wp:inline distT="0" distB="0" distL="0" distR="0" wp14:anchorId="60CC81BD" wp14:editId="209A0920">
            <wp:extent cx="3013027" cy="202303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284" cy="202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1AA4A" w14:textId="77777777" w:rsidR="00442676" w:rsidRPr="00442676" w:rsidRDefault="00442676" w:rsidP="00442676">
      <w:pPr>
        <w:tabs>
          <w:tab w:val="left" w:pos="4962"/>
        </w:tabs>
        <w:spacing w:line="360" w:lineRule="auto"/>
        <w:jc w:val="center"/>
        <w:rPr>
          <w:lang w:val="es-PE" w:eastAsia="es-MX"/>
        </w:rPr>
      </w:pPr>
      <w:r w:rsidRPr="00442676">
        <w:rPr>
          <w:b/>
          <w:bCs/>
          <w:lang w:val="es-PE" w:eastAsia="es-MX"/>
        </w:rPr>
        <w:t xml:space="preserve">Fig. 2 </w:t>
      </w:r>
      <w:r w:rsidRPr="00442676">
        <w:rPr>
          <w:lang w:val="es-PE" w:eastAsia="es-MX"/>
        </w:rPr>
        <w:t>– Confección de guía de profundidad de corte utilizando la técnica de imagen en espejo.</w:t>
      </w:r>
    </w:p>
    <w:p w14:paraId="332EA217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</w:p>
    <w:p w14:paraId="1F0D1197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color w:val="000000" w:themeColor="text1"/>
          <w:lang w:val="es-PE" w:eastAsia="es-MX"/>
        </w:rPr>
        <w:t xml:space="preserve">Se procedió a realizar un acceso </w:t>
      </w:r>
      <w:proofErr w:type="spellStart"/>
      <w:r w:rsidRPr="00442676">
        <w:rPr>
          <w:color w:val="000000" w:themeColor="text1"/>
          <w:lang w:val="es-PE" w:eastAsia="es-MX"/>
        </w:rPr>
        <w:t>circunvestibular</w:t>
      </w:r>
      <w:proofErr w:type="spellEnd"/>
      <w:r w:rsidRPr="00442676">
        <w:rPr>
          <w:color w:val="000000" w:themeColor="text1"/>
          <w:lang w:val="es-PE" w:eastAsia="es-MX"/>
        </w:rPr>
        <w:t xml:space="preserve"> que se extendió desde el diente 22 al 17. Se retrajo el colgajo hasta exponer toda la lesión y se colocó un tope de lima de endodoncia en la fresa quirúrgica troncocónica de carburo </w:t>
      </w:r>
      <w:proofErr w:type="spellStart"/>
      <w:r w:rsidRPr="00442676">
        <w:rPr>
          <w:color w:val="000000" w:themeColor="text1"/>
          <w:lang w:val="es-PE" w:eastAsia="es-MX"/>
        </w:rPr>
        <w:t>n°</w:t>
      </w:r>
      <w:proofErr w:type="spellEnd"/>
      <w:r w:rsidRPr="00442676">
        <w:rPr>
          <w:color w:val="000000" w:themeColor="text1"/>
          <w:lang w:val="es-PE" w:eastAsia="es-MX"/>
        </w:rPr>
        <w:t xml:space="preserve"> 703, con una regla </w:t>
      </w:r>
      <w:proofErr w:type="spellStart"/>
      <w:r w:rsidRPr="00442676">
        <w:rPr>
          <w:color w:val="000000" w:themeColor="text1"/>
          <w:lang w:val="es-PE" w:eastAsia="es-MX"/>
        </w:rPr>
        <w:t>milimetrada</w:t>
      </w:r>
      <w:proofErr w:type="spellEnd"/>
      <w:r w:rsidRPr="00442676">
        <w:rPr>
          <w:color w:val="000000" w:themeColor="text1"/>
          <w:lang w:val="es-PE" w:eastAsia="es-MX"/>
        </w:rPr>
        <w:t xml:space="preserve"> se determinó la profundidad de acuerdo a las medidas de la guía de silicona y se realizó el contorneado óseo a nivel de las diferentes superficies </w:t>
      </w:r>
      <w:proofErr w:type="spellStart"/>
      <w:r w:rsidRPr="00442676">
        <w:rPr>
          <w:color w:val="000000" w:themeColor="text1"/>
          <w:lang w:val="es-PE" w:eastAsia="es-MX"/>
        </w:rPr>
        <w:t>multiplanares</w:t>
      </w:r>
      <w:proofErr w:type="spellEnd"/>
      <w:r w:rsidRPr="00442676">
        <w:rPr>
          <w:color w:val="000000" w:themeColor="text1"/>
          <w:lang w:val="es-PE" w:eastAsia="es-MX"/>
        </w:rPr>
        <w:t xml:space="preserve"> </w:t>
      </w:r>
      <w:proofErr w:type="gramStart"/>
      <w:r w:rsidRPr="00442676">
        <w:rPr>
          <w:color w:val="000000" w:themeColor="text1"/>
          <w:lang w:val="es-PE" w:eastAsia="es-MX"/>
        </w:rPr>
        <w:t>del cigoma</w:t>
      </w:r>
      <w:proofErr w:type="gramEnd"/>
      <w:r w:rsidRPr="00442676">
        <w:rPr>
          <w:color w:val="000000" w:themeColor="text1"/>
          <w:lang w:val="es-PE" w:eastAsia="es-MX"/>
        </w:rPr>
        <w:t xml:space="preserve"> y el maxilar, usando en todo momento irrigación constante con NaCl al 0,9 %. Se obtuvieron además 2 bloques de muestra de la lesión, para ser llevados a estudio histopatológico, en el cual se corroboró el diagnóstico inicial de displasia fibrosa.</w:t>
      </w:r>
    </w:p>
    <w:p w14:paraId="5368A166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color w:val="000000" w:themeColor="text1"/>
          <w:lang w:val="es-PE" w:eastAsia="es-MX"/>
        </w:rPr>
        <w:t xml:space="preserve">En el primer control, a los 7 días de la intervención quirúrgica, se observó un ligero aumento de volumen en la región cigomático maxilar derecha. El segundo control se realizó a los 6 meses, y se evidenció una disminución del edema y de la parestesia en las regiones infraorbitaria y </w:t>
      </w:r>
      <w:proofErr w:type="spellStart"/>
      <w:r w:rsidRPr="00442676">
        <w:rPr>
          <w:color w:val="000000" w:themeColor="text1"/>
          <w:lang w:val="es-PE" w:eastAsia="es-MX"/>
        </w:rPr>
        <w:t>cigomaticomaxilar</w:t>
      </w:r>
      <w:proofErr w:type="spellEnd"/>
      <w:r w:rsidRPr="00442676">
        <w:rPr>
          <w:color w:val="000000" w:themeColor="text1"/>
          <w:lang w:val="es-PE" w:eastAsia="es-MX"/>
        </w:rPr>
        <w:t xml:space="preserve">. En los controles tomográficos, tanto a los 6 meses como al año, el paciente manifestó sentirse satisfecho con el resultado final y se observó que se mantiene la simetría de los tejidos blandos y duros, después del contorneado óseo en las diferentes superficies </w:t>
      </w:r>
      <w:proofErr w:type="spellStart"/>
      <w:r w:rsidRPr="00442676">
        <w:rPr>
          <w:color w:val="000000" w:themeColor="text1"/>
          <w:lang w:val="es-PE" w:eastAsia="es-MX"/>
        </w:rPr>
        <w:t>multiplanares</w:t>
      </w:r>
      <w:proofErr w:type="spellEnd"/>
      <w:r w:rsidRPr="00442676">
        <w:rPr>
          <w:color w:val="000000" w:themeColor="text1"/>
          <w:lang w:val="es-PE" w:eastAsia="es-MX"/>
        </w:rPr>
        <w:t xml:space="preserve"> del cigoma y maxilar, sin signos de recurrencia de la lesión (Fig. 3).</w:t>
      </w:r>
    </w:p>
    <w:p w14:paraId="7004B432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lang w:val="es-PE" w:eastAsia="es-MX"/>
        </w:rPr>
      </w:pPr>
    </w:p>
    <w:p w14:paraId="7F81E2D0" w14:textId="77777777" w:rsidR="00442676" w:rsidRPr="00442676" w:rsidRDefault="00442676" w:rsidP="00442676">
      <w:pPr>
        <w:tabs>
          <w:tab w:val="left" w:pos="4962"/>
        </w:tabs>
        <w:spacing w:line="360" w:lineRule="auto"/>
        <w:jc w:val="center"/>
        <w:rPr>
          <w:lang w:val="es-PE" w:eastAsia="es-MX"/>
        </w:rPr>
      </w:pPr>
      <w:r w:rsidRPr="00442676">
        <w:rPr>
          <w:noProof/>
          <w:lang w:val="es-PE" w:eastAsia="es-MX"/>
        </w:rPr>
        <w:lastRenderedPageBreak/>
        <w:drawing>
          <wp:inline distT="0" distB="0" distL="0" distR="0" wp14:anchorId="505CE5D1" wp14:editId="16E970EC">
            <wp:extent cx="2542180" cy="2738291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169" cy="274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7411F" w14:textId="77777777" w:rsidR="00442676" w:rsidRPr="00442676" w:rsidRDefault="00442676" w:rsidP="00442676">
      <w:pPr>
        <w:spacing w:line="360" w:lineRule="auto"/>
        <w:jc w:val="center"/>
        <w:rPr>
          <w:lang w:val="es-PE" w:eastAsia="es-MX"/>
        </w:rPr>
      </w:pPr>
      <w:r w:rsidRPr="00442676">
        <w:rPr>
          <w:b/>
          <w:bCs/>
          <w:lang w:val="es-PE" w:eastAsia="es-MX"/>
        </w:rPr>
        <w:t xml:space="preserve">Fig. 3 </w:t>
      </w:r>
      <w:r w:rsidRPr="00442676">
        <w:rPr>
          <w:lang w:val="es-PE" w:eastAsia="es-MX"/>
        </w:rPr>
        <w:t>– Control tomográfico al año de la cirugía.</w:t>
      </w:r>
    </w:p>
    <w:p w14:paraId="26BA09F8" w14:textId="77777777" w:rsidR="00442676" w:rsidRPr="00442676" w:rsidRDefault="00442676" w:rsidP="00442676">
      <w:pPr>
        <w:spacing w:line="360" w:lineRule="auto"/>
        <w:jc w:val="both"/>
        <w:rPr>
          <w:rFonts w:eastAsia="Calibri"/>
          <w:lang w:val="es-PE" w:eastAsia="es-MX"/>
        </w:rPr>
      </w:pPr>
    </w:p>
    <w:p w14:paraId="4A1D426A" w14:textId="77777777" w:rsidR="00442676" w:rsidRPr="00442676" w:rsidRDefault="00442676" w:rsidP="00442676">
      <w:pPr>
        <w:spacing w:line="360" w:lineRule="auto"/>
        <w:jc w:val="center"/>
        <w:rPr>
          <w:b/>
          <w:lang w:val="es-ES" w:eastAsia="es-MX"/>
        </w:rPr>
      </w:pPr>
    </w:p>
    <w:p w14:paraId="5F89B5BF" w14:textId="77777777" w:rsidR="00442676" w:rsidRPr="00442676" w:rsidRDefault="00442676" w:rsidP="00442676">
      <w:pPr>
        <w:spacing w:line="360" w:lineRule="auto"/>
        <w:jc w:val="center"/>
        <w:rPr>
          <w:b/>
          <w:sz w:val="32"/>
          <w:szCs w:val="32"/>
          <w:lang w:val="es-ES" w:eastAsia="es-MX"/>
        </w:rPr>
      </w:pPr>
      <w:r w:rsidRPr="00442676">
        <w:rPr>
          <w:b/>
          <w:sz w:val="32"/>
          <w:szCs w:val="32"/>
          <w:lang w:val="es-ES" w:eastAsia="es-MX"/>
        </w:rPr>
        <w:t>COMENTARIOS</w:t>
      </w:r>
    </w:p>
    <w:p w14:paraId="410E470A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color w:val="000000" w:themeColor="text1"/>
          <w:lang w:val="es-PE" w:eastAsia="es-MX"/>
        </w:rPr>
      </w:pPr>
      <w:r w:rsidRPr="00442676">
        <w:rPr>
          <w:color w:val="000000" w:themeColor="text1"/>
          <w:lang w:val="es-PE" w:eastAsia="es-MX"/>
        </w:rPr>
        <w:t xml:space="preserve">El cigoma contribuye a la estética y simetría </w:t>
      </w:r>
      <w:proofErr w:type="gramStart"/>
      <w:r w:rsidRPr="00442676">
        <w:rPr>
          <w:color w:val="000000" w:themeColor="text1"/>
          <w:lang w:val="es-PE" w:eastAsia="es-MX"/>
        </w:rPr>
        <w:t>facial.</w:t>
      </w:r>
      <w:r w:rsidRPr="00442676">
        <w:rPr>
          <w:color w:val="000000" w:themeColor="text1"/>
          <w:vertAlign w:val="superscript"/>
          <w:lang w:val="es-PE" w:eastAsia="es-MX"/>
        </w:rPr>
        <w:t>(</w:t>
      </w:r>
      <w:proofErr w:type="gramEnd"/>
      <w:r w:rsidRPr="00442676">
        <w:rPr>
          <w:color w:val="000000" w:themeColor="text1"/>
          <w:vertAlign w:val="superscript"/>
          <w:lang w:val="es-PE" w:eastAsia="es-MX"/>
        </w:rPr>
        <w:t>10)</w:t>
      </w:r>
      <w:r w:rsidRPr="00442676">
        <w:rPr>
          <w:color w:val="000000" w:themeColor="text1"/>
          <w:lang w:val="es-PE" w:eastAsia="es-MX"/>
        </w:rPr>
        <w:t xml:space="preserve"> Representa la región más afectada en la displasia fibrosa craneofacial. El contorneado y el rasurado quirúrgico de la displasia fibrosa craneofacial, que involucra dicho hueso </w:t>
      </w:r>
      <w:proofErr w:type="spellStart"/>
      <w:r w:rsidRPr="00442676">
        <w:rPr>
          <w:color w:val="000000" w:themeColor="text1"/>
          <w:lang w:val="es-PE" w:eastAsia="es-MX"/>
        </w:rPr>
        <w:t>multiplanar</w:t>
      </w:r>
      <w:proofErr w:type="spellEnd"/>
      <w:r w:rsidRPr="00442676">
        <w:rPr>
          <w:color w:val="000000" w:themeColor="text1"/>
          <w:lang w:val="es-PE" w:eastAsia="es-MX"/>
        </w:rPr>
        <w:t xml:space="preserve">, es un procedimiento </w:t>
      </w:r>
      <w:proofErr w:type="gramStart"/>
      <w:r w:rsidRPr="00442676">
        <w:rPr>
          <w:color w:val="000000" w:themeColor="text1"/>
          <w:lang w:val="es-PE" w:eastAsia="es-MX"/>
        </w:rPr>
        <w:t>desafiante.</w:t>
      </w:r>
      <w:r w:rsidRPr="00442676">
        <w:rPr>
          <w:color w:val="000000" w:themeColor="text1"/>
          <w:vertAlign w:val="superscript"/>
          <w:lang w:val="es-PE" w:eastAsia="es-MX"/>
        </w:rPr>
        <w:t>(</w:t>
      </w:r>
      <w:proofErr w:type="gramEnd"/>
      <w:r w:rsidRPr="00442676">
        <w:rPr>
          <w:color w:val="000000" w:themeColor="text1"/>
          <w:vertAlign w:val="superscript"/>
          <w:lang w:val="es-PE" w:eastAsia="es-MX"/>
        </w:rPr>
        <w:t>2,3,10)</w:t>
      </w:r>
      <w:r w:rsidRPr="00442676">
        <w:rPr>
          <w:color w:val="000000" w:themeColor="text1"/>
          <w:lang w:val="es-PE" w:eastAsia="es-MX"/>
        </w:rPr>
        <w:t xml:space="preserve"> La mayoría de los cirujanos utilizan el lado contralateral como punto de referencia y guía cuando realizan una cirugía de reducción.</w:t>
      </w:r>
      <w:r w:rsidRPr="00442676">
        <w:rPr>
          <w:color w:val="000000" w:themeColor="text1"/>
          <w:vertAlign w:val="superscript"/>
          <w:lang w:val="es-PE" w:eastAsia="es-MX"/>
        </w:rPr>
        <w:t>(11)</w:t>
      </w:r>
      <w:r w:rsidRPr="00442676">
        <w:rPr>
          <w:color w:val="000000" w:themeColor="text1"/>
          <w:lang w:val="es-PE" w:eastAsia="es-MX"/>
        </w:rPr>
        <w:t xml:space="preserve"> En el presente caso, el procedimiento de contorneado y rasurado óseo se realizó con una guía de profundidad quirúrgica específica del paciente, construida a partir de un procedimiento de imagen en espejo.</w:t>
      </w:r>
    </w:p>
    <w:p w14:paraId="5BC81EA0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lang w:val="es-PE" w:eastAsia="es-MX"/>
        </w:rPr>
      </w:pPr>
      <w:r w:rsidRPr="00442676">
        <w:rPr>
          <w:color w:val="000000" w:themeColor="text1"/>
          <w:lang w:val="es-PE" w:eastAsia="es-MX"/>
        </w:rPr>
        <w:t>L</w:t>
      </w:r>
      <w:r w:rsidRPr="00442676">
        <w:rPr>
          <w:lang w:val="es-PE" w:eastAsia="es-MX"/>
        </w:rPr>
        <w:t xml:space="preserve">a imagen en espejo se ha considerado un estándar de oro para restaurar la </w:t>
      </w:r>
      <w:proofErr w:type="gramStart"/>
      <w:r w:rsidRPr="00442676">
        <w:rPr>
          <w:lang w:val="es-PE" w:eastAsia="es-MX"/>
        </w:rPr>
        <w:t>simetría.</w:t>
      </w:r>
      <w:r w:rsidRPr="00442676">
        <w:rPr>
          <w:vertAlign w:val="superscript"/>
          <w:lang w:val="es-PE" w:eastAsia="es-MX"/>
        </w:rPr>
        <w:t>(</w:t>
      </w:r>
      <w:proofErr w:type="gramEnd"/>
      <w:r w:rsidRPr="00442676">
        <w:rPr>
          <w:vertAlign w:val="superscript"/>
          <w:lang w:val="es-PE" w:eastAsia="es-MX"/>
        </w:rPr>
        <w:t>12,13)</w:t>
      </w:r>
      <w:r w:rsidRPr="00442676">
        <w:rPr>
          <w:lang w:val="es-PE" w:eastAsia="es-MX"/>
        </w:rPr>
        <w:t xml:space="preserve"> Los procedimientos de duplicación se basan en la presencia de una región </w:t>
      </w:r>
      <w:proofErr w:type="spellStart"/>
      <w:r w:rsidRPr="00442676">
        <w:rPr>
          <w:lang w:val="es-PE" w:eastAsia="es-MX"/>
        </w:rPr>
        <w:t>hemifacial</w:t>
      </w:r>
      <w:proofErr w:type="spellEnd"/>
      <w:r w:rsidRPr="00442676">
        <w:rPr>
          <w:lang w:val="es-PE" w:eastAsia="es-MX"/>
        </w:rPr>
        <w:t xml:space="preserve"> no afectada, que actúa como plantilla de reparación quirúrgica para el lado contralateral afectado.</w:t>
      </w:r>
      <w:r w:rsidRPr="00442676">
        <w:rPr>
          <w:vertAlign w:val="superscript"/>
          <w:lang w:val="es-PE" w:eastAsia="es-MX"/>
        </w:rPr>
        <w:t>(14)</w:t>
      </w:r>
    </w:p>
    <w:p w14:paraId="274BD1B8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vertAlign w:val="superscript"/>
          <w:lang w:val="es-PE" w:eastAsia="es-MX"/>
        </w:rPr>
      </w:pPr>
      <w:r w:rsidRPr="00442676">
        <w:rPr>
          <w:lang w:val="es-PE" w:eastAsia="es-MX"/>
        </w:rPr>
        <w:t xml:space="preserve">Las técnicas de elaboración de </w:t>
      </w:r>
      <w:proofErr w:type="spellStart"/>
      <w:r w:rsidRPr="00442676">
        <w:rPr>
          <w:lang w:val="es-PE" w:eastAsia="es-MX"/>
        </w:rPr>
        <w:t>estereolitos</w:t>
      </w:r>
      <w:proofErr w:type="spellEnd"/>
      <w:r w:rsidRPr="00442676">
        <w:rPr>
          <w:lang w:val="es-PE" w:eastAsia="es-MX"/>
        </w:rPr>
        <w:t xml:space="preserve"> permiten la producción de un modelo físico en 3</w:t>
      </w:r>
      <w:proofErr w:type="gramStart"/>
      <w:r w:rsidRPr="00442676">
        <w:rPr>
          <w:lang w:val="es-PE" w:eastAsia="es-MX"/>
        </w:rPr>
        <w:t>D,</w:t>
      </w:r>
      <w:r w:rsidRPr="00442676">
        <w:rPr>
          <w:vertAlign w:val="superscript"/>
          <w:lang w:val="es-PE" w:eastAsia="es-MX"/>
        </w:rPr>
        <w:t>(</w:t>
      </w:r>
      <w:proofErr w:type="gramEnd"/>
      <w:r w:rsidRPr="00442676">
        <w:rPr>
          <w:vertAlign w:val="superscript"/>
          <w:lang w:val="es-PE" w:eastAsia="es-MX"/>
        </w:rPr>
        <w:t>15)</w:t>
      </w:r>
      <w:r w:rsidRPr="00442676">
        <w:rPr>
          <w:lang w:val="es-PE" w:eastAsia="es-MX"/>
        </w:rPr>
        <w:t xml:space="preserve"> además, permiten la fabricación de guías quirúrgicas específicas del paciente.</w:t>
      </w:r>
      <w:r w:rsidRPr="00442676">
        <w:rPr>
          <w:vertAlign w:val="superscript"/>
          <w:lang w:val="es-PE" w:eastAsia="es-MX"/>
        </w:rPr>
        <w:t>(12)</w:t>
      </w:r>
    </w:p>
    <w:p w14:paraId="22B94168" w14:textId="77777777" w:rsidR="00442676" w:rsidRPr="00442676" w:rsidRDefault="00442676" w:rsidP="00442676">
      <w:pPr>
        <w:spacing w:line="360" w:lineRule="auto"/>
        <w:jc w:val="both"/>
        <w:rPr>
          <w:rFonts w:eastAsiaTheme="minorHAnsi"/>
          <w:color w:val="000000" w:themeColor="text1"/>
          <w:lang w:val="es-MX" w:eastAsia="en-US"/>
        </w:rPr>
      </w:pPr>
      <w:r w:rsidRPr="00442676">
        <w:rPr>
          <w:rFonts w:eastAsiaTheme="minorHAnsi"/>
          <w:lang w:val="es-MX" w:eastAsia="en-US"/>
        </w:rPr>
        <w:lastRenderedPageBreak/>
        <w:t xml:space="preserve">La principal limitación de esta técnica es la necesidad de un lado no afectado que actúe como </w:t>
      </w:r>
      <w:r w:rsidRPr="00442676">
        <w:rPr>
          <w:rFonts w:eastAsiaTheme="minorHAnsi"/>
          <w:color w:val="000000" w:themeColor="text1"/>
          <w:lang w:val="es-MX" w:eastAsia="en-US"/>
        </w:rPr>
        <w:t xml:space="preserve">guía para estimar la cantidad deseada de reducción ósea. </w:t>
      </w:r>
      <w:r w:rsidRPr="00442676">
        <w:rPr>
          <w:color w:val="000000" w:themeColor="text1"/>
          <w:lang w:val="es-MX" w:eastAsia="es-PE"/>
        </w:rPr>
        <w:t>E</w:t>
      </w:r>
      <w:r w:rsidRPr="00442676">
        <w:rPr>
          <w:color w:val="000000" w:themeColor="text1"/>
          <w:lang w:val="es-ES" w:eastAsia="es-PE"/>
        </w:rPr>
        <w:t xml:space="preserve">l maxilar se ve afectado con mayor frecuencia que la mandíbula y en el caso de pacientes con síndrome de </w:t>
      </w:r>
      <w:proofErr w:type="spellStart"/>
      <w:r w:rsidRPr="00442676">
        <w:rPr>
          <w:color w:val="000000" w:themeColor="text1"/>
          <w:lang w:val="es-ES" w:eastAsia="es-PE"/>
        </w:rPr>
        <w:t>McCune</w:t>
      </w:r>
      <w:proofErr w:type="spellEnd"/>
      <w:r w:rsidRPr="00442676">
        <w:rPr>
          <w:color w:val="000000" w:themeColor="text1"/>
          <w:lang w:val="es-ES" w:eastAsia="es-PE"/>
        </w:rPr>
        <w:t xml:space="preserve">-Albright, en la que la presentación podría ser </w:t>
      </w:r>
      <w:proofErr w:type="gramStart"/>
      <w:r w:rsidRPr="00442676">
        <w:rPr>
          <w:color w:val="000000" w:themeColor="text1"/>
          <w:lang w:val="es-ES" w:eastAsia="es-PE"/>
        </w:rPr>
        <w:t>bilateral.</w:t>
      </w:r>
      <w:r w:rsidRPr="00442676">
        <w:rPr>
          <w:color w:val="000000" w:themeColor="text1"/>
          <w:vertAlign w:val="superscript"/>
          <w:lang w:val="es-ES" w:eastAsia="es-PE"/>
        </w:rPr>
        <w:t>(</w:t>
      </w:r>
      <w:proofErr w:type="gramEnd"/>
      <w:r w:rsidRPr="00442676">
        <w:rPr>
          <w:color w:val="000000" w:themeColor="text1"/>
          <w:vertAlign w:val="superscript"/>
          <w:lang w:val="es-ES" w:eastAsia="es-PE"/>
        </w:rPr>
        <w:t>16)</w:t>
      </w:r>
      <w:r w:rsidRPr="00442676">
        <w:rPr>
          <w:rFonts w:eastAsiaTheme="minorHAnsi"/>
          <w:color w:val="000000" w:themeColor="text1"/>
          <w:lang w:val="es-MX" w:eastAsia="en-US"/>
        </w:rPr>
        <w:t xml:space="preserve"> La guía de profundidad quirúrgica personalizada del paciente, ofrece una solución para la imprevisibilidad del contorneado y rasurado óseo convencional en la displasia fibrosa craneofacial unilateral. </w:t>
      </w:r>
      <w:r w:rsidRPr="00442676">
        <w:rPr>
          <w:rFonts w:eastAsiaTheme="minorHAnsi"/>
          <w:i/>
          <w:color w:val="000000" w:themeColor="text1"/>
          <w:szCs w:val="20"/>
          <w:lang w:val="es-MX" w:eastAsia="en-US"/>
        </w:rPr>
        <w:t>Wu</w:t>
      </w:r>
      <w:r w:rsidRPr="00442676">
        <w:rPr>
          <w:rFonts w:eastAsiaTheme="minorHAnsi"/>
          <w:color w:val="000000" w:themeColor="text1"/>
          <w:szCs w:val="20"/>
          <w:lang w:val="es-MX" w:eastAsia="en-US"/>
        </w:rPr>
        <w:t xml:space="preserve"> y </w:t>
      </w:r>
      <w:proofErr w:type="gramStart"/>
      <w:r w:rsidRPr="00442676">
        <w:rPr>
          <w:rFonts w:eastAsiaTheme="minorHAnsi"/>
          <w:color w:val="000000" w:themeColor="text1"/>
          <w:szCs w:val="20"/>
          <w:lang w:val="es-MX" w:eastAsia="en-US"/>
        </w:rPr>
        <w:t>otros,</w:t>
      </w:r>
      <w:r w:rsidRPr="00442676">
        <w:rPr>
          <w:rFonts w:eastAsiaTheme="minorHAnsi"/>
          <w:color w:val="000000" w:themeColor="text1"/>
          <w:szCs w:val="20"/>
          <w:vertAlign w:val="superscript"/>
          <w:lang w:val="es-MX" w:eastAsia="en-US"/>
        </w:rPr>
        <w:t>(</w:t>
      </w:r>
      <w:proofErr w:type="gramEnd"/>
      <w:r w:rsidRPr="00442676">
        <w:rPr>
          <w:rFonts w:eastAsiaTheme="minorHAnsi"/>
          <w:color w:val="000000" w:themeColor="text1"/>
          <w:szCs w:val="20"/>
          <w:vertAlign w:val="superscript"/>
          <w:lang w:val="es-MX" w:eastAsia="en-US"/>
        </w:rPr>
        <w:t xml:space="preserve">17) </w:t>
      </w:r>
      <w:r w:rsidRPr="00442676">
        <w:rPr>
          <w:rFonts w:eastAsiaTheme="minorHAnsi"/>
          <w:color w:val="000000" w:themeColor="text1"/>
          <w:szCs w:val="20"/>
          <w:lang w:val="es-MX" w:eastAsia="en-US"/>
        </w:rPr>
        <w:t>analizan las características clínicas de la displasia fibrosa craneofacial, en una revisión sistemática en la cual revelan que la displasia fibrosa craneofacial bilateral representa menos del 10 % de los casos, en base a 269 pacientes.</w:t>
      </w:r>
      <w:r w:rsidRPr="00442676">
        <w:rPr>
          <w:rFonts w:eastAsiaTheme="minorHAnsi"/>
          <w:color w:val="000000" w:themeColor="text1"/>
          <w:lang w:val="es-MX" w:eastAsia="en-US"/>
        </w:rPr>
        <w:t xml:space="preserve"> </w:t>
      </w:r>
    </w:p>
    <w:p w14:paraId="380F0A26" w14:textId="77777777" w:rsidR="00442676" w:rsidRPr="00442676" w:rsidRDefault="00442676" w:rsidP="00442676">
      <w:pPr>
        <w:spacing w:line="360" w:lineRule="auto"/>
        <w:jc w:val="both"/>
        <w:rPr>
          <w:rFonts w:eastAsiaTheme="minorHAnsi"/>
          <w:color w:val="000000" w:themeColor="text1"/>
          <w:lang w:val="es-MX" w:eastAsia="en-US"/>
        </w:rPr>
      </w:pPr>
      <w:r w:rsidRPr="00442676">
        <w:rPr>
          <w:rFonts w:eastAsiaTheme="minorHAnsi"/>
          <w:lang w:val="es-MX" w:eastAsia="en-US"/>
        </w:rPr>
        <w:t>La confección de una guía quirúrgica personalizada, con mediciones de profundidad, ofrece una solución a la dificultad del contorneado óseo convencional.</w:t>
      </w:r>
    </w:p>
    <w:p w14:paraId="340525B4" w14:textId="77777777" w:rsidR="00442676" w:rsidRPr="00442676" w:rsidRDefault="00442676" w:rsidP="00442676">
      <w:pPr>
        <w:spacing w:line="360" w:lineRule="auto"/>
        <w:jc w:val="center"/>
        <w:rPr>
          <w:b/>
          <w:lang w:val="es-ES" w:eastAsia="es-MX"/>
        </w:rPr>
      </w:pPr>
    </w:p>
    <w:p w14:paraId="44843252" w14:textId="77777777" w:rsidR="00442676" w:rsidRPr="00442676" w:rsidRDefault="00442676" w:rsidP="00442676">
      <w:pPr>
        <w:spacing w:line="360" w:lineRule="auto"/>
        <w:jc w:val="center"/>
        <w:rPr>
          <w:b/>
          <w:lang w:val="es-ES" w:eastAsia="es-MX"/>
        </w:rPr>
      </w:pPr>
    </w:p>
    <w:p w14:paraId="1E8B5C04" w14:textId="77777777" w:rsidR="00442676" w:rsidRPr="00442676" w:rsidRDefault="00442676" w:rsidP="00442676">
      <w:pPr>
        <w:spacing w:line="360" w:lineRule="auto"/>
        <w:jc w:val="center"/>
        <w:rPr>
          <w:b/>
          <w:sz w:val="32"/>
          <w:szCs w:val="32"/>
          <w:lang w:val="es-ES" w:eastAsia="es-MX"/>
        </w:rPr>
      </w:pPr>
      <w:r w:rsidRPr="00442676">
        <w:rPr>
          <w:b/>
          <w:sz w:val="32"/>
          <w:szCs w:val="32"/>
          <w:lang w:val="es-ES" w:eastAsia="es-MX"/>
        </w:rPr>
        <w:t>REFERENCIAS BIBLIOGRÁFICAS</w:t>
      </w:r>
    </w:p>
    <w:p w14:paraId="6355D254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s-PE" w:eastAsia="es-MX"/>
        </w:rPr>
        <w:t>1. P</w:t>
      </w:r>
      <w:r w:rsidRPr="00442676">
        <w:rPr>
          <w:color w:val="212121"/>
          <w:shd w:val="clear" w:color="auto" w:fill="FFFFFF"/>
          <w:lang w:val="es-PE" w:eastAsia="es-MX"/>
        </w:rPr>
        <w:t xml:space="preserve">ontes-Madruga TC, Filgueiras HVC, Silva DMSD, Silva LSD, Testa JRG. </w:t>
      </w:r>
      <w:r w:rsidRPr="00442676">
        <w:rPr>
          <w:color w:val="212121"/>
          <w:shd w:val="clear" w:color="auto" w:fill="FFFFFF"/>
          <w:lang w:val="en-US" w:eastAsia="es-MX"/>
        </w:rPr>
        <w:t xml:space="preserve">Fibrous dysplasia: rare manifestation in the temporal bone.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Braz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 xml:space="preserve"> J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Otorhinolaryngol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 xml:space="preserve">. 2022; 88(2):235-242. DOI: </w:t>
      </w:r>
      <w:hyperlink r:id="rId16" w:tgtFrame="_blank" w:history="1">
        <w:r w:rsidRPr="00442676">
          <w:rPr>
            <w:color w:val="205493"/>
            <w:shd w:val="clear" w:color="auto" w:fill="FFFFFF"/>
            <w:lang w:val="en-US" w:eastAsia="es-MX"/>
          </w:rPr>
          <w:t>10.1016/j.bjorl.2020.05.027</w:t>
        </w:r>
      </w:hyperlink>
    </w:p>
    <w:p w14:paraId="6E72C84A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n-US" w:eastAsia="es-MX"/>
        </w:rPr>
        <w:t>2. L</w:t>
      </w:r>
      <w:r w:rsidRPr="00442676">
        <w:rPr>
          <w:color w:val="212121"/>
          <w:shd w:val="clear" w:color="auto" w:fill="FFFFFF"/>
          <w:lang w:val="en-US" w:eastAsia="es-MX"/>
        </w:rPr>
        <w:t xml:space="preserve">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hattacharya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 xml:space="preserve"> S, Mishra RK. Fibrous dysplasia and cherubism. Indian J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Plast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 xml:space="preserve"> Surg. 2015; 48(3):236-48. DOI: </w:t>
      </w:r>
      <w:hyperlink r:id="rId17" w:tgtFrame="_blank" w:history="1">
        <w:r w:rsidRPr="00442676">
          <w:rPr>
            <w:color w:val="205493"/>
            <w:shd w:val="clear" w:color="auto" w:fill="FFFFFF"/>
            <w:lang w:val="en-US" w:eastAsia="es-MX"/>
          </w:rPr>
          <w:t>10.4103/0970-0358.173101</w:t>
        </w:r>
      </w:hyperlink>
    </w:p>
    <w:p w14:paraId="447AAEAD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n-US" w:eastAsia="es-MX"/>
        </w:rPr>
        <w:t xml:space="preserve">3. </w:t>
      </w:r>
      <w:r w:rsidRPr="00442676">
        <w:rPr>
          <w:color w:val="212121"/>
          <w:shd w:val="clear" w:color="auto" w:fill="FFFFFF"/>
          <w:lang w:val="en-US" w:eastAsia="es-MX"/>
        </w:rPr>
        <w:t xml:space="preserve">Martini M,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Klausing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 xml:space="preserve"> A, Heim N, Fischer HP, Sommer A, Reich RH. Fibrous dysplasia imitating malignancy. J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Craniomaxillofac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 xml:space="preserve"> Surg. 2018;46(8):1313-1319. DOI: </w:t>
      </w:r>
      <w:hyperlink r:id="rId18" w:tgtFrame="_blank" w:history="1">
        <w:r w:rsidRPr="00442676">
          <w:rPr>
            <w:color w:val="205493"/>
            <w:lang w:val="en-US" w:eastAsia="es-MX"/>
          </w:rPr>
          <w:t>10.1016/j.jcms.2018.05.019</w:t>
        </w:r>
      </w:hyperlink>
    </w:p>
    <w:p w14:paraId="318BFCFD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n-US" w:eastAsia="es-MX"/>
        </w:rPr>
        <w:t xml:space="preserve">4. </w:t>
      </w:r>
      <w:r w:rsidRPr="00442676">
        <w:rPr>
          <w:color w:val="212121"/>
          <w:shd w:val="clear" w:color="auto" w:fill="FFFFFF"/>
          <w:lang w:val="en-US" w:eastAsia="es-MX"/>
        </w:rPr>
        <w:t xml:space="preserve">Kim DY. Current concepts of craniofacial fibrous dysplasia: pathophysiology and treatment. Arch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Craniofac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 xml:space="preserve"> Surg. 2023; 24(2):41-51. DOI: </w:t>
      </w:r>
      <w:hyperlink r:id="rId19" w:tgtFrame="_blank" w:history="1">
        <w:r w:rsidRPr="00442676">
          <w:rPr>
            <w:color w:val="205493"/>
            <w:lang w:val="en-US" w:eastAsia="es-MX"/>
          </w:rPr>
          <w:t>10.7181/acfs.2023.00101</w:t>
        </w:r>
      </w:hyperlink>
    </w:p>
    <w:p w14:paraId="62753D17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n-US" w:eastAsia="es-MX"/>
        </w:rPr>
        <w:t xml:space="preserve">5. </w:t>
      </w:r>
      <w:r w:rsidRPr="00442676">
        <w:rPr>
          <w:color w:val="212121"/>
          <w:shd w:val="clear" w:color="auto" w:fill="FFFFFF"/>
          <w:lang w:val="en-US" w:eastAsia="es-MX"/>
        </w:rPr>
        <w:t>Gupta D, Garg P, Mittal A. Computed Tomography in Craniofacial Fibrous Dysplasia: A Case Series with Review of Literature and Classification Update. Ope</w:t>
      </w:r>
      <w:r w:rsidRPr="00442676">
        <w:rPr>
          <w:shd w:val="clear" w:color="auto" w:fill="FFFFFF"/>
          <w:lang w:val="en-US" w:eastAsia="es-MX"/>
        </w:rPr>
        <w:t xml:space="preserve">n Dent J. 2017; 11:384-403. DOI: </w:t>
      </w:r>
      <w:hyperlink r:id="rId20" w:tgtFrame="_blank" w:history="1">
        <w:r w:rsidRPr="00442676">
          <w:rPr>
            <w:color w:val="205493"/>
            <w:lang w:val="en-US" w:eastAsia="es-MX"/>
          </w:rPr>
          <w:t>10.2174/1874210601711010384</w:t>
        </w:r>
      </w:hyperlink>
    </w:p>
    <w:p w14:paraId="46B58AA0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n-US" w:eastAsia="es-MX"/>
        </w:rPr>
        <w:t xml:space="preserve">6. </w:t>
      </w:r>
      <w:r w:rsidRPr="00442676">
        <w:rPr>
          <w:shd w:val="clear" w:color="auto" w:fill="FFFFFF"/>
          <w:lang w:val="en-US" w:eastAsia="es-MX"/>
        </w:rPr>
        <w:t xml:space="preserve">Sweeney J, McCann C, McLaughlin P. The importance of casting an eye beyond the dental arch: A case report. J </w:t>
      </w:r>
      <w:proofErr w:type="spellStart"/>
      <w:r w:rsidRPr="00442676">
        <w:rPr>
          <w:shd w:val="clear" w:color="auto" w:fill="FFFFFF"/>
          <w:lang w:val="en-US" w:eastAsia="es-MX"/>
        </w:rPr>
        <w:t>Orthod</w:t>
      </w:r>
      <w:proofErr w:type="spellEnd"/>
      <w:r w:rsidRPr="00442676">
        <w:rPr>
          <w:shd w:val="clear" w:color="auto" w:fill="FFFFFF"/>
          <w:lang w:val="en-US" w:eastAsia="es-MX"/>
        </w:rPr>
        <w:t xml:space="preserve">. 2022 Mar;49(1):79-82. DOI: </w:t>
      </w:r>
      <w:hyperlink r:id="rId21" w:tgtFrame="_blank" w:history="1">
        <w:r w:rsidRPr="00442676">
          <w:rPr>
            <w:color w:val="0000FF"/>
            <w:lang w:val="en-CA" w:eastAsia="es-MX"/>
          </w:rPr>
          <w:t>10.1177/14653125211021871</w:t>
        </w:r>
      </w:hyperlink>
    </w:p>
    <w:p w14:paraId="3D93EBD9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n-US" w:eastAsia="es-MX"/>
        </w:rPr>
        <w:lastRenderedPageBreak/>
        <w:t xml:space="preserve">7. </w:t>
      </w:r>
      <w:proofErr w:type="spellStart"/>
      <w:r w:rsidRPr="00442676">
        <w:rPr>
          <w:lang w:val="en-US" w:eastAsia="es-MX"/>
        </w:rPr>
        <w:t>Elhadidy</w:t>
      </w:r>
      <w:proofErr w:type="spellEnd"/>
      <w:r w:rsidRPr="00442676">
        <w:rPr>
          <w:lang w:val="en-US" w:eastAsia="es-MX"/>
        </w:rPr>
        <w:t xml:space="preserve"> M, Mamdouh A, Ali S. Computer-guided contouring of craniofacial fibrous dysplasia involving </w:t>
      </w:r>
      <w:proofErr w:type="spellStart"/>
      <w:r w:rsidRPr="00442676">
        <w:rPr>
          <w:lang w:val="en-US" w:eastAsia="es-MX"/>
        </w:rPr>
        <w:t>fronto</w:t>
      </w:r>
      <w:proofErr w:type="spellEnd"/>
      <w:r w:rsidRPr="00442676">
        <w:rPr>
          <w:lang w:val="en-US" w:eastAsia="es-MX"/>
        </w:rPr>
        <w:t xml:space="preserve">-orbital or </w:t>
      </w:r>
      <w:proofErr w:type="spellStart"/>
      <w:r w:rsidRPr="00442676">
        <w:rPr>
          <w:lang w:val="en-US" w:eastAsia="es-MX"/>
        </w:rPr>
        <w:t>fronto</w:t>
      </w:r>
      <w:proofErr w:type="spellEnd"/>
      <w:r w:rsidRPr="00442676">
        <w:rPr>
          <w:lang w:val="en-US" w:eastAsia="es-MX"/>
        </w:rPr>
        <w:t xml:space="preserve">-cranial region using patient specific surgical depth guide: A prospective case series. </w:t>
      </w:r>
      <w:hyperlink r:id="rId22" w:tooltip="Go to Journal of Cranio-Maxillofacial Surgery on ScienceDirect" w:history="1">
        <w:r w:rsidRPr="00442676">
          <w:rPr>
            <w:lang w:val="en-US" w:eastAsia="es-MX"/>
          </w:rPr>
          <w:t>Journal of Cranio-Maxillofacial Surgery</w:t>
        </w:r>
      </w:hyperlink>
      <w:r w:rsidRPr="00442676">
        <w:rPr>
          <w:lang w:val="en-US" w:eastAsia="es-MX"/>
        </w:rPr>
        <w:t xml:space="preserve">. 2023; 51(5): 297-302. DOI: </w:t>
      </w:r>
      <w:hyperlink r:id="rId23" w:tgtFrame="_blank" w:history="1">
        <w:r w:rsidRPr="00442676">
          <w:rPr>
            <w:color w:val="205493"/>
            <w:lang w:val="en-US" w:eastAsia="es-MX"/>
          </w:rPr>
          <w:t>10.1016/j.jcms.2023.05.004</w:t>
        </w:r>
      </w:hyperlink>
    </w:p>
    <w:p w14:paraId="6ECBC7DC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s-ES" w:eastAsia="es-MX"/>
        </w:rPr>
      </w:pPr>
      <w:r w:rsidRPr="00442676">
        <w:rPr>
          <w:lang w:val="en-US" w:eastAsia="es-MX"/>
        </w:rPr>
        <w:t xml:space="preserve">8. </w:t>
      </w:r>
      <w:r w:rsidRPr="00442676">
        <w:rPr>
          <w:color w:val="212121"/>
          <w:shd w:val="clear" w:color="auto" w:fill="FFFFFF"/>
          <w:lang w:val="en-US" w:eastAsia="es-MX"/>
        </w:rPr>
        <w:t xml:space="preserve">Burke AB, Collins MT, Boyce AM. Fibrous dysplasia of bone: craniofacial and dental implications. </w:t>
      </w:r>
      <w:r w:rsidRPr="00442676">
        <w:rPr>
          <w:color w:val="212121"/>
          <w:shd w:val="clear" w:color="auto" w:fill="FFFFFF"/>
          <w:lang w:val="es-ES" w:eastAsia="es-MX"/>
        </w:rPr>
        <w:t xml:space="preserve">Oral </w:t>
      </w:r>
      <w:proofErr w:type="spellStart"/>
      <w:r w:rsidRPr="00442676">
        <w:rPr>
          <w:color w:val="212121"/>
          <w:shd w:val="clear" w:color="auto" w:fill="FFFFFF"/>
          <w:lang w:val="es-ES" w:eastAsia="es-MX"/>
        </w:rPr>
        <w:t>Dis</w:t>
      </w:r>
      <w:proofErr w:type="spellEnd"/>
      <w:r w:rsidRPr="00442676">
        <w:rPr>
          <w:color w:val="212121"/>
          <w:shd w:val="clear" w:color="auto" w:fill="FFFFFF"/>
          <w:lang w:val="es-ES" w:eastAsia="es-MX"/>
        </w:rPr>
        <w:t xml:space="preserve">. 2017;23(6):697-708. DOI: </w:t>
      </w:r>
      <w:hyperlink r:id="rId24" w:tgtFrame="_blank" w:history="1">
        <w:r w:rsidRPr="00442676">
          <w:rPr>
            <w:color w:val="205493"/>
            <w:lang w:val="es-ES" w:eastAsia="es-MX"/>
          </w:rPr>
          <w:t>10.1111/odi.12563</w:t>
        </w:r>
      </w:hyperlink>
    </w:p>
    <w:p w14:paraId="1ABF2F92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s-ES" w:eastAsia="es-MX"/>
        </w:rPr>
        <w:t xml:space="preserve">9. </w:t>
      </w:r>
      <w:proofErr w:type="spellStart"/>
      <w:r w:rsidRPr="00442676">
        <w:rPr>
          <w:lang w:val="es-ES" w:eastAsia="es-MX"/>
        </w:rPr>
        <w:t>Gibelli</w:t>
      </w:r>
      <w:proofErr w:type="spellEnd"/>
      <w:r w:rsidRPr="00442676">
        <w:rPr>
          <w:lang w:val="es-ES" w:eastAsia="es-MX"/>
        </w:rPr>
        <w:t xml:space="preserve"> D, </w:t>
      </w:r>
      <w:proofErr w:type="spellStart"/>
      <w:r w:rsidRPr="00442676">
        <w:rPr>
          <w:lang w:val="es-ES" w:eastAsia="es-MX"/>
        </w:rPr>
        <w:t>Cellina</w:t>
      </w:r>
      <w:proofErr w:type="spellEnd"/>
      <w:r w:rsidRPr="00442676">
        <w:rPr>
          <w:lang w:val="es-ES" w:eastAsia="es-MX"/>
        </w:rPr>
        <w:t xml:space="preserve"> M, </w:t>
      </w:r>
      <w:proofErr w:type="spellStart"/>
      <w:r w:rsidRPr="00442676">
        <w:rPr>
          <w:lang w:val="es-ES" w:eastAsia="es-MX"/>
        </w:rPr>
        <w:t>Gibelli</w:t>
      </w:r>
      <w:proofErr w:type="spellEnd"/>
      <w:r w:rsidRPr="00442676">
        <w:rPr>
          <w:lang w:val="es-ES" w:eastAsia="es-MX"/>
        </w:rPr>
        <w:t xml:space="preserve"> S, Oliva AG, Termine G, </w:t>
      </w:r>
      <w:proofErr w:type="spellStart"/>
      <w:r w:rsidRPr="00442676">
        <w:rPr>
          <w:lang w:val="es-ES" w:eastAsia="es-MX"/>
        </w:rPr>
        <w:t>Pucciarelli</w:t>
      </w:r>
      <w:proofErr w:type="spellEnd"/>
      <w:r w:rsidRPr="00442676">
        <w:rPr>
          <w:lang w:val="es-ES" w:eastAsia="es-MX"/>
        </w:rPr>
        <w:t xml:space="preserve"> V, et al. </w:t>
      </w:r>
      <w:r w:rsidRPr="00442676">
        <w:rPr>
          <w:lang w:val="en-US" w:eastAsia="es-MX"/>
        </w:rPr>
        <w:t xml:space="preserve">Assessing symmetry of zygomatic bone through three-dimensional segmentation on computed tomography scan and ‘‘mirroring’’ procedure: a contribution for reconstructive maxillofacial surgery. J </w:t>
      </w:r>
      <w:proofErr w:type="spellStart"/>
      <w:r w:rsidRPr="00442676">
        <w:rPr>
          <w:lang w:val="en-US" w:eastAsia="es-MX"/>
        </w:rPr>
        <w:t>Craniomaxillofac</w:t>
      </w:r>
      <w:proofErr w:type="spellEnd"/>
      <w:r w:rsidRPr="00442676">
        <w:rPr>
          <w:lang w:val="en-US" w:eastAsia="es-MX"/>
        </w:rPr>
        <w:t xml:space="preserve"> Surg. 2018; 46(4):600–604. DOI:  </w:t>
      </w:r>
      <w:hyperlink r:id="rId25" w:tgtFrame="_blank" w:history="1">
        <w:r w:rsidRPr="00442676">
          <w:rPr>
            <w:color w:val="0000FF"/>
            <w:lang w:val="en-US" w:eastAsia="es-MX"/>
          </w:rPr>
          <w:t>10.1016/j.jcms.2018.02.012</w:t>
        </w:r>
      </w:hyperlink>
    </w:p>
    <w:p w14:paraId="3390B634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n-US" w:eastAsia="es-MX"/>
        </w:rPr>
        <w:t xml:space="preserve">10. </w:t>
      </w:r>
      <w:r w:rsidRPr="00442676">
        <w:rPr>
          <w:color w:val="212121"/>
          <w:shd w:val="clear" w:color="auto" w:fill="FFFFFF"/>
          <w:lang w:val="en-US" w:eastAsia="es-MX"/>
        </w:rPr>
        <w:t xml:space="preserve">Gawande MJ,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Lambade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 xml:space="preserve"> PN,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Bande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 xml:space="preserve"> C, Gupta MK, Mahajan M,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Dehankar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 xml:space="preserve"> T. Two-Point versus Three-Point Fixation in the Management of Zygomaticomaxillary Complex Fractures: A Comparative Study. Ann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Maxillofac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 xml:space="preserve"> Surg. 2021; 11(2):229-235. DOI: </w:t>
      </w:r>
      <w:hyperlink r:id="rId26" w:tgtFrame="_blank" w:history="1">
        <w:r w:rsidRPr="00442676">
          <w:rPr>
            <w:color w:val="205493"/>
            <w:shd w:val="clear" w:color="auto" w:fill="FFFFFF"/>
            <w:lang w:val="en-US" w:eastAsia="es-MX"/>
          </w:rPr>
          <w:t>10.4103/ams.ams_75_20</w:t>
        </w:r>
      </w:hyperlink>
    </w:p>
    <w:p w14:paraId="51AAAB47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n-US" w:eastAsia="es-MX"/>
        </w:rPr>
        <w:t xml:space="preserve">11. </w:t>
      </w:r>
      <w:r w:rsidRPr="00442676">
        <w:rPr>
          <w:color w:val="212121"/>
          <w:shd w:val="clear" w:color="auto" w:fill="FFFFFF"/>
          <w:lang w:val="en-US" w:eastAsia="es-MX"/>
        </w:rPr>
        <w:t xml:space="preserve">Vigo V, Cornejo K, Nunez L,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Abla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 xml:space="preserve"> A, Rodriguez Rubio R. Immersive Surgical Anatomy of the Craniometric Points. </w:t>
      </w:r>
      <w:proofErr w:type="spellStart"/>
      <w:r w:rsidRPr="00442676">
        <w:rPr>
          <w:color w:val="212121"/>
          <w:shd w:val="clear" w:color="auto" w:fill="FFFFFF"/>
          <w:lang w:val="en-US" w:eastAsia="es-MX"/>
        </w:rPr>
        <w:t>Cureus</w:t>
      </w:r>
      <w:proofErr w:type="spellEnd"/>
      <w:r w:rsidRPr="00442676">
        <w:rPr>
          <w:color w:val="212121"/>
          <w:shd w:val="clear" w:color="auto" w:fill="FFFFFF"/>
          <w:lang w:val="en-US" w:eastAsia="es-MX"/>
        </w:rPr>
        <w:t>. 2020; 12(6</w:t>
      </w:r>
      <w:proofErr w:type="gramStart"/>
      <w:r w:rsidRPr="00442676">
        <w:rPr>
          <w:color w:val="212121"/>
          <w:shd w:val="clear" w:color="auto" w:fill="FFFFFF"/>
          <w:lang w:val="en-US" w:eastAsia="es-MX"/>
        </w:rPr>
        <w:t>):e</w:t>
      </w:r>
      <w:proofErr w:type="gramEnd"/>
      <w:r w:rsidRPr="00442676">
        <w:rPr>
          <w:color w:val="212121"/>
          <w:shd w:val="clear" w:color="auto" w:fill="FFFFFF"/>
          <w:lang w:val="en-US" w:eastAsia="es-MX"/>
        </w:rPr>
        <w:t xml:space="preserve">8643. DOI: </w:t>
      </w:r>
      <w:hyperlink r:id="rId27" w:tgtFrame="_blank" w:history="1">
        <w:r w:rsidRPr="00442676">
          <w:rPr>
            <w:color w:val="376FAA"/>
            <w:shd w:val="clear" w:color="auto" w:fill="FFFFFF"/>
            <w:lang w:val="en-US" w:eastAsia="es-MX"/>
          </w:rPr>
          <w:t>10.7759/cureus.8643</w:t>
        </w:r>
      </w:hyperlink>
    </w:p>
    <w:p w14:paraId="1B799A16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n-US" w:eastAsia="es-MX"/>
        </w:rPr>
        <w:t xml:space="preserve">12. Semper-Hogg W, </w:t>
      </w:r>
      <w:proofErr w:type="spellStart"/>
      <w:r w:rsidRPr="00442676">
        <w:rPr>
          <w:lang w:val="en-US" w:eastAsia="es-MX"/>
        </w:rPr>
        <w:t>Fuessinger</w:t>
      </w:r>
      <w:proofErr w:type="spellEnd"/>
      <w:r w:rsidRPr="00442676">
        <w:rPr>
          <w:lang w:val="en-US" w:eastAsia="es-MX"/>
        </w:rPr>
        <w:t xml:space="preserve"> MA, Schwarz S, </w:t>
      </w:r>
      <w:proofErr w:type="gramStart"/>
      <w:r w:rsidRPr="00442676">
        <w:rPr>
          <w:lang w:val="en-US" w:eastAsia="es-MX"/>
        </w:rPr>
        <w:t>Ellis</w:t>
      </w:r>
      <w:proofErr w:type="gramEnd"/>
      <w:r w:rsidRPr="00442676">
        <w:rPr>
          <w:lang w:val="en-US" w:eastAsia="es-MX"/>
        </w:rPr>
        <w:t xml:space="preserve"> 3rd E, Cornelius CP, Probst F, et al. Virtual reconstruction of midface defects using statistical shape models. J </w:t>
      </w:r>
      <w:proofErr w:type="spellStart"/>
      <w:r w:rsidRPr="00442676">
        <w:rPr>
          <w:lang w:val="en-US" w:eastAsia="es-MX"/>
        </w:rPr>
        <w:t>Craniomaxillofac</w:t>
      </w:r>
      <w:proofErr w:type="spellEnd"/>
      <w:r w:rsidRPr="00442676">
        <w:rPr>
          <w:lang w:val="en-US" w:eastAsia="es-MX"/>
        </w:rPr>
        <w:t xml:space="preserve"> Surg. 2017; 45(4):461–466. DOI: </w:t>
      </w:r>
      <w:hyperlink r:id="rId28" w:tgtFrame="_blank" w:history="1">
        <w:r w:rsidRPr="00442676">
          <w:rPr>
            <w:color w:val="0000FF"/>
            <w:lang w:val="en-US" w:eastAsia="es-MX"/>
          </w:rPr>
          <w:t>10.1016/j.jcms.2016.12.020</w:t>
        </w:r>
      </w:hyperlink>
    </w:p>
    <w:p w14:paraId="231908EC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n-US" w:eastAsia="es-MX"/>
        </w:rPr>
        <w:t xml:space="preserve">13. </w:t>
      </w:r>
      <w:proofErr w:type="spellStart"/>
      <w:r w:rsidRPr="00442676">
        <w:rPr>
          <w:lang w:val="en-US" w:eastAsia="es-MX"/>
        </w:rPr>
        <w:t>Gass</w:t>
      </w:r>
      <w:proofErr w:type="spellEnd"/>
      <w:r w:rsidRPr="00442676">
        <w:rPr>
          <w:lang w:val="en-US" w:eastAsia="es-MX"/>
        </w:rPr>
        <w:t xml:space="preserve"> M, </w:t>
      </w:r>
      <w:proofErr w:type="spellStart"/>
      <w:r w:rsidRPr="00442676">
        <w:rPr>
          <w:lang w:val="en-US" w:eastAsia="es-MX"/>
        </w:rPr>
        <w:t>Füßinger</w:t>
      </w:r>
      <w:proofErr w:type="spellEnd"/>
      <w:r w:rsidRPr="00442676">
        <w:rPr>
          <w:lang w:val="en-US" w:eastAsia="es-MX"/>
        </w:rPr>
        <w:t xml:space="preserve"> M, Metzger M, Schwarz S, </w:t>
      </w:r>
      <w:proofErr w:type="spellStart"/>
      <w:r w:rsidRPr="00442676">
        <w:rPr>
          <w:lang w:val="en-US" w:eastAsia="es-MX"/>
        </w:rPr>
        <w:t>Bähr</w:t>
      </w:r>
      <w:proofErr w:type="spellEnd"/>
      <w:r w:rsidRPr="00442676">
        <w:rPr>
          <w:lang w:val="en-US" w:eastAsia="es-MX"/>
        </w:rPr>
        <w:t xml:space="preserve"> J, Brandenburg L, et al. Virtual reconstruction of orbital floor defects using a statistical shape model. Journal of Anatomy. 2022; 240(2):323–329. DOI: </w:t>
      </w:r>
      <w:hyperlink r:id="rId29" w:tgtFrame="_blank" w:history="1">
        <w:r w:rsidRPr="00442676">
          <w:rPr>
            <w:color w:val="0000FF"/>
            <w:lang w:val="en-US" w:eastAsia="es-MX"/>
          </w:rPr>
          <w:t>10.1111/joa.13550</w:t>
        </w:r>
      </w:hyperlink>
    </w:p>
    <w:p w14:paraId="127811CA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n-US" w:eastAsia="es-MX"/>
        </w:rPr>
        <w:t xml:space="preserve">14. </w:t>
      </w:r>
      <w:proofErr w:type="spellStart"/>
      <w:r w:rsidRPr="00442676">
        <w:rPr>
          <w:lang w:val="en-US" w:eastAsia="es-MX"/>
        </w:rPr>
        <w:t>Belcastro</w:t>
      </w:r>
      <w:proofErr w:type="spellEnd"/>
      <w:r w:rsidRPr="00442676">
        <w:rPr>
          <w:lang w:val="en-US" w:eastAsia="es-MX"/>
        </w:rPr>
        <w:t xml:space="preserve"> A, Willing R, </w:t>
      </w:r>
      <w:proofErr w:type="spellStart"/>
      <w:r w:rsidRPr="00442676">
        <w:rPr>
          <w:lang w:val="en-US" w:eastAsia="es-MX"/>
        </w:rPr>
        <w:t>Jenkyn</w:t>
      </w:r>
      <w:proofErr w:type="spellEnd"/>
      <w:r w:rsidRPr="00442676">
        <w:rPr>
          <w:lang w:val="en-US" w:eastAsia="es-MX"/>
        </w:rPr>
        <w:t xml:space="preserve"> T, Johnson M, Galil K, Yazdani A. A three-dimensional analysis of zygomatic symmetry in normal, uninjured faces. J </w:t>
      </w:r>
      <w:proofErr w:type="spellStart"/>
      <w:r w:rsidRPr="00442676">
        <w:rPr>
          <w:lang w:val="en-US" w:eastAsia="es-MX"/>
        </w:rPr>
        <w:t>Craniofac</w:t>
      </w:r>
      <w:proofErr w:type="spellEnd"/>
      <w:r w:rsidRPr="00442676">
        <w:rPr>
          <w:lang w:val="en-US" w:eastAsia="es-MX"/>
        </w:rPr>
        <w:t xml:space="preserve"> Surg. 2016; 27(2):504–8. DOI: </w:t>
      </w:r>
      <w:hyperlink r:id="rId30" w:tgtFrame="_blank" w:history="1">
        <w:r w:rsidRPr="00442676">
          <w:rPr>
            <w:color w:val="0000FF"/>
            <w:lang w:val="en-US" w:eastAsia="es-MX"/>
          </w:rPr>
          <w:t>10.1097/SCS.0000000000002210</w:t>
        </w:r>
      </w:hyperlink>
    </w:p>
    <w:p w14:paraId="234F33DF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lang w:val="en-US" w:eastAsia="es-MX"/>
        </w:rPr>
      </w:pPr>
      <w:r w:rsidRPr="00442676">
        <w:rPr>
          <w:lang w:val="en-US" w:eastAsia="es-MX"/>
        </w:rPr>
        <w:t xml:space="preserve">15. </w:t>
      </w:r>
      <w:proofErr w:type="spellStart"/>
      <w:r w:rsidRPr="00442676">
        <w:rPr>
          <w:shd w:val="clear" w:color="auto" w:fill="FFFFFF"/>
          <w:lang w:val="en-US" w:eastAsia="es-MX"/>
        </w:rPr>
        <w:t>Vatankhah</w:t>
      </w:r>
      <w:proofErr w:type="spellEnd"/>
      <w:r w:rsidRPr="00442676">
        <w:rPr>
          <w:shd w:val="clear" w:color="auto" w:fill="FFFFFF"/>
          <w:lang w:val="en-US" w:eastAsia="es-MX"/>
        </w:rPr>
        <w:t xml:space="preserve"> R, </w:t>
      </w:r>
      <w:proofErr w:type="spellStart"/>
      <w:r w:rsidRPr="00442676">
        <w:rPr>
          <w:shd w:val="clear" w:color="auto" w:fill="FFFFFF"/>
          <w:lang w:val="en-US" w:eastAsia="es-MX"/>
        </w:rPr>
        <w:t>Etezad</w:t>
      </w:r>
      <w:proofErr w:type="spellEnd"/>
      <w:r w:rsidRPr="00442676">
        <w:rPr>
          <w:shd w:val="clear" w:color="auto" w:fill="FFFFFF"/>
          <w:lang w:val="en-US" w:eastAsia="es-MX"/>
        </w:rPr>
        <w:t xml:space="preserve"> </w:t>
      </w:r>
      <w:proofErr w:type="spellStart"/>
      <w:r w:rsidRPr="00442676">
        <w:rPr>
          <w:shd w:val="clear" w:color="auto" w:fill="FFFFFF"/>
          <w:lang w:val="en-US" w:eastAsia="es-MX"/>
        </w:rPr>
        <w:t>Razavi</w:t>
      </w:r>
      <w:proofErr w:type="spellEnd"/>
      <w:r w:rsidRPr="00442676">
        <w:rPr>
          <w:shd w:val="clear" w:color="auto" w:fill="FFFFFF"/>
          <w:lang w:val="en-US" w:eastAsia="es-MX"/>
        </w:rPr>
        <w:t xml:space="preserve"> M, </w:t>
      </w:r>
      <w:proofErr w:type="spellStart"/>
      <w:r w:rsidRPr="00442676">
        <w:rPr>
          <w:shd w:val="clear" w:color="auto" w:fill="FFFFFF"/>
          <w:lang w:val="en-US" w:eastAsia="es-MX"/>
        </w:rPr>
        <w:t>Nekooei</w:t>
      </w:r>
      <w:proofErr w:type="spellEnd"/>
      <w:r w:rsidRPr="00442676">
        <w:rPr>
          <w:shd w:val="clear" w:color="auto" w:fill="FFFFFF"/>
          <w:lang w:val="en-US" w:eastAsia="es-MX"/>
        </w:rPr>
        <w:t xml:space="preserve"> S, </w:t>
      </w:r>
      <w:proofErr w:type="spellStart"/>
      <w:r w:rsidRPr="00442676">
        <w:rPr>
          <w:shd w:val="clear" w:color="auto" w:fill="FFFFFF"/>
          <w:lang w:val="en-US" w:eastAsia="es-MX"/>
        </w:rPr>
        <w:t>Khadem</w:t>
      </w:r>
      <w:proofErr w:type="spellEnd"/>
      <w:r w:rsidRPr="00442676">
        <w:rPr>
          <w:shd w:val="clear" w:color="auto" w:fill="FFFFFF"/>
          <w:lang w:val="en-US" w:eastAsia="es-MX"/>
        </w:rPr>
        <w:t xml:space="preserve"> </w:t>
      </w:r>
      <w:proofErr w:type="spellStart"/>
      <w:r w:rsidRPr="00442676">
        <w:rPr>
          <w:shd w:val="clear" w:color="auto" w:fill="FFFFFF"/>
          <w:lang w:val="en-US" w:eastAsia="es-MX"/>
        </w:rPr>
        <w:t>Rezaiyan</w:t>
      </w:r>
      <w:proofErr w:type="spellEnd"/>
      <w:r w:rsidRPr="00442676">
        <w:rPr>
          <w:shd w:val="clear" w:color="auto" w:fill="FFFFFF"/>
          <w:lang w:val="en-US" w:eastAsia="es-MX"/>
        </w:rPr>
        <w:t xml:space="preserve"> M, </w:t>
      </w:r>
      <w:proofErr w:type="spellStart"/>
      <w:r w:rsidRPr="00442676">
        <w:rPr>
          <w:shd w:val="clear" w:color="auto" w:fill="FFFFFF"/>
          <w:lang w:val="en-US" w:eastAsia="es-MX"/>
        </w:rPr>
        <w:t>Tafaghodi</w:t>
      </w:r>
      <w:proofErr w:type="spellEnd"/>
      <w:r w:rsidRPr="00442676">
        <w:rPr>
          <w:shd w:val="clear" w:color="auto" w:fill="FFFFFF"/>
          <w:lang w:val="en-US" w:eastAsia="es-MX"/>
        </w:rPr>
        <w:t xml:space="preserve"> </w:t>
      </w:r>
      <w:proofErr w:type="spellStart"/>
      <w:r w:rsidRPr="00442676">
        <w:rPr>
          <w:shd w:val="clear" w:color="auto" w:fill="FFFFFF"/>
          <w:lang w:val="en-US" w:eastAsia="es-MX"/>
        </w:rPr>
        <w:t>Yousefi</w:t>
      </w:r>
      <w:proofErr w:type="spellEnd"/>
      <w:r w:rsidRPr="00442676">
        <w:rPr>
          <w:shd w:val="clear" w:color="auto" w:fill="FFFFFF"/>
          <w:lang w:val="en-US" w:eastAsia="es-MX"/>
        </w:rPr>
        <w:t xml:space="preserve"> B, Karimi </w:t>
      </w:r>
      <w:proofErr w:type="spellStart"/>
      <w:r w:rsidRPr="00442676">
        <w:rPr>
          <w:shd w:val="clear" w:color="auto" w:fill="FFFFFF"/>
          <w:lang w:val="en-US" w:eastAsia="es-MX"/>
        </w:rPr>
        <w:t>Moonaghi</w:t>
      </w:r>
      <w:proofErr w:type="spellEnd"/>
      <w:r w:rsidRPr="00442676">
        <w:rPr>
          <w:shd w:val="clear" w:color="auto" w:fill="FFFFFF"/>
          <w:lang w:val="en-US" w:eastAsia="es-MX"/>
        </w:rPr>
        <w:t xml:space="preserve"> H, et al. Three-dimensional (3D) Visualization Educational Modeling for Ophthalmology Residents' Training: Viewpoints. Med J Islam </w:t>
      </w:r>
      <w:proofErr w:type="spellStart"/>
      <w:r w:rsidRPr="00442676">
        <w:rPr>
          <w:shd w:val="clear" w:color="auto" w:fill="FFFFFF"/>
          <w:lang w:val="en-US" w:eastAsia="es-MX"/>
        </w:rPr>
        <w:t>Repub</w:t>
      </w:r>
      <w:proofErr w:type="spellEnd"/>
      <w:r w:rsidRPr="00442676">
        <w:rPr>
          <w:shd w:val="clear" w:color="auto" w:fill="FFFFFF"/>
          <w:lang w:val="en-US" w:eastAsia="es-MX"/>
        </w:rPr>
        <w:t xml:space="preserve"> Iran. 2022; 36:115. DOI: </w:t>
      </w:r>
      <w:hyperlink r:id="rId31" w:tgtFrame="_blank" w:history="1">
        <w:r w:rsidRPr="00442676">
          <w:rPr>
            <w:color w:val="0000FF"/>
            <w:lang w:val="en-US" w:eastAsia="es-MX"/>
          </w:rPr>
          <w:t>10.47176/mjiri.36.115</w:t>
        </w:r>
      </w:hyperlink>
    </w:p>
    <w:p w14:paraId="3085C269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color w:val="205493"/>
          <w:lang w:val="en-US" w:eastAsia="es-MX"/>
        </w:rPr>
      </w:pPr>
      <w:r w:rsidRPr="00442676">
        <w:rPr>
          <w:color w:val="000000" w:themeColor="text1"/>
          <w:lang w:val="es-MX" w:eastAsia="es-MX"/>
        </w:rPr>
        <w:lastRenderedPageBreak/>
        <w:t xml:space="preserve">16. </w:t>
      </w:r>
      <w:r w:rsidRPr="00442676">
        <w:rPr>
          <w:color w:val="000000" w:themeColor="text1"/>
          <w:shd w:val="clear" w:color="auto" w:fill="FFFFFF"/>
          <w:lang w:val="es-MX" w:eastAsia="es-MX"/>
        </w:rPr>
        <w:t xml:space="preserve">Bernaola-Paredes WE, Veronese HRM, de Andrade Celestino M, </w:t>
      </w:r>
      <w:proofErr w:type="spellStart"/>
      <w:r w:rsidRPr="00442676">
        <w:rPr>
          <w:color w:val="000000" w:themeColor="text1"/>
          <w:shd w:val="clear" w:color="auto" w:fill="FFFFFF"/>
          <w:lang w:val="es-MX" w:eastAsia="es-MX"/>
        </w:rPr>
        <w:t>Martins</w:t>
      </w:r>
      <w:proofErr w:type="spellEnd"/>
      <w:r w:rsidRPr="00442676">
        <w:rPr>
          <w:color w:val="000000" w:themeColor="text1"/>
          <w:shd w:val="clear" w:color="auto" w:fill="FFFFFF"/>
          <w:lang w:val="es-MX" w:eastAsia="es-MX"/>
        </w:rPr>
        <w:t xml:space="preserve"> IS, de </w:t>
      </w:r>
      <w:proofErr w:type="spellStart"/>
      <w:r w:rsidRPr="00442676">
        <w:rPr>
          <w:color w:val="000000" w:themeColor="text1"/>
          <w:shd w:val="clear" w:color="auto" w:fill="FFFFFF"/>
          <w:lang w:val="es-MX" w:eastAsia="es-MX"/>
        </w:rPr>
        <w:t>Arruda</w:t>
      </w:r>
      <w:proofErr w:type="spellEnd"/>
      <w:r w:rsidRPr="00442676">
        <w:rPr>
          <w:color w:val="000000" w:themeColor="text1"/>
          <w:shd w:val="clear" w:color="auto" w:fill="FFFFFF"/>
          <w:lang w:val="es-MX" w:eastAsia="es-MX"/>
        </w:rPr>
        <w:t xml:space="preserve"> AF, Vallejo-Rosero KA. </w:t>
      </w:r>
      <w:r w:rsidRPr="00442676">
        <w:rPr>
          <w:color w:val="000000" w:themeColor="text1"/>
          <w:shd w:val="clear" w:color="auto" w:fill="FFFFFF"/>
          <w:lang w:val="en-US" w:eastAsia="es-MX"/>
        </w:rPr>
        <w:t xml:space="preserve">An Atypical Bilateral Presentation of Fibrous Dysplasia (FD) in the Mandible: Clinical, imaging and therapeutic characterization. Int J Surg Case Rep. </w:t>
      </w:r>
      <w:proofErr w:type="gramStart"/>
      <w:r w:rsidRPr="00442676">
        <w:rPr>
          <w:color w:val="000000" w:themeColor="text1"/>
          <w:shd w:val="clear" w:color="auto" w:fill="FFFFFF"/>
          <w:lang w:val="en-US" w:eastAsia="es-MX"/>
        </w:rPr>
        <w:t>2021;84:106049</w:t>
      </w:r>
      <w:proofErr w:type="gramEnd"/>
      <w:r w:rsidRPr="00442676">
        <w:rPr>
          <w:color w:val="000000" w:themeColor="text1"/>
          <w:shd w:val="clear" w:color="auto" w:fill="FFFFFF"/>
          <w:lang w:val="en-US" w:eastAsia="es-MX"/>
        </w:rPr>
        <w:t xml:space="preserve">. DOI: </w:t>
      </w:r>
      <w:hyperlink r:id="rId32" w:tgtFrame="_blank" w:history="1">
        <w:r w:rsidRPr="00442676">
          <w:rPr>
            <w:color w:val="205493"/>
            <w:lang w:val="en-US" w:eastAsia="es-MX"/>
          </w:rPr>
          <w:t>10.1016/j.ijscr.2021.106049</w:t>
        </w:r>
      </w:hyperlink>
    </w:p>
    <w:p w14:paraId="16800C2A" w14:textId="77777777" w:rsidR="00442676" w:rsidRPr="00442676" w:rsidRDefault="00442676" w:rsidP="00442676">
      <w:pPr>
        <w:tabs>
          <w:tab w:val="left" w:pos="4962"/>
        </w:tabs>
        <w:spacing w:line="360" w:lineRule="auto"/>
        <w:rPr>
          <w:color w:val="FF0000"/>
          <w:lang w:val="es-PE" w:eastAsia="es-MX"/>
        </w:rPr>
      </w:pPr>
      <w:r w:rsidRPr="00442676">
        <w:rPr>
          <w:color w:val="000000" w:themeColor="text1"/>
          <w:lang w:val="en-US" w:eastAsia="es-MX"/>
        </w:rPr>
        <w:t xml:space="preserve">17. </w:t>
      </w:r>
      <w:r w:rsidRPr="00442676">
        <w:rPr>
          <w:color w:val="000000" w:themeColor="text1"/>
          <w:shd w:val="clear" w:color="auto" w:fill="FFFFFF"/>
          <w:lang w:val="en-US" w:eastAsia="es-MX"/>
        </w:rPr>
        <w:t xml:space="preserve">Wu H, Yang L, Li S, </w:t>
      </w:r>
      <w:proofErr w:type="spellStart"/>
      <w:r w:rsidRPr="00442676">
        <w:rPr>
          <w:color w:val="000000" w:themeColor="text1"/>
          <w:shd w:val="clear" w:color="auto" w:fill="FFFFFF"/>
          <w:lang w:val="en-US" w:eastAsia="es-MX"/>
        </w:rPr>
        <w:t>Jin</w:t>
      </w:r>
      <w:proofErr w:type="spellEnd"/>
      <w:r w:rsidRPr="00442676">
        <w:rPr>
          <w:color w:val="000000" w:themeColor="text1"/>
          <w:shd w:val="clear" w:color="auto" w:fill="FFFFFF"/>
          <w:lang w:val="en-US" w:eastAsia="es-MX"/>
        </w:rPr>
        <w:t xml:space="preserve"> X, Xu J, Lu J, et al. Clinical characteristics of craniomaxillofacial fibrous dysplasia. </w:t>
      </w:r>
      <w:r w:rsidRPr="00442676">
        <w:rPr>
          <w:color w:val="000000" w:themeColor="text1"/>
          <w:shd w:val="clear" w:color="auto" w:fill="FFFFFF"/>
          <w:lang w:val="es-PE" w:eastAsia="es-MX"/>
        </w:rPr>
        <w:t xml:space="preserve">J </w:t>
      </w:r>
      <w:proofErr w:type="spellStart"/>
      <w:r w:rsidRPr="00442676">
        <w:rPr>
          <w:color w:val="000000" w:themeColor="text1"/>
          <w:shd w:val="clear" w:color="auto" w:fill="FFFFFF"/>
          <w:lang w:val="es-PE" w:eastAsia="es-MX"/>
        </w:rPr>
        <w:t>Craniomaxillofac</w:t>
      </w:r>
      <w:proofErr w:type="spellEnd"/>
      <w:r w:rsidRPr="00442676">
        <w:rPr>
          <w:color w:val="000000" w:themeColor="text1"/>
          <w:shd w:val="clear" w:color="auto" w:fill="FFFFFF"/>
          <w:lang w:val="es-PE" w:eastAsia="es-MX"/>
        </w:rPr>
        <w:t xml:space="preserve"> </w:t>
      </w:r>
      <w:proofErr w:type="spellStart"/>
      <w:r w:rsidRPr="00442676">
        <w:rPr>
          <w:color w:val="000000" w:themeColor="text1"/>
          <w:shd w:val="clear" w:color="auto" w:fill="FFFFFF"/>
          <w:lang w:val="es-PE" w:eastAsia="es-MX"/>
        </w:rPr>
        <w:t>Surg</w:t>
      </w:r>
      <w:proofErr w:type="spellEnd"/>
      <w:r w:rsidRPr="00442676">
        <w:rPr>
          <w:color w:val="000000" w:themeColor="text1"/>
          <w:shd w:val="clear" w:color="auto" w:fill="FFFFFF"/>
          <w:lang w:val="es-PE" w:eastAsia="es-MX"/>
        </w:rPr>
        <w:t xml:space="preserve">. 2014;42(7):1450-5. DOI: </w:t>
      </w:r>
      <w:hyperlink r:id="rId33" w:tgtFrame="_blank" w:history="1">
        <w:r w:rsidRPr="00442676">
          <w:rPr>
            <w:color w:val="000000" w:themeColor="text1"/>
            <w:lang w:val="es-PE" w:eastAsia="es-MX"/>
          </w:rPr>
          <w:t>10.1016/j.jcms.2014.04.009</w:t>
        </w:r>
      </w:hyperlink>
    </w:p>
    <w:p w14:paraId="495F6ED0" w14:textId="77777777" w:rsidR="00442676" w:rsidRPr="00442676" w:rsidRDefault="00442676" w:rsidP="00442676">
      <w:pPr>
        <w:tabs>
          <w:tab w:val="left" w:pos="4962"/>
        </w:tabs>
        <w:spacing w:line="360" w:lineRule="auto"/>
        <w:jc w:val="both"/>
        <w:rPr>
          <w:lang w:val="es-PE" w:eastAsia="es-MX"/>
        </w:rPr>
      </w:pPr>
    </w:p>
    <w:p w14:paraId="6D2B0D4F" w14:textId="77777777" w:rsidR="00442676" w:rsidRPr="00442676" w:rsidRDefault="00442676" w:rsidP="00442676">
      <w:pPr>
        <w:spacing w:line="360" w:lineRule="auto"/>
        <w:jc w:val="center"/>
        <w:rPr>
          <w:rFonts w:eastAsiaTheme="minorHAnsi" w:cstheme="minorBidi"/>
          <w:b/>
          <w:lang w:val="es-PE" w:eastAsia="en-US"/>
        </w:rPr>
      </w:pPr>
    </w:p>
    <w:p w14:paraId="27AA712F" w14:textId="77777777" w:rsidR="00442676" w:rsidRPr="00442676" w:rsidRDefault="00442676" w:rsidP="00442676">
      <w:pPr>
        <w:spacing w:line="360" w:lineRule="auto"/>
        <w:jc w:val="center"/>
        <w:rPr>
          <w:rFonts w:eastAsiaTheme="minorHAnsi" w:cstheme="minorBidi"/>
          <w:b/>
          <w:lang w:val="es-PE" w:eastAsia="en-US"/>
        </w:rPr>
      </w:pPr>
      <w:r w:rsidRPr="00442676">
        <w:rPr>
          <w:rFonts w:eastAsiaTheme="minorHAnsi" w:cstheme="minorBidi"/>
          <w:b/>
          <w:lang w:val="es-PE" w:eastAsia="en-US"/>
        </w:rPr>
        <w:t>Conflictos de interés</w:t>
      </w:r>
    </w:p>
    <w:p w14:paraId="50C4D7B0" w14:textId="77777777" w:rsidR="00442676" w:rsidRPr="00442676" w:rsidRDefault="00442676" w:rsidP="00442676">
      <w:pPr>
        <w:spacing w:line="360" w:lineRule="auto"/>
        <w:jc w:val="center"/>
        <w:rPr>
          <w:rFonts w:eastAsiaTheme="minorHAnsi" w:cstheme="minorBidi"/>
          <w:bCs/>
          <w:color w:val="000000"/>
          <w:lang w:eastAsia="en-US"/>
        </w:rPr>
      </w:pPr>
      <w:r w:rsidRPr="00442676">
        <w:rPr>
          <w:rFonts w:eastAsiaTheme="minorHAnsi" w:cstheme="minorBidi"/>
          <w:bCs/>
          <w:color w:val="000000"/>
          <w:lang w:eastAsia="en-US"/>
        </w:rPr>
        <w:t>Los autores no tienen conflictos de interés que declarar ni fuentes de financiación.</w:t>
      </w:r>
    </w:p>
    <w:p w14:paraId="2A935CF2" w14:textId="77777777" w:rsidR="00442676" w:rsidRPr="00442676" w:rsidRDefault="00442676" w:rsidP="00442676">
      <w:pPr>
        <w:spacing w:line="360" w:lineRule="auto"/>
        <w:rPr>
          <w:b/>
          <w:lang w:val="es-PE" w:eastAsia="es-MX"/>
        </w:rPr>
      </w:pPr>
    </w:p>
    <w:p w14:paraId="47D4384E" w14:textId="77777777" w:rsidR="00675476" w:rsidRPr="00442676" w:rsidRDefault="00675476" w:rsidP="00EA1FEF">
      <w:pPr>
        <w:pStyle w:val="PDFRevista"/>
        <w:rPr>
          <w:lang w:val="es-PE"/>
        </w:rPr>
      </w:pPr>
    </w:p>
    <w:sectPr w:rsidR="00675476" w:rsidRPr="00442676" w:rsidSect="00FD3DF8">
      <w:headerReference w:type="default" r:id="rId34"/>
      <w:footerReference w:type="even" r:id="rId35"/>
      <w:footerReference w:type="default" r:id="rId36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7DF3" w14:textId="77777777" w:rsidR="00A90BD8" w:rsidRDefault="00A90BD8">
      <w:r>
        <w:separator/>
      </w:r>
    </w:p>
  </w:endnote>
  <w:endnote w:type="continuationSeparator" w:id="0">
    <w:p w14:paraId="2D262120" w14:textId="77777777" w:rsidR="00A90BD8" w:rsidRDefault="00A9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9F63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597760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01F1" w14:textId="77777777" w:rsidR="000F3690" w:rsidRPr="00AE044C" w:rsidRDefault="000F3690" w:rsidP="00391509">
    <w:pPr>
      <w:pStyle w:val="Piedepgina"/>
      <w:ind w:right="360"/>
      <w:rPr>
        <w:sz w:val="22"/>
        <w:szCs w:val="22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AC9206" wp14:editId="456ACA65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1C8B9D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" strokecolor="blue" strokeweight="2.25pt"/>
          </w:pict>
        </mc:Fallback>
      </mc:AlternateContent>
    </w:r>
  </w:p>
  <w:p w14:paraId="079685FF" w14:textId="77777777" w:rsidR="00675476" w:rsidRPr="00AE044C" w:rsidRDefault="00A90BD8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349F3C76" w14:textId="77777777" w:rsidR="00391509" w:rsidRPr="00AE044C" w:rsidRDefault="00A90BD8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A66186" w:rsidRPr="003B01A8">
        <w:rPr>
          <w:rStyle w:val="Hipervnculo"/>
          <w:sz w:val="22"/>
          <w:szCs w:val="22"/>
        </w:rPr>
        <w:t>https://revmedmilitar.sld.cu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5BDF56E1" w14:textId="77777777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Creative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2CE352D8" wp14:editId="27EDED41">
          <wp:extent cx="642106" cy="148894"/>
          <wp:effectExtent l="0" t="0" r="5715" b="3810"/>
          <wp:docPr id="8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1B3C" w14:textId="77777777" w:rsidR="00A90BD8" w:rsidRDefault="00A90BD8">
      <w:r>
        <w:separator/>
      </w:r>
    </w:p>
  </w:footnote>
  <w:footnote w:type="continuationSeparator" w:id="0">
    <w:p w14:paraId="571802E3" w14:textId="77777777" w:rsidR="00A90BD8" w:rsidRDefault="00A9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C82A" w14:textId="47CCCF42" w:rsidR="00CC376A" w:rsidRPr="00AE044C" w:rsidRDefault="00442676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2024</w:t>
    </w:r>
    <w:r w:rsidR="007D2D0C">
      <w:rPr>
        <w:sz w:val="22"/>
        <w:szCs w:val="22"/>
      </w:rPr>
      <w:t>;</w:t>
    </w:r>
    <w:r>
      <w:rPr>
        <w:sz w:val="22"/>
        <w:szCs w:val="22"/>
      </w:rPr>
      <w:t>53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1</w:t>
    </w:r>
    <w:proofErr w:type="gramStart"/>
    <w:r w:rsidR="007D2D0C" w:rsidRPr="00AE044C">
      <w:rPr>
        <w:sz w:val="22"/>
        <w:szCs w:val="22"/>
      </w:rPr>
      <w:t>):</w:t>
    </w:r>
    <w:r>
      <w:rPr>
        <w:sz w:val="22"/>
        <w:szCs w:val="22"/>
      </w:rPr>
      <w:t>e</w:t>
    </w:r>
    <w:proofErr w:type="gramEnd"/>
    <w:r>
      <w:rPr>
        <w:sz w:val="22"/>
        <w:szCs w:val="22"/>
      </w:rPr>
      <w:t>024021717</w:t>
    </w:r>
    <w:r w:rsidR="007D2D0C" w:rsidRPr="007D2D0C">
      <w:rPr>
        <w:b/>
        <w:noProof/>
        <w:color w:val="00FFFF"/>
        <w:sz w:val="22"/>
        <w:szCs w:val="22"/>
        <w:lang w:val="es-CU" w:eastAsia="en-US"/>
      </w:rPr>
      <w:t xml:space="preserve"> </w:t>
    </w:r>
    <w:r w:rsidR="007D2D0C">
      <w:rPr>
        <w:b/>
        <w:noProof/>
        <w:color w:val="00FFFF"/>
        <w:sz w:val="22"/>
        <w:szCs w:val="22"/>
        <w:lang w:val="en-US" w:eastAsia="en-US"/>
      </w:rPr>
      <w:drawing>
        <wp:anchor distT="0" distB="0" distL="114300" distR="114300" simplePos="0" relativeHeight="251663360" behindDoc="1" locked="0" layoutInCell="1" allowOverlap="1" wp14:anchorId="488B6104" wp14:editId="2615AF2C">
          <wp:simplePos x="0" y="0"/>
          <wp:positionH relativeFrom="column">
            <wp:posOffset>2540</wp:posOffset>
          </wp:positionH>
          <wp:positionV relativeFrom="paragraph">
            <wp:posOffset>-598539</wp:posOffset>
          </wp:positionV>
          <wp:extent cx="6333490" cy="59372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349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14DFAE" w14:textId="77777777" w:rsidR="00A477DE" w:rsidRDefault="000F3690">
    <w:r w:rsidRPr="00CC376A">
      <w:rPr>
        <w:rFonts w:ascii="Verdana" w:hAnsi="Verdana"/>
        <w:noProof/>
        <w:color w:val="00FFFF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EDE0DC" wp14:editId="48D82266">
              <wp:simplePos x="0" y="0"/>
              <wp:positionH relativeFrom="column">
                <wp:posOffset>709</wp:posOffset>
              </wp:positionH>
              <wp:positionV relativeFrom="paragraph">
                <wp:posOffset>42486</wp:posOffset>
              </wp:positionV>
              <wp:extent cx="6307322" cy="28575"/>
              <wp:effectExtent l="19050" t="19050" r="36830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322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7E1FED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76"/>
    <w:rsid w:val="00057F45"/>
    <w:rsid w:val="000D3958"/>
    <w:rsid w:val="000F3690"/>
    <w:rsid w:val="001221D1"/>
    <w:rsid w:val="00165CB5"/>
    <w:rsid w:val="00180CE9"/>
    <w:rsid w:val="00230DD5"/>
    <w:rsid w:val="00250AE9"/>
    <w:rsid w:val="00380D64"/>
    <w:rsid w:val="00391509"/>
    <w:rsid w:val="003E03D5"/>
    <w:rsid w:val="00442676"/>
    <w:rsid w:val="00486BFA"/>
    <w:rsid w:val="00493701"/>
    <w:rsid w:val="004E2065"/>
    <w:rsid w:val="005508A2"/>
    <w:rsid w:val="0055115D"/>
    <w:rsid w:val="00566F71"/>
    <w:rsid w:val="005918BD"/>
    <w:rsid w:val="006173A6"/>
    <w:rsid w:val="00675476"/>
    <w:rsid w:val="007C430F"/>
    <w:rsid w:val="007D2D0C"/>
    <w:rsid w:val="007D614D"/>
    <w:rsid w:val="00915D3C"/>
    <w:rsid w:val="00960D6A"/>
    <w:rsid w:val="009A0560"/>
    <w:rsid w:val="009B0917"/>
    <w:rsid w:val="009F0F96"/>
    <w:rsid w:val="00A23C0C"/>
    <w:rsid w:val="00A477DE"/>
    <w:rsid w:val="00A66186"/>
    <w:rsid w:val="00A71E65"/>
    <w:rsid w:val="00A90BD8"/>
    <w:rsid w:val="00AE044C"/>
    <w:rsid w:val="00B31971"/>
    <w:rsid w:val="00B4380A"/>
    <w:rsid w:val="00B66ECB"/>
    <w:rsid w:val="00C7523A"/>
    <w:rsid w:val="00CC1B6E"/>
    <w:rsid w:val="00CC376A"/>
    <w:rsid w:val="00CC48A1"/>
    <w:rsid w:val="00CF50E0"/>
    <w:rsid w:val="00D85951"/>
    <w:rsid w:val="00E62606"/>
    <w:rsid w:val="00EA1FEF"/>
    <w:rsid w:val="00EC5A6B"/>
    <w:rsid w:val="00EE301D"/>
    <w:rsid w:val="00FA7CC1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F74A1"/>
  <w15:docId w15:val="{D886B67A-D147-4FDC-90E9-3257D75C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 w:themeColor="text1"/>
      <w:lang w:val="es-CU"/>
    </w:rPr>
  </w:style>
  <w:style w:type="character" w:customStyle="1" w:styleId="PDFRevistaCar">
    <w:name w:val="PDF_Revista Car"/>
    <w:basedOn w:val="Fuentedeprrafopredeter"/>
    <w:link w:val="PDFRevista"/>
    <w:rsid w:val="00EA1FEF"/>
    <w:rPr>
      <w:color w:val="000000" w:themeColor="text1"/>
      <w:sz w:val="24"/>
      <w:szCs w:val="24"/>
      <w:lang w:val="es-CU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A66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hyperlink" Target="https://doi.org/10.1016/j.jcms.2018.05.019" TargetMode="External"/><Relationship Id="rId26" Type="http://schemas.openxmlformats.org/officeDocument/2006/relationships/hyperlink" Target="https://doi.org/10.4103%2Fams.ams_75_20" TargetMode="External"/><Relationship Id="rId21" Type="http://schemas.openxmlformats.org/officeDocument/2006/relationships/hyperlink" Target="https://doi.org/10.1177/14653125211021871" TargetMode="External"/><Relationship Id="rId34" Type="http://schemas.openxmlformats.org/officeDocument/2006/relationships/header" Target="header1.xml"/><Relationship Id="rId7" Type="http://schemas.openxmlformats.org/officeDocument/2006/relationships/hyperlink" Target="https://orcid.org/0000-0002-8827-6209" TargetMode="External"/><Relationship Id="rId12" Type="http://schemas.openxmlformats.org/officeDocument/2006/relationships/hyperlink" Target="mailto:oepradav@ucvvirtual.edu.pe" TargetMode="External"/><Relationship Id="rId17" Type="http://schemas.openxmlformats.org/officeDocument/2006/relationships/hyperlink" Target="https://doi.org/10.4103%2F0970-0358.173101" TargetMode="External"/><Relationship Id="rId25" Type="http://schemas.openxmlformats.org/officeDocument/2006/relationships/hyperlink" Target="https://doi.org/10.1016/j.jcms.2018.02.012" TargetMode="External"/><Relationship Id="rId33" Type="http://schemas.openxmlformats.org/officeDocument/2006/relationships/hyperlink" Target="https://doi.org/10.1016/j.jcms.2014.04.009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16%2Fj.bjorl.2020.05.027" TargetMode="External"/><Relationship Id="rId20" Type="http://schemas.openxmlformats.org/officeDocument/2006/relationships/hyperlink" Target="https://doi.org/10.2174/1874210601711010384" TargetMode="External"/><Relationship Id="rId29" Type="http://schemas.openxmlformats.org/officeDocument/2006/relationships/hyperlink" Target="https://doi.org/10.1111/joa.1355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4901-8933" TargetMode="External"/><Relationship Id="rId24" Type="http://schemas.openxmlformats.org/officeDocument/2006/relationships/hyperlink" Target="https://doi.org/10.1111/odi.12563" TargetMode="External"/><Relationship Id="rId32" Type="http://schemas.openxmlformats.org/officeDocument/2006/relationships/hyperlink" Target="https://doi.org/10.1016/j.ijscr.2021.106049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hyperlink" Target="https://doi.org/10.1016/j.jcms.2023.05.004" TargetMode="External"/><Relationship Id="rId28" Type="http://schemas.openxmlformats.org/officeDocument/2006/relationships/hyperlink" Target="https://doi.org/10.1016/j.jcms.2016.12.020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orcid.org/0000-0003-1568-5324" TargetMode="External"/><Relationship Id="rId19" Type="http://schemas.openxmlformats.org/officeDocument/2006/relationships/hyperlink" Target="https://doi.org/10.7181/acfs.2023.00101" TargetMode="External"/><Relationship Id="rId31" Type="http://schemas.openxmlformats.org/officeDocument/2006/relationships/hyperlink" Target="https://doi.org/10.47176/mjiri.36.1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6788-6430" TargetMode="External"/><Relationship Id="rId14" Type="http://schemas.openxmlformats.org/officeDocument/2006/relationships/image" Target="media/image2.jpg"/><Relationship Id="rId22" Type="http://schemas.openxmlformats.org/officeDocument/2006/relationships/hyperlink" Target="https://www.sciencedirect.com/journal/journal-of-cranio-maxillofacial-surgery" TargetMode="External"/><Relationship Id="rId27" Type="http://schemas.openxmlformats.org/officeDocument/2006/relationships/hyperlink" Target="https://doi.org/10.7759%2Fcureus.8643" TargetMode="External"/><Relationship Id="rId30" Type="http://schemas.openxmlformats.org/officeDocument/2006/relationships/hyperlink" Target="https://doi.org/10.1097/scs.0000000000002210" TargetMode="External"/><Relationship Id="rId35" Type="http://schemas.openxmlformats.org/officeDocument/2006/relationships/footer" Target="footer1.xml"/><Relationship Id="rId8" Type="http://schemas.openxmlformats.org/officeDocument/2006/relationships/hyperlink" Target="https://orcid.org/0000-0003-4798-0918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s://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1</TotalTime>
  <Pages>9</Pages>
  <Words>2464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15990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RCMM</dc:creator>
  <cp:lastModifiedBy>RCMM</cp:lastModifiedBy>
  <cp:revision>1</cp:revision>
  <cp:lastPrinted>2010-09-13T21:29:00Z</cp:lastPrinted>
  <dcterms:created xsi:type="dcterms:W3CDTF">2024-02-07T21:55:00Z</dcterms:created>
  <dcterms:modified xsi:type="dcterms:W3CDTF">2024-02-07T21:56:00Z</dcterms:modified>
</cp:coreProperties>
</file>