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861B4" w14:textId="77777777" w:rsidR="00E94809" w:rsidRPr="00E94809" w:rsidRDefault="00E94809" w:rsidP="00E94809">
      <w:pPr>
        <w:spacing w:line="360" w:lineRule="auto"/>
        <w:jc w:val="right"/>
        <w:rPr>
          <w:rFonts w:eastAsia="Calibri"/>
          <w:lang w:val="es-ES" w:eastAsia="en-US"/>
        </w:rPr>
      </w:pPr>
      <w:r w:rsidRPr="00E94809">
        <w:rPr>
          <w:rFonts w:eastAsia="Calibri"/>
          <w:lang w:val="es-ES" w:eastAsia="en-US"/>
        </w:rPr>
        <w:t>Editorial</w:t>
      </w:r>
    </w:p>
    <w:p w14:paraId="766900DE" w14:textId="77777777" w:rsidR="00E94809" w:rsidRPr="00E94809" w:rsidRDefault="00E94809" w:rsidP="00E94809">
      <w:pPr>
        <w:spacing w:line="360" w:lineRule="auto"/>
        <w:jc w:val="both"/>
        <w:rPr>
          <w:rFonts w:eastAsia="Calibri"/>
          <w:lang w:val="es-ES" w:eastAsia="en-US"/>
        </w:rPr>
      </w:pPr>
    </w:p>
    <w:p w14:paraId="3553339E" w14:textId="77777777" w:rsidR="00E94809" w:rsidRPr="00E94809" w:rsidRDefault="00E94809" w:rsidP="00E94809">
      <w:pPr>
        <w:spacing w:line="360" w:lineRule="auto"/>
        <w:jc w:val="center"/>
        <w:rPr>
          <w:rFonts w:eastAsia="Calibri"/>
          <w:b/>
          <w:sz w:val="28"/>
          <w:szCs w:val="28"/>
          <w:lang w:val="es-ES" w:eastAsia="en-US"/>
        </w:rPr>
      </w:pPr>
      <w:r w:rsidRPr="00E94809">
        <w:rPr>
          <w:rFonts w:eastAsia="Calibri"/>
          <w:b/>
          <w:sz w:val="28"/>
          <w:szCs w:val="28"/>
          <w:lang w:val="es-ES" w:eastAsia="en-US"/>
        </w:rPr>
        <w:t>Experiencias de un revisor de artículos científicos</w:t>
      </w:r>
    </w:p>
    <w:p w14:paraId="53F00EB0" w14:textId="77777777" w:rsidR="00E94809" w:rsidRPr="00E94809" w:rsidRDefault="00E94809" w:rsidP="00E94809">
      <w:pPr>
        <w:autoSpaceDE w:val="0"/>
        <w:autoSpaceDN w:val="0"/>
        <w:adjustRightInd w:val="0"/>
        <w:spacing w:line="360" w:lineRule="auto"/>
        <w:jc w:val="center"/>
        <w:rPr>
          <w:rFonts w:eastAsia="Calibri"/>
          <w:color w:val="000000"/>
          <w:lang w:val="en-US" w:eastAsia="en-US"/>
        </w:rPr>
      </w:pPr>
      <w:r w:rsidRPr="00E94809">
        <w:rPr>
          <w:rFonts w:eastAsia="Calibri"/>
          <w:bCs/>
          <w:sz w:val="28"/>
          <w:szCs w:val="28"/>
          <w:lang w:val="en-US" w:eastAsia="en-US"/>
        </w:rPr>
        <w:t>Experiences of a reviewer of scientific articles</w:t>
      </w:r>
    </w:p>
    <w:p w14:paraId="3B704B0F" w14:textId="77777777" w:rsidR="00E94809" w:rsidRPr="00E94809" w:rsidRDefault="00E94809" w:rsidP="00E94809">
      <w:pPr>
        <w:autoSpaceDE w:val="0"/>
        <w:autoSpaceDN w:val="0"/>
        <w:adjustRightInd w:val="0"/>
        <w:spacing w:line="360" w:lineRule="auto"/>
        <w:jc w:val="both"/>
        <w:rPr>
          <w:rFonts w:eastAsia="Calibri"/>
          <w:color w:val="000000"/>
          <w:lang w:val="en-US" w:eastAsia="en-US"/>
        </w:rPr>
      </w:pPr>
    </w:p>
    <w:p w14:paraId="5DFC3F1C" w14:textId="77777777" w:rsidR="00E94809" w:rsidRPr="00E94809" w:rsidRDefault="00E94809" w:rsidP="00E94809">
      <w:pPr>
        <w:autoSpaceDE w:val="0"/>
        <w:autoSpaceDN w:val="0"/>
        <w:adjustRightInd w:val="0"/>
        <w:spacing w:line="360" w:lineRule="auto"/>
        <w:jc w:val="both"/>
        <w:rPr>
          <w:rFonts w:eastAsia="Calibri"/>
          <w:color w:val="000000"/>
          <w:lang w:val="en-US" w:eastAsia="en-US"/>
        </w:rPr>
      </w:pPr>
    </w:p>
    <w:p w14:paraId="310E0C02" w14:textId="77777777" w:rsidR="00E94809" w:rsidRPr="00E94809" w:rsidRDefault="00E94809" w:rsidP="00E94809">
      <w:pPr>
        <w:autoSpaceDE w:val="0"/>
        <w:autoSpaceDN w:val="0"/>
        <w:adjustRightInd w:val="0"/>
        <w:spacing w:line="360" w:lineRule="auto"/>
        <w:jc w:val="both"/>
        <w:rPr>
          <w:rFonts w:eastAsia="Calibri"/>
          <w:i/>
          <w:iCs/>
          <w:color w:val="000000"/>
          <w:lang w:val="es-ES" w:eastAsia="en-US"/>
        </w:rPr>
      </w:pPr>
      <w:r w:rsidRPr="00E94809">
        <w:rPr>
          <w:rFonts w:eastAsia="Calibri"/>
          <w:i/>
          <w:iCs/>
          <w:color w:val="000000"/>
          <w:lang w:val="es-ES" w:eastAsia="en-US"/>
        </w:rPr>
        <w:t>Los resultados de las investigaciones científicas en las ciencias biomédicas se ven reflejados en artículos científicos, los cuales son publicados en revistas especializadas científico - técnicas, después de un exhaustivo proceso de revisión; una de cuyas modalidades es la “revisión por pares”.</w:t>
      </w:r>
    </w:p>
    <w:p w14:paraId="02EF85B7" w14:textId="5ECB2784" w:rsidR="00E94809" w:rsidRPr="00E94809" w:rsidRDefault="00E94809" w:rsidP="00E94809">
      <w:pPr>
        <w:autoSpaceDE w:val="0"/>
        <w:autoSpaceDN w:val="0"/>
        <w:adjustRightInd w:val="0"/>
        <w:spacing w:line="360" w:lineRule="auto"/>
        <w:jc w:val="both"/>
        <w:rPr>
          <w:rFonts w:eastAsia="Calibri"/>
          <w:color w:val="000000"/>
          <w:vertAlign w:val="superscript"/>
          <w:lang w:val="es-ES" w:eastAsia="en-US"/>
        </w:rPr>
      </w:pPr>
      <w:r w:rsidRPr="00E94809">
        <w:rPr>
          <w:rFonts w:eastAsia="Calibri"/>
          <w:i/>
          <w:iCs/>
          <w:color w:val="000000"/>
          <w:lang w:val="es-ES" w:eastAsia="en-US"/>
        </w:rPr>
        <w:t xml:space="preserve">La revisión por pares es un sistema utilizado por los comités editoriales para tomar decisiones sobre los artículos que reciben. Depende del análisis crítico de personas expertas en el tema, no involucradas en la autoría del artículo, ni con el Consejo Editorial de la revista. Por otra parte, este proceso es complejo y no retribuido monetariamente, por tanto, hay que recurrir a la voluntariedad del profesional y su disponibilidad de tiempo para hacer la revisión. Este tipo de revisión tiene varios modelos; uno de los más utilizados es el “doble ciego”, en el cual no se conoce la identidad del autor, ni la del </w:t>
      </w:r>
      <w:proofErr w:type="gramStart"/>
      <w:r w:rsidRPr="00E94809">
        <w:rPr>
          <w:rFonts w:eastAsia="Calibri"/>
          <w:i/>
          <w:iCs/>
          <w:color w:val="000000"/>
          <w:lang w:val="es-ES" w:eastAsia="en-US"/>
        </w:rPr>
        <w:t>revisor,</w:t>
      </w:r>
      <w:r w:rsidRPr="00E94809">
        <w:rPr>
          <w:rFonts w:eastAsia="Calibri"/>
          <w:i/>
          <w:iCs/>
          <w:color w:val="000000"/>
          <w:vertAlign w:val="superscript"/>
          <w:lang w:val="es-ES" w:eastAsia="en-US"/>
        </w:rPr>
        <w:t>(</w:t>
      </w:r>
      <w:proofErr w:type="gramEnd"/>
      <w:r w:rsidRPr="00E94809">
        <w:rPr>
          <w:rFonts w:eastAsia="Calibri"/>
          <w:i/>
          <w:iCs/>
          <w:color w:val="000000"/>
          <w:vertAlign w:val="superscript"/>
          <w:lang w:val="es-ES" w:eastAsia="en-US"/>
        </w:rPr>
        <w:t>1)</w:t>
      </w:r>
      <w:r w:rsidRPr="00E94809">
        <w:rPr>
          <w:rFonts w:eastAsia="Calibri"/>
          <w:i/>
          <w:iCs/>
          <w:color w:val="000000"/>
          <w:lang w:val="es-ES" w:eastAsia="en-US"/>
        </w:rPr>
        <w:t xml:space="preserve"> pero también, como parte de la “ciencia abierta”, se preconiza la revisión abierta.</w:t>
      </w:r>
      <w:r w:rsidRPr="00E94809">
        <w:rPr>
          <w:rFonts w:eastAsia="Calibri"/>
          <w:i/>
          <w:iCs/>
          <w:color w:val="000000"/>
          <w:vertAlign w:val="superscript"/>
          <w:lang w:val="es-ES" w:eastAsia="en-US"/>
        </w:rPr>
        <w:t>(2)</w:t>
      </w:r>
    </w:p>
    <w:p w14:paraId="39E980EB" w14:textId="77777777" w:rsidR="00E94809" w:rsidRPr="00E94809" w:rsidRDefault="00E94809" w:rsidP="00E94809">
      <w:pPr>
        <w:autoSpaceDE w:val="0"/>
        <w:autoSpaceDN w:val="0"/>
        <w:adjustRightInd w:val="0"/>
        <w:spacing w:line="360" w:lineRule="auto"/>
        <w:jc w:val="both"/>
        <w:rPr>
          <w:rFonts w:eastAsia="Calibri"/>
          <w:i/>
          <w:iCs/>
          <w:lang w:val="es-ES" w:eastAsia="en-US"/>
        </w:rPr>
      </w:pPr>
      <w:r w:rsidRPr="00E94809">
        <w:rPr>
          <w:rFonts w:eastAsia="Calibri"/>
          <w:i/>
          <w:iCs/>
          <w:color w:val="000000"/>
          <w:lang w:val="es-ES" w:eastAsia="en-US"/>
        </w:rPr>
        <w:t xml:space="preserve">La </w:t>
      </w:r>
      <w:hyperlink r:id="rId7" w:history="1">
        <w:r w:rsidRPr="00E94809">
          <w:rPr>
            <w:rFonts w:eastAsia="Calibri"/>
            <w:i/>
            <w:iCs/>
            <w:color w:val="0000FF"/>
            <w:u w:val="single"/>
            <w:lang w:val="es-ES" w:eastAsia="en-US"/>
          </w:rPr>
          <w:t>Revista Cubana de Medicina Militar</w:t>
        </w:r>
      </w:hyperlink>
      <w:r w:rsidRPr="00E94809">
        <w:rPr>
          <w:rFonts w:eastAsia="Calibri"/>
          <w:i/>
          <w:iCs/>
          <w:color w:val="000000"/>
          <w:lang w:val="es-ES" w:eastAsia="en-US"/>
        </w:rPr>
        <w:t xml:space="preserve"> (RCMM) es una revista científica patrocinada por la Dirección de Servicios Médicos de las Fuerzas Armadas Revolucionarias (FAR) de Cuba, editada en la Universidad de Ciencias Médicas de las FAR y publicada por la Editorial Ciencias Médicas, con ISSN 1561-3046. Forma parte de prestigiosas bases de datos internacionales.</w:t>
      </w:r>
    </w:p>
    <w:p w14:paraId="4E037D22" w14:textId="77777777" w:rsidR="00E94809" w:rsidRPr="00E94809" w:rsidRDefault="00E94809" w:rsidP="00E94809">
      <w:pPr>
        <w:autoSpaceDE w:val="0"/>
        <w:autoSpaceDN w:val="0"/>
        <w:adjustRightInd w:val="0"/>
        <w:spacing w:line="360" w:lineRule="auto"/>
        <w:jc w:val="both"/>
        <w:rPr>
          <w:rFonts w:eastAsia="Calibri"/>
          <w:i/>
          <w:iCs/>
          <w:lang w:val="es-ES" w:eastAsia="en-US"/>
        </w:rPr>
      </w:pPr>
      <w:r w:rsidRPr="00E94809">
        <w:rPr>
          <w:rFonts w:eastAsia="Calibri"/>
          <w:i/>
          <w:iCs/>
          <w:lang w:val="es-ES" w:eastAsia="en-US"/>
        </w:rPr>
        <w:t xml:space="preserve">La RCMM utiliza el modelo de revisión por pares, que sigue las pautas definidas en su política de publicación y su propósito es evaluar la calidad, factibilidad, credibilidad de las investigaciones, así como su originalidad, validez e importancia, para ser </w:t>
      </w:r>
      <w:proofErr w:type="gramStart"/>
      <w:r w:rsidRPr="00E94809">
        <w:rPr>
          <w:rFonts w:eastAsia="Calibri"/>
          <w:i/>
          <w:iCs/>
          <w:lang w:val="es-ES" w:eastAsia="en-US"/>
        </w:rPr>
        <w:t>publicadas.</w:t>
      </w:r>
      <w:r w:rsidRPr="00E94809">
        <w:rPr>
          <w:rFonts w:eastAsia="Calibri"/>
          <w:i/>
          <w:iCs/>
          <w:vertAlign w:val="superscript"/>
          <w:lang w:val="es-ES" w:eastAsia="en-US"/>
        </w:rPr>
        <w:t>(</w:t>
      </w:r>
      <w:proofErr w:type="gramEnd"/>
      <w:r w:rsidRPr="00E94809">
        <w:rPr>
          <w:rFonts w:eastAsia="Calibri"/>
          <w:i/>
          <w:iCs/>
          <w:vertAlign w:val="superscript"/>
          <w:lang w:val="es-ES" w:eastAsia="en-US"/>
        </w:rPr>
        <w:t>3)</w:t>
      </w:r>
    </w:p>
    <w:p w14:paraId="76E44FF3" w14:textId="77777777" w:rsidR="00E94809" w:rsidRPr="00E94809" w:rsidRDefault="00E94809" w:rsidP="00E94809">
      <w:pPr>
        <w:spacing w:line="360" w:lineRule="auto"/>
        <w:jc w:val="both"/>
        <w:rPr>
          <w:rFonts w:eastAsia="Calibri"/>
          <w:i/>
          <w:iCs/>
          <w:lang w:val="es-ES" w:eastAsia="en-US"/>
        </w:rPr>
      </w:pPr>
      <w:r w:rsidRPr="00E94809">
        <w:rPr>
          <w:rFonts w:eastAsia="Calibri"/>
          <w:i/>
          <w:iCs/>
          <w:lang w:val="es-ES" w:eastAsia="en-US"/>
        </w:rPr>
        <w:t>La importancia de esta revista se ve reflejada en la evaluación realizada por</w:t>
      </w:r>
      <w:r w:rsidRPr="00E94809">
        <w:rPr>
          <w:b/>
          <w:bCs/>
          <w:i/>
          <w:iCs/>
          <w:lang w:val="es-ES" w:eastAsia="es-ES"/>
        </w:rPr>
        <w:t xml:space="preserve"> </w:t>
      </w:r>
      <w:hyperlink r:id="rId8" w:history="1">
        <w:proofErr w:type="spellStart"/>
        <w:r w:rsidRPr="00E94809">
          <w:rPr>
            <w:bCs/>
            <w:i/>
            <w:iCs/>
            <w:color w:val="0000FF"/>
            <w:u w:val="single"/>
            <w:lang w:val="es-ES" w:eastAsia="es-ES"/>
          </w:rPr>
          <w:t>Scopus</w:t>
        </w:r>
        <w:proofErr w:type="spellEnd"/>
      </w:hyperlink>
      <w:r w:rsidRPr="00E94809">
        <w:rPr>
          <w:bCs/>
          <w:i/>
          <w:iCs/>
          <w:lang w:val="es-ES" w:eastAsia="es-ES"/>
        </w:rPr>
        <w:t xml:space="preserve">; </w:t>
      </w:r>
      <w:hyperlink r:id="rId9" w:tooltip="Base de datos bibliográfica" w:history="1">
        <w:r w:rsidRPr="00E94809">
          <w:rPr>
            <w:i/>
            <w:iCs/>
            <w:lang w:val="es-ES" w:eastAsia="es-ES"/>
          </w:rPr>
          <w:t>base de datos bibliográfica</w:t>
        </w:r>
      </w:hyperlink>
      <w:r w:rsidRPr="00E94809">
        <w:rPr>
          <w:i/>
          <w:iCs/>
          <w:lang w:val="es-ES" w:eastAsia="es-ES"/>
        </w:rPr>
        <w:t xml:space="preserve"> de resúmenes, </w:t>
      </w:r>
      <w:hyperlink r:id="rId10" w:tooltip="Cita" w:history="1">
        <w:r w:rsidRPr="00E94809">
          <w:rPr>
            <w:i/>
            <w:iCs/>
            <w:lang w:val="es-ES" w:eastAsia="es-ES"/>
          </w:rPr>
          <w:t>citas</w:t>
        </w:r>
      </w:hyperlink>
      <w:r w:rsidRPr="00E94809">
        <w:rPr>
          <w:i/>
          <w:iCs/>
          <w:lang w:val="es-ES" w:eastAsia="es-ES"/>
        </w:rPr>
        <w:t xml:space="preserve"> de </w:t>
      </w:r>
      <w:hyperlink r:id="rId11" w:tooltip="Artículo científico" w:history="1">
        <w:r w:rsidRPr="00E94809">
          <w:rPr>
            <w:i/>
            <w:iCs/>
            <w:lang w:val="es-ES" w:eastAsia="es-ES"/>
          </w:rPr>
          <w:t>artículos</w:t>
        </w:r>
      </w:hyperlink>
      <w:r w:rsidRPr="00E94809">
        <w:rPr>
          <w:i/>
          <w:iCs/>
          <w:lang w:val="es-ES" w:eastAsia="es-ES"/>
        </w:rPr>
        <w:t xml:space="preserve"> de </w:t>
      </w:r>
      <w:hyperlink r:id="rId12" w:tooltip="Revista científica" w:history="1">
        <w:r w:rsidRPr="00E94809">
          <w:rPr>
            <w:i/>
            <w:iCs/>
            <w:lang w:val="es-ES" w:eastAsia="es-ES"/>
          </w:rPr>
          <w:t>revistas científicas</w:t>
        </w:r>
      </w:hyperlink>
      <w:r w:rsidRPr="00E94809">
        <w:rPr>
          <w:i/>
          <w:iCs/>
          <w:lang w:val="es-ES" w:eastAsia="es-ES"/>
        </w:rPr>
        <w:t xml:space="preserve"> y otras fuentes revisadas por pares, en diferentes áreas que incluyen la medicina. Está editada por Elsevier, considerada</w:t>
      </w:r>
      <w:r w:rsidRPr="00E94809">
        <w:rPr>
          <w:rFonts w:eastAsia="Calibri"/>
          <w:i/>
          <w:iCs/>
          <w:lang w:val="es-ES" w:eastAsia="en-US"/>
        </w:rPr>
        <w:t xml:space="preserve"> como la mayor </w:t>
      </w:r>
      <w:hyperlink r:id="rId13" w:tooltip="Editorial (empresa)" w:history="1">
        <w:r w:rsidRPr="00E94809">
          <w:rPr>
            <w:rFonts w:eastAsia="Calibri"/>
            <w:i/>
            <w:iCs/>
            <w:lang w:val="es-ES" w:eastAsia="en-US"/>
          </w:rPr>
          <w:t>editorial</w:t>
        </w:r>
      </w:hyperlink>
      <w:r w:rsidRPr="00E94809">
        <w:rPr>
          <w:rFonts w:eastAsia="Calibri"/>
          <w:i/>
          <w:iCs/>
          <w:lang w:val="es-ES" w:eastAsia="en-US"/>
        </w:rPr>
        <w:t xml:space="preserve"> de libros de </w:t>
      </w:r>
      <w:hyperlink r:id="rId14" w:tooltip="Medicina" w:history="1">
        <w:r w:rsidRPr="00E94809">
          <w:rPr>
            <w:rFonts w:eastAsia="Calibri"/>
            <w:i/>
            <w:iCs/>
            <w:lang w:val="es-ES" w:eastAsia="en-US"/>
          </w:rPr>
          <w:t>medicina</w:t>
        </w:r>
      </w:hyperlink>
      <w:r w:rsidRPr="00E94809">
        <w:rPr>
          <w:rFonts w:eastAsia="Calibri"/>
          <w:i/>
          <w:iCs/>
          <w:lang w:val="es-ES" w:eastAsia="en-US"/>
        </w:rPr>
        <w:t xml:space="preserve"> y </w:t>
      </w:r>
      <w:hyperlink r:id="rId15" w:tooltip="Literatura" w:history="1">
        <w:r w:rsidRPr="00E94809">
          <w:rPr>
            <w:rFonts w:eastAsia="Calibri"/>
            <w:i/>
            <w:iCs/>
            <w:lang w:val="es-ES" w:eastAsia="en-US"/>
          </w:rPr>
          <w:t>literatura</w:t>
        </w:r>
      </w:hyperlink>
      <w:r w:rsidRPr="00E94809">
        <w:rPr>
          <w:rFonts w:eastAsia="Calibri"/>
          <w:i/>
          <w:iCs/>
          <w:lang w:val="es-ES" w:eastAsia="en-US"/>
        </w:rPr>
        <w:t xml:space="preserve"> </w:t>
      </w:r>
      <w:hyperlink r:id="rId16" w:tooltip="Científica" w:history="1">
        <w:r w:rsidRPr="00E94809">
          <w:rPr>
            <w:rFonts w:eastAsia="Calibri"/>
            <w:i/>
            <w:iCs/>
            <w:lang w:val="es-ES" w:eastAsia="en-US"/>
          </w:rPr>
          <w:t>científica</w:t>
        </w:r>
      </w:hyperlink>
      <w:r w:rsidRPr="00E94809">
        <w:rPr>
          <w:rFonts w:eastAsia="Calibri"/>
          <w:i/>
          <w:iCs/>
          <w:lang w:val="es-ES" w:eastAsia="en-US"/>
        </w:rPr>
        <w:t xml:space="preserve"> del mundo, con base en </w:t>
      </w:r>
      <w:hyperlink r:id="rId17" w:tooltip="Ámsterdam" w:history="1">
        <w:r w:rsidRPr="00E94809">
          <w:rPr>
            <w:rFonts w:eastAsia="Calibri"/>
            <w:i/>
            <w:iCs/>
            <w:lang w:val="es-ES" w:eastAsia="en-US"/>
          </w:rPr>
          <w:t>Ámsterdam</w:t>
        </w:r>
      </w:hyperlink>
      <w:r w:rsidRPr="00E94809">
        <w:rPr>
          <w:rFonts w:eastAsia="Calibri"/>
          <w:i/>
          <w:iCs/>
          <w:lang w:val="es-ES" w:eastAsia="en-US"/>
        </w:rPr>
        <w:t>, Países Bajos.</w:t>
      </w:r>
      <w:r w:rsidRPr="00E94809">
        <w:rPr>
          <w:rFonts w:eastAsia="Calibri"/>
          <w:i/>
          <w:iCs/>
          <w:vertAlign w:val="superscript"/>
          <w:lang w:val="es-ES" w:eastAsia="en-US"/>
        </w:rPr>
        <w:t>(4)</w:t>
      </w:r>
    </w:p>
    <w:p w14:paraId="2FDC0BDF" w14:textId="77777777" w:rsidR="00E94809" w:rsidRPr="00E94809" w:rsidRDefault="00E94809" w:rsidP="00E94809">
      <w:pPr>
        <w:spacing w:line="360" w:lineRule="auto"/>
        <w:jc w:val="both"/>
        <w:rPr>
          <w:i/>
          <w:iCs/>
          <w:lang w:val="es-ES" w:eastAsia="es-ES"/>
        </w:rPr>
      </w:pPr>
      <w:r w:rsidRPr="00E94809">
        <w:rPr>
          <w:rFonts w:eastAsia="Calibri"/>
          <w:i/>
          <w:iCs/>
          <w:lang w:val="es-ES" w:eastAsia="en-US"/>
        </w:rPr>
        <w:lastRenderedPageBreak/>
        <w:t xml:space="preserve">El </w:t>
      </w:r>
      <w:proofErr w:type="spellStart"/>
      <w:r w:rsidRPr="00E94809">
        <w:rPr>
          <w:i/>
          <w:iCs/>
          <w:lang w:val="es-ES" w:eastAsia="es-ES"/>
        </w:rPr>
        <w:t>Scopus</w:t>
      </w:r>
      <w:proofErr w:type="spellEnd"/>
      <w:r w:rsidRPr="00E94809">
        <w:rPr>
          <w:i/>
          <w:iCs/>
          <w:lang w:val="es-ES" w:eastAsia="es-ES"/>
        </w:rPr>
        <w:t xml:space="preserve"> </w:t>
      </w:r>
      <w:proofErr w:type="spellStart"/>
      <w:r w:rsidRPr="00E94809">
        <w:rPr>
          <w:i/>
          <w:iCs/>
          <w:lang w:val="es-ES" w:eastAsia="es-ES"/>
        </w:rPr>
        <w:t>CiteScore</w:t>
      </w:r>
      <w:proofErr w:type="spellEnd"/>
      <w:r w:rsidRPr="00E94809">
        <w:rPr>
          <w:i/>
          <w:iCs/>
          <w:lang w:val="es-ES" w:eastAsia="es-ES"/>
        </w:rPr>
        <w:t xml:space="preserve"> (“puntaje de citas”), base de la evaluación, tiene en cuenta el número de citaciones y publicaciones de la revista en un periodo. Según </w:t>
      </w:r>
      <w:proofErr w:type="spellStart"/>
      <w:r w:rsidRPr="00E94809">
        <w:rPr>
          <w:i/>
          <w:iCs/>
          <w:lang w:val="es-ES" w:eastAsia="es-ES"/>
        </w:rPr>
        <w:t>Scopus</w:t>
      </w:r>
      <w:proofErr w:type="spellEnd"/>
      <w:r w:rsidRPr="00E94809">
        <w:rPr>
          <w:i/>
          <w:iCs/>
          <w:lang w:val="es-ES" w:eastAsia="es-ES"/>
        </w:rPr>
        <w:t xml:space="preserve">, la RCMM tuvo un </w:t>
      </w:r>
      <w:proofErr w:type="spellStart"/>
      <w:r w:rsidRPr="00E94809">
        <w:rPr>
          <w:i/>
          <w:iCs/>
          <w:lang w:val="es-ES" w:eastAsia="es-ES"/>
        </w:rPr>
        <w:t>CiteScore</w:t>
      </w:r>
      <w:proofErr w:type="spellEnd"/>
      <w:r w:rsidRPr="00E94809">
        <w:rPr>
          <w:i/>
          <w:iCs/>
          <w:lang w:val="es-ES" w:eastAsia="es-ES"/>
        </w:rPr>
        <w:t xml:space="preserve"> en 2020 de 0,2 el cual mantuvo en 2021, pero con mayor cifra de artículos y mayor cantidad absoluta de </w:t>
      </w:r>
      <w:proofErr w:type="gramStart"/>
      <w:r w:rsidRPr="00E94809">
        <w:rPr>
          <w:i/>
          <w:iCs/>
          <w:lang w:val="es-ES" w:eastAsia="es-ES"/>
        </w:rPr>
        <w:t>citas.</w:t>
      </w:r>
      <w:r w:rsidRPr="00E94809">
        <w:rPr>
          <w:i/>
          <w:iCs/>
          <w:vertAlign w:val="superscript"/>
          <w:lang w:val="es-ES" w:eastAsia="es-ES"/>
        </w:rPr>
        <w:t>(</w:t>
      </w:r>
      <w:proofErr w:type="gramEnd"/>
      <w:r w:rsidRPr="00E94809">
        <w:rPr>
          <w:i/>
          <w:iCs/>
          <w:vertAlign w:val="superscript"/>
          <w:lang w:val="es-ES" w:eastAsia="es-ES"/>
        </w:rPr>
        <w:t>5)</w:t>
      </w:r>
    </w:p>
    <w:p w14:paraId="27C047C0" w14:textId="77777777" w:rsidR="00E94809" w:rsidRPr="00E94809" w:rsidRDefault="00E94809" w:rsidP="00E94809">
      <w:pPr>
        <w:spacing w:line="360" w:lineRule="auto"/>
        <w:jc w:val="both"/>
        <w:rPr>
          <w:i/>
          <w:iCs/>
          <w:lang w:val="es-ES" w:eastAsia="es-ES"/>
        </w:rPr>
      </w:pPr>
      <w:r w:rsidRPr="00E94809">
        <w:rPr>
          <w:rFonts w:eastAsia="Calibri"/>
          <w:i/>
          <w:iCs/>
          <w:lang w:val="es-ES" w:eastAsia="en-US"/>
        </w:rPr>
        <w:t xml:space="preserve">Durante el año 2021 en la revista se publicaron 148 artículos; de ellos 5 editoriales, 77 artículos de investigación, 8 comunicaciones breves, 1 presentación de tecnología, 12 artículos de revisión, 22 presentaciones de caso, 9 artículos de opinión, 6 de revisión histórica y 13 cartas al editor. De los artículos, 35 estuvieron relacionados con diferentes aspectos de la pandemia por la COVID-19. El trabajo de los revisores fue debidamente reconocido por el Consejo Editorial de la revista, además del certificado que se emite por cada revisión </w:t>
      </w:r>
      <w:proofErr w:type="gramStart"/>
      <w:r w:rsidRPr="00E94809">
        <w:rPr>
          <w:rFonts w:eastAsia="Calibri"/>
          <w:i/>
          <w:iCs/>
          <w:lang w:val="es-ES" w:eastAsia="en-US"/>
        </w:rPr>
        <w:t>realizada.</w:t>
      </w:r>
      <w:r w:rsidRPr="00E94809">
        <w:rPr>
          <w:rFonts w:eastAsia="Calibri"/>
          <w:i/>
          <w:iCs/>
          <w:vertAlign w:val="superscript"/>
          <w:lang w:val="es-ES" w:eastAsia="en-US"/>
        </w:rPr>
        <w:t>(</w:t>
      </w:r>
      <w:proofErr w:type="gramEnd"/>
      <w:r w:rsidRPr="00E94809">
        <w:rPr>
          <w:rFonts w:eastAsia="Calibri"/>
          <w:i/>
          <w:iCs/>
          <w:vertAlign w:val="superscript"/>
          <w:lang w:val="es-ES" w:eastAsia="en-US"/>
        </w:rPr>
        <w:t>3)</w:t>
      </w:r>
    </w:p>
    <w:p w14:paraId="168D4D25" w14:textId="77777777" w:rsidR="00E94809" w:rsidRPr="00E94809" w:rsidRDefault="00E94809" w:rsidP="00E94809">
      <w:pPr>
        <w:spacing w:line="360" w:lineRule="auto"/>
        <w:jc w:val="both"/>
        <w:rPr>
          <w:i/>
          <w:iCs/>
          <w:lang w:val="es-ES" w:eastAsia="es-ES"/>
        </w:rPr>
      </w:pPr>
      <w:r w:rsidRPr="00E94809">
        <w:rPr>
          <w:i/>
          <w:iCs/>
          <w:lang w:val="es-ES" w:eastAsia="es-ES"/>
        </w:rPr>
        <w:t>En el mes de marzo de 2020, coincidiendo con el inicio de la pandemia por la COVID-19 en Cuba, el autor fue invitado a formar parte del grupo de revisores de la RCMM, en el cual se mantiene hasta la actualidad. A lo largo de este periodo, ha realizado más de 300 revisiones, tanto de artículos de Cuba como de otros países, dentro de las diferentes secciones de la revista.</w:t>
      </w:r>
    </w:p>
    <w:p w14:paraId="45D5475A" w14:textId="77777777" w:rsidR="00E94809" w:rsidRPr="00E94809" w:rsidRDefault="00E94809" w:rsidP="00E94809">
      <w:pPr>
        <w:spacing w:line="360" w:lineRule="auto"/>
        <w:jc w:val="both"/>
        <w:rPr>
          <w:i/>
          <w:iCs/>
          <w:lang w:val="es-ES" w:eastAsia="es-ES"/>
        </w:rPr>
      </w:pPr>
      <w:r w:rsidRPr="00E94809">
        <w:rPr>
          <w:i/>
          <w:iCs/>
          <w:lang w:val="es-ES" w:eastAsia="es-ES"/>
        </w:rPr>
        <w:t xml:space="preserve">De la experiencia como revisor, surgió un </w:t>
      </w:r>
      <w:proofErr w:type="gramStart"/>
      <w:r w:rsidRPr="00E94809">
        <w:rPr>
          <w:i/>
          <w:iCs/>
          <w:lang w:val="es-ES" w:eastAsia="es-ES"/>
        </w:rPr>
        <w:t>artículo</w:t>
      </w:r>
      <w:r w:rsidRPr="00E94809">
        <w:rPr>
          <w:i/>
          <w:iCs/>
          <w:vertAlign w:val="superscript"/>
          <w:lang w:val="es-ES" w:eastAsia="es-ES"/>
        </w:rPr>
        <w:t>(</w:t>
      </w:r>
      <w:proofErr w:type="gramEnd"/>
      <w:r w:rsidRPr="00E94809">
        <w:rPr>
          <w:i/>
          <w:iCs/>
          <w:vertAlign w:val="superscript"/>
          <w:lang w:val="es-ES" w:eastAsia="es-ES"/>
        </w:rPr>
        <w:t>6)</w:t>
      </w:r>
      <w:r w:rsidRPr="00E94809">
        <w:rPr>
          <w:i/>
          <w:iCs/>
          <w:lang w:val="es-ES" w:eastAsia="es-ES"/>
        </w:rPr>
        <w:t xml:space="preserve"> en el cual se expresan las dificultades comunes encontradas en la redacción de artículos científicos, que fueron puestas a disposición de los interesados en este tipo de temas.</w:t>
      </w:r>
    </w:p>
    <w:p w14:paraId="221F2967" w14:textId="77777777" w:rsidR="00E94809" w:rsidRPr="00E94809" w:rsidRDefault="00E94809" w:rsidP="00E94809">
      <w:pPr>
        <w:spacing w:line="360" w:lineRule="auto"/>
        <w:jc w:val="both"/>
        <w:rPr>
          <w:lang w:val="es-ES" w:eastAsia="es-ES"/>
        </w:rPr>
      </w:pPr>
      <w:r w:rsidRPr="00E94809">
        <w:rPr>
          <w:i/>
          <w:iCs/>
          <w:lang w:val="es-ES" w:eastAsia="es-ES"/>
        </w:rPr>
        <w:t>El trabajo de revisión de artículos científicos, no es solo un trabajo adicional por el cual se recibe un certificado que va al currículo del profesional; también le brinda al revisor la oportunidad de, no solo contribuir a elevar la calidad de las publicaciones de la revista, y por ende la calidad de la propia revista, sino además, es una fuente que tiene el revisor para acumular, renovar y adquirir conocimientos científicos de diversos temas y especialidades médicas, por el propio proceso cognoscitivo de realizar una revisión de calidad, a la altura que requiere tan prestigiosa publicación.</w:t>
      </w:r>
    </w:p>
    <w:p w14:paraId="208428DD" w14:textId="77777777" w:rsidR="00E94809" w:rsidRPr="00E94809" w:rsidRDefault="00E94809" w:rsidP="00E94809">
      <w:pPr>
        <w:spacing w:line="360" w:lineRule="auto"/>
        <w:jc w:val="both"/>
        <w:rPr>
          <w:rFonts w:eastAsia="Calibri"/>
          <w:lang w:val="es-ES" w:eastAsia="en-US"/>
        </w:rPr>
      </w:pPr>
    </w:p>
    <w:p w14:paraId="092074F7" w14:textId="77777777" w:rsidR="00E94809" w:rsidRPr="00E94809" w:rsidRDefault="00E94809" w:rsidP="00E94809">
      <w:pPr>
        <w:autoSpaceDE w:val="0"/>
        <w:autoSpaceDN w:val="0"/>
        <w:adjustRightInd w:val="0"/>
        <w:spacing w:line="360" w:lineRule="auto"/>
        <w:jc w:val="both"/>
        <w:rPr>
          <w:rFonts w:eastAsia="Calibri"/>
          <w:color w:val="000000"/>
          <w:lang w:val="es-ES" w:eastAsia="en-US"/>
        </w:rPr>
      </w:pPr>
    </w:p>
    <w:p w14:paraId="3D33D091" w14:textId="77777777" w:rsidR="00E94809" w:rsidRPr="00E94809" w:rsidRDefault="00E94809" w:rsidP="00E94809">
      <w:pPr>
        <w:spacing w:line="360" w:lineRule="auto"/>
        <w:jc w:val="center"/>
        <w:rPr>
          <w:rFonts w:eastAsia="Calibri"/>
          <w:b/>
          <w:bCs/>
          <w:sz w:val="32"/>
          <w:szCs w:val="32"/>
          <w:lang w:val="es-ES" w:eastAsia="en-US"/>
        </w:rPr>
      </w:pPr>
      <w:r w:rsidRPr="00E94809">
        <w:rPr>
          <w:rFonts w:eastAsia="Calibri"/>
          <w:b/>
          <w:bCs/>
          <w:sz w:val="32"/>
          <w:szCs w:val="32"/>
          <w:lang w:val="es-ES" w:eastAsia="en-US"/>
        </w:rPr>
        <w:t>REFERENCIAS BIBLIOGRÁFICAS</w:t>
      </w:r>
    </w:p>
    <w:p w14:paraId="07D5244B" w14:textId="77777777" w:rsidR="00E94809" w:rsidRPr="00E94809" w:rsidRDefault="00E94809" w:rsidP="00E94809">
      <w:pPr>
        <w:spacing w:line="360" w:lineRule="auto"/>
        <w:rPr>
          <w:rFonts w:eastAsia="Calibri"/>
          <w:color w:val="0000FF"/>
          <w:u w:val="single"/>
          <w:lang w:val="en-US" w:eastAsia="en-US"/>
        </w:rPr>
      </w:pPr>
      <w:r w:rsidRPr="00E94809">
        <w:rPr>
          <w:rFonts w:eastAsia="Calibri"/>
          <w:lang w:val="es-ES" w:eastAsia="en-US"/>
        </w:rPr>
        <w:t xml:space="preserve">1. </w:t>
      </w:r>
      <w:proofErr w:type="spellStart"/>
      <w:r w:rsidRPr="00E94809">
        <w:rPr>
          <w:rFonts w:eastAsia="Calibri"/>
          <w:lang w:val="es-ES" w:eastAsia="en-US"/>
        </w:rPr>
        <w:t>Gervás</w:t>
      </w:r>
      <w:proofErr w:type="spellEnd"/>
      <w:r w:rsidRPr="00E94809">
        <w:rPr>
          <w:rFonts w:eastAsia="Calibri"/>
          <w:lang w:val="es-ES" w:eastAsia="en-US"/>
        </w:rPr>
        <w:t xml:space="preserve"> J, Pérez M. La revisión por pares en las revistas científicas. </w:t>
      </w:r>
      <w:proofErr w:type="spellStart"/>
      <w:r w:rsidRPr="00E94809">
        <w:rPr>
          <w:rFonts w:eastAsia="Calibri"/>
          <w:lang w:val="en-US" w:eastAsia="en-US"/>
        </w:rPr>
        <w:t>Atención</w:t>
      </w:r>
      <w:proofErr w:type="spellEnd"/>
      <w:r w:rsidRPr="00E94809">
        <w:rPr>
          <w:rFonts w:eastAsia="Calibri"/>
          <w:lang w:val="en-US" w:eastAsia="en-US"/>
        </w:rPr>
        <w:t xml:space="preserve"> Primaria. 2001; 27(6): 432-9: DOI: 10.1016/S0212-6567(01)78827-0</w:t>
      </w:r>
    </w:p>
    <w:p w14:paraId="16DE0E04" w14:textId="77777777" w:rsidR="00E94809" w:rsidRPr="00E94809" w:rsidRDefault="00E94809" w:rsidP="00E94809">
      <w:pPr>
        <w:spacing w:line="360" w:lineRule="auto"/>
        <w:rPr>
          <w:rFonts w:eastAsia="Calibri"/>
          <w:lang w:val="en-US" w:eastAsia="en-US"/>
        </w:rPr>
      </w:pPr>
      <w:r w:rsidRPr="00E94809">
        <w:rPr>
          <w:rFonts w:eastAsia="Calibri"/>
          <w:lang w:val="en-US" w:eastAsia="en-US"/>
        </w:rPr>
        <w:lastRenderedPageBreak/>
        <w:t>2. Ross-</w:t>
      </w:r>
      <w:proofErr w:type="spellStart"/>
      <w:r w:rsidRPr="00E94809">
        <w:rPr>
          <w:rFonts w:eastAsia="Calibri"/>
          <w:lang w:val="en-US" w:eastAsia="en-US"/>
        </w:rPr>
        <w:t>Hellauer</w:t>
      </w:r>
      <w:proofErr w:type="spellEnd"/>
      <w:r w:rsidRPr="00E94809">
        <w:rPr>
          <w:rFonts w:eastAsia="Calibri"/>
          <w:lang w:val="en-US" w:eastAsia="en-US"/>
        </w:rPr>
        <w:t xml:space="preserve"> T. What is open peer review? A systematic review. F1000Research. 2017; 6:588. DOI: 10.12688/f1000research.11369.2</w:t>
      </w:r>
    </w:p>
    <w:p w14:paraId="5FCC6ED7" w14:textId="77777777" w:rsidR="00E94809" w:rsidRPr="00E94809" w:rsidRDefault="00E94809" w:rsidP="00E94809">
      <w:pPr>
        <w:spacing w:line="360" w:lineRule="auto"/>
        <w:rPr>
          <w:rFonts w:eastAsia="Calibri"/>
          <w:lang w:val="es-ES" w:eastAsia="en-US"/>
        </w:rPr>
      </w:pPr>
      <w:r w:rsidRPr="00E94809">
        <w:rPr>
          <w:rFonts w:eastAsia="Calibri"/>
          <w:lang w:val="es-ES" w:eastAsia="en-US"/>
        </w:rPr>
        <w:t xml:space="preserve">3. Quevedo Fonseca CR. Revisión por pares y revisores de la Revista Cubana de Medicina Militar. Revista Cubana de Medicina Militar. 2022 [acceso: 01/06/2022]; 51(1): e02201814. Disponible en: </w:t>
      </w:r>
      <w:hyperlink r:id="rId18" w:history="1">
        <w:r w:rsidRPr="00E94809">
          <w:rPr>
            <w:rFonts w:eastAsia="Calibri"/>
            <w:color w:val="0000FF"/>
            <w:u w:val="single"/>
            <w:lang w:val="es-ES" w:eastAsia="en-US"/>
          </w:rPr>
          <w:t>http://www.revmedmilitar.sld.cu/index.php/mil/article/view/1814/1194</w:t>
        </w:r>
      </w:hyperlink>
      <w:r w:rsidRPr="00E94809">
        <w:rPr>
          <w:rFonts w:eastAsia="Calibri"/>
          <w:lang w:val="es-ES" w:eastAsia="en-US"/>
        </w:rPr>
        <w:t xml:space="preserve"> </w:t>
      </w:r>
    </w:p>
    <w:p w14:paraId="40C52192" w14:textId="77777777" w:rsidR="00E94809" w:rsidRPr="00E94809" w:rsidRDefault="00E94809" w:rsidP="00E94809">
      <w:pPr>
        <w:spacing w:line="360" w:lineRule="auto"/>
        <w:rPr>
          <w:rFonts w:eastAsia="Calibri"/>
          <w:lang w:val="es-CU" w:eastAsia="en-US"/>
        </w:rPr>
      </w:pPr>
      <w:r w:rsidRPr="00E94809">
        <w:rPr>
          <w:rFonts w:eastAsia="Calibri"/>
          <w:lang w:val="es-CU" w:eastAsia="en-US"/>
        </w:rPr>
        <w:t xml:space="preserve">4. </w:t>
      </w:r>
      <w:proofErr w:type="spellStart"/>
      <w:r w:rsidRPr="00E94809">
        <w:rPr>
          <w:rFonts w:eastAsia="Calibri"/>
          <w:lang w:val="es-CU" w:eastAsia="en-US"/>
        </w:rPr>
        <w:t>Scopus</w:t>
      </w:r>
      <w:proofErr w:type="spellEnd"/>
      <w:r w:rsidRPr="00E94809">
        <w:rPr>
          <w:rFonts w:eastAsia="Calibri"/>
          <w:lang w:val="es-CU" w:eastAsia="en-US"/>
        </w:rPr>
        <w:t xml:space="preserve">. Revista Cubana de Medicina Militar. </w:t>
      </w:r>
      <w:r w:rsidRPr="00E94809">
        <w:rPr>
          <w:rFonts w:eastAsia="Calibri"/>
          <w:lang w:val="en-US" w:eastAsia="en-US"/>
        </w:rPr>
        <w:t>Scopus Preview, Source Details; 2022. [</w:t>
      </w:r>
      <w:proofErr w:type="spellStart"/>
      <w:r w:rsidRPr="00E94809">
        <w:rPr>
          <w:rFonts w:eastAsia="Calibri"/>
          <w:lang w:val="en-US" w:eastAsia="en-US"/>
        </w:rPr>
        <w:t>acceso</w:t>
      </w:r>
      <w:proofErr w:type="spellEnd"/>
      <w:r w:rsidRPr="00E94809">
        <w:rPr>
          <w:rFonts w:eastAsia="Calibri"/>
          <w:lang w:val="en-US" w:eastAsia="en-US"/>
        </w:rPr>
        <w:t xml:space="preserve">: 01/06/2022]. </w:t>
      </w:r>
      <w:r w:rsidRPr="00E94809">
        <w:rPr>
          <w:rFonts w:eastAsia="Calibri"/>
          <w:lang w:val="es-CU" w:eastAsia="en-US"/>
        </w:rPr>
        <w:t xml:space="preserve">Disponible en: </w:t>
      </w:r>
      <w:hyperlink r:id="rId19" w:history="1">
        <w:r w:rsidRPr="00E94809">
          <w:rPr>
            <w:rFonts w:eastAsia="Calibri"/>
            <w:color w:val="0000FF"/>
            <w:u w:val="single"/>
            <w:lang w:val="es-CU" w:eastAsia="en-US"/>
          </w:rPr>
          <w:t>https://www.scopus.com/sourceid/5000158301?origin=sbrowse</w:t>
        </w:r>
      </w:hyperlink>
      <w:r w:rsidRPr="00E94809">
        <w:rPr>
          <w:rFonts w:eastAsia="Calibri"/>
          <w:lang w:val="es-CU" w:eastAsia="en-US"/>
        </w:rPr>
        <w:t xml:space="preserve"> </w:t>
      </w:r>
    </w:p>
    <w:p w14:paraId="65A5B45B" w14:textId="77777777" w:rsidR="00E94809" w:rsidRPr="00E94809" w:rsidRDefault="00E94809" w:rsidP="00E94809">
      <w:pPr>
        <w:spacing w:line="360" w:lineRule="auto"/>
        <w:rPr>
          <w:rFonts w:eastAsia="Calibri"/>
          <w:bCs/>
          <w:color w:val="000000"/>
          <w:lang w:val="es-CU" w:eastAsia="en-US"/>
        </w:rPr>
      </w:pPr>
      <w:r w:rsidRPr="00E94809">
        <w:rPr>
          <w:rFonts w:eastAsia="Calibri"/>
          <w:bCs/>
          <w:color w:val="000000"/>
          <w:lang w:val="es-CU" w:eastAsia="en-US"/>
        </w:rPr>
        <w:t xml:space="preserve">5. </w:t>
      </w:r>
      <w:proofErr w:type="spellStart"/>
      <w:r w:rsidRPr="00E94809">
        <w:rPr>
          <w:rFonts w:eastAsia="Calibri"/>
          <w:bCs/>
          <w:color w:val="000000"/>
          <w:lang w:val="es-CU" w:eastAsia="en-US"/>
        </w:rPr>
        <w:t>Scopus</w:t>
      </w:r>
      <w:proofErr w:type="spellEnd"/>
      <w:r w:rsidRPr="00E94809">
        <w:rPr>
          <w:rFonts w:eastAsia="Calibri"/>
          <w:bCs/>
          <w:color w:val="000000"/>
          <w:lang w:val="es-CU" w:eastAsia="en-US"/>
        </w:rPr>
        <w:t xml:space="preserve">. </w:t>
      </w:r>
      <w:r w:rsidRPr="00E94809">
        <w:rPr>
          <w:rFonts w:eastAsia="Calibri"/>
          <w:bCs/>
          <w:color w:val="000000"/>
          <w:lang w:val="es-ES" w:eastAsia="en-US"/>
        </w:rPr>
        <w:t xml:space="preserve">Revista Cubana de Medicina Militar. </w:t>
      </w:r>
      <w:r w:rsidRPr="00E94809">
        <w:rPr>
          <w:rFonts w:eastAsia="Calibri"/>
          <w:bCs/>
          <w:color w:val="000000"/>
          <w:lang w:val="en-US" w:eastAsia="en-US"/>
        </w:rPr>
        <w:t xml:space="preserve">Scopus Preview, Source Details, </w:t>
      </w:r>
      <w:proofErr w:type="spellStart"/>
      <w:r w:rsidRPr="00E94809">
        <w:rPr>
          <w:rFonts w:eastAsia="Calibri"/>
          <w:bCs/>
          <w:color w:val="000000"/>
          <w:lang w:val="en-US" w:eastAsia="en-US"/>
        </w:rPr>
        <w:t>CiteScore</w:t>
      </w:r>
      <w:proofErr w:type="spellEnd"/>
      <w:r w:rsidRPr="00E94809">
        <w:rPr>
          <w:rFonts w:eastAsia="Calibri"/>
          <w:bCs/>
          <w:color w:val="000000"/>
          <w:lang w:val="en-US" w:eastAsia="en-US"/>
        </w:rPr>
        <w:t xml:space="preserve">; 2022. </w:t>
      </w:r>
      <w:r w:rsidRPr="00E94809">
        <w:rPr>
          <w:rFonts w:eastAsia="Calibri"/>
          <w:lang w:val="es-CU" w:eastAsia="en-US"/>
        </w:rPr>
        <w:t xml:space="preserve">[acceso: 01/06/2022]. Disponible en: </w:t>
      </w:r>
      <w:hyperlink r:id="rId20" w:history="1">
        <w:r w:rsidRPr="00E94809">
          <w:rPr>
            <w:rFonts w:eastAsia="Calibri"/>
            <w:color w:val="0000FF"/>
            <w:u w:val="single"/>
            <w:lang w:val="es-ES" w:eastAsia="en-US"/>
          </w:rPr>
          <w:t>https://www.scopus.com/sourceid/5000158301?origin=sbrowse#tabs=0</w:t>
        </w:r>
      </w:hyperlink>
      <w:r w:rsidRPr="00E94809">
        <w:rPr>
          <w:rFonts w:eastAsia="Calibri"/>
          <w:lang w:val="es-ES" w:eastAsia="en-US"/>
        </w:rPr>
        <w:t xml:space="preserve"> </w:t>
      </w:r>
    </w:p>
    <w:p w14:paraId="2104EA7E" w14:textId="77777777" w:rsidR="00E94809" w:rsidRPr="00E94809" w:rsidRDefault="00E94809" w:rsidP="00E94809">
      <w:pPr>
        <w:spacing w:line="360" w:lineRule="auto"/>
        <w:rPr>
          <w:rFonts w:eastAsia="Calibri"/>
          <w:lang w:val="es-ES" w:eastAsia="en-US"/>
        </w:rPr>
      </w:pPr>
      <w:r w:rsidRPr="00E94809">
        <w:rPr>
          <w:rFonts w:eastAsia="Calibri"/>
          <w:lang w:val="es-ES" w:eastAsia="en-US"/>
        </w:rPr>
        <w:t xml:space="preserve">6. </w:t>
      </w:r>
      <w:proofErr w:type="spellStart"/>
      <w:r w:rsidRPr="00E94809">
        <w:rPr>
          <w:rFonts w:eastAsia="Calibri"/>
          <w:lang w:val="es-ES" w:eastAsia="en-US"/>
        </w:rPr>
        <w:t>Nodarse</w:t>
      </w:r>
      <w:proofErr w:type="spellEnd"/>
      <w:r w:rsidRPr="00E94809">
        <w:rPr>
          <w:rFonts w:eastAsia="Calibri"/>
          <w:lang w:val="es-ES" w:eastAsia="en-US"/>
        </w:rPr>
        <w:t xml:space="preserve"> Hernández R. Algunas consideraciones sobre la escritura de artículos científicos. Revista Cubana de Medicina Militar. 2020 [acceso: 01/06/2022]; 49(4</w:t>
      </w:r>
      <w:proofErr w:type="gramStart"/>
      <w:r w:rsidRPr="00E94809">
        <w:rPr>
          <w:rFonts w:eastAsia="Calibri"/>
          <w:lang w:val="es-ES" w:eastAsia="en-US"/>
        </w:rPr>
        <w:t>):e</w:t>
      </w:r>
      <w:proofErr w:type="gramEnd"/>
      <w:r w:rsidRPr="00E94809">
        <w:rPr>
          <w:rFonts w:eastAsia="Calibri"/>
          <w:lang w:val="es-ES" w:eastAsia="en-US"/>
        </w:rPr>
        <w:t xml:space="preserve">02001013. Disponible en: </w:t>
      </w:r>
      <w:hyperlink r:id="rId21" w:history="1">
        <w:r w:rsidRPr="00E94809">
          <w:rPr>
            <w:rFonts w:eastAsia="Calibri"/>
            <w:color w:val="0000FF"/>
            <w:u w:val="single"/>
            <w:lang w:val="es-ES" w:eastAsia="en-US"/>
          </w:rPr>
          <w:t>http://www.revmedmilitar.sld.cu/index.php/mil/article/view/1013/665</w:t>
        </w:r>
      </w:hyperlink>
      <w:r w:rsidRPr="00E94809">
        <w:rPr>
          <w:rFonts w:eastAsia="Calibri"/>
          <w:lang w:val="es-ES" w:eastAsia="en-US"/>
        </w:rPr>
        <w:t xml:space="preserve"> </w:t>
      </w:r>
    </w:p>
    <w:p w14:paraId="54A498AC" w14:textId="77777777" w:rsidR="00E94809" w:rsidRPr="00E94809" w:rsidRDefault="00E94809" w:rsidP="00E94809">
      <w:pPr>
        <w:spacing w:line="360" w:lineRule="auto"/>
        <w:jc w:val="both"/>
        <w:rPr>
          <w:rFonts w:eastAsia="Calibri"/>
          <w:bCs/>
          <w:color w:val="0000FF"/>
          <w:u w:val="single"/>
          <w:lang w:val="es-ES" w:eastAsia="en-US"/>
        </w:rPr>
      </w:pPr>
    </w:p>
    <w:p w14:paraId="4981E177" w14:textId="77777777" w:rsidR="00E94809" w:rsidRPr="00E94809" w:rsidRDefault="00E94809" w:rsidP="00E94809">
      <w:pPr>
        <w:spacing w:line="360" w:lineRule="auto"/>
        <w:jc w:val="both"/>
        <w:rPr>
          <w:rFonts w:eastAsia="Calibri"/>
          <w:lang w:val="es-ES" w:eastAsia="en-US"/>
        </w:rPr>
      </w:pPr>
    </w:p>
    <w:p w14:paraId="16B36A0D" w14:textId="77777777" w:rsidR="00E94809" w:rsidRPr="00E94809" w:rsidRDefault="00E94809" w:rsidP="00E94809">
      <w:pPr>
        <w:spacing w:line="360" w:lineRule="auto"/>
        <w:jc w:val="right"/>
        <w:rPr>
          <w:rFonts w:eastAsia="Calibri"/>
          <w:lang w:val="es-CU" w:eastAsia="en-US"/>
        </w:rPr>
      </w:pPr>
      <w:r w:rsidRPr="00E94809">
        <w:rPr>
          <w:rFonts w:eastAsia="Calibri"/>
          <w:lang w:val="es-CU" w:eastAsia="en-US"/>
        </w:rPr>
        <w:t xml:space="preserve">Rafael </w:t>
      </w:r>
      <w:proofErr w:type="spellStart"/>
      <w:r w:rsidRPr="00E94809">
        <w:rPr>
          <w:rFonts w:eastAsia="Calibri"/>
          <w:lang w:val="es-CU" w:eastAsia="en-US"/>
        </w:rPr>
        <w:t>Nodarse</w:t>
      </w:r>
      <w:proofErr w:type="spellEnd"/>
      <w:r w:rsidRPr="00E94809">
        <w:rPr>
          <w:rFonts w:eastAsia="Calibri"/>
          <w:lang w:val="es-CU" w:eastAsia="en-US"/>
        </w:rPr>
        <w:t xml:space="preserve"> Hernández</w:t>
      </w:r>
      <w:r w:rsidRPr="00E94809">
        <w:rPr>
          <w:rFonts w:eastAsia="Calibri"/>
          <w:vertAlign w:val="superscript"/>
          <w:lang w:val="es-CU" w:eastAsia="en-US"/>
        </w:rPr>
        <w:t>1</w:t>
      </w:r>
      <w:r w:rsidRPr="00E94809">
        <w:rPr>
          <w:rFonts w:eastAsia="Calibri"/>
          <w:lang w:val="es-CU" w:eastAsia="en-US"/>
        </w:rPr>
        <w:t xml:space="preserve">* </w:t>
      </w:r>
      <w:hyperlink r:id="rId22" w:history="1">
        <w:r w:rsidRPr="00E94809">
          <w:rPr>
            <w:rFonts w:eastAsia="Calibri"/>
            <w:color w:val="0000FF"/>
            <w:u w:val="single"/>
            <w:lang w:val="es-CU" w:eastAsia="en-US"/>
          </w:rPr>
          <w:t>https://orcid.org/0000-0002-2517-0386</w:t>
        </w:r>
      </w:hyperlink>
      <w:r w:rsidRPr="00E94809">
        <w:rPr>
          <w:rFonts w:eastAsia="Calibri"/>
          <w:lang w:val="es-CU" w:eastAsia="en-US"/>
        </w:rPr>
        <w:t xml:space="preserve"> </w:t>
      </w:r>
    </w:p>
    <w:p w14:paraId="7BF823B3" w14:textId="77777777" w:rsidR="00E94809" w:rsidRPr="00E94809" w:rsidRDefault="00E94809" w:rsidP="00E94809">
      <w:pPr>
        <w:spacing w:line="360" w:lineRule="auto"/>
        <w:jc w:val="right"/>
        <w:rPr>
          <w:rFonts w:eastAsia="Calibri"/>
          <w:lang w:val="es-CU" w:eastAsia="en-US"/>
        </w:rPr>
      </w:pPr>
    </w:p>
    <w:p w14:paraId="797E85F5" w14:textId="77777777" w:rsidR="00E94809" w:rsidRPr="00E94809" w:rsidRDefault="00E94809" w:rsidP="00E94809">
      <w:pPr>
        <w:spacing w:line="360" w:lineRule="auto"/>
        <w:jc w:val="right"/>
        <w:rPr>
          <w:rFonts w:eastAsia="Calibri"/>
          <w:lang w:val="es-CU" w:eastAsia="en-US"/>
        </w:rPr>
      </w:pPr>
      <w:r w:rsidRPr="00E94809">
        <w:rPr>
          <w:rFonts w:eastAsia="Calibri"/>
          <w:vertAlign w:val="superscript"/>
          <w:lang w:val="es-CU" w:eastAsia="en-US"/>
        </w:rPr>
        <w:t>1</w:t>
      </w:r>
      <w:r w:rsidRPr="00E94809">
        <w:rPr>
          <w:rFonts w:eastAsia="Calibri"/>
          <w:lang w:val="es-CU" w:eastAsia="en-US"/>
        </w:rPr>
        <w:t>Doctor en Ciencias Médicas, Profesor Titular y Profesor Consultante.</w:t>
      </w:r>
    </w:p>
    <w:p w14:paraId="05E5F2A1" w14:textId="77777777" w:rsidR="00E94809" w:rsidRPr="00E94809" w:rsidRDefault="00E94809" w:rsidP="00E94809">
      <w:pPr>
        <w:spacing w:line="360" w:lineRule="auto"/>
        <w:jc w:val="right"/>
        <w:rPr>
          <w:rFonts w:eastAsia="Calibri"/>
          <w:lang w:val="es-CU" w:eastAsia="en-US"/>
        </w:rPr>
      </w:pPr>
      <w:r w:rsidRPr="00E94809">
        <w:rPr>
          <w:rFonts w:eastAsia="Calibri"/>
          <w:lang w:val="es-CU" w:eastAsia="en-US"/>
        </w:rPr>
        <w:t>Hospital Militar Central “Dr. Luis Díaz Soto”. La Habana, Cuba.</w:t>
      </w:r>
    </w:p>
    <w:p w14:paraId="6199D03F" w14:textId="77777777" w:rsidR="00E94809" w:rsidRPr="00E94809" w:rsidRDefault="00E94809" w:rsidP="00E94809">
      <w:pPr>
        <w:spacing w:line="360" w:lineRule="auto"/>
        <w:jc w:val="right"/>
        <w:rPr>
          <w:rFonts w:eastAsia="Calibri"/>
          <w:lang w:val="es-CU" w:eastAsia="en-US"/>
        </w:rPr>
      </w:pPr>
    </w:p>
    <w:p w14:paraId="2B2E5910" w14:textId="627C59D1" w:rsidR="00675476" w:rsidRPr="00E05CE1" w:rsidRDefault="00E94809" w:rsidP="00E05CE1">
      <w:pPr>
        <w:spacing w:line="360" w:lineRule="auto"/>
        <w:jc w:val="right"/>
        <w:rPr>
          <w:rFonts w:eastAsia="Calibri"/>
          <w:lang w:val="es-CU" w:eastAsia="en-US"/>
        </w:rPr>
      </w:pPr>
      <w:r w:rsidRPr="00E94809">
        <w:rPr>
          <w:rFonts w:eastAsia="Calibri"/>
          <w:lang w:val="es-CU" w:eastAsia="en-US"/>
        </w:rPr>
        <w:t xml:space="preserve">*Correspondencia. Correo electrónico: </w:t>
      </w:r>
      <w:hyperlink r:id="rId23" w:history="1">
        <w:r w:rsidRPr="00E94809">
          <w:rPr>
            <w:rFonts w:eastAsia="Calibri"/>
            <w:color w:val="0000FF"/>
            <w:u w:val="single"/>
            <w:lang w:val="es-CU" w:eastAsia="en-US"/>
          </w:rPr>
          <w:t>navalmicro@infomed.sld.cu</w:t>
        </w:r>
      </w:hyperlink>
    </w:p>
    <w:sectPr w:rsidR="00675476" w:rsidRPr="00E05CE1" w:rsidSect="00FD3DF8">
      <w:headerReference w:type="default" r:id="rId24"/>
      <w:footerReference w:type="even" r:id="rId25"/>
      <w:footerReference w:type="default" r:id="rId26"/>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364E0" w14:textId="77777777" w:rsidR="006C285E" w:rsidRDefault="006C285E">
      <w:r>
        <w:separator/>
      </w:r>
    </w:p>
  </w:endnote>
  <w:endnote w:type="continuationSeparator" w:id="0">
    <w:p w14:paraId="446C90B6" w14:textId="77777777" w:rsidR="006C285E" w:rsidRDefault="006C2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93775"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F4132B6"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7732D" w14:textId="4A64A6B7" w:rsidR="000F3690" w:rsidRPr="00AE044C" w:rsidRDefault="00E94809"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78B7F643" wp14:editId="7756721C">
              <wp:simplePos x="0" y="0"/>
              <wp:positionH relativeFrom="column">
                <wp:posOffset>3810</wp:posOffset>
              </wp:positionH>
              <wp:positionV relativeFrom="paragraph">
                <wp:posOffset>50165</wp:posOffset>
              </wp:positionV>
              <wp:extent cx="6286500" cy="19050"/>
              <wp:effectExtent l="19050" t="1905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B3CCBBC" id="Conector recto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0E4A8AF3"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5CC13AA8"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7BF42993" w14:textId="0EFEE903"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sidR="00E94809" w:rsidRPr="00E94809">
      <w:rPr>
        <w:rFonts w:ascii="Verdana" w:hAnsi="Verdana"/>
        <w:noProof/>
        <w:sz w:val="18"/>
        <w:szCs w:val="18"/>
        <w:lang w:val="en-US" w:eastAsia="en-US"/>
      </w:rPr>
      <w:drawing>
        <wp:inline distT="0" distB="0" distL="0" distR="0" wp14:anchorId="446F5390" wp14:editId="2F1D3820">
          <wp:extent cx="643890" cy="151130"/>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3890" cy="15113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3C754" w14:textId="77777777" w:rsidR="006C285E" w:rsidRDefault="006C285E">
      <w:r>
        <w:separator/>
      </w:r>
    </w:p>
  </w:footnote>
  <w:footnote w:type="continuationSeparator" w:id="0">
    <w:p w14:paraId="14500885" w14:textId="77777777" w:rsidR="006C285E" w:rsidRDefault="006C28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94E80" w14:textId="2FACDB59" w:rsidR="00CC376A" w:rsidRPr="00AE044C" w:rsidRDefault="00E94809" w:rsidP="00180CE9">
    <w:pPr>
      <w:pStyle w:val="Encabezado"/>
      <w:tabs>
        <w:tab w:val="left" w:pos="420"/>
      </w:tabs>
      <w:jc w:val="center"/>
      <w:rPr>
        <w:sz w:val="22"/>
        <w:szCs w:val="22"/>
      </w:rPr>
    </w:pPr>
    <w:r>
      <w:rPr>
        <w:sz w:val="22"/>
        <w:szCs w:val="22"/>
      </w:rPr>
      <w:t>2022</w:t>
    </w:r>
    <w:r w:rsidR="007D2D0C">
      <w:rPr>
        <w:sz w:val="22"/>
        <w:szCs w:val="22"/>
      </w:rPr>
      <w:t>;</w:t>
    </w:r>
    <w:r>
      <w:rPr>
        <w:sz w:val="22"/>
        <w:szCs w:val="22"/>
      </w:rPr>
      <w:t>51</w:t>
    </w:r>
    <w:r w:rsidR="007D2D0C" w:rsidRPr="00AE044C">
      <w:rPr>
        <w:sz w:val="22"/>
        <w:szCs w:val="22"/>
      </w:rPr>
      <w:t>(</w:t>
    </w:r>
    <w:r>
      <w:rPr>
        <w:sz w:val="22"/>
        <w:szCs w:val="22"/>
      </w:rPr>
      <w:t>4</w:t>
    </w:r>
    <w:proofErr w:type="gramStart"/>
    <w:r w:rsidR="007D2D0C" w:rsidRPr="00AE044C">
      <w:rPr>
        <w:sz w:val="22"/>
        <w:szCs w:val="22"/>
      </w:rPr>
      <w:t>):</w:t>
    </w:r>
    <w:r>
      <w:rPr>
        <w:sz w:val="22"/>
        <w:szCs w:val="22"/>
      </w:rPr>
      <w:t>e</w:t>
    </w:r>
    <w:proofErr w:type="gramEnd"/>
    <w:r>
      <w:rPr>
        <w:sz w:val="22"/>
        <w:szCs w:val="22"/>
      </w:rPr>
      <w:t>02202184</w:t>
    </w:r>
    <w:r w:rsidR="007D2D0C" w:rsidRPr="007D2D0C">
      <w:rPr>
        <w:b/>
        <w:noProof/>
        <w:color w:val="00FFFF"/>
        <w:sz w:val="22"/>
        <w:szCs w:val="22"/>
        <w:lang w:val="es-CU" w:eastAsia="en-US"/>
      </w:rPr>
      <w:t xml:space="preserve"> </w:t>
    </w:r>
    <w:r>
      <w:rPr>
        <w:noProof/>
      </w:rPr>
      <w:drawing>
        <wp:anchor distT="0" distB="0" distL="114300" distR="114300" simplePos="0" relativeHeight="251663360" behindDoc="1" locked="0" layoutInCell="1" allowOverlap="1" wp14:anchorId="2A30ED89" wp14:editId="18527DB2">
          <wp:simplePos x="0" y="0"/>
          <wp:positionH relativeFrom="column">
            <wp:posOffset>2540</wp:posOffset>
          </wp:positionH>
          <wp:positionV relativeFrom="paragraph">
            <wp:posOffset>-598805</wp:posOffset>
          </wp:positionV>
          <wp:extent cx="6333490" cy="593725"/>
          <wp:effectExtent l="0" t="0" r="0" b="0"/>
          <wp:wrapNone/>
          <wp:docPr id="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155558" w14:textId="5658227C" w:rsidR="00A477DE" w:rsidRDefault="00E94809">
    <w:r>
      <w:rPr>
        <w:noProof/>
      </w:rPr>
      <mc:AlternateContent>
        <mc:Choice Requires="wps">
          <w:drawing>
            <wp:anchor distT="0" distB="0" distL="114300" distR="114300" simplePos="0" relativeHeight="251654144" behindDoc="0" locked="0" layoutInCell="1" allowOverlap="1" wp14:anchorId="32155DB0" wp14:editId="29630233">
              <wp:simplePos x="0" y="0"/>
              <wp:positionH relativeFrom="column">
                <wp:posOffset>635</wp:posOffset>
              </wp:positionH>
              <wp:positionV relativeFrom="paragraph">
                <wp:posOffset>42545</wp:posOffset>
              </wp:positionV>
              <wp:extent cx="6307455" cy="28575"/>
              <wp:effectExtent l="19050" t="19050" r="17145" b="952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7FE4763" id="Conector recto 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16cid:durableId="55013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809"/>
    <w:rsid w:val="00057F45"/>
    <w:rsid w:val="000D3958"/>
    <w:rsid w:val="000F3690"/>
    <w:rsid w:val="001221D1"/>
    <w:rsid w:val="00165CB5"/>
    <w:rsid w:val="00180CE9"/>
    <w:rsid w:val="00230DD5"/>
    <w:rsid w:val="00250AE9"/>
    <w:rsid w:val="00380D64"/>
    <w:rsid w:val="00391509"/>
    <w:rsid w:val="003E03D5"/>
    <w:rsid w:val="004235A4"/>
    <w:rsid w:val="00486BFA"/>
    <w:rsid w:val="00493701"/>
    <w:rsid w:val="004E2065"/>
    <w:rsid w:val="005508A2"/>
    <w:rsid w:val="0055115D"/>
    <w:rsid w:val="00566F71"/>
    <w:rsid w:val="005918BD"/>
    <w:rsid w:val="006173A6"/>
    <w:rsid w:val="00675476"/>
    <w:rsid w:val="006C285E"/>
    <w:rsid w:val="007C430F"/>
    <w:rsid w:val="007D2D0C"/>
    <w:rsid w:val="007D614D"/>
    <w:rsid w:val="00960D6A"/>
    <w:rsid w:val="009A0560"/>
    <w:rsid w:val="009B0917"/>
    <w:rsid w:val="009F0F96"/>
    <w:rsid w:val="00A23C0C"/>
    <w:rsid w:val="00A477DE"/>
    <w:rsid w:val="00A71E65"/>
    <w:rsid w:val="00AE044C"/>
    <w:rsid w:val="00B31971"/>
    <w:rsid w:val="00B4380A"/>
    <w:rsid w:val="00B66ECB"/>
    <w:rsid w:val="00C7523A"/>
    <w:rsid w:val="00CC1B6E"/>
    <w:rsid w:val="00CC376A"/>
    <w:rsid w:val="00CC48A1"/>
    <w:rsid w:val="00CF50E0"/>
    <w:rsid w:val="00D85951"/>
    <w:rsid w:val="00E05CE1"/>
    <w:rsid w:val="00E62606"/>
    <w:rsid w:val="00E94809"/>
    <w:rsid w:val="00EA1FE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304F7E"/>
  <w15:docId w15:val="{8061DF23-DEB7-47A5-BC42-57FE1CDB7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copus.com/sourceid/5000158301?origin=sbrowse" TargetMode="External"/><Relationship Id="rId13" Type="http://schemas.openxmlformats.org/officeDocument/2006/relationships/hyperlink" Target="zim://A/Editorial_%28empresa%29.html" TargetMode="External"/><Relationship Id="rId18" Type="http://schemas.openxmlformats.org/officeDocument/2006/relationships/hyperlink" Target="http://www.revmedmilitar.sld.cu/index.php/mil/article/view/1814/1194"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www.revmedmilitar.sld.cu/index.php/mil/article/view/1013/665" TargetMode="External"/><Relationship Id="rId7" Type="http://schemas.openxmlformats.org/officeDocument/2006/relationships/hyperlink" Target="http://www.revmedmilitar.sld.cu/index.php/mil/index" TargetMode="External"/><Relationship Id="rId12" Type="http://schemas.openxmlformats.org/officeDocument/2006/relationships/hyperlink" Target="zim://A/Revista_cient%C3%ADfica.html" TargetMode="External"/><Relationship Id="rId17" Type="http://schemas.openxmlformats.org/officeDocument/2006/relationships/hyperlink" Target="zim://A/%C3%81msterdam.html"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zim://A/Cient%C3%ADfica.html" TargetMode="External"/><Relationship Id="rId20" Type="http://schemas.openxmlformats.org/officeDocument/2006/relationships/hyperlink" Target="https://www.scopus.com/sourceid/5000158301?origin=sbrowse#tabs=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zim://A/Art%C3%ADculo_cient%C3%ADfico.html"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zim://A/Literatura.html" TargetMode="External"/><Relationship Id="rId23" Type="http://schemas.openxmlformats.org/officeDocument/2006/relationships/hyperlink" Target="mailto:navalmicro@infomed.sld.cu" TargetMode="External"/><Relationship Id="rId28" Type="http://schemas.openxmlformats.org/officeDocument/2006/relationships/theme" Target="theme/theme1.xml"/><Relationship Id="rId10" Type="http://schemas.openxmlformats.org/officeDocument/2006/relationships/hyperlink" Target="zim://A/Cita.html" TargetMode="External"/><Relationship Id="rId19" Type="http://schemas.openxmlformats.org/officeDocument/2006/relationships/hyperlink" Target="https://www.scopus.com/sourceid/5000158301?origin=sbrowse" TargetMode="External"/><Relationship Id="rId4" Type="http://schemas.openxmlformats.org/officeDocument/2006/relationships/webSettings" Target="webSettings.xml"/><Relationship Id="rId9" Type="http://schemas.openxmlformats.org/officeDocument/2006/relationships/hyperlink" Target="zim://A/Base_de_datos_bibliogr%C3%A1fica.html" TargetMode="External"/><Relationship Id="rId14" Type="http://schemas.openxmlformats.org/officeDocument/2006/relationships/hyperlink" Target="zim://A/Medicina.html" TargetMode="External"/><Relationship Id="rId22" Type="http://schemas.openxmlformats.org/officeDocument/2006/relationships/hyperlink" Target="https://orcid.org/0000-0002-2517-0386"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1</TotalTime>
  <Pages>3</Pages>
  <Words>1060</Words>
  <Characters>5830</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6877</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SG</dc:creator>
  <cp:lastModifiedBy>SG</cp:lastModifiedBy>
  <cp:revision>3</cp:revision>
  <cp:lastPrinted>2010-09-13T21:29:00Z</cp:lastPrinted>
  <dcterms:created xsi:type="dcterms:W3CDTF">2022-07-21T19:04:00Z</dcterms:created>
  <dcterms:modified xsi:type="dcterms:W3CDTF">2022-07-21T19:06:00Z</dcterms:modified>
</cp:coreProperties>
</file>