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2065" w14:textId="77777777" w:rsidR="00F27F07" w:rsidRPr="00F27F07" w:rsidRDefault="00F27F07" w:rsidP="00F27F07">
      <w:pPr>
        <w:spacing w:line="360" w:lineRule="auto"/>
        <w:jc w:val="right"/>
        <w:rPr>
          <w:sz w:val="20"/>
          <w:szCs w:val="20"/>
          <w:lang w:val="es" w:eastAsia="es-CU"/>
        </w:rPr>
      </w:pPr>
      <w:r w:rsidRPr="00F27F07">
        <w:rPr>
          <w:sz w:val="20"/>
          <w:szCs w:val="20"/>
          <w:lang w:val="es" w:eastAsia="es-CU"/>
        </w:rPr>
        <w:t xml:space="preserve">Presentación de caso </w:t>
      </w:r>
    </w:p>
    <w:p w14:paraId="1853C299" w14:textId="77777777" w:rsidR="00F27F07" w:rsidRPr="00F27F07" w:rsidRDefault="00F27F07" w:rsidP="00F27F07">
      <w:pPr>
        <w:spacing w:line="360" w:lineRule="auto"/>
        <w:jc w:val="right"/>
        <w:rPr>
          <w:b/>
          <w:lang w:val="es" w:eastAsia="es-CU"/>
        </w:rPr>
      </w:pPr>
    </w:p>
    <w:p w14:paraId="605D1D74" w14:textId="77777777" w:rsidR="00F27F07" w:rsidRPr="00F27F07" w:rsidRDefault="00F27F07" w:rsidP="00F27F07">
      <w:pPr>
        <w:spacing w:line="360" w:lineRule="auto"/>
        <w:jc w:val="center"/>
        <w:rPr>
          <w:b/>
          <w:sz w:val="28"/>
          <w:szCs w:val="28"/>
          <w:lang w:val="es" w:eastAsia="es-CU"/>
        </w:rPr>
      </w:pPr>
      <w:r w:rsidRPr="00F27F07">
        <w:rPr>
          <w:b/>
          <w:sz w:val="28"/>
          <w:szCs w:val="28"/>
          <w:lang w:val="es" w:eastAsia="es-CU"/>
        </w:rPr>
        <w:t>Linfoma de células T/</w:t>
      </w:r>
      <w:r w:rsidRPr="00F27F07">
        <w:rPr>
          <w:b/>
          <w:i/>
          <w:sz w:val="28"/>
          <w:szCs w:val="28"/>
          <w:lang w:val="es" w:eastAsia="es-CU"/>
        </w:rPr>
        <w:t xml:space="preserve">natural </w:t>
      </w:r>
      <w:proofErr w:type="spellStart"/>
      <w:r w:rsidRPr="00F27F07">
        <w:rPr>
          <w:b/>
          <w:i/>
          <w:sz w:val="28"/>
          <w:szCs w:val="28"/>
          <w:lang w:val="es" w:eastAsia="es-CU"/>
        </w:rPr>
        <w:t>killer</w:t>
      </w:r>
      <w:proofErr w:type="spellEnd"/>
      <w:r w:rsidRPr="00F27F07">
        <w:rPr>
          <w:b/>
          <w:sz w:val="28"/>
          <w:szCs w:val="28"/>
          <w:lang w:val="es" w:eastAsia="es-CU"/>
        </w:rPr>
        <w:t xml:space="preserve"> </w:t>
      </w:r>
      <w:proofErr w:type="spellStart"/>
      <w:r w:rsidRPr="00F27F07">
        <w:rPr>
          <w:b/>
          <w:sz w:val="28"/>
          <w:szCs w:val="28"/>
          <w:lang w:val="es" w:eastAsia="es-CU"/>
        </w:rPr>
        <w:t>extranodal</w:t>
      </w:r>
      <w:proofErr w:type="spellEnd"/>
      <w:r w:rsidRPr="00F27F07">
        <w:rPr>
          <w:b/>
          <w:sz w:val="28"/>
          <w:szCs w:val="28"/>
          <w:lang w:val="es" w:eastAsia="es-CU"/>
        </w:rPr>
        <w:t xml:space="preserve"> de tipo nasal enmascarado en una </w:t>
      </w:r>
      <w:proofErr w:type="spellStart"/>
      <w:r w:rsidRPr="00F27F07">
        <w:rPr>
          <w:b/>
          <w:sz w:val="28"/>
          <w:szCs w:val="28"/>
          <w:lang w:val="es" w:eastAsia="es-CU"/>
        </w:rPr>
        <w:t>sinusopatia</w:t>
      </w:r>
      <w:proofErr w:type="spellEnd"/>
      <w:r w:rsidRPr="00F27F07">
        <w:rPr>
          <w:b/>
          <w:sz w:val="28"/>
          <w:szCs w:val="28"/>
          <w:lang w:val="es" w:eastAsia="es-CU"/>
        </w:rPr>
        <w:t xml:space="preserve"> </w:t>
      </w:r>
    </w:p>
    <w:p w14:paraId="6F3FDBFB" w14:textId="77777777" w:rsidR="00F27F07" w:rsidRPr="00F27F07" w:rsidRDefault="00F27F07" w:rsidP="00F27F07">
      <w:pPr>
        <w:spacing w:line="360" w:lineRule="auto"/>
        <w:jc w:val="center"/>
        <w:rPr>
          <w:b/>
          <w:sz w:val="28"/>
          <w:szCs w:val="28"/>
          <w:lang w:val="en-US" w:eastAsia="es-CU"/>
        </w:rPr>
      </w:pPr>
      <w:r w:rsidRPr="00F27F07">
        <w:rPr>
          <w:sz w:val="28"/>
          <w:szCs w:val="28"/>
          <w:lang w:val="en-US" w:eastAsia="es-CU"/>
        </w:rPr>
        <w:t xml:space="preserve">Nasal-type </w:t>
      </w:r>
      <w:proofErr w:type="spellStart"/>
      <w:r w:rsidRPr="00F27F07">
        <w:rPr>
          <w:sz w:val="28"/>
          <w:szCs w:val="28"/>
          <w:lang w:val="en-US" w:eastAsia="es-CU"/>
        </w:rPr>
        <w:t>extranodal</w:t>
      </w:r>
      <w:proofErr w:type="spellEnd"/>
      <w:r w:rsidRPr="00F27F07">
        <w:rPr>
          <w:sz w:val="28"/>
          <w:szCs w:val="28"/>
          <w:lang w:val="en-US" w:eastAsia="es-CU"/>
        </w:rPr>
        <w:t xml:space="preserve"> T-cell lymphoma/Natural killer masked in </w:t>
      </w:r>
      <w:proofErr w:type="spellStart"/>
      <w:r w:rsidRPr="00F27F07">
        <w:rPr>
          <w:sz w:val="28"/>
          <w:szCs w:val="28"/>
          <w:lang w:val="en-US" w:eastAsia="es-CU"/>
        </w:rPr>
        <w:t>sinusopathy</w:t>
      </w:r>
      <w:proofErr w:type="spellEnd"/>
      <w:r w:rsidRPr="00F27F07">
        <w:rPr>
          <w:sz w:val="28"/>
          <w:szCs w:val="28"/>
          <w:lang w:val="en-US" w:eastAsia="es-CU"/>
        </w:rPr>
        <w:t>, a frequent manifestation</w:t>
      </w:r>
    </w:p>
    <w:p w14:paraId="7FE71B26" w14:textId="77777777" w:rsidR="00F27F07" w:rsidRPr="00F27F07" w:rsidRDefault="00F27F07" w:rsidP="00F27F07">
      <w:pPr>
        <w:spacing w:line="360" w:lineRule="auto"/>
        <w:rPr>
          <w:b/>
          <w:lang w:val="en-US" w:eastAsia="es-CU"/>
        </w:rPr>
      </w:pPr>
    </w:p>
    <w:p w14:paraId="60098174" w14:textId="77777777" w:rsidR="00F27F07" w:rsidRPr="00F27F07" w:rsidRDefault="00F27F07" w:rsidP="00F27F07">
      <w:pPr>
        <w:spacing w:line="360" w:lineRule="auto"/>
        <w:rPr>
          <w:lang w:val="es" w:eastAsia="es-CU"/>
        </w:rPr>
      </w:pPr>
      <w:bookmarkStart w:id="0" w:name="_heading=h.30j0zll" w:colFirst="0" w:colLast="0"/>
      <w:bookmarkEnd w:id="0"/>
      <w:r w:rsidRPr="00F27F07">
        <w:rPr>
          <w:lang w:val="es" w:eastAsia="es-CU"/>
        </w:rPr>
        <w:t xml:space="preserve">Juan </w:t>
      </w:r>
      <w:proofErr w:type="spellStart"/>
      <w:r w:rsidRPr="00F27F07">
        <w:rPr>
          <w:lang w:val="es" w:eastAsia="es-CU"/>
        </w:rPr>
        <w:t>Bernal</w:t>
      </w:r>
      <w:r w:rsidRPr="00F27F07">
        <w:rPr>
          <w:vertAlign w:val="superscript"/>
          <w:lang w:val="es" w:eastAsia="es-CU"/>
        </w:rPr>
        <w:t>1</w:t>
      </w:r>
      <w:proofErr w:type="spellEnd"/>
      <w:r w:rsidRPr="00F27F07">
        <w:rPr>
          <w:lang w:val="es" w:eastAsia="es-CU"/>
        </w:rPr>
        <w:t xml:space="preserve"> </w:t>
      </w:r>
      <w:hyperlink r:id="rId7">
        <w:r w:rsidRPr="00F27F07">
          <w:rPr>
            <w:color w:val="0000FF"/>
            <w:u w:val="single"/>
            <w:lang w:val="es" w:eastAsia="es-CU"/>
          </w:rPr>
          <w:t>https://orcid.org/0000-0002-0729-2160</w:t>
        </w:r>
      </w:hyperlink>
      <w:r w:rsidRPr="00F27F07">
        <w:rPr>
          <w:lang w:val="es" w:eastAsia="es-CU"/>
        </w:rPr>
        <w:t xml:space="preserve"> </w:t>
      </w:r>
    </w:p>
    <w:p w14:paraId="67B83AB2" w14:textId="77777777" w:rsidR="00F27F07" w:rsidRPr="00F27F07" w:rsidRDefault="00F27F07" w:rsidP="00F27F07">
      <w:pPr>
        <w:spacing w:line="360" w:lineRule="auto"/>
        <w:rPr>
          <w:lang w:val="es" w:eastAsia="es-CU"/>
        </w:rPr>
      </w:pPr>
      <w:r w:rsidRPr="00F27F07">
        <w:rPr>
          <w:lang w:val="es" w:eastAsia="es-CU"/>
        </w:rPr>
        <w:t>Eduardo Tuta-</w:t>
      </w:r>
      <w:proofErr w:type="spellStart"/>
      <w:r w:rsidRPr="00F27F07">
        <w:rPr>
          <w:lang w:val="es" w:eastAsia="es-CU"/>
        </w:rPr>
        <w:t>Quintero</w:t>
      </w:r>
      <w:r w:rsidRPr="00F27F07">
        <w:rPr>
          <w:vertAlign w:val="superscript"/>
          <w:lang w:val="es" w:eastAsia="es-CU"/>
        </w:rPr>
        <w:t>1</w:t>
      </w:r>
      <w:proofErr w:type="spellEnd"/>
      <w:r w:rsidRPr="00F27F07">
        <w:rPr>
          <w:lang w:val="es" w:eastAsia="es-CU"/>
        </w:rPr>
        <w:t xml:space="preserve">* </w:t>
      </w:r>
      <w:hyperlink r:id="rId8">
        <w:r w:rsidRPr="00F27F07">
          <w:rPr>
            <w:color w:val="0000FF"/>
            <w:u w:val="single"/>
            <w:lang w:val="es" w:eastAsia="es-CU"/>
          </w:rPr>
          <w:t>https://orcid.org/0000-0002-7243-2238</w:t>
        </w:r>
      </w:hyperlink>
      <w:r w:rsidRPr="00F27F07">
        <w:rPr>
          <w:lang w:val="es" w:eastAsia="es-CU"/>
        </w:rPr>
        <w:t xml:space="preserve"> </w:t>
      </w:r>
    </w:p>
    <w:p w14:paraId="21B0ACA9" w14:textId="77777777" w:rsidR="00F27F07" w:rsidRPr="00F27F07" w:rsidRDefault="00F27F07" w:rsidP="00F27F07">
      <w:pPr>
        <w:spacing w:line="360" w:lineRule="auto"/>
        <w:rPr>
          <w:lang w:val="es" w:eastAsia="es-CU"/>
        </w:rPr>
      </w:pPr>
      <w:r w:rsidRPr="00F27F07">
        <w:rPr>
          <w:lang w:val="es" w:eastAsia="es-CU"/>
        </w:rPr>
        <w:t xml:space="preserve">Emma </w:t>
      </w:r>
      <w:proofErr w:type="spellStart"/>
      <w:r w:rsidRPr="00F27F07">
        <w:rPr>
          <w:lang w:val="es" w:eastAsia="es-CU"/>
        </w:rPr>
        <w:t>Balcazar</w:t>
      </w:r>
      <w:r w:rsidRPr="00F27F07">
        <w:rPr>
          <w:vertAlign w:val="superscript"/>
          <w:lang w:val="es" w:eastAsia="es-CU"/>
        </w:rPr>
        <w:t>1</w:t>
      </w:r>
      <w:proofErr w:type="spellEnd"/>
      <w:r w:rsidRPr="00F27F07">
        <w:rPr>
          <w:lang w:val="es" w:eastAsia="es-CU"/>
        </w:rPr>
        <w:t xml:space="preserve"> </w:t>
      </w:r>
      <w:hyperlink r:id="rId9">
        <w:r w:rsidRPr="00F27F07">
          <w:rPr>
            <w:color w:val="0000FF"/>
            <w:u w:val="single"/>
            <w:lang w:val="es" w:eastAsia="es-CU"/>
          </w:rPr>
          <w:t>https://orcid.org/0000-0002-3271-9461</w:t>
        </w:r>
      </w:hyperlink>
      <w:r w:rsidRPr="00F27F07">
        <w:rPr>
          <w:lang w:val="es" w:eastAsia="es-CU"/>
        </w:rPr>
        <w:t xml:space="preserve"> </w:t>
      </w:r>
    </w:p>
    <w:p w14:paraId="11DC9BC0" w14:textId="77777777" w:rsidR="00F27F07" w:rsidRPr="00F27F07" w:rsidRDefault="00F27F07" w:rsidP="00F27F07">
      <w:pPr>
        <w:spacing w:line="360" w:lineRule="auto"/>
        <w:rPr>
          <w:lang w:val="es" w:eastAsia="es-CU"/>
        </w:rPr>
      </w:pPr>
      <w:r w:rsidRPr="00F27F07">
        <w:rPr>
          <w:lang w:val="es" w:eastAsia="es-CU"/>
        </w:rPr>
        <w:t xml:space="preserve">Daniela </w:t>
      </w:r>
      <w:proofErr w:type="spellStart"/>
      <w:r w:rsidRPr="00F27F07">
        <w:rPr>
          <w:lang w:val="es" w:eastAsia="es-CU"/>
        </w:rPr>
        <w:t>Franco</w:t>
      </w:r>
      <w:r w:rsidRPr="00F27F07">
        <w:rPr>
          <w:vertAlign w:val="superscript"/>
          <w:lang w:val="es" w:eastAsia="es-CU"/>
        </w:rPr>
        <w:t>1</w:t>
      </w:r>
      <w:proofErr w:type="spellEnd"/>
      <w:r w:rsidRPr="00F27F07">
        <w:rPr>
          <w:lang w:val="es" w:eastAsia="es-CU"/>
        </w:rPr>
        <w:t xml:space="preserve"> </w:t>
      </w:r>
      <w:hyperlink r:id="rId10">
        <w:r w:rsidRPr="00F27F07">
          <w:rPr>
            <w:color w:val="0000FF"/>
            <w:u w:val="single"/>
            <w:lang w:val="es" w:eastAsia="es-CU"/>
          </w:rPr>
          <w:t>https://orcid.org/0000-0002-2372-3565</w:t>
        </w:r>
      </w:hyperlink>
      <w:r w:rsidRPr="00F27F07">
        <w:rPr>
          <w:lang w:val="es" w:eastAsia="es-CU"/>
        </w:rPr>
        <w:t xml:space="preserve"> </w:t>
      </w:r>
    </w:p>
    <w:p w14:paraId="574FCBBF" w14:textId="77777777" w:rsidR="00F27F07" w:rsidRPr="00F27F07" w:rsidRDefault="00F27F07" w:rsidP="00F27F07">
      <w:pPr>
        <w:spacing w:line="360" w:lineRule="auto"/>
        <w:rPr>
          <w:lang w:val="es" w:eastAsia="es-CU"/>
        </w:rPr>
      </w:pPr>
      <w:r w:rsidRPr="00F27F07">
        <w:rPr>
          <w:lang w:val="es" w:eastAsia="es-CU"/>
        </w:rPr>
        <w:t xml:space="preserve">Juan Carlos </w:t>
      </w:r>
      <w:proofErr w:type="spellStart"/>
      <w:r w:rsidRPr="00F27F07">
        <w:rPr>
          <w:lang w:val="es" w:eastAsia="es-CU"/>
        </w:rPr>
        <w:t>Kuan</w:t>
      </w:r>
      <w:r w:rsidRPr="00F27F07">
        <w:rPr>
          <w:vertAlign w:val="superscript"/>
          <w:lang w:val="es" w:eastAsia="es-CU"/>
        </w:rPr>
        <w:t>1</w:t>
      </w:r>
      <w:proofErr w:type="spellEnd"/>
      <w:r w:rsidRPr="00F27F07">
        <w:rPr>
          <w:lang w:val="es" w:eastAsia="es-CU"/>
        </w:rPr>
        <w:t xml:space="preserve"> </w:t>
      </w:r>
      <w:hyperlink r:id="rId11">
        <w:r w:rsidRPr="00F27F07">
          <w:rPr>
            <w:color w:val="0000FF"/>
            <w:u w:val="single"/>
            <w:lang w:val="es" w:eastAsia="es-CU"/>
          </w:rPr>
          <w:t>https://orcid.org/0000-0001-9860-7094</w:t>
        </w:r>
      </w:hyperlink>
      <w:r w:rsidRPr="00F27F07">
        <w:rPr>
          <w:lang w:val="es" w:eastAsia="es-CU"/>
        </w:rPr>
        <w:t xml:space="preserve"> </w:t>
      </w:r>
    </w:p>
    <w:p w14:paraId="2B4844AA" w14:textId="0DEF58D9" w:rsidR="00F27F07" w:rsidRPr="00F27F07" w:rsidRDefault="00F27F07" w:rsidP="00F27F07">
      <w:pPr>
        <w:spacing w:line="360" w:lineRule="auto"/>
        <w:rPr>
          <w:lang w:val="es" w:eastAsia="es-CU"/>
        </w:rPr>
      </w:pPr>
      <w:proofErr w:type="spellStart"/>
      <w:r w:rsidRPr="00F27F07">
        <w:rPr>
          <w:lang w:val="es" w:eastAsia="es-CU"/>
        </w:rPr>
        <w:t>Estefania</w:t>
      </w:r>
      <w:proofErr w:type="spellEnd"/>
      <w:r w:rsidRPr="00F27F07">
        <w:rPr>
          <w:lang w:val="es" w:eastAsia="es-CU"/>
        </w:rPr>
        <w:t xml:space="preserve"> Collazos </w:t>
      </w:r>
      <w:r w:rsidRPr="00F27F07">
        <w:rPr>
          <w:vertAlign w:val="superscript"/>
          <w:lang w:val="es" w:eastAsia="es-CU"/>
        </w:rPr>
        <w:t xml:space="preserve">1 </w:t>
      </w:r>
      <w:hyperlink r:id="rId12">
        <w:r w:rsidRPr="00F27F07">
          <w:rPr>
            <w:color w:val="1155CC"/>
            <w:u w:val="single"/>
            <w:lang w:val="es" w:eastAsia="es-CU"/>
          </w:rPr>
          <w:t>https://orcid.org/0000-0003-1104-428X</w:t>
        </w:r>
      </w:hyperlink>
      <w:r w:rsidRPr="00F27F07">
        <w:rPr>
          <w:lang w:val="es" w:eastAsia="es-CU"/>
        </w:rPr>
        <w:t xml:space="preserve">  </w:t>
      </w:r>
    </w:p>
    <w:p w14:paraId="0E7F0547" w14:textId="77777777" w:rsidR="00F27F07" w:rsidRPr="00F27F07" w:rsidRDefault="00F27F07" w:rsidP="00F27F07">
      <w:pPr>
        <w:spacing w:line="360" w:lineRule="auto"/>
        <w:rPr>
          <w:lang w:val="es" w:eastAsia="es-CU"/>
        </w:rPr>
      </w:pPr>
      <w:r w:rsidRPr="00F27F07">
        <w:rPr>
          <w:lang w:val="es" w:eastAsia="es-CU"/>
        </w:rPr>
        <w:t xml:space="preserve">Juan F. Trujillo </w:t>
      </w:r>
      <w:proofErr w:type="spellStart"/>
      <w:r w:rsidRPr="00F27F07">
        <w:rPr>
          <w:lang w:val="es" w:eastAsia="es-CU"/>
        </w:rPr>
        <w:t>Angel</w:t>
      </w:r>
      <w:r w:rsidRPr="00F27F07">
        <w:rPr>
          <w:vertAlign w:val="superscript"/>
          <w:lang w:val="es" w:eastAsia="es-CU"/>
        </w:rPr>
        <w:t>1</w:t>
      </w:r>
      <w:proofErr w:type="spellEnd"/>
      <w:r w:rsidRPr="00F27F07">
        <w:rPr>
          <w:lang w:val="es" w:eastAsia="es-CU"/>
        </w:rPr>
        <w:t xml:space="preserve"> </w:t>
      </w:r>
      <w:hyperlink r:id="rId13">
        <w:r w:rsidRPr="00F27F07">
          <w:rPr>
            <w:color w:val="0000FF"/>
            <w:u w:val="single"/>
            <w:lang w:val="es" w:eastAsia="es-CU"/>
          </w:rPr>
          <w:t>https://orcid.org/0000-0002-1851-9746</w:t>
        </w:r>
      </w:hyperlink>
      <w:r w:rsidRPr="00F27F07">
        <w:rPr>
          <w:lang w:val="es" w:eastAsia="es-CU"/>
        </w:rPr>
        <w:t xml:space="preserve"> </w:t>
      </w:r>
    </w:p>
    <w:p w14:paraId="39FA2E43" w14:textId="77777777" w:rsidR="00F27F07" w:rsidRPr="00F27F07" w:rsidRDefault="00F27F07" w:rsidP="00F27F07">
      <w:pPr>
        <w:spacing w:line="360" w:lineRule="auto"/>
        <w:rPr>
          <w:lang w:val="es" w:eastAsia="es-CU"/>
        </w:rPr>
      </w:pPr>
      <w:r w:rsidRPr="00F27F07">
        <w:rPr>
          <w:lang w:val="es" w:eastAsia="es-CU"/>
        </w:rPr>
        <w:t xml:space="preserve">Elga </w:t>
      </w:r>
      <w:proofErr w:type="spellStart"/>
      <w:r w:rsidRPr="00F27F07">
        <w:rPr>
          <w:lang w:val="es" w:eastAsia="es-CU"/>
        </w:rPr>
        <w:t>Taboada</w:t>
      </w:r>
      <w:r w:rsidRPr="00F27F07">
        <w:rPr>
          <w:vertAlign w:val="superscript"/>
          <w:lang w:val="es" w:eastAsia="es-CU"/>
        </w:rPr>
        <w:t>1</w:t>
      </w:r>
      <w:proofErr w:type="spellEnd"/>
      <w:r w:rsidRPr="00F27F07">
        <w:rPr>
          <w:lang w:val="es" w:eastAsia="es-CU"/>
        </w:rPr>
        <w:t xml:space="preserve"> </w:t>
      </w:r>
      <w:hyperlink r:id="rId14">
        <w:r w:rsidRPr="00F27F07">
          <w:rPr>
            <w:color w:val="0000FF"/>
            <w:u w:val="single"/>
            <w:lang w:val="es" w:eastAsia="es-CU"/>
          </w:rPr>
          <w:t>https://orcid.org/0000-0002-9683-125X</w:t>
        </w:r>
      </w:hyperlink>
      <w:r w:rsidRPr="00F27F07">
        <w:rPr>
          <w:lang w:val="es" w:eastAsia="es-CU"/>
        </w:rPr>
        <w:t xml:space="preserve"> </w:t>
      </w:r>
    </w:p>
    <w:p w14:paraId="4DCDA664" w14:textId="77777777" w:rsidR="00F27F07" w:rsidRPr="00F27F07" w:rsidRDefault="00F27F07" w:rsidP="00F27F07">
      <w:pPr>
        <w:spacing w:line="360" w:lineRule="auto"/>
        <w:rPr>
          <w:lang w:val="es" w:eastAsia="es-CU"/>
        </w:rPr>
      </w:pPr>
      <w:proofErr w:type="spellStart"/>
      <w:r w:rsidRPr="00F27F07">
        <w:rPr>
          <w:lang w:val="es" w:eastAsia="es-CU"/>
        </w:rPr>
        <w:t>Maria</w:t>
      </w:r>
      <w:proofErr w:type="spellEnd"/>
      <w:r w:rsidRPr="00F27F07">
        <w:rPr>
          <w:lang w:val="es" w:eastAsia="es-CU"/>
        </w:rPr>
        <w:t xml:space="preserve"> Camila </w:t>
      </w:r>
      <w:proofErr w:type="spellStart"/>
      <w:r w:rsidRPr="00F27F07">
        <w:rPr>
          <w:lang w:val="es" w:eastAsia="es-CU"/>
        </w:rPr>
        <w:t>Martinez</w:t>
      </w:r>
      <w:proofErr w:type="spellEnd"/>
      <w:r w:rsidRPr="00F27F07">
        <w:rPr>
          <w:lang w:val="es" w:eastAsia="es-CU"/>
        </w:rPr>
        <w:t xml:space="preserve"> </w:t>
      </w:r>
      <w:proofErr w:type="spellStart"/>
      <w:r w:rsidRPr="00F27F07">
        <w:rPr>
          <w:lang w:val="es" w:eastAsia="es-CU"/>
        </w:rPr>
        <w:t>Ayala</w:t>
      </w:r>
      <w:r w:rsidRPr="00F27F07">
        <w:rPr>
          <w:vertAlign w:val="superscript"/>
          <w:lang w:val="es" w:eastAsia="es-CU"/>
        </w:rPr>
        <w:t>1</w:t>
      </w:r>
      <w:proofErr w:type="spellEnd"/>
      <w:r w:rsidRPr="00F27F07">
        <w:rPr>
          <w:lang w:val="es" w:eastAsia="es-CU"/>
        </w:rPr>
        <w:t xml:space="preserve"> </w:t>
      </w:r>
      <w:hyperlink r:id="rId15">
        <w:r w:rsidRPr="00F27F07">
          <w:rPr>
            <w:color w:val="0000FF"/>
            <w:u w:val="single"/>
            <w:lang w:val="es" w:eastAsia="es-CU"/>
          </w:rPr>
          <w:t>https://orcid.org/0000-0001-8275-4399</w:t>
        </w:r>
      </w:hyperlink>
      <w:r w:rsidRPr="00F27F07">
        <w:rPr>
          <w:lang w:val="es" w:eastAsia="es-CU"/>
        </w:rPr>
        <w:t xml:space="preserve"> </w:t>
      </w:r>
    </w:p>
    <w:p w14:paraId="6575334D" w14:textId="77777777" w:rsidR="00F27F07" w:rsidRPr="00F27F07" w:rsidRDefault="00F27F07" w:rsidP="00F27F07">
      <w:pPr>
        <w:spacing w:line="360" w:lineRule="auto"/>
        <w:rPr>
          <w:lang w:val="es" w:eastAsia="es-CU"/>
        </w:rPr>
      </w:pPr>
    </w:p>
    <w:p w14:paraId="5C3DFD2B" w14:textId="77777777" w:rsidR="00F27F07" w:rsidRPr="00F27F07" w:rsidRDefault="00F27F07" w:rsidP="00F27F07">
      <w:pPr>
        <w:spacing w:line="360" w:lineRule="auto"/>
        <w:rPr>
          <w:lang w:val="es" w:eastAsia="es-CU"/>
        </w:rPr>
      </w:pPr>
      <w:proofErr w:type="spellStart"/>
      <w:r w:rsidRPr="00F27F07">
        <w:rPr>
          <w:vertAlign w:val="superscript"/>
          <w:lang w:val="es" w:eastAsia="es-CU"/>
        </w:rPr>
        <w:t>1</w:t>
      </w:r>
      <w:r w:rsidRPr="00F27F07">
        <w:rPr>
          <w:lang w:val="es" w:eastAsia="es-CU"/>
        </w:rPr>
        <w:t>Facultad</w:t>
      </w:r>
      <w:proofErr w:type="spellEnd"/>
      <w:r w:rsidRPr="00F27F07">
        <w:rPr>
          <w:lang w:val="es" w:eastAsia="es-CU"/>
        </w:rPr>
        <w:t xml:space="preserve"> de Medicina. Universidad de La Sabana. Chía, Cundinamarca, Colombia.</w:t>
      </w:r>
    </w:p>
    <w:p w14:paraId="51263F8C" w14:textId="77777777" w:rsidR="00F27F07" w:rsidRPr="00F27F07" w:rsidRDefault="00F27F07" w:rsidP="00F27F07">
      <w:pPr>
        <w:spacing w:line="360" w:lineRule="auto"/>
        <w:rPr>
          <w:lang w:val="es" w:eastAsia="es-CU"/>
        </w:rPr>
      </w:pPr>
    </w:p>
    <w:p w14:paraId="4360D166" w14:textId="77777777" w:rsidR="00F27F07" w:rsidRPr="00F27F07" w:rsidRDefault="00F27F07" w:rsidP="00F27F07">
      <w:pPr>
        <w:spacing w:line="360" w:lineRule="auto"/>
        <w:rPr>
          <w:lang w:val="es" w:eastAsia="es-CU"/>
        </w:rPr>
      </w:pPr>
      <w:r w:rsidRPr="00F27F07">
        <w:rPr>
          <w:lang w:val="es" w:eastAsia="es-CU"/>
        </w:rPr>
        <w:t xml:space="preserve">*Autor para la correspondencia. Correo electrónico: </w:t>
      </w:r>
      <w:hyperlink r:id="rId16">
        <w:r w:rsidRPr="00F27F07">
          <w:rPr>
            <w:color w:val="0000FF"/>
            <w:u w:val="single"/>
            <w:lang w:val="es" w:eastAsia="es-CU"/>
          </w:rPr>
          <w:t>eduardotuta9@gmail.com</w:t>
        </w:r>
      </w:hyperlink>
      <w:r w:rsidRPr="00F27F07">
        <w:rPr>
          <w:lang w:val="es" w:eastAsia="es-CU"/>
        </w:rPr>
        <w:t xml:space="preserve"> </w:t>
      </w:r>
    </w:p>
    <w:p w14:paraId="744E1356" w14:textId="77777777" w:rsidR="00F27F07" w:rsidRPr="00F27F07" w:rsidRDefault="00F27F07" w:rsidP="00F27F07">
      <w:pPr>
        <w:spacing w:line="360" w:lineRule="auto"/>
        <w:rPr>
          <w:b/>
          <w:lang w:val="es" w:eastAsia="es-CU"/>
        </w:rPr>
      </w:pPr>
    </w:p>
    <w:p w14:paraId="7248CFE9" w14:textId="77777777" w:rsidR="00F27F07" w:rsidRPr="00F27F07" w:rsidRDefault="00F27F07" w:rsidP="00F27F07">
      <w:pPr>
        <w:spacing w:line="360" w:lineRule="auto"/>
        <w:rPr>
          <w:b/>
          <w:lang w:val="es" w:eastAsia="es-CU"/>
        </w:rPr>
      </w:pPr>
      <w:r w:rsidRPr="00F27F07">
        <w:rPr>
          <w:b/>
          <w:lang w:val="es" w:eastAsia="es-CU"/>
        </w:rPr>
        <w:t>RESUMEN</w:t>
      </w:r>
    </w:p>
    <w:p w14:paraId="6E5D1FA5" w14:textId="77777777" w:rsidR="00F27F07" w:rsidRPr="00F27F07" w:rsidRDefault="00F27F07" w:rsidP="00F27F07">
      <w:pPr>
        <w:spacing w:line="360" w:lineRule="auto"/>
        <w:jc w:val="both"/>
        <w:rPr>
          <w:lang w:val="es" w:eastAsia="es-CU"/>
        </w:rPr>
      </w:pPr>
      <w:r w:rsidRPr="00F27F07">
        <w:rPr>
          <w:b/>
          <w:lang w:val="es" w:eastAsia="es-CU"/>
        </w:rPr>
        <w:t xml:space="preserve">Introducción: </w:t>
      </w:r>
      <w:r w:rsidRPr="00F27F07">
        <w:rPr>
          <w:lang w:val="es" w:eastAsia="es-CU"/>
        </w:rPr>
        <w:t>El linfoma de células T citotóxico/</w:t>
      </w:r>
      <w:r w:rsidRPr="00F27F07">
        <w:rPr>
          <w:i/>
          <w:lang w:val="es" w:eastAsia="es-CU"/>
        </w:rPr>
        <w:t xml:space="preserve">natural </w:t>
      </w:r>
      <w:proofErr w:type="spellStart"/>
      <w:r w:rsidRPr="00F27F07">
        <w:rPr>
          <w:i/>
          <w:lang w:val="es" w:eastAsia="es-CU"/>
        </w:rPr>
        <w:t>killer</w:t>
      </w:r>
      <w:proofErr w:type="spellEnd"/>
      <w:r w:rsidRPr="00F27F07">
        <w:rPr>
          <w:lang w:val="es" w:eastAsia="es-CU"/>
        </w:rPr>
        <w:t xml:space="preserve"> </w:t>
      </w:r>
      <w:proofErr w:type="spellStart"/>
      <w:r w:rsidRPr="00F27F07">
        <w:rPr>
          <w:lang w:val="es" w:eastAsia="es-CU"/>
        </w:rPr>
        <w:t>extranodal</w:t>
      </w:r>
      <w:proofErr w:type="spellEnd"/>
      <w:r w:rsidRPr="00F27F07">
        <w:rPr>
          <w:lang w:val="es" w:eastAsia="es-CU"/>
        </w:rPr>
        <w:t xml:space="preserve"> de tipo nasal es poco frecuente, pero con alta tasa de mortalidad. Las manifestaciones clínicas de la enfermedad pueden simular una infección de senos paranasales.</w:t>
      </w:r>
    </w:p>
    <w:p w14:paraId="0593DC7B" w14:textId="77777777" w:rsidR="00F27F07" w:rsidRPr="00F27F07" w:rsidRDefault="00F27F07" w:rsidP="00F27F07">
      <w:pPr>
        <w:spacing w:line="360" w:lineRule="auto"/>
        <w:jc w:val="both"/>
        <w:rPr>
          <w:lang w:val="es" w:eastAsia="es-CU"/>
        </w:rPr>
      </w:pPr>
      <w:r w:rsidRPr="00F27F07">
        <w:rPr>
          <w:b/>
          <w:lang w:val="es" w:eastAsia="es-CU"/>
        </w:rPr>
        <w:t xml:space="preserve">Objetivo: </w:t>
      </w:r>
      <w:r w:rsidRPr="00F27F07">
        <w:rPr>
          <w:lang w:val="es" w:eastAsia="es-CU"/>
        </w:rPr>
        <w:t>Presentar las manifestaciones clínicas de un paciente de 34 años de edad con diagnóstico de linfoma de células T citotóxico/</w:t>
      </w:r>
      <w:r w:rsidRPr="00F27F07">
        <w:rPr>
          <w:i/>
          <w:lang w:val="es" w:eastAsia="es-CU"/>
        </w:rPr>
        <w:t xml:space="preserve">natural </w:t>
      </w:r>
      <w:proofErr w:type="spellStart"/>
      <w:r w:rsidRPr="00F27F07">
        <w:rPr>
          <w:i/>
          <w:lang w:val="es" w:eastAsia="es-CU"/>
        </w:rPr>
        <w:t>killer</w:t>
      </w:r>
      <w:proofErr w:type="spellEnd"/>
      <w:r w:rsidRPr="00F27F07">
        <w:rPr>
          <w:lang w:val="es" w:eastAsia="es-CU"/>
        </w:rPr>
        <w:t xml:space="preserve"> </w:t>
      </w:r>
      <w:proofErr w:type="spellStart"/>
      <w:r w:rsidRPr="00F27F07">
        <w:rPr>
          <w:lang w:val="es" w:eastAsia="es-CU"/>
        </w:rPr>
        <w:t>extranodal</w:t>
      </w:r>
      <w:proofErr w:type="spellEnd"/>
      <w:r w:rsidRPr="00F27F07">
        <w:rPr>
          <w:lang w:val="es" w:eastAsia="es-CU"/>
        </w:rPr>
        <w:t xml:space="preserve"> de tipo nasal.</w:t>
      </w:r>
    </w:p>
    <w:p w14:paraId="147DFE94" w14:textId="77777777" w:rsidR="00F27F07" w:rsidRPr="00F27F07" w:rsidRDefault="00F27F07" w:rsidP="00F27F07">
      <w:pPr>
        <w:spacing w:line="360" w:lineRule="auto"/>
        <w:jc w:val="both"/>
        <w:rPr>
          <w:b/>
          <w:lang w:val="es" w:eastAsia="es-CU"/>
        </w:rPr>
      </w:pPr>
      <w:r w:rsidRPr="00F27F07">
        <w:rPr>
          <w:b/>
          <w:lang w:val="es" w:eastAsia="es-CU"/>
        </w:rPr>
        <w:lastRenderedPageBreak/>
        <w:t xml:space="preserve">Caso clínico: </w:t>
      </w:r>
      <w:r w:rsidRPr="00F27F07">
        <w:rPr>
          <w:lang w:val="es" w:eastAsia="es-CU"/>
        </w:rPr>
        <w:t>Se presenta un paciente masculino de 34 años de edad con rinorrea verdosa fétida recurrente y obstrucción en fosa nasal derecha. En la evaluación inicial sugiere sinusitis crónica, sin embargo, debido al empeoramiento de las manifestaciones clínicas se realiza una tomografía computarizada que muestra lesiones sugestivas de infiltración neoplásica, una biopsia de la lesión confirma el diagnóstico de linfoma de células T/</w:t>
      </w:r>
      <w:r w:rsidRPr="00F27F07">
        <w:rPr>
          <w:i/>
          <w:lang w:val="es" w:eastAsia="es-CU"/>
        </w:rPr>
        <w:t xml:space="preserve">natural </w:t>
      </w:r>
      <w:proofErr w:type="spellStart"/>
      <w:r w:rsidRPr="00F27F07">
        <w:rPr>
          <w:i/>
          <w:lang w:val="es" w:eastAsia="es-CU"/>
        </w:rPr>
        <w:t>killer</w:t>
      </w:r>
      <w:proofErr w:type="spellEnd"/>
      <w:r w:rsidRPr="00F27F07">
        <w:rPr>
          <w:lang w:val="es" w:eastAsia="es-CU"/>
        </w:rPr>
        <w:t xml:space="preserve"> </w:t>
      </w:r>
      <w:proofErr w:type="spellStart"/>
      <w:r w:rsidRPr="00F27F07">
        <w:rPr>
          <w:lang w:val="es" w:eastAsia="es-CU"/>
        </w:rPr>
        <w:t>extranodal</w:t>
      </w:r>
      <w:proofErr w:type="spellEnd"/>
      <w:r w:rsidRPr="00F27F07">
        <w:rPr>
          <w:lang w:val="es" w:eastAsia="es-CU"/>
        </w:rPr>
        <w:t xml:space="preserve"> de tipo nasal.</w:t>
      </w:r>
    </w:p>
    <w:p w14:paraId="409C2777" w14:textId="77777777" w:rsidR="00F27F07" w:rsidRPr="00F27F07" w:rsidRDefault="00F27F07" w:rsidP="00F27F07">
      <w:pPr>
        <w:spacing w:line="360" w:lineRule="auto"/>
        <w:jc w:val="both"/>
        <w:rPr>
          <w:lang w:val="es" w:eastAsia="es-CU"/>
        </w:rPr>
      </w:pPr>
      <w:r w:rsidRPr="00F27F07">
        <w:rPr>
          <w:b/>
          <w:lang w:val="es" w:eastAsia="es-CU"/>
        </w:rPr>
        <w:t xml:space="preserve">Conclusiones: </w:t>
      </w:r>
      <w:r w:rsidRPr="00F27F07">
        <w:rPr>
          <w:lang w:val="es" w:eastAsia="es-CU"/>
        </w:rPr>
        <w:t>Los linfomas de células T citotóxico/</w:t>
      </w:r>
      <w:r w:rsidRPr="00F27F07">
        <w:rPr>
          <w:i/>
          <w:lang w:val="es" w:eastAsia="es-CU"/>
        </w:rPr>
        <w:t xml:space="preserve">natural </w:t>
      </w:r>
      <w:proofErr w:type="spellStart"/>
      <w:r w:rsidRPr="00F27F07">
        <w:rPr>
          <w:i/>
          <w:lang w:val="es" w:eastAsia="es-CU"/>
        </w:rPr>
        <w:t>killer</w:t>
      </w:r>
      <w:proofErr w:type="spellEnd"/>
      <w:r w:rsidRPr="00F27F07">
        <w:rPr>
          <w:lang w:val="es" w:eastAsia="es-CU"/>
        </w:rPr>
        <w:t xml:space="preserve"> </w:t>
      </w:r>
      <w:proofErr w:type="spellStart"/>
      <w:r w:rsidRPr="00F27F07">
        <w:rPr>
          <w:lang w:val="es" w:eastAsia="es-CU"/>
        </w:rPr>
        <w:t>extranodal</w:t>
      </w:r>
      <w:proofErr w:type="spellEnd"/>
      <w:r w:rsidRPr="00F27F07">
        <w:rPr>
          <w:lang w:val="es" w:eastAsia="es-CU"/>
        </w:rPr>
        <w:t xml:space="preserve"> de tipo nasal son considerados neoplasias poco frecuentes, caracterizadas por el patrón rápidamente progresivo con afectación ósea; en su etapa inicial presenta manifestaciones clínicas similares a una sinusitis. La tomografía computarizada y la histopatología, son indispensables en el diagnóstico de la enfermedad.</w:t>
      </w:r>
    </w:p>
    <w:p w14:paraId="41A2E6CF" w14:textId="77777777" w:rsidR="00F27F07" w:rsidRPr="00F27F07" w:rsidRDefault="00F27F07" w:rsidP="00F27F07">
      <w:pPr>
        <w:spacing w:line="360" w:lineRule="auto"/>
        <w:jc w:val="both"/>
        <w:rPr>
          <w:b/>
          <w:lang w:val="es" w:eastAsia="es-CU"/>
        </w:rPr>
      </w:pPr>
      <w:r w:rsidRPr="00F27F07">
        <w:rPr>
          <w:b/>
          <w:lang w:val="es" w:eastAsia="es-CU"/>
        </w:rPr>
        <w:t xml:space="preserve">Palabras clave: </w:t>
      </w:r>
      <w:r w:rsidRPr="00F27F07">
        <w:rPr>
          <w:lang w:val="es" w:eastAsia="es-CU"/>
        </w:rPr>
        <w:t>linfoma T/</w:t>
      </w:r>
      <w:proofErr w:type="spellStart"/>
      <w:r w:rsidRPr="00F27F07">
        <w:rPr>
          <w:lang w:val="es" w:eastAsia="es-CU"/>
        </w:rPr>
        <w:t>NK</w:t>
      </w:r>
      <w:proofErr w:type="spellEnd"/>
      <w:r w:rsidRPr="00F27F07">
        <w:rPr>
          <w:lang w:val="es" w:eastAsia="es-CU"/>
        </w:rPr>
        <w:t xml:space="preserve">; granuloma letal de la línea media; neoplasias de nariz; sinusitis. </w:t>
      </w:r>
    </w:p>
    <w:p w14:paraId="217D603A" w14:textId="77777777" w:rsidR="00F27F07" w:rsidRPr="00F27F07" w:rsidRDefault="00F27F07" w:rsidP="00F27F07">
      <w:pPr>
        <w:spacing w:line="360" w:lineRule="auto"/>
        <w:jc w:val="both"/>
        <w:rPr>
          <w:b/>
          <w:lang w:val="es" w:eastAsia="es-CU"/>
        </w:rPr>
      </w:pPr>
    </w:p>
    <w:p w14:paraId="61E1606B" w14:textId="77777777" w:rsidR="00F27F07" w:rsidRPr="00F27F07" w:rsidRDefault="00F27F07" w:rsidP="00F27F07">
      <w:pPr>
        <w:spacing w:line="360" w:lineRule="auto"/>
        <w:jc w:val="both"/>
        <w:rPr>
          <w:b/>
          <w:lang w:val="en-US" w:eastAsia="es-CU"/>
        </w:rPr>
      </w:pPr>
      <w:r w:rsidRPr="00F27F07">
        <w:rPr>
          <w:b/>
          <w:lang w:val="en-US" w:eastAsia="es-CU"/>
        </w:rPr>
        <w:t>ABSTRACT</w:t>
      </w:r>
    </w:p>
    <w:p w14:paraId="1E3CD06D" w14:textId="77777777" w:rsidR="00F27F07" w:rsidRPr="00F27F07" w:rsidRDefault="00F27F07" w:rsidP="00F27F07">
      <w:pPr>
        <w:spacing w:line="360" w:lineRule="auto"/>
        <w:jc w:val="both"/>
        <w:rPr>
          <w:lang w:val="en-US" w:eastAsia="es-CU"/>
        </w:rPr>
      </w:pPr>
      <w:r w:rsidRPr="00F27F07">
        <w:rPr>
          <w:b/>
          <w:lang w:val="en-US" w:eastAsia="es-CU"/>
        </w:rPr>
        <w:t xml:space="preserve">Introduction: </w:t>
      </w:r>
      <w:r w:rsidRPr="00F27F07">
        <w:rPr>
          <w:lang w:val="en-US" w:eastAsia="es-CU"/>
        </w:rPr>
        <w:t xml:space="preserve">Nasal-type </w:t>
      </w:r>
      <w:proofErr w:type="spellStart"/>
      <w:r w:rsidRPr="00F27F07">
        <w:rPr>
          <w:lang w:val="en-US" w:eastAsia="es-CU"/>
        </w:rPr>
        <w:t>extranodal</w:t>
      </w:r>
      <w:proofErr w:type="spellEnd"/>
      <w:r w:rsidRPr="00F27F07">
        <w:rPr>
          <w:lang w:val="en-US" w:eastAsia="es-CU"/>
        </w:rPr>
        <w:t xml:space="preserve"> natural killer/cytotoxic T-cell lymphoma is rare but has a high mortality rate. The clinical manifestations of the disease can mimic a paranasal sinus infection.</w:t>
      </w:r>
    </w:p>
    <w:p w14:paraId="1E149A20" w14:textId="77777777" w:rsidR="00F27F07" w:rsidRPr="00F27F07" w:rsidRDefault="00F27F07" w:rsidP="00F27F07">
      <w:pPr>
        <w:spacing w:line="360" w:lineRule="auto"/>
        <w:jc w:val="both"/>
        <w:rPr>
          <w:lang w:val="en-US" w:eastAsia="es-CU"/>
        </w:rPr>
      </w:pPr>
      <w:r w:rsidRPr="00F27F07">
        <w:rPr>
          <w:b/>
          <w:lang w:val="en-US" w:eastAsia="es-CU"/>
        </w:rPr>
        <w:t>Objective:</w:t>
      </w:r>
      <w:r w:rsidRPr="00F27F07">
        <w:rPr>
          <w:lang w:val="en-US" w:eastAsia="es-CU"/>
        </w:rPr>
        <w:t xml:space="preserve">  To present the clinical manifestations of a 34-year-old patient diagnosed with nasal-type </w:t>
      </w:r>
      <w:proofErr w:type="spellStart"/>
      <w:r w:rsidRPr="00F27F07">
        <w:rPr>
          <w:lang w:val="en-US" w:eastAsia="es-CU"/>
        </w:rPr>
        <w:t>extranodal</w:t>
      </w:r>
      <w:proofErr w:type="spellEnd"/>
      <w:r w:rsidRPr="00F27F07">
        <w:rPr>
          <w:lang w:val="en-US" w:eastAsia="es-CU"/>
        </w:rPr>
        <w:t xml:space="preserve"> natural killer/cytotoxic T-cell lymphoma.</w:t>
      </w:r>
    </w:p>
    <w:p w14:paraId="17697DC4" w14:textId="77777777" w:rsidR="00F27F07" w:rsidRPr="00F27F07" w:rsidRDefault="00F27F07" w:rsidP="00F27F07">
      <w:pPr>
        <w:spacing w:line="360" w:lineRule="auto"/>
        <w:jc w:val="both"/>
        <w:rPr>
          <w:lang w:val="en-US" w:eastAsia="es-CU"/>
        </w:rPr>
      </w:pPr>
      <w:r w:rsidRPr="00F27F07">
        <w:rPr>
          <w:b/>
          <w:lang w:val="en-US" w:eastAsia="es-CU"/>
        </w:rPr>
        <w:t>Clinical case:</w:t>
      </w:r>
      <w:r w:rsidRPr="00F27F07">
        <w:rPr>
          <w:lang w:val="en-US" w:eastAsia="es-CU"/>
        </w:rPr>
        <w:t xml:space="preserve">  A 34-year-old male patient with recurrent greenish fetid rhinorrhea and obstruction in the right nostril is presented. In the initial evaluation, it suggests chronic sinusitis, however, due to the worsening of the clinical manifestations, a computed tomography is performed that shows lesions suggestive of neoplastic infiltration, a biopsy of the lesion confirms the diagnosis of T-cell lymphoma/</w:t>
      </w:r>
      <w:proofErr w:type="spellStart"/>
      <w:r w:rsidRPr="00F27F07">
        <w:rPr>
          <w:lang w:val="en-US" w:eastAsia="es-CU"/>
        </w:rPr>
        <w:t>extranodal</w:t>
      </w:r>
      <w:proofErr w:type="spellEnd"/>
      <w:r w:rsidRPr="00F27F07">
        <w:rPr>
          <w:lang w:val="en-US" w:eastAsia="es-CU"/>
        </w:rPr>
        <w:t xml:space="preserve"> natural killer.</w:t>
      </w:r>
    </w:p>
    <w:p w14:paraId="450A8E43" w14:textId="77777777" w:rsidR="00F27F07" w:rsidRPr="00F27F07" w:rsidRDefault="00F27F07" w:rsidP="00F27F07">
      <w:pPr>
        <w:spacing w:line="360" w:lineRule="auto"/>
        <w:jc w:val="both"/>
        <w:rPr>
          <w:color w:val="202124"/>
          <w:lang w:val="en-US" w:eastAsia="es-CU"/>
        </w:rPr>
      </w:pPr>
      <w:r w:rsidRPr="00F27F07">
        <w:rPr>
          <w:b/>
          <w:lang w:val="en-US" w:eastAsia="es-CU"/>
        </w:rPr>
        <w:t>Conclusions:</w:t>
      </w:r>
      <w:r w:rsidRPr="00F27F07">
        <w:rPr>
          <w:lang w:val="en-US" w:eastAsia="es-CU"/>
        </w:rPr>
        <w:t xml:space="preserve"> Nasal-type </w:t>
      </w:r>
      <w:proofErr w:type="spellStart"/>
      <w:r w:rsidRPr="00F27F07">
        <w:rPr>
          <w:lang w:val="en-US" w:eastAsia="es-CU"/>
        </w:rPr>
        <w:t>extranodal</w:t>
      </w:r>
      <w:proofErr w:type="spellEnd"/>
      <w:r w:rsidRPr="00F27F07">
        <w:rPr>
          <w:lang w:val="en-US" w:eastAsia="es-CU"/>
        </w:rPr>
        <w:t xml:space="preserve"> natural killer/cytotoxic T-cell lymphomas are considered rare neoplasms characterized by a rapidly progressive pattern with bone involvement; in its initial stage it presents clinical manifestations similar to sinusitis. Computed tomography and histopathology are essential in the diagnosis of the disease.</w:t>
      </w:r>
    </w:p>
    <w:p w14:paraId="410073CF" w14:textId="77777777" w:rsidR="00F27F07" w:rsidRPr="00F27F07" w:rsidRDefault="00F27F07" w:rsidP="00F27F07">
      <w:pPr>
        <w:spacing w:line="360" w:lineRule="auto"/>
        <w:jc w:val="both"/>
        <w:rPr>
          <w:lang w:val="en-US" w:eastAsia="es-CU"/>
        </w:rPr>
      </w:pPr>
      <w:r w:rsidRPr="00F27F07">
        <w:rPr>
          <w:b/>
          <w:lang w:val="en-US" w:eastAsia="es-CU"/>
        </w:rPr>
        <w:t xml:space="preserve">Keywords: </w:t>
      </w:r>
      <w:r w:rsidRPr="00F27F07">
        <w:rPr>
          <w:lang w:val="en-US" w:eastAsia="es-CU"/>
        </w:rPr>
        <w:t xml:space="preserve">NK/T-cell lymphoma; </w:t>
      </w:r>
      <w:r w:rsidRPr="00F27F07">
        <w:rPr>
          <w:highlight w:val="white"/>
          <w:lang w:val="en-US" w:eastAsia="es-CU"/>
        </w:rPr>
        <w:t xml:space="preserve">lethal midline granuloma; nose neoplasms; </w:t>
      </w:r>
      <w:r w:rsidRPr="00F27F07">
        <w:rPr>
          <w:lang w:val="en-US" w:eastAsia="es-CU"/>
        </w:rPr>
        <w:t>sinusitis.</w:t>
      </w:r>
    </w:p>
    <w:p w14:paraId="4967B360" w14:textId="77777777" w:rsidR="00F27F07" w:rsidRPr="00F27F07" w:rsidRDefault="00F27F07" w:rsidP="00F27F07">
      <w:pPr>
        <w:spacing w:line="360" w:lineRule="auto"/>
        <w:jc w:val="both"/>
        <w:rPr>
          <w:lang w:val="en-US" w:eastAsia="es-CU"/>
        </w:rPr>
      </w:pPr>
    </w:p>
    <w:p w14:paraId="2A594849" w14:textId="77777777" w:rsidR="00F27F07" w:rsidRPr="00F27F07" w:rsidRDefault="00F27F07" w:rsidP="00F27F07">
      <w:pPr>
        <w:spacing w:line="360" w:lineRule="auto"/>
        <w:jc w:val="both"/>
        <w:rPr>
          <w:lang w:val="en-US" w:eastAsia="es-CU"/>
        </w:rPr>
      </w:pPr>
    </w:p>
    <w:p w14:paraId="3E36ED44" w14:textId="77777777" w:rsidR="00F27F07" w:rsidRPr="00F27F07" w:rsidRDefault="00F27F07" w:rsidP="00F27F07">
      <w:pPr>
        <w:spacing w:line="360" w:lineRule="auto"/>
        <w:jc w:val="both"/>
        <w:rPr>
          <w:lang w:val="es" w:eastAsia="es-CU"/>
        </w:rPr>
      </w:pPr>
      <w:r w:rsidRPr="00F27F07">
        <w:rPr>
          <w:lang w:val="es" w:eastAsia="es-CU"/>
        </w:rPr>
        <w:lastRenderedPageBreak/>
        <w:t>Recibido: 15/07/2022</w:t>
      </w:r>
    </w:p>
    <w:p w14:paraId="5C390DE3" w14:textId="77777777" w:rsidR="00F27F07" w:rsidRPr="00F27F07" w:rsidRDefault="00F27F07" w:rsidP="00F27F07">
      <w:pPr>
        <w:spacing w:line="360" w:lineRule="auto"/>
        <w:jc w:val="both"/>
        <w:rPr>
          <w:lang w:val="es" w:eastAsia="es-CU"/>
        </w:rPr>
      </w:pPr>
      <w:r w:rsidRPr="00F27F07">
        <w:rPr>
          <w:lang w:val="es" w:eastAsia="es-CU"/>
        </w:rPr>
        <w:t>Aprobado: 05/10/2022</w:t>
      </w:r>
    </w:p>
    <w:p w14:paraId="13D6A28C" w14:textId="77777777" w:rsidR="00F27F07" w:rsidRPr="00F27F07" w:rsidRDefault="00F27F07" w:rsidP="00F27F07">
      <w:pPr>
        <w:spacing w:line="360" w:lineRule="auto"/>
        <w:jc w:val="both"/>
        <w:rPr>
          <w:lang w:val="es" w:eastAsia="es-CU"/>
        </w:rPr>
      </w:pPr>
    </w:p>
    <w:p w14:paraId="2C26899C" w14:textId="77777777" w:rsidR="00F27F07" w:rsidRPr="00F27F07" w:rsidRDefault="00F27F07" w:rsidP="00F27F07">
      <w:pPr>
        <w:spacing w:line="360" w:lineRule="auto"/>
        <w:jc w:val="center"/>
        <w:rPr>
          <w:b/>
          <w:lang w:val="es" w:eastAsia="es-CU"/>
        </w:rPr>
      </w:pPr>
    </w:p>
    <w:p w14:paraId="5D79FAB7" w14:textId="77777777" w:rsidR="00F27F07" w:rsidRPr="00F27F07" w:rsidRDefault="00F27F07" w:rsidP="00F27F07">
      <w:pPr>
        <w:spacing w:line="360" w:lineRule="auto"/>
        <w:jc w:val="center"/>
        <w:rPr>
          <w:sz w:val="32"/>
          <w:szCs w:val="32"/>
          <w:lang w:val="es" w:eastAsia="es-CU"/>
        </w:rPr>
      </w:pPr>
      <w:r w:rsidRPr="00F27F07">
        <w:rPr>
          <w:b/>
          <w:sz w:val="32"/>
          <w:szCs w:val="32"/>
          <w:lang w:val="es" w:eastAsia="es-CU"/>
        </w:rPr>
        <w:t>INTRODUCCIÓN</w:t>
      </w:r>
    </w:p>
    <w:p w14:paraId="2B941E8A" w14:textId="77777777" w:rsidR="00F27F07" w:rsidRPr="00F27F07" w:rsidRDefault="00F27F07" w:rsidP="00F27F07">
      <w:pPr>
        <w:spacing w:line="360" w:lineRule="auto"/>
        <w:jc w:val="both"/>
        <w:rPr>
          <w:lang w:val="es" w:eastAsia="es-CU"/>
        </w:rPr>
      </w:pPr>
      <w:r w:rsidRPr="00F27F07">
        <w:rPr>
          <w:lang w:val="es" w:eastAsia="es-CU"/>
        </w:rPr>
        <w:t>El linfoma de células T citotóxico/</w:t>
      </w:r>
      <w:r w:rsidRPr="00F27F07">
        <w:rPr>
          <w:i/>
          <w:lang w:val="es" w:eastAsia="es-CU"/>
        </w:rPr>
        <w:t xml:space="preserve">natural </w:t>
      </w:r>
      <w:proofErr w:type="spellStart"/>
      <w:r w:rsidRPr="00F27F07">
        <w:rPr>
          <w:i/>
          <w:lang w:val="es" w:eastAsia="es-CU"/>
        </w:rPr>
        <w:t>killer</w:t>
      </w:r>
      <w:proofErr w:type="spellEnd"/>
      <w:r w:rsidRPr="00F27F07">
        <w:rPr>
          <w:lang w:val="es" w:eastAsia="es-CU"/>
        </w:rPr>
        <w:t xml:space="preserve"> </w:t>
      </w:r>
      <w:proofErr w:type="spellStart"/>
      <w:r w:rsidRPr="00F27F07">
        <w:rPr>
          <w:lang w:val="es" w:eastAsia="es-CU"/>
        </w:rPr>
        <w:t>extranodal</w:t>
      </w:r>
      <w:proofErr w:type="spellEnd"/>
      <w:r w:rsidRPr="00F27F07">
        <w:rPr>
          <w:lang w:val="es" w:eastAsia="es-CU"/>
        </w:rPr>
        <w:t xml:space="preserve"> de tipo nasal (</w:t>
      </w:r>
      <w:proofErr w:type="spellStart"/>
      <w:r w:rsidRPr="00F27F07">
        <w:rPr>
          <w:lang w:val="es" w:eastAsia="es-CU"/>
        </w:rPr>
        <w:t>LTNE</w:t>
      </w:r>
      <w:proofErr w:type="spellEnd"/>
      <w:r w:rsidRPr="00F27F07">
        <w:rPr>
          <w:lang w:val="es" w:eastAsia="es-CU"/>
        </w:rPr>
        <w:t xml:space="preserve"> de tipo nasal), también conocido como “granuloma letal de la línea media”, es una linfoma no Hodgkin poco frecuente, letal y rápidamente progresivo.</w:t>
      </w:r>
      <w:r w:rsidRPr="00F27F07">
        <w:rPr>
          <w:vertAlign w:val="superscript"/>
          <w:lang w:val="es" w:eastAsia="es-CU"/>
        </w:rPr>
        <w:t>(1)</w:t>
      </w:r>
      <w:r w:rsidRPr="00F27F07">
        <w:rPr>
          <w:lang w:val="es" w:eastAsia="es-CU"/>
        </w:rPr>
        <w:t xml:space="preserve">  El </w:t>
      </w:r>
      <w:proofErr w:type="spellStart"/>
      <w:r w:rsidRPr="00F27F07">
        <w:rPr>
          <w:lang w:val="es" w:eastAsia="es-CU"/>
        </w:rPr>
        <w:t>LTNE</w:t>
      </w:r>
      <w:proofErr w:type="spellEnd"/>
      <w:r w:rsidRPr="00F27F07">
        <w:rPr>
          <w:lang w:val="es" w:eastAsia="es-CU"/>
        </w:rPr>
        <w:t xml:space="preserve"> de tipo nasal representa el 75 % de los linfomas que afectan la nariz, con mayor incidencia en regiones de Asia y Sudamérica, principalmente en hombres durante la quinta década de vida.</w:t>
      </w:r>
      <w:r w:rsidRPr="00F27F07">
        <w:rPr>
          <w:vertAlign w:val="superscript"/>
          <w:lang w:val="es" w:eastAsia="es-CU"/>
        </w:rPr>
        <w:t>(2)</w:t>
      </w:r>
      <w:r w:rsidRPr="00F27F07">
        <w:rPr>
          <w:lang w:val="es" w:eastAsia="es-CU"/>
        </w:rPr>
        <w:t xml:space="preserve"> Este linfoma no Hodgkin se caracteriza por la aparición de infiltrados </w:t>
      </w:r>
      <w:proofErr w:type="spellStart"/>
      <w:r w:rsidRPr="00F27F07">
        <w:rPr>
          <w:lang w:val="es" w:eastAsia="es-CU"/>
        </w:rPr>
        <w:t>angiodestructivos</w:t>
      </w:r>
      <w:proofErr w:type="spellEnd"/>
      <w:r w:rsidRPr="00F27F07">
        <w:rPr>
          <w:lang w:val="es" w:eastAsia="es-CU"/>
        </w:rPr>
        <w:t xml:space="preserve"> asociados a necrosis tisular con afectación del tejido óseo en los senos paranasales y las fosas nasales.</w:t>
      </w:r>
      <w:r w:rsidRPr="00F27F07">
        <w:rPr>
          <w:vertAlign w:val="superscript"/>
          <w:lang w:val="es" w:eastAsia="es-CU"/>
        </w:rPr>
        <w:t>(1,3)</w:t>
      </w:r>
      <w:r w:rsidRPr="00F27F07">
        <w:rPr>
          <w:lang w:val="es" w:eastAsia="es-CU"/>
        </w:rPr>
        <w:t xml:space="preserve"> </w:t>
      </w:r>
    </w:p>
    <w:p w14:paraId="6C6468B9" w14:textId="77777777" w:rsidR="00F27F07" w:rsidRPr="00F27F07" w:rsidRDefault="00F27F07" w:rsidP="00F27F07">
      <w:pPr>
        <w:spacing w:line="360" w:lineRule="auto"/>
        <w:jc w:val="both"/>
        <w:rPr>
          <w:lang w:val="es" w:eastAsia="es-CU"/>
        </w:rPr>
      </w:pPr>
      <w:r w:rsidRPr="00F27F07">
        <w:rPr>
          <w:lang w:val="es" w:eastAsia="es-CU"/>
        </w:rPr>
        <w:t>Las manifestaciones clínicas iniciales no son específicas de la enfermedad, suelen simular infecciones de los senos paranasales, con presencia de obstrucción nasal, epistaxis, cefalea, dolor maxilar, tumefacción facial y rinorrea, que sin tratamiento pueden progresar a úlceras necróticas y perforaciones septales, con destrucción extensa de estructuras de la línea media.</w:t>
      </w:r>
      <w:r w:rsidRPr="00F27F07">
        <w:rPr>
          <w:vertAlign w:val="superscript"/>
          <w:lang w:val="es" w:eastAsia="es-CU"/>
        </w:rPr>
        <w:t>(1,4)</w:t>
      </w:r>
      <w:r w:rsidRPr="00F27F07">
        <w:rPr>
          <w:lang w:val="es" w:eastAsia="es-CU"/>
        </w:rPr>
        <w:t xml:space="preserve"> Además, la aproximación clínica inicial puede resultar en un diagnóstico de sinusitis crónica o recurrente, con biopsias negativas para la neoplasia.</w:t>
      </w:r>
      <w:r w:rsidRPr="00F27F07">
        <w:rPr>
          <w:vertAlign w:val="superscript"/>
          <w:lang w:val="es" w:eastAsia="es-CU"/>
        </w:rPr>
        <w:t>(3)</w:t>
      </w:r>
      <w:r w:rsidRPr="00F27F07">
        <w:rPr>
          <w:lang w:val="es" w:eastAsia="es-CU"/>
        </w:rPr>
        <w:t xml:space="preserve"> Por esto es indispensable un reconocimiento temprano de la enfermedad e inicio del tratamiento médico oportuno.  </w:t>
      </w:r>
    </w:p>
    <w:p w14:paraId="6312842E" w14:textId="77777777" w:rsidR="00F27F07" w:rsidRPr="00F27F07" w:rsidRDefault="00F27F07" w:rsidP="00F27F07">
      <w:pPr>
        <w:spacing w:line="360" w:lineRule="auto"/>
        <w:jc w:val="both"/>
        <w:rPr>
          <w:lang w:val="es" w:eastAsia="es-CU"/>
        </w:rPr>
      </w:pPr>
      <w:r w:rsidRPr="00F27F07">
        <w:rPr>
          <w:lang w:val="es" w:eastAsia="es-CU"/>
        </w:rPr>
        <w:t>El objetivo de este trabajo es presentar las manifestaciones clínicas de un paciente de 34 años de edad con diagnóstico de linfoma de células T citotóxico/</w:t>
      </w:r>
      <w:r w:rsidRPr="00F27F07">
        <w:rPr>
          <w:i/>
          <w:lang w:val="es" w:eastAsia="es-CU"/>
        </w:rPr>
        <w:t xml:space="preserve">natural </w:t>
      </w:r>
      <w:proofErr w:type="spellStart"/>
      <w:r w:rsidRPr="00F27F07">
        <w:rPr>
          <w:i/>
          <w:lang w:val="es" w:eastAsia="es-CU"/>
        </w:rPr>
        <w:t>killer</w:t>
      </w:r>
      <w:proofErr w:type="spellEnd"/>
      <w:r w:rsidRPr="00F27F07">
        <w:rPr>
          <w:lang w:val="es" w:eastAsia="es-CU"/>
        </w:rPr>
        <w:t xml:space="preserve"> </w:t>
      </w:r>
      <w:proofErr w:type="spellStart"/>
      <w:r w:rsidRPr="00F27F07">
        <w:rPr>
          <w:lang w:val="es" w:eastAsia="es-CU"/>
        </w:rPr>
        <w:t>extranodal</w:t>
      </w:r>
      <w:proofErr w:type="spellEnd"/>
      <w:r w:rsidRPr="00F27F07">
        <w:rPr>
          <w:lang w:val="es" w:eastAsia="es-CU"/>
        </w:rPr>
        <w:t xml:space="preserve"> de tipo nasal.</w:t>
      </w:r>
    </w:p>
    <w:p w14:paraId="5865C608" w14:textId="77777777" w:rsidR="00F27F07" w:rsidRPr="00F27F07" w:rsidRDefault="00F27F07" w:rsidP="00F27F07">
      <w:pPr>
        <w:spacing w:line="360" w:lineRule="auto"/>
        <w:jc w:val="both"/>
        <w:rPr>
          <w:lang w:val="es" w:eastAsia="es-CU"/>
        </w:rPr>
      </w:pPr>
    </w:p>
    <w:p w14:paraId="536AFB45" w14:textId="77777777" w:rsidR="00F27F07" w:rsidRPr="00F27F07" w:rsidRDefault="00F27F07" w:rsidP="00F27F07">
      <w:pPr>
        <w:spacing w:line="360" w:lineRule="auto"/>
        <w:jc w:val="center"/>
        <w:rPr>
          <w:b/>
          <w:lang w:val="es" w:eastAsia="es-CU"/>
        </w:rPr>
      </w:pPr>
    </w:p>
    <w:p w14:paraId="4A366227" w14:textId="77777777" w:rsidR="00F27F07" w:rsidRPr="00F27F07" w:rsidRDefault="00F27F07" w:rsidP="00F27F07">
      <w:pPr>
        <w:spacing w:line="360" w:lineRule="auto"/>
        <w:jc w:val="center"/>
        <w:rPr>
          <w:b/>
          <w:sz w:val="32"/>
          <w:szCs w:val="32"/>
          <w:lang w:val="es" w:eastAsia="es-CU"/>
        </w:rPr>
      </w:pPr>
      <w:r w:rsidRPr="00F27F07">
        <w:rPr>
          <w:b/>
          <w:sz w:val="32"/>
          <w:szCs w:val="32"/>
          <w:lang w:val="es" w:eastAsia="es-CU"/>
        </w:rPr>
        <w:t>CASO CLÍNICO</w:t>
      </w:r>
    </w:p>
    <w:p w14:paraId="23605513" w14:textId="77777777" w:rsidR="00F27F07" w:rsidRPr="00F27F07" w:rsidRDefault="00F27F07" w:rsidP="00F27F07">
      <w:pPr>
        <w:spacing w:line="360" w:lineRule="auto"/>
        <w:jc w:val="both"/>
        <w:rPr>
          <w:lang w:val="es" w:eastAsia="es-CU"/>
        </w:rPr>
      </w:pPr>
      <w:r w:rsidRPr="00F27F07">
        <w:rPr>
          <w:lang w:val="es" w:eastAsia="es-CU"/>
        </w:rPr>
        <w:t>Paciente masculino de 34 años de edad con antecedentes de tabaquismo durante 15 años y rinosinusitis crónica. Acude al servicio de urgencias porque desde hacía un mes presenta dolor craneofacial en región maxilar, cefalea y rinorrea abundante, de aspecto hialina no purulenta.</w:t>
      </w:r>
    </w:p>
    <w:p w14:paraId="41AC8AC0" w14:textId="77777777" w:rsidR="00F27F07" w:rsidRPr="00F27F07" w:rsidRDefault="00F27F07" w:rsidP="00F27F07">
      <w:pPr>
        <w:spacing w:line="360" w:lineRule="auto"/>
        <w:jc w:val="both"/>
        <w:rPr>
          <w:lang w:val="es" w:eastAsia="es-CU"/>
        </w:rPr>
      </w:pPr>
      <w:r w:rsidRPr="00F27F07">
        <w:rPr>
          <w:lang w:val="es" w:eastAsia="es-CU"/>
        </w:rPr>
        <w:lastRenderedPageBreak/>
        <w:t xml:space="preserve">Al examen físico, mediante la rinoscopia, en la fosa nasal derecha se evidencia mucosa rosada, </w:t>
      </w:r>
      <w:proofErr w:type="spellStart"/>
      <w:r w:rsidRPr="00F27F07">
        <w:rPr>
          <w:lang w:val="es" w:eastAsia="es-CU"/>
        </w:rPr>
        <w:t>septodesviación</w:t>
      </w:r>
      <w:proofErr w:type="spellEnd"/>
      <w:r w:rsidRPr="00F27F07">
        <w:rPr>
          <w:lang w:val="es" w:eastAsia="es-CU"/>
        </w:rPr>
        <w:t xml:space="preserve"> y lesiones sugestivas de pólipo. La fosa nasal izquierda sin hallazgos anormales. </w:t>
      </w:r>
    </w:p>
    <w:p w14:paraId="1353C138" w14:textId="77777777" w:rsidR="00F27F07" w:rsidRPr="00F27F07" w:rsidRDefault="00F27F07" w:rsidP="00F27F07">
      <w:pPr>
        <w:spacing w:line="360" w:lineRule="auto"/>
        <w:jc w:val="both"/>
        <w:rPr>
          <w:b/>
          <w:lang w:val="es" w:eastAsia="es-CU"/>
        </w:rPr>
      </w:pPr>
      <w:r w:rsidRPr="00F27F07">
        <w:rPr>
          <w:lang w:val="es" w:eastAsia="es-CU"/>
        </w:rPr>
        <w:t xml:space="preserve">Los exámenes de laboratorio al ingreso no tienen leucocitosis ni reactantes de fase aguda. Se consideró como impresión diagnóstica rinosinusitis </w:t>
      </w:r>
      <w:proofErr w:type="spellStart"/>
      <w:r w:rsidRPr="00F27F07">
        <w:rPr>
          <w:lang w:val="es" w:eastAsia="es-CU"/>
        </w:rPr>
        <w:t>frontomaxilar</w:t>
      </w:r>
      <w:proofErr w:type="spellEnd"/>
      <w:r w:rsidRPr="00F27F07">
        <w:rPr>
          <w:lang w:val="es" w:eastAsia="es-CU"/>
        </w:rPr>
        <w:t xml:space="preserve"> crónica reagudizada, por lo cual se inicia terapia con corticoide y egreso hospitalario. </w:t>
      </w:r>
    </w:p>
    <w:p w14:paraId="0F28302D" w14:textId="77777777" w:rsidR="00F27F07" w:rsidRPr="00F27F07" w:rsidRDefault="00F27F07" w:rsidP="00F27F07">
      <w:pPr>
        <w:spacing w:line="360" w:lineRule="auto"/>
        <w:jc w:val="both"/>
        <w:rPr>
          <w:lang w:val="es" w:eastAsia="es-CU"/>
        </w:rPr>
      </w:pPr>
      <w:r w:rsidRPr="00F27F07">
        <w:rPr>
          <w:lang w:val="es" w:eastAsia="es-CU"/>
        </w:rPr>
        <w:t xml:space="preserve">Una semana después, el paciente reingresa al servicio de urgencias por reagudización de su sintomatología. En los exámenes de laboratorio al ingreso </w:t>
      </w:r>
      <w:proofErr w:type="spellStart"/>
      <w:r w:rsidRPr="00F27F07">
        <w:rPr>
          <w:lang w:val="es" w:eastAsia="es-CU"/>
        </w:rPr>
        <w:t>ingreso</w:t>
      </w:r>
      <w:proofErr w:type="spellEnd"/>
      <w:r w:rsidRPr="00F27F07">
        <w:rPr>
          <w:lang w:val="es" w:eastAsia="es-CU"/>
        </w:rPr>
        <w:t xml:space="preserve"> se evidencia leucocitos y proteína c reactiva elevada. Se solicitó una tomografía computarizada (TC) de senos paranasales que muestra obliteración del antro maxilar derecho, que se extiende por la unidad </w:t>
      </w:r>
      <w:proofErr w:type="spellStart"/>
      <w:r w:rsidRPr="00F27F07">
        <w:rPr>
          <w:lang w:val="es" w:eastAsia="es-CU"/>
        </w:rPr>
        <w:t>osteomeatal</w:t>
      </w:r>
      <w:proofErr w:type="spellEnd"/>
      <w:r w:rsidRPr="00F27F07">
        <w:rPr>
          <w:lang w:val="es" w:eastAsia="es-CU"/>
        </w:rPr>
        <w:t xml:space="preserve"> hasta las celdillas etmoidales anteriores y posteriores, hipertrofia de cornetes medios e inferiores y un engrosamiento </w:t>
      </w:r>
      <w:proofErr w:type="spellStart"/>
      <w:r w:rsidRPr="00F27F07">
        <w:rPr>
          <w:lang w:val="es" w:eastAsia="es-CU"/>
        </w:rPr>
        <w:t>mucoperióstico</w:t>
      </w:r>
      <w:proofErr w:type="spellEnd"/>
      <w:r w:rsidRPr="00F27F07">
        <w:rPr>
          <w:lang w:val="es" w:eastAsia="es-CU"/>
        </w:rPr>
        <w:t xml:space="preserve"> de los senos paranasales (Fig. 1), hallazgos compatibles con pólipo </w:t>
      </w:r>
      <w:proofErr w:type="spellStart"/>
      <w:r w:rsidRPr="00F27F07">
        <w:rPr>
          <w:lang w:val="es" w:eastAsia="es-CU"/>
        </w:rPr>
        <w:t>antrocoanal</w:t>
      </w:r>
      <w:proofErr w:type="spellEnd"/>
      <w:r w:rsidRPr="00F27F07">
        <w:rPr>
          <w:lang w:val="es" w:eastAsia="es-CU"/>
        </w:rPr>
        <w:t xml:space="preserve"> derecho o una sinusitis crónica. </w:t>
      </w:r>
    </w:p>
    <w:p w14:paraId="13CCF5FB" w14:textId="77777777" w:rsidR="00F27F07" w:rsidRPr="00F27F07" w:rsidRDefault="00F27F07" w:rsidP="00F27F07">
      <w:pPr>
        <w:spacing w:line="360" w:lineRule="auto"/>
        <w:jc w:val="both"/>
        <w:rPr>
          <w:lang w:val="es" w:eastAsia="es-CU"/>
        </w:rPr>
      </w:pPr>
      <w:r w:rsidRPr="00F27F07">
        <w:rPr>
          <w:lang w:val="es" w:eastAsia="es-CU"/>
        </w:rPr>
        <w:t xml:space="preserve">Se considera diagnóstico de </w:t>
      </w:r>
      <w:proofErr w:type="spellStart"/>
      <w:r w:rsidRPr="00F27F07">
        <w:rPr>
          <w:lang w:val="es" w:eastAsia="es-CU"/>
        </w:rPr>
        <w:t>pansinusitis</w:t>
      </w:r>
      <w:proofErr w:type="spellEnd"/>
      <w:r w:rsidRPr="00F27F07">
        <w:rPr>
          <w:lang w:val="es" w:eastAsia="es-CU"/>
        </w:rPr>
        <w:t xml:space="preserve">, pólipo </w:t>
      </w:r>
      <w:proofErr w:type="spellStart"/>
      <w:r w:rsidRPr="00F27F07">
        <w:rPr>
          <w:lang w:val="es" w:eastAsia="es-CU"/>
        </w:rPr>
        <w:t>antrocoanal</w:t>
      </w:r>
      <w:proofErr w:type="spellEnd"/>
      <w:r w:rsidRPr="00F27F07">
        <w:rPr>
          <w:lang w:val="es" w:eastAsia="es-CU"/>
        </w:rPr>
        <w:t xml:space="preserve"> maxilar derecho y celulitis facial derecha incipiente, por lo cual se inicia tratamiento antibiótico intravenoso, con piperacilina/ tazobactam, corticoide intravenoso y vigilancia intrahospitalaria. El paciente completó su esquema terapéutico y egresó de su hospitalización, dada la mejoría clínica. </w:t>
      </w:r>
    </w:p>
    <w:p w14:paraId="39056A89" w14:textId="77777777" w:rsidR="00F27F07" w:rsidRPr="00F27F07" w:rsidRDefault="00F27F07" w:rsidP="00F27F07">
      <w:pPr>
        <w:spacing w:line="360" w:lineRule="auto"/>
        <w:jc w:val="both"/>
        <w:rPr>
          <w:lang w:val="es" w:eastAsia="es-CU"/>
        </w:rPr>
      </w:pPr>
    </w:p>
    <w:p w14:paraId="1FD4E722" w14:textId="72E39063" w:rsidR="00F27F07" w:rsidRPr="00F27F07" w:rsidRDefault="00F27F07" w:rsidP="00F27F07">
      <w:pPr>
        <w:spacing w:line="360" w:lineRule="auto"/>
        <w:jc w:val="center"/>
        <w:rPr>
          <w:lang w:val="es" w:eastAsia="es-CU"/>
        </w:rPr>
      </w:pPr>
      <w:r w:rsidRPr="00F27F07">
        <w:rPr>
          <w:noProof/>
          <w:lang w:val="es" w:eastAsia="es-CU"/>
        </w:rPr>
        <w:drawing>
          <wp:inline distT="0" distB="0" distL="0" distR="0" wp14:anchorId="437042C1" wp14:editId="59D9FBC1">
            <wp:extent cx="4305300" cy="2652065"/>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13249" cy="2656962"/>
                    </a:xfrm>
                    <a:prstGeom prst="rect">
                      <a:avLst/>
                    </a:prstGeom>
                    <a:noFill/>
                    <a:ln>
                      <a:noFill/>
                    </a:ln>
                  </pic:spPr>
                </pic:pic>
              </a:graphicData>
            </a:graphic>
          </wp:inline>
        </w:drawing>
      </w:r>
    </w:p>
    <w:p w14:paraId="45B3C344" w14:textId="77777777" w:rsidR="00F27F07" w:rsidRPr="00F27F07" w:rsidRDefault="00F27F07" w:rsidP="00F27F07">
      <w:pPr>
        <w:spacing w:line="360" w:lineRule="auto"/>
        <w:jc w:val="center"/>
        <w:rPr>
          <w:sz w:val="22"/>
          <w:szCs w:val="22"/>
          <w:lang w:val="es" w:eastAsia="es-CU"/>
        </w:rPr>
      </w:pPr>
      <w:r w:rsidRPr="00F27F07">
        <w:rPr>
          <w:b/>
          <w:sz w:val="22"/>
          <w:szCs w:val="22"/>
          <w:lang w:val="es" w:eastAsia="es-CU"/>
        </w:rPr>
        <w:t>Fig. 1 -</w:t>
      </w:r>
      <w:r w:rsidRPr="00F27F07">
        <w:rPr>
          <w:sz w:val="22"/>
          <w:szCs w:val="22"/>
          <w:lang w:val="es" w:eastAsia="es-CU"/>
        </w:rPr>
        <w:t xml:space="preserve"> Tomografía computarizada de senos paranasales primera hospitalización.</w:t>
      </w:r>
    </w:p>
    <w:p w14:paraId="1C56DF39" w14:textId="77777777" w:rsidR="00F27F07" w:rsidRPr="00F27F07" w:rsidRDefault="00F27F07" w:rsidP="00F27F07">
      <w:pPr>
        <w:spacing w:line="360" w:lineRule="auto"/>
        <w:jc w:val="both"/>
        <w:rPr>
          <w:lang w:val="es" w:eastAsia="es-CU"/>
        </w:rPr>
      </w:pPr>
    </w:p>
    <w:p w14:paraId="4BBE472D" w14:textId="77777777" w:rsidR="00F27F07" w:rsidRPr="00F27F07" w:rsidRDefault="00F27F07" w:rsidP="00F27F07">
      <w:pPr>
        <w:spacing w:line="360" w:lineRule="auto"/>
        <w:jc w:val="both"/>
        <w:rPr>
          <w:lang w:val="es" w:eastAsia="es-CU"/>
        </w:rPr>
      </w:pPr>
      <w:r w:rsidRPr="00F27F07">
        <w:rPr>
          <w:lang w:val="es" w:eastAsia="es-CU"/>
        </w:rPr>
        <w:t xml:space="preserve">Un mes después de su última hospitalización, el paciente acude nuevamente por cefalea </w:t>
      </w:r>
      <w:proofErr w:type="spellStart"/>
      <w:r w:rsidRPr="00F27F07">
        <w:rPr>
          <w:lang w:val="es" w:eastAsia="es-CU"/>
        </w:rPr>
        <w:t>hemicraneal</w:t>
      </w:r>
      <w:proofErr w:type="spellEnd"/>
      <w:r w:rsidRPr="00F27F07">
        <w:rPr>
          <w:lang w:val="es" w:eastAsia="es-CU"/>
        </w:rPr>
        <w:t xml:space="preserve"> derecha asociada a sensación de parestesias, congestión nasal, rinorrea y malestar general. Al examen físico se muestra rinorrea abundante, purulenta, a la rinoscopia se evidencia lesión granulomatosa en el área septal y en la cavidad oral se encuentra una lesión ulcerada en paladar duro, de bordes elevados, de 0,5 x 0,5 cm, que conectaba con la cavidad nasal.</w:t>
      </w:r>
    </w:p>
    <w:p w14:paraId="5DBD6F66" w14:textId="77777777" w:rsidR="00F27F07" w:rsidRPr="00F27F07" w:rsidRDefault="00F27F07" w:rsidP="00F27F07">
      <w:pPr>
        <w:spacing w:line="360" w:lineRule="auto"/>
        <w:jc w:val="both"/>
        <w:rPr>
          <w:lang w:val="es" w:eastAsia="es-CU"/>
        </w:rPr>
      </w:pPr>
      <w:r w:rsidRPr="00F27F07">
        <w:rPr>
          <w:lang w:val="es" w:eastAsia="es-CU"/>
        </w:rPr>
        <w:t xml:space="preserve">Los exámenes de laboratorio muestran leucocitosis y elevación de reactantes de fase aguda. Una nueva TC revela un aumento en la obliteración del antro maxilar, engrosamiento </w:t>
      </w:r>
      <w:proofErr w:type="spellStart"/>
      <w:r w:rsidRPr="00F27F07">
        <w:rPr>
          <w:lang w:val="es" w:eastAsia="es-CU"/>
        </w:rPr>
        <w:t>mucoperióstico</w:t>
      </w:r>
      <w:proofErr w:type="spellEnd"/>
      <w:r w:rsidRPr="00F27F07">
        <w:rPr>
          <w:lang w:val="es" w:eastAsia="es-CU"/>
        </w:rPr>
        <w:t xml:space="preserve"> de los senos paranasales, reabsorción ósea del segmento óseo del cornete medio e inferior derecho y material de tejidos blandos, que se extiende hasta la nasofaringe posterior (Fig. 2)</w:t>
      </w:r>
      <w:r w:rsidRPr="00F27F07">
        <w:rPr>
          <w:b/>
          <w:i/>
          <w:lang w:val="es" w:eastAsia="es-CU"/>
        </w:rPr>
        <w:t>.</w:t>
      </w:r>
      <w:r w:rsidRPr="00F27F07">
        <w:rPr>
          <w:lang w:val="es" w:eastAsia="es-CU"/>
        </w:rPr>
        <w:t xml:space="preserve"> </w:t>
      </w:r>
    </w:p>
    <w:p w14:paraId="47678507" w14:textId="77777777" w:rsidR="00F27F07" w:rsidRPr="00F27F07" w:rsidRDefault="00F27F07" w:rsidP="00F27F07">
      <w:pPr>
        <w:spacing w:line="360" w:lineRule="auto"/>
        <w:jc w:val="both"/>
        <w:rPr>
          <w:lang w:val="es" w:eastAsia="es-CU"/>
        </w:rPr>
      </w:pPr>
      <w:r w:rsidRPr="00F27F07">
        <w:rPr>
          <w:lang w:val="es" w:eastAsia="es-CU"/>
        </w:rPr>
        <w:t xml:space="preserve">Debido al cambio entre las imágenes diagnósticas en tan corto tiempo de evolución, se consideró someter al paciente a un procedimiento quirúrgico, para la toma de biopsias y cultivo de las lesiones. En los hallazgos intraoperatorios se describe una lesión heterogénea de paladar óseo, friable, de bordes irregulares, que ocupa toda la fosa derecha y parcialmente la fosa izquierda, sugestivos de un adenocarcinoma o enfermedad </w:t>
      </w:r>
      <w:proofErr w:type="spellStart"/>
      <w:r w:rsidRPr="00F27F07">
        <w:rPr>
          <w:lang w:val="es" w:eastAsia="es-CU"/>
        </w:rPr>
        <w:t>linfoproliferativa</w:t>
      </w:r>
      <w:proofErr w:type="spellEnd"/>
      <w:r w:rsidRPr="00F27F07">
        <w:rPr>
          <w:lang w:val="es" w:eastAsia="es-CU"/>
        </w:rPr>
        <w:t>.</w:t>
      </w:r>
    </w:p>
    <w:p w14:paraId="696749BD" w14:textId="77777777" w:rsidR="00F27F07" w:rsidRPr="00F27F07" w:rsidRDefault="00F27F07" w:rsidP="00F27F07">
      <w:pPr>
        <w:spacing w:line="360" w:lineRule="auto"/>
        <w:jc w:val="both"/>
        <w:rPr>
          <w:lang w:val="es" w:eastAsia="es-CU"/>
        </w:rPr>
      </w:pPr>
    </w:p>
    <w:p w14:paraId="3A84BC97" w14:textId="073A5249" w:rsidR="00F27F07" w:rsidRPr="00F27F07" w:rsidRDefault="00F27F07" w:rsidP="00F27F07">
      <w:pPr>
        <w:spacing w:line="360" w:lineRule="auto"/>
        <w:jc w:val="center"/>
        <w:rPr>
          <w:lang w:val="es" w:eastAsia="es-CU"/>
        </w:rPr>
      </w:pPr>
      <w:r w:rsidRPr="00F27F07">
        <w:rPr>
          <w:noProof/>
          <w:lang w:val="es" w:eastAsia="es-CU"/>
        </w:rPr>
        <w:drawing>
          <wp:inline distT="0" distB="0" distL="0" distR="0" wp14:anchorId="5C5A2BB6" wp14:editId="46B77618">
            <wp:extent cx="4762500" cy="245745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2457450"/>
                    </a:xfrm>
                    <a:prstGeom prst="rect">
                      <a:avLst/>
                    </a:prstGeom>
                    <a:noFill/>
                    <a:ln>
                      <a:noFill/>
                    </a:ln>
                  </pic:spPr>
                </pic:pic>
              </a:graphicData>
            </a:graphic>
          </wp:inline>
        </w:drawing>
      </w:r>
    </w:p>
    <w:p w14:paraId="1143BA09" w14:textId="77777777" w:rsidR="00F27F07" w:rsidRPr="00F27F07" w:rsidRDefault="00F27F07" w:rsidP="00F27F07">
      <w:pPr>
        <w:spacing w:line="360" w:lineRule="auto"/>
        <w:jc w:val="center"/>
        <w:rPr>
          <w:sz w:val="22"/>
          <w:szCs w:val="22"/>
          <w:lang w:val="es" w:eastAsia="es-CU"/>
        </w:rPr>
      </w:pPr>
      <w:r w:rsidRPr="00F27F07">
        <w:rPr>
          <w:b/>
          <w:sz w:val="22"/>
          <w:szCs w:val="22"/>
          <w:lang w:val="es" w:eastAsia="es-CU"/>
        </w:rPr>
        <w:t>Fig. 2 -</w:t>
      </w:r>
      <w:r w:rsidRPr="00F27F07">
        <w:rPr>
          <w:sz w:val="22"/>
          <w:szCs w:val="22"/>
          <w:lang w:val="es" w:eastAsia="es-CU"/>
        </w:rPr>
        <w:t xml:space="preserve"> Tomografía computarizada de senos paranasales segunda hospitalización.</w:t>
      </w:r>
    </w:p>
    <w:p w14:paraId="6E44A231" w14:textId="77777777" w:rsidR="00F27F07" w:rsidRPr="00F27F07" w:rsidRDefault="00F27F07" w:rsidP="00F27F07">
      <w:pPr>
        <w:spacing w:line="360" w:lineRule="auto"/>
        <w:jc w:val="center"/>
        <w:rPr>
          <w:lang w:val="es" w:eastAsia="es-CU"/>
        </w:rPr>
      </w:pPr>
    </w:p>
    <w:p w14:paraId="5A0F111C" w14:textId="77777777" w:rsidR="00F27F07" w:rsidRPr="00F27F07" w:rsidRDefault="00F27F07" w:rsidP="00F27F07">
      <w:pPr>
        <w:spacing w:line="360" w:lineRule="auto"/>
        <w:jc w:val="both"/>
        <w:rPr>
          <w:lang w:val="es" w:eastAsia="es-CU"/>
        </w:rPr>
      </w:pPr>
      <w:r w:rsidRPr="00F27F07">
        <w:rPr>
          <w:lang w:val="es" w:eastAsia="es-CU"/>
        </w:rPr>
        <w:lastRenderedPageBreak/>
        <w:t xml:space="preserve">En el informe de histopatología se evidencian células linfoides atípicas con núcleos hipercromáticos en la lumen de los vasos sanguíneos e </w:t>
      </w:r>
      <w:proofErr w:type="spellStart"/>
      <w:r w:rsidRPr="00F27F07">
        <w:rPr>
          <w:lang w:val="es" w:eastAsia="es-CU"/>
        </w:rPr>
        <w:t>inmunotipificación</w:t>
      </w:r>
      <w:proofErr w:type="spellEnd"/>
      <w:r w:rsidRPr="00F27F07">
        <w:rPr>
          <w:lang w:val="es" w:eastAsia="es-CU"/>
        </w:rPr>
        <w:t xml:space="preserve">, con expresión de </w:t>
      </w:r>
      <w:proofErr w:type="spellStart"/>
      <w:r w:rsidRPr="00F27F07">
        <w:rPr>
          <w:lang w:val="es" w:eastAsia="es-CU"/>
        </w:rPr>
        <w:t>CD3ε</w:t>
      </w:r>
      <w:proofErr w:type="spellEnd"/>
      <w:r w:rsidRPr="00F27F07">
        <w:rPr>
          <w:lang w:val="es" w:eastAsia="es-CU"/>
        </w:rPr>
        <w:t xml:space="preserve">+ citoplasmático y </w:t>
      </w:r>
      <w:proofErr w:type="spellStart"/>
      <w:r w:rsidRPr="00F27F07">
        <w:rPr>
          <w:lang w:val="es" w:eastAsia="es-CU"/>
        </w:rPr>
        <w:t>CD56</w:t>
      </w:r>
      <w:proofErr w:type="spellEnd"/>
      <w:r w:rsidRPr="00F27F07">
        <w:rPr>
          <w:lang w:val="es" w:eastAsia="es-CU"/>
        </w:rPr>
        <w:t xml:space="preserve">+, resultados compatibles con </w:t>
      </w:r>
      <w:proofErr w:type="spellStart"/>
      <w:r w:rsidRPr="00F27F07">
        <w:rPr>
          <w:lang w:val="es" w:eastAsia="es-CU"/>
        </w:rPr>
        <w:t>LTNE</w:t>
      </w:r>
      <w:proofErr w:type="spellEnd"/>
      <w:r w:rsidRPr="00F27F07">
        <w:rPr>
          <w:lang w:val="es" w:eastAsia="es-CU"/>
        </w:rPr>
        <w:t xml:space="preserve"> de tipo nasal. los </w:t>
      </w:r>
      <w:proofErr w:type="spellStart"/>
      <w:r w:rsidRPr="00F27F07">
        <w:rPr>
          <w:lang w:val="es" w:eastAsia="es-CU"/>
        </w:rPr>
        <w:t>Los</w:t>
      </w:r>
      <w:proofErr w:type="spellEnd"/>
      <w:r w:rsidRPr="00F27F07">
        <w:rPr>
          <w:lang w:val="es" w:eastAsia="es-CU"/>
        </w:rPr>
        <w:t xml:space="preserve"> exámenes imagenológicos de extensión no presentan resultados de lesiones metastásicas. El paciente se remite al servicio de otorrinolaringología oncológica y oncología clínica, para el tratamiento de su enfermedad, por medio de radioterapia en la zona afectada y quimioterapia. El paciente junto a su equipo médico realiza todo lo posible para completar su tratamiento oncológico.</w:t>
      </w:r>
    </w:p>
    <w:p w14:paraId="0F103AD0" w14:textId="77777777" w:rsidR="00F27F07" w:rsidRPr="00F27F07" w:rsidRDefault="00F27F07" w:rsidP="00F27F07">
      <w:pPr>
        <w:spacing w:line="360" w:lineRule="auto"/>
        <w:jc w:val="both"/>
        <w:rPr>
          <w:lang w:val="es" w:eastAsia="es-CU"/>
        </w:rPr>
      </w:pPr>
    </w:p>
    <w:p w14:paraId="7CACF6A8" w14:textId="77777777" w:rsidR="00F27F07" w:rsidRPr="00F27F07" w:rsidRDefault="00F27F07" w:rsidP="00F27F07">
      <w:pPr>
        <w:spacing w:line="360" w:lineRule="auto"/>
        <w:jc w:val="center"/>
        <w:rPr>
          <w:b/>
          <w:lang w:val="es" w:eastAsia="es-CU"/>
        </w:rPr>
      </w:pPr>
    </w:p>
    <w:p w14:paraId="127F749C" w14:textId="77777777" w:rsidR="00F27F07" w:rsidRPr="00F27F07" w:rsidRDefault="00F27F07" w:rsidP="00F27F07">
      <w:pPr>
        <w:spacing w:line="360" w:lineRule="auto"/>
        <w:jc w:val="center"/>
        <w:rPr>
          <w:b/>
          <w:sz w:val="32"/>
          <w:szCs w:val="32"/>
          <w:lang w:val="es" w:eastAsia="es-CU"/>
        </w:rPr>
      </w:pPr>
      <w:r w:rsidRPr="00F27F07">
        <w:rPr>
          <w:b/>
          <w:sz w:val="32"/>
          <w:szCs w:val="32"/>
          <w:lang w:val="es" w:eastAsia="es-CU"/>
        </w:rPr>
        <w:t>COMENTARIOS</w:t>
      </w:r>
    </w:p>
    <w:p w14:paraId="3EA9359A" w14:textId="77777777" w:rsidR="00F27F07" w:rsidRPr="00F27F07" w:rsidRDefault="00F27F07" w:rsidP="00F27F07">
      <w:pPr>
        <w:spacing w:line="360" w:lineRule="auto"/>
        <w:jc w:val="both"/>
        <w:rPr>
          <w:color w:val="212121"/>
          <w:highlight w:val="white"/>
          <w:lang w:val="es" w:eastAsia="es-CU"/>
        </w:rPr>
      </w:pPr>
      <w:r w:rsidRPr="00F27F07">
        <w:rPr>
          <w:color w:val="212121"/>
          <w:highlight w:val="white"/>
          <w:lang w:val="es" w:eastAsia="es-CU"/>
        </w:rPr>
        <w:t xml:space="preserve">El </w:t>
      </w:r>
      <w:proofErr w:type="spellStart"/>
      <w:r w:rsidRPr="00F27F07">
        <w:rPr>
          <w:lang w:val="es" w:eastAsia="es-CU"/>
        </w:rPr>
        <w:t>LTNE</w:t>
      </w:r>
      <w:proofErr w:type="spellEnd"/>
      <w:r w:rsidRPr="00F27F07">
        <w:rPr>
          <w:lang w:val="es" w:eastAsia="es-CU"/>
        </w:rPr>
        <w:t xml:space="preserve"> de tipo nasal</w:t>
      </w:r>
      <w:r w:rsidRPr="00F27F07">
        <w:rPr>
          <w:color w:val="212121"/>
          <w:highlight w:val="white"/>
          <w:lang w:val="es" w:eastAsia="es-CU"/>
        </w:rPr>
        <w:t xml:space="preserve"> es muy poco común y su diagnóstico representa un reto para el personal médico. Afecta principalmente poblaciones asiáticas y en un alto porcentaje recibe un diagnóstico inicial de sinusitis crónica o recurrente debido a síntomas similares, como la </w:t>
      </w:r>
      <w:r w:rsidRPr="00F27F07">
        <w:rPr>
          <w:lang w:val="es" w:eastAsia="es-CU"/>
        </w:rPr>
        <w:t>obstrucción nasal, rinorrea crónica, cefalea y dolor maxilar</w:t>
      </w:r>
      <w:r w:rsidRPr="00F27F07">
        <w:rPr>
          <w:color w:val="212121"/>
          <w:highlight w:val="white"/>
          <w:lang w:val="es" w:eastAsia="es-CU"/>
        </w:rPr>
        <w:t>.</w:t>
      </w:r>
      <w:r w:rsidRPr="00F27F07">
        <w:rPr>
          <w:color w:val="212121"/>
          <w:highlight w:val="white"/>
          <w:vertAlign w:val="superscript"/>
          <w:lang w:val="es" w:eastAsia="es-CU"/>
        </w:rPr>
        <w:t>(1,2,3,5)</w:t>
      </w:r>
      <w:r w:rsidRPr="00F27F07">
        <w:rPr>
          <w:color w:val="212121"/>
          <w:highlight w:val="white"/>
          <w:lang w:val="es" w:eastAsia="es-CU"/>
        </w:rPr>
        <w:t xml:space="preserve"> </w:t>
      </w:r>
    </w:p>
    <w:p w14:paraId="7C7A1FDF" w14:textId="77777777" w:rsidR="00F27F07" w:rsidRPr="00F27F07" w:rsidRDefault="00F27F07" w:rsidP="00F27F07">
      <w:pPr>
        <w:spacing w:line="360" w:lineRule="auto"/>
        <w:jc w:val="both"/>
        <w:rPr>
          <w:lang w:val="es" w:eastAsia="es-CU"/>
        </w:rPr>
      </w:pPr>
      <w:r w:rsidRPr="00F27F07">
        <w:rPr>
          <w:color w:val="212121"/>
          <w:highlight w:val="white"/>
          <w:lang w:val="es" w:eastAsia="es-CU"/>
        </w:rPr>
        <w:t xml:space="preserve">En este caso, el paciente </w:t>
      </w:r>
      <w:r w:rsidRPr="00F27F07">
        <w:rPr>
          <w:lang w:val="es" w:eastAsia="es-CU"/>
        </w:rPr>
        <w:t>acude en múltiples ocasiones al servicio de urgencias por síntomas similares a una sinusitis crónica, sin mejoría de los síntomas, posterior al tratamiento óptimo para la inflamación de los senos paranasales.</w:t>
      </w:r>
    </w:p>
    <w:p w14:paraId="7425A06D" w14:textId="77777777" w:rsidR="00F27F07" w:rsidRPr="00F27F07" w:rsidRDefault="00F27F07" w:rsidP="00F27F07">
      <w:pPr>
        <w:spacing w:line="360" w:lineRule="auto"/>
        <w:jc w:val="both"/>
        <w:rPr>
          <w:lang w:val="es" w:eastAsia="es-CU"/>
        </w:rPr>
      </w:pPr>
      <w:r w:rsidRPr="00F27F07">
        <w:rPr>
          <w:color w:val="212121"/>
          <w:highlight w:val="white"/>
          <w:lang w:val="es" w:eastAsia="es-CU"/>
        </w:rPr>
        <w:t xml:space="preserve">El diagnóstico temprano del </w:t>
      </w:r>
      <w:proofErr w:type="spellStart"/>
      <w:r w:rsidRPr="00F27F07">
        <w:rPr>
          <w:lang w:val="es" w:eastAsia="es-CU"/>
        </w:rPr>
        <w:t>LTNE</w:t>
      </w:r>
      <w:proofErr w:type="spellEnd"/>
      <w:r w:rsidRPr="00F27F07">
        <w:rPr>
          <w:lang w:val="es" w:eastAsia="es-CU"/>
        </w:rPr>
        <w:t xml:space="preserve"> de tipo nasal </w:t>
      </w:r>
      <w:r w:rsidRPr="00F27F07">
        <w:rPr>
          <w:color w:val="212121"/>
          <w:highlight w:val="white"/>
          <w:lang w:val="es" w:eastAsia="es-CU"/>
        </w:rPr>
        <w:t>es importante para mejorar la tasa de mortalidad en los pacientes, debido a la rápida progresión de la enfermedad. Se estima una supervivencia menor a los 5 meses en pacientes bajo tratamiento de segunda línea o en estadios avanzados.</w:t>
      </w:r>
      <w:r w:rsidRPr="00F27F07">
        <w:rPr>
          <w:vertAlign w:val="superscript"/>
          <w:lang w:val="es" w:eastAsia="es-CU"/>
        </w:rPr>
        <w:t>(4,5)</w:t>
      </w:r>
      <w:r w:rsidRPr="00F27F07">
        <w:rPr>
          <w:color w:val="212121"/>
          <w:highlight w:val="white"/>
          <w:lang w:val="es" w:eastAsia="es-CU"/>
        </w:rPr>
        <w:t xml:space="preserve"> </w:t>
      </w:r>
      <w:r w:rsidRPr="00F27F07">
        <w:rPr>
          <w:lang w:val="es" w:eastAsia="es-CU"/>
        </w:rPr>
        <w:t xml:space="preserve"> </w:t>
      </w:r>
    </w:p>
    <w:p w14:paraId="62885D85" w14:textId="79EDC743" w:rsidR="00F27F07" w:rsidRPr="00F27F07" w:rsidRDefault="00F27F07" w:rsidP="00F27F07">
      <w:pPr>
        <w:spacing w:line="360" w:lineRule="auto"/>
        <w:jc w:val="both"/>
        <w:rPr>
          <w:color w:val="212121"/>
          <w:lang w:val="es" w:eastAsia="es-CU"/>
        </w:rPr>
      </w:pPr>
      <w:r w:rsidRPr="00F27F07">
        <w:rPr>
          <w:lang w:val="es" w:eastAsia="es-CU"/>
        </w:rPr>
        <w:t xml:space="preserve">Una de las principales razones del retraso en el diagnóstico del paciente presentado fue la implementación de un tratamiento inmunomodulador y antibiótico para la </w:t>
      </w:r>
      <w:proofErr w:type="spellStart"/>
      <w:r w:rsidRPr="00F27F07">
        <w:rPr>
          <w:lang w:val="es" w:eastAsia="es-CU"/>
        </w:rPr>
        <w:t>sinusopat</w:t>
      </w:r>
      <w:r w:rsidR="008B7C68">
        <w:rPr>
          <w:lang w:val="es" w:eastAsia="es-CU"/>
        </w:rPr>
        <w:t>í</w:t>
      </w:r>
      <w:r w:rsidRPr="00F27F07">
        <w:rPr>
          <w:lang w:val="es" w:eastAsia="es-CU"/>
        </w:rPr>
        <w:t>a</w:t>
      </w:r>
      <w:proofErr w:type="spellEnd"/>
      <w:r w:rsidRPr="00F27F07">
        <w:rPr>
          <w:lang w:val="es" w:eastAsia="es-CU"/>
        </w:rPr>
        <w:t xml:space="preserve"> y egreso hospitalario por leve mejoría de los síntomas, pero hubo progreso de la enfermedad neoplásica. </w:t>
      </w:r>
    </w:p>
    <w:p w14:paraId="2478B51F" w14:textId="77777777" w:rsidR="00F27F07" w:rsidRPr="00F27F07" w:rsidRDefault="00F27F07" w:rsidP="00F27F07">
      <w:pPr>
        <w:spacing w:line="360" w:lineRule="auto"/>
        <w:jc w:val="both"/>
        <w:rPr>
          <w:lang w:val="es" w:eastAsia="es-CU"/>
        </w:rPr>
      </w:pPr>
      <w:r w:rsidRPr="00F27F07">
        <w:rPr>
          <w:lang w:val="es" w:eastAsia="es-CU"/>
        </w:rPr>
        <w:t xml:space="preserve">La TC permite establecer una sospecha diagnóstica del </w:t>
      </w:r>
      <w:proofErr w:type="spellStart"/>
      <w:r w:rsidRPr="00F27F07">
        <w:rPr>
          <w:lang w:val="es" w:eastAsia="es-CU"/>
        </w:rPr>
        <w:t>LTNE</w:t>
      </w:r>
      <w:proofErr w:type="spellEnd"/>
      <w:r w:rsidRPr="00F27F07">
        <w:rPr>
          <w:lang w:val="es" w:eastAsia="es-CU"/>
        </w:rPr>
        <w:t xml:space="preserve"> de tipo nasal, además, reconocer el posible estadio e invasión local; sin embargo, la especificidad y sensibilidad de la TC es menor frente a la resonancia magnética, para detectar afectación neoplásica en el área nasal.</w:t>
      </w:r>
      <w:r w:rsidRPr="00F27F07">
        <w:rPr>
          <w:vertAlign w:val="superscript"/>
          <w:lang w:val="es" w:eastAsia="es-CU"/>
        </w:rPr>
        <w:t>(5,6,7)</w:t>
      </w:r>
      <w:r w:rsidRPr="00F27F07">
        <w:rPr>
          <w:lang w:val="es" w:eastAsia="es-CU"/>
        </w:rPr>
        <w:t xml:space="preserve"> Los hallazgos imagenológicos que se describen en el primer ingreso al servicio de urgencias del paciente, son inespecíficos, lo que retrasa el diagnóstico hasta que se realiza la segunda imagen tomográfica, por la </w:t>
      </w:r>
      <w:r w:rsidRPr="00F27F07">
        <w:rPr>
          <w:lang w:val="es" w:eastAsia="es-CU"/>
        </w:rPr>
        <w:lastRenderedPageBreak/>
        <w:t xml:space="preserve">reabsorción ósea del cornete medio e inferior derecho y material de tejidos blandos, que se extiende hasta la nasofaringe posterior, sugestivo de afectación </w:t>
      </w:r>
      <w:proofErr w:type="spellStart"/>
      <w:r w:rsidRPr="00F27F07">
        <w:rPr>
          <w:lang w:val="es" w:eastAsia="es-CU"/>
        </w:rPr>
        <w:t>linfomatosa</w:t>
      </w:r>
      <w:proofErr w:type="spellEnd"/>
      <w:r w:rsidRPr="00F27F07">
        <w:rPr>
          <w:lang w:val="es" w:eastAsia="es-CU"/>
        </w:rPr>
        <w:t>.</w:t>
      </w:r>
    </w:p>
    <w:p w14:paraId="45C93F20" w14:textId="77777777" w:rsidR="00F27F07" w:rsidRPr="00F27F07" w:rsidRDefault="00F27F07" w:rsidP="00F27F07">
      <w:pPr>
        <w:spacing w:line="360" w:lineRule="auto"/>
        <w:jc w:val="both"/>
        <w:rPr>
          <w:lang w:val="es" w:eastAsia="es-CU"/>
        </w:rPr>
      </w:pPr>
      <w:r w:rsidRPr="00F27F07">
        <w:rPr>
          <w:lang w:val="es" w:eastAsia="es-CU"/>
        </w:rPr>
        <w:t xml:space="preserve">El diagnóstico definitivo de los linfomas nasales es histopatológico. Se evidencia un crecimiento </w:t>
      </w:r>
      <w:proofErr w:type="spellStart"/>
      <w:r w:rsidRPr="00F27F07">
        <w:rPr>
          <w:lang w:val="es" w:eastAsia="es-CU"/>
        </w:rPr>
        <w:t>angio</w:t>
      </w:r>
      <w:proofErr w:type="spellEnd"/>
      <w:r w:rsidRPr="00F27F07">
        <w:rPr>
          <w:lang w:val="es" w:eastAsia="es-CU"/>
        </w:rPr>
        <w:t xml:space="preserve">-destructivo con áreas de necrosis e infiltración linfocítica, conocida como </w:t>
      </w:r>
      <w:proofErr w:type="spellStart"/>
      <w:r w:rsidRPr="00F27F07">
        <w:rPr>
          <w:lang w:val="es" w:eastAsia="es-CU"/>
        </w:rPr>
        <w:t>reticulosis</w:t>
      </w:r>
      <w:proofErr w:type="spellEnd"/>
      <w:r w:rsidRPr="00F27F07">
        <w:rPr>
          <w:lang w:val="es" w:eastAsia="es-CU"/>
        </w:rPr>
        <w:t xml:space="preserve"> polimórfica.</w:t>
      </w:r>
      <w:r w:rsidRPr="00F27F07">
        <w:rPr>
          <w:vertAlign w:val="superscript"/>
          <w:lang w:val="es" w:eastAsia="es-CU"/>
        </w:rPr>
        <w:t>(4,5,7,8)</w:t>
      </w:r>
      <w:r w:rsidRPr="00F27F07">
        <w:rPr>
          <w:lang w:val="es" w:eastAsia="es-CU"/>
        </w:rPr>
        <w:t xml:space="preserve"> Estos tumores muestran positividad para los marcadores de inmunohistoquímica </w:t>
      </w:r>
      <w:proofErr w:type="spellStart"/>
      <w:r w:rsidRPr="00F27F07">
        <w:rPr>
          <w:lang w:val="es" w:eastAsia="es-CU"/>
        </w:rPr>
        <w:t>CD2</w:t>
      </w:r>
      <w:proofErr w:type="spellEnd"/>
      <w:r w:rsidRPr="00F27F07">
        <w:rPr>
          <w:lang w:val="es" w:eastAsia="es-CU"/>
        </w:rPr>
        <w:t xml:space="preserve">+, </w:t>
      </w:r>
      <w:proofErr w:type="spellStart"/>
      <w:r w:rsidRPr="00F27F07">
        <w:rPr>
          <w:lang w:val="es" w:eastAsia="es-CU"/>
        </w:rPr>
        <w:t>CD56</w:t>
      </w:r>
      <w:proofErr w:type="spellEnd"/>
      <w:r w:rsidRPr="00F27F07">
        <w:rPr>
          <w:lang w:val="es" w:eastAsia="es-CU"/>
        </w:rPr>
        <w:t xml:space="preserve">+ y </w:t>
      </w:r>
      <w:proofErr w:type="spellStart"/>
      <w:r w:rsidRPr="00F27F07">
        <w:rPr>
          <w:lang w:val="es" w:eastAsia="es-CU"/>
        </w:rPr>
        <w:t>CD3ε</w:t>
      </w:r>
      <w:proofErr w:type="spellEnd"/>
      <w:r w:rsidRPr="00F27F07">
        <w:rPr>
          <w:lang w:val="es" w:eastAsia="es-CU"/>
        </w:rPr>
        <w:t>+ citoplasmático.</w:t>
      </w:r>
      <w:r w:rsidRPr="00F27F07">
        <w:rPr>
          <w:vertAlign w:val="superscript"/>
          <w:lang w:val="es" w:eastAsia="es-CU"/>
        </w:rPr>
        <w:t>(8)</w:t>
      </w:r>
      <w:r w:rsidRPr="00F27F07">
        <w:rPr>
          <w:lang w:val="es" w:eastAsia="es-CU"/>
        </w:rPr>
        <w:t xml:space="preserve"> </w:t>
      </w:r>
    </w:p>
    <w:p w14:paraId="548798CC" w14:textId="77777777" w:rsidR="00F27F07" w:rsidRPr="00F27F07" w:rsidRDefault="00F27F07" w:rsidP="00F27F07">
      <w:pPr>
        <w:spacing w:line="360" w:lineRule="auto"/>
        <w:jc w:val="both"/>
        <w:rPr>
          <w:lang w:val="es" w:eastAsia="es-CU"/>
        </w:rPr>
      </w:pPr>
      <w:r w:rsidRPr="00F27F07">
        <w:rPr>
          <w:lang w:val="es" w:eastAsia="es-CU"/>
        </w:rPr>
        <w:t xml:space="preserve">El diagnóstico temprano de </w:t>
      </w:r>
      <w:proofErr w:type="spellStart"/>
      <w:r w:rsidRPr="00F27F07">
        <w:rPr>
          <w:lang w:val="es" w:eastAsia="es-CU"/>
        </w:rPr>
        <w:t>de</w:t>
      </w:r>
      <w:proofErr w:type="spellEnd"/>
      <w:r w:rsidRPr="00F27F07">
        <w:rPr>
          <w:lang w:val="es" w:eastAsia="es-CU"/>
        </w:rPr>
        <w:t xml:space="preserve"> los </w:t>
      </w:r>
      <w:proofErr w:type="spellStart"/>
      <w:r w:rsidRPr="00F27F07">
        <w:rPr>
          <w:lang w:val="es" w:eastAsia="es-CU"/>
        </w:rPr>
        <w:t>LTNE</w:t>
      </w:r>
      <w:proofErr w:type="spellEnd"/>
      <w:r w:rsidRPr="00F27F07">
        <w:rPr>
          <w:lang w:val="es" w:eastAsia="es-CU"/>
        </w:rPr>
        <w:t xml:space="preserve"> de tipo nasal permite la posibilidad de resección quirúrgica, sin embargo, en estadios en los cuales se dificulta la intervención quirúrgica se puede lograr un  adecuado control local, con radioterapia junto con quimioterapia.</w:t>
      </w:r>
      <w:r w:rsidRPr="00F27F07">
        <w:rPr>
          <w:vertAlign w:val="superscript"/>
          <w:lang w:val="es" w:eastAsia="es-CU"/>
        </w:rPr>
        <w:t>(4,8,9)</w:t>
      </w:r>
      <w:r w:rsidRPr="00F27F07">
        <w:rPr>
          <w:lang w:val="es" w:eastAsia="es-CU"/>
        </w:rPr>
        <w:t xml:space="preserve"> En este caso, únicamente se realiza una intervención quirúrgica para la toma de la biopsia de las lesiones nasales y el traslado a un centro de atención médica especializada para su tratamiento complementario. </w:t>
      </w:r>
    </w:p>
    <w:p w14:paraId="70FDB2B5" w14:textId="77777777" w:rsidR="00F27F07" w:rsidRPr="00F27F07" w:rsidRDefault="00F27F07" w:rsidP="00F27F07">
      <w:pPr>
        <w:spacing w:line="360" w:lineRule="auto"/>
        <w:jc w:val="both"/>
        <w:rPr>
          <w:vertAlign w:val="superscript"/>
          <w:lang w:val="es" w:eastAsia="es-CU"/>
        </w:rPr>
      </w:pPr>
      <w:r w:rsidRPr="00F27F07">
        <w:rPr>
          <w:lang w:val="es" w:eastAsia="es-CU"/>
        </w:rPr>
        <w:t>Los linfomas de células T citotóxico/</w:t>
      </w:r>
      <w:r w:rsidRPr="00F27F07">
        <w:rPr>
          <w:i/>
          <w:lang w:val="es" w:eastAsia="es-CU"/>
        </w:rPr>
        <w:t xml:space="preserve">natural </w:t>
      </w:r>
      <w:proofErr w:type="spellStart"/>
      <w:r w:rsidRPr="00F27F07">
        <w:rPr>
          <w:i/>
          <w:lang w:val="es" w:eastAsia="es-CU"/>
        </w:rPr>
        <w:t>killer</w:t>
      </w:r>
      <w:proofErr w:type="spellEnd"/>
      <w:r w:rsidRPr="00F27F07">
        <w:rPr>
          <w:lang w:val="es" w:eastAsia="es-CU"/>
        </w:rPr>
        <w:t xml:space="preserve"> </w:t>
      </w:r>
      <w:proofErr w:type="spellStart"/>
      <w:r w:rsidRPr="00F27F07">
        <w:rPr>
          <w:lang w:val="es" w:eastAsia="es-CU"/>
        </w:rPr>
        <w:t>extranodal</w:t>
      </w:r>
      <w:proofErr w:type="spellEnd"/>
      <w:r w:rsidRPr="00F27F07">
        <w:rPr>
          <w:lang w:val="es" w:eastAsia="es-CU"/>
        </w:rPr>
        <w:t xml:space="preserve"> de tipo nasal son consideradas neoplasias poco frecuentes, caracterizadas por el patrón rápidamente progresivo con afectación ósea; en su etapa inicial presenta manifestaciones clínicas similares a una sinusitis. La tomografía computarizada y la histopatología, son indispensables en el diagnóstico de la enfermedad.</w:t>
      </w:r>
    </w:p>
    <w:p w14:paraId="4FBDB979" w14:textId="77777777" w:rsidR="00F27F07" w:rsidRPr="00F27F07" w:rsidRDefault="00F27F07" w:rsidP="00F27F07">
      <w:pPr>
        <w:spacing w:line="360" w:lineRule="auto"/>
        <w:jc w:val="both"/>
        <w:rPr>
          <w:lang w:val="es" w:eastAsia="es-CU"/>
        </w:rPr>
      </w:pPr>
    </w:p>
    <w:p w14:paraId="3C812A34" w14:textId="77777777" w:rsidR="00F27F07" w:rsidRPr="00F27F07" w:rsidRDefault="00F27F07" w:rsidP="00F27F07">
      <w:pPr>
        <w:spacing w:line="360" w:lineRule="auto"/>
        <w:jc w:val="center"/>
        <w:rPr>
          <w:b/>
          <w:lang w:val="es" w:eastAsia="es-CU"/>
        </w:rPr>
      </w:pPr>
    </w:p>
    <w:p w14:paraId="423CDF29" w14:textId="77777777" w:rsidR="00F27F07" w:rsidRPr="00F27F07" w:rsidRDefault="00F27F07" w:rsidP="00F27F07">
      <w:pPr>
        <w:spacing w:line="360" w:lineRule="auto"/>
        <w:jc w:val="center"/>
        <w:rPr>
          <w:b/>
          <w:sz w:val="32"/>
          <w:szCs w:val="32"/>
          <w:lang w:val="en-US" w:eastAsia="es-CU"/>
        </w:rPr>
      </w:pPr>
      <w:proofErr w:type="spellStart"/>
      <w:r w:rsidRPr="00F27F07">
        <w:rPr>
          <w:b/>
          <w:sz w:val="32"/>
          <w:szCs w:val="32"/>
          <w:lang w:val="en-US" w:eastAsia="es-CU"/>
        </w:rPr>
        <w:t>REFERENCIAS</w:t>
      </w:r>
      <w:proofErr w:type="spellEnd"/>
      <w:r w:rsidRPr="00F27F07">
        <w:rPr>
          <w:b/>
          <w:sz w:val="32"/>
          <w:szCs w:val="32"/>
          <w:lang w:val="en-US" w:eastAsia="es-CU"/>
        </w:rPr>
        <w:t xml:space="preserve"> </w:t>
      </w:r>
      <w:proofErr w:type="spellStart"/>
      <w:r w:rsidRPr="00F27F07">
        <w:rPr>
          <w:b/>
          <w:sz w:val="32"/>
          <w:szCs w:val="32"/>
          <w:lang w:val="en-US" w:eastAsia="es-CU"/>
        </w:rPr>
        <w:t>BIBLIOGRÁFICAS</w:t>
      </w:r>
      <w:proofErr w:type="spellEnd"/>
    </w:p>
    <w:p w14:paraId="344A12AB" w14:textId="77777777" w:rsidR="00F27F07" w:rsidRPr="00F27F07" w:rsidRDefault="00F27F07" w:rsidP="00F27F07">
      <w:pPr>
        <w:spacing w:line="360" w:lineRule="auto"/>
        <w:rPr>
          <w:lang w:val="es" w:eastAsia="es-CU"/>
        </w:rPr>
      </w:pPr>
      <w:r w:rsidRPr="00F27F07">
        <w:rPr>
          <w:lang w:val="en-US" w:eastAsia="es-CU"/>
        </w:rPr>
        <w:t xml:space="preserve">1. </w:t>
      </w:r>
      <w:proofErr w:type="spellStart"/>
      <w:r w:rsidRPr="00F27F07">
        <w:rPr>
          <w:lang w:val="en-US" w:eastAsia="es-CU"/>
        </w:rPr>
        <w:t>Jeong</w:t>
      </w:r>
      <w:proofErr w:type="spellEnd"/>
      <w:r w:rsidRPr="00F27F07">
        <w:rPr>
          <w:lang w:val="en-US" w:eastAsia="es-CU"/>
        </w:rPr>
        <w:t xml:space="preserve"> SH. </w:t>
      </w:r>
      <w:proofErr w:type="spellStart"/>
      <w:r w:rsidRPr="00F27F07">
        <w:rPr>
          <w:lang w:val="en-US" w:eastAsia="es-CU"/>
        </w:rPr>
        <w:t>Extranodal</w:t>
      </w:r>
      <w:proofErr w:type="spellEnd"/>
      <w:r w:rsidRPr="00F27F07">
        <w:rPr>
          <w:lang w:val="en-US" w:eastAsia="es-CU"/>
        </w:rPr>
        <w:t xml:space="preserve"> NK/T cell lymphoma. Blood Res. 2020; 55(</w:t>
      </w:r>
      <w:proofErr w:type="spellStart"/>
      <w:r w:rsidRPr="00F27F07">
        <w:rPr>
          <w:lang w:val="en-US" w:eastAsia="es-CU"/>
        </w:rPr>
        <w:t>S1</w:t>
      </w:r>
      <w:proofErr w:type="spellEnd"/>
      <w:r w:rsidRPr="00F27F07">
        <w:rPr>
          <w:lang w:val="en-US" w:eastAsia="es-CU"/>
        </w:rPr>
        <w:t>):</w:t>
      </w:r>
      <w:proofErr w:type="spellStart"/>
      <w:r w:rsidRPr="00F27F07">
        <w:rPr>
          <w:lang w:val="en-US" w:eastAsia="es-CU"/>
        </w:rPr>
        <w:t>S63-S71</w:t>
      </w:r>
      <w:proofErr w:type="spellEnd"/>
      <w:r w:rsidRPr="00F27F07">
        <w:rPr>
          <w:lang w:val="en-US" w:eastAsia="es-CU"/>
        </w:rPr>
        <w:t xml:space="preserve">. </w:t>
      </w:r>
      <w:proofErr w:type="spellStart"/>
      <w:r w:rsidRPr="00F27F07">
        <w:rPr>
          <w:lang w:val="es" w:eastAsia="es-CU"/>
        </w:rPr>
        <w:t>DOI</w:t>
      </w:r>
      <w:proofErr w:type="spellEnd"/>
      <w:r w:rsidRPr="00F27F07">
        <w:rPr>
          <w:lang w:val="es" w:eastAsia="es-CU"/>
        </w:rPr>
        <w:t>: 10.5045/</w:t>
      </w:r>
      <w:proofErr w:type="spellStart"/>
      <w:r w:rsidRPr="00F27F07">
        <w:rPr>
          <w:lang w:val="es" w:eastAsia="es-CU"/>
        </w:rPr>
        <w:t>br.2020.S011</w:t>
      </w:r>
      <w:proofErr w:type="spellEnd"/>
      <w:r w:rsidRPr="00F27F07">
        <w:rPr>
          <w:lang w:val="es" w:eastAsia="es-CU"/>
        </w:rPr>
        <w:t xml:space="preserve">   </w:t>
      </w:r>
    </w:p>
    <w:p w14:paraId="18BAFDBE" w14:textId="77777777" w:rsidR="00F27F07" w:rsidRPr="00F27F07" w:rsidRDefault="00F27F07" w:rsidP="00F27F07">
      <w:pPr>
        <w:spacing w:line="360" w:lineRule="auto"/>
        <w:rPr>
          <w:lang w:val="en-US" w:eastAsia="es-CU"/>
        </w:rPr>
      </w:pPr>
      <w:r w:rsidRPr="00F27F07">
        <w:rPr>
          <w:lang w:val="es" w:eastAsia="es-CU"/>
        </w:rPr>
        <w:t xml:space="preserve">2. Saavedra Ramírez </w:t>
      </w:r>
      <w:proofErr w:type="spellStart"/>
      <w:r w:rsidRPr="00F27F07">
        <w:rPr>
          <w:lang w:val="es" w:eastAsia="es-CU"/>
        </w:rPr>
        <w:t>JD</w:t>
      </w:r>
      <w:proofErr w:type="spellEnd"/>
      <w:r w:rsidRPr="00F27F07">
        <w:rPr>
          <w:lang w:val="es" w:eastAsia="es-CU"/>
        </w:rPr>
        <w:t xml:space="preserve">. Linfoma Nasal de Células T/Natural </w:t>
      </w:r>
      <w:proofErr w:type="spellStart"/>
      <w:r w:rsidRPr="00F27F07">
        <w:rPr>
          <w:lang w:val="es" w:eastAsia="es-CU"/>
        </w:rPr>
        <w:t>Killer</w:t>
      </w:r>
      <w:proofErr w:type="spellEnd"/>
      <w:r w:rsidRPr="00F27F07">
        <w:rPr>
          <w:lang w:val="es" w:eastAsia="es-CU"/>
        </w:rPr>
        <w:t xml:space="preserve"> </w:t>
      </w:r>
      <w:proofErr w:type="spellStart"/>
      <w:r w:rsidRPr="00F27F07">
        <w:rPr>
          <w:lang w:val="es" w:eastAsia="es-CU"/>
        </w:rPr>
        <w:t>Extranodal</w:t>
      </w:r>
      <w:proofErr w:type="spellEnd"/>
      <w:r w:rsidRPr="00F27F07">
        <w:rPr>
          <w:lang w:val="es" w:eastAsia="es-CU"/>
        </w:rPr>
        <w:t xml:space="preserve"> Refractario Mal Diagnosticado, Tratado de Manera Exitosa: Informe de Caso. </w:t>
      </w:r>
      <w:r w:rsidRPr="00F27F07">
        <w:rPr>
          <w:lang w:val="en-US" w:eastAsia="es-CU"/>
        </w:rPr>
        <w:t xml:space="preserve">Case Rep Oncol. 2017; 10(3):1092-7. DOI: 10.1159/000484583  </w:t>
      </w:r>
    </w:p>
    <w:p w14:paraId="58A530C6" w14:textId="77777777" w:rsidR="00F27F07" w:rsidRPr="00F27F07" w:rsidRDefault="00F27F07" w:rsidP="00F27F07">
      <w:pPr>
        <w:spacing w:line="360" w:lineRule="auto"/>
        <w:rPr>
          <w:lang w:val="en-US" w:eastAsia="es-CU"/>
        </w:rPr>
      </w:pPr>
      <w:r w:rsidRPr="00F27F07">
        <w:rPr>
          <w:lang w:val="en-US" w:eastAsia="es-CU"/>
        </w:rPr>
        <w:t xml:space="preserve">3. Yamaguchi M, Suzuki R, </w:t>
      </w:r>
      <w:proofErr w:type="spellStart"/>
      <w:r w:rsidRPr="00F27F07">
        <w:rPr>
          <w:lang w:val="en-US" w:eastAsia="es-CU"/>
        </w:rPr>
        <w:t>Oguchi</w:t>
      </w:r>
      <w:proofErr w:type="spellEnd"/>
      <w:r w:rsidRPr="00F27F07">
        <w:rPr>
          <w:lang w:val="en-US" w:eastAsia="es-CU"/>
        </w:rPr>
        <w:t xml:space="preserve"> M. Advances in the treatment of </w:t>
      </w:r>
      <w:proofErr w:type="spellStart"/>
      <w:r w:rsidRPr="00F27F07">
        <w:rPr>
          <w:lang w:val="en-US" w:eastAsia="es-CU"/>
        </w:rPr>
        <w:t>extranodal</w:t>
      </w:r>
      <w:proofErr w:type="spellEnd"/>
      <w:r w:rsidRPr="00F27F07">
        <w:rPr>
          <w:lang w:val="en-US" w:eastAsia="es-CU"/>
        </w:rPr>
        <w:t xml:space="preserve"> NK/T-cell lymphoma, nasal type. Blood. 2018; 131(23):2528-40. DOI: 10.1182/blood-2017-12-791418  </w:t>
      </w:r>
    </w:p>
    <w:p w14:paraId="544CF219" w14:textId="77777777" w:rsidR="00F27F07" w:rsidRPr="00F27F07" w:rsidRDefault="00F27F07" w:rsidP="00F27F07">
      <w:pPr>
        <w:spacing w:line="360" w:lineRule="auto"/>
        <w:rPr>
          <w:lang w:val="en-US" w:eastAsia="es-CU"/>
        </w:rPr>
      </w:pPr>
      <w:r w:rsidRPr="00F27F07">
        <w:rPr>
          <w:lang w:val="en-US" w:eastAsia="es-CU"/>
        </w:rPr>
        <w:t xml:space="preserve">4. van </w:t>
      </w:r>
      <w:proofErr w:type="spellStart"/>
      <w:r w:rsidRPr="00F27F07">
        <w:rPr>
          <w:lang w:val="en-US" w:eastAsia="es-CU"/>
        </w:rPr>
        <w:t>Doesum</w:t>
      </w:r>
      <w:proofErr w:type="spellEnd"/>
      <w:r w:rsidRPr="00F27F07">
        <w:rPr>
          <w:lang w:val="en-US" w:eastAsia="es-CU"/>
        </w:rPr>
        <w:t xml:space="preserve"> JA, </w:t>
      </w:r>
      <w:proofErr w:type="spellStart"/>
      <w:r w:rsidRPr="00F27F07">
        <w:rPr>
          <w:lang w:val="en-US" w:eastAsia="es-CU"/>
        </w:rPr>
        <w:t>Niezink</w:t>
      </w:r>
      <w:proofErr w:type="spellEnd"/>
      <w:r w:rsidRPr="00F27F07">
        <w:rPr>
          <w:lang w:val="en-US" w:eastAsia="es-CU"/>
        </w:rPr>
        <w:t xml:space="preserve"> </w:t>
      </w:r>
      <w:proofErr w:type="spellStart"/>
      <w:r w:rsidRPr="00F27F07">
        <w:rPr>
          <w:lang w:val="en-US" w:eastAsia="es-CU"/>
        </w:rPr>
        <w:t>AGH</w:t>
      </w:r>
      <w:proofErr w:type="spellEnd"/>
      <w:r w:rsidRPr="00F27F07">
        <w:rPr>
          <w:lang w:val="en-US" w:eastAsia="es-CU"/>
        </w:rPr>
        <w:t xml:space="preserve">, </w:t>
      </w:r>
      <w:proofErr w:type="spellStart"/>
      <w:r w:rsidRPr="00F27F07">
        <w:rPr>
          <w:lang w:val="en-US" w:eastAsia="es-CU"/>
        </w:rPr>
        <w:t>Huls</w:t>
      </w:r>
      <w:proofErr w:type="spellEnd"/>
      <w:r w:rsidRPr="00F27F07">
        <w:rPr>
          <w:lang w:val="en-US" w:eastAsia="es-CU"/>
        </w:rPr>
        <w:t xml:space="preserve"> GA, </w:t>
      </w:r>
      <w:proofErr w:type="spellStart"/>
      <w:r w:rsidRPr="00F27F07">
        <w:rPr>
          <w:lang w:val="en-US" w:eastAsia="es-CU"/>
        </w:rPr>
        <w:t>Beijert</w:t>
      </w:r>
      <w:proofErr w:type="spellEnd"/>
      <w:r w:rsidRPr="00F27F07">
        <w:rPr>
          <w:lang w:val="en-US" w:eastAsia="es-CU"/>
        </w:rPr>
        <w:t xml:space="preserve"> M, </w:t>
      </w:r>
      <w:proofErr w:type="spellStart"/>
      <w:r w:rsidRPr="00F27F07">
        <w:rPr>
          <w:lang w:val="en-US" w:eastAsia="es-CU"/>
        </w:rPr>
        <w:t>Diepstra</w:t>
      </w:r>
      <w:proofErr w:type="spellEnd"/>
      <w:r w:rsidRPr="00F27F07">
        <w:rPr>
          <w:lang w:val="en-US" w:eastAsia="es-CU"/>
        </w:rPr>
        <w:t xml:space="preserve"> A, van </w:t>
      </w:r>
      <w:proofErr w:type="spellStart"/>
      <w:r w:rsidRPr="00F27F07">
        <w:rPr>
          <w:lang w:val="en-US" w:eastAsia="es-CU"/>
        </w:rPr>
        <w:t>Meerten</w:t>
      </w:r>
      <w:proofErr w:type="spellEnd"/>
      <w:r w:rsidRPr="00F27F07">
        <w:rPr>
          <w:lang w:val="en-US" w:eastAsia="es-CU"/>
        </w:rPr>
        <w:t xml:space="preserve"> T. </w:t>
      </w:r>
      <w:proofErr w:type="spellStart"/>
      <w:r w:rsidRPr="00F27F07">
        <w:rPr>
          <w:lang w:val="en-US" w:eastAsia="es-CU"/>
        </w:rPr>
        <w:t>Extranodal</w:t>
      </w:r>
      <w:proofErr w:type="spellEnd"/>
      <w:r w:rsidRPr="00F27F07">
        <w:rPr>
          <w:lang w:val="en-US" w:eastAsia="es-CU"/>
        </w:rPr>
        <w:t xml:space="preserve"> Natural Killer/T-cell Lymphoma, Nasal Type: Diagnosis and Treatment. </w:t>
      </w:r>
      <w:proofErr w:type="spellStart"/>
      <w:r w:rsidRPr="00F27F07">
        <w:rPr>
          <w:lang w:val="en-US" w:eastAsia="es-CU"/>
        </w:rPr>
        <w:t>Hemasphere</w:t>
      </w:r>
      <w:proofErr w:type="spellEnd"/>
      <w:r w:rsidRPr="00F27F07">
        <w:rPr>
          <w:lang w:val="en-US" w:eastAsia="es-CU"/>
        </w:rPr>
        <w:t>. 2021; 5(2):</w:t>
      </w:r>
      <w:proofErr w:type="spellStart"/>
      <w:r w:rsidRPr="00F27F07">
        <w:rPr>
          <w:lang w:val="en-US" w:eastAsia="es-CU"/>
        </w:rPr>
        <w:t>e523</w:t>
      </w:r>
      <w:proofErr w:type="spellEnd"/>
      <w:r w:rsidRPr="00F27F07">
        <w:rPr>
          <w:lang w:val="en-US" w:eastAsia="es-CU"/>
        </w:rPr>
        <w:t>. DOI: 10.1097/</w:t>
      </w:r>
      <w:proofErr w:type="spellStart"/>
      <w:r w:rsidRPr="00F27F07">
        <w:rPr>
          <w:lang w:val="en-US" w:eastAsia="es-CU"/>
        </w:rPr>
        <w:t>HS9.0000000000000523</w:t>
      </w:r>
      <w:proofErr w:type="spellEnd"/>
      <w:r w:rsidRPr="00F27F07">
        <w:rPr>
          <w:lang w:val="en-US" w:eastAsia="es-CU"/>
        </w:rPr>
        <w:t xml:space="preserve">   </w:t>
      </w:r>
    </w:p>
    <w:p w14:paraId="26F07E94" w14:textId="77777777" w:rsidR="00F27F07" w:rsidRPr="00F27F07" w:rsidRDefault="00F27F07" w:rsidP="00F27F07">
      <w:pPr>
        <w:spacing w:line="360" w:lineRule="auto"/>
        <w:rPr>
          <w:lang w:val="en-US" w:eastAsia="es-CU"/>
        </w:rPr>
      </w:pPr>
      <w:r w:rsidRPr="00F27F07">
        <w:rPr>
          <w:lang w:val="en-US" w:eastAsia="es-CU"/>
        </w:rPr>
        <w:lastRenderedPageBreak/>
        <w:t xml:space="preserve">5. </w:t>
      </w:r>
      <w:proofErr w:type="spellStart"/>
      <w:r w:rsidRPr="00F27F07">
        <w:rPr>
          <w:lang w:val="en-US" w:eastAsia="es-CU"/>
        </w:rPr>
        <w:t>Lisowska</w:t>
      </w:r>
      <w:proofErr w:type="spellEnd"/>
      <w:r w:rsidRPr="00F27F07">
        <w:rPr>
          <w:lang w:val="en-US" w:eastAsia="es-CU"/>
        </w:rPr>
        <w:t xml:space="preserve"> G, </w:t>
      </w:r>
      <w:proofErr w:type="spellStart"/>
      <w:r w:rsidRPr="00F27F07">
        <w:rPr>
          <w:lang w:val="en-US" w:eastAsia="es-CU"/>
        </w:rPr>
        <w:t>Zięba</w:t>
      </w:r>
      <w:proofErr w:type="spellEnd"/>
      <w:r w:rsidRPr="00F27F07">
        <w:rPr>
          <w:lang w:val="en-US" w:eastAsia="es-CU"/>
        </w:rPr>
        <w:t xml:space="preserve"> N, </w:t>
      </w:r>
      <w:proofErr w:type="spellStart"/>
      <w:r w:rsidRPr="00F27F07">
        <w:rPr>
          <w:lang w:val="en-US" w:eastAsia="es-CU"/>
        </w:rPr>
        <w:t>Stryjewska-Makuch</w:t>
      </w:r>
      <w:proofErr w:type="spellEnd"/>
      <w:r w:rsidRPr="00F27F07">
        <w:rPr>
          <w:lang w:val="en-US" w:eastAsia="es-CU"/>
        </w:rPr>
        <w:t xml:space="preserve"> G, </w:t>
      </w:r>
      <w:proofErr w:type="spellStart"/>
      <w:r w:rsidRPr="00F27F07">
        <w:rPr>
          <w:lang w:val="en-US" w:eastAsia="es-CU"/>
        </w:rPr>
        <w:t>Ścierski</w:t>
      </w:r>
      <w:proofErr w:type="spellEnd"/>
      <w:r w:rsidRPr="00F27F07">
        <w:rPr>
          <w:lang w:val="en-US" w:eastAsia="es-CU"/>
        </w:rPr>
        <w:t xml:space="preserve"> W, </w:t>
      </w:r>
      <w:proofErr w:type="spellStart"/>
      <w:r w:rsidRPr="00F27F07">
        <w:rPr>
          <w:lang w:val="en-US" w:eastAsia="es-CU"/>
        </w:rPr>
        <w:t>Miśkiewicz-Orczyk</w:t>
      </w:r>
      <w:proofErr w:type="spellEnd"/>
      <w:r w:rsidRPr="00F27F07">
        <w:rPr>
          <w:lang w:val="en-US" w:eastAsia="es-CU"/>
        </w:rPr>
        <w:t xml:space="preserve"> K, </w:t>
      </w:r>
      <w:proofErr w:type="spellStart"/>
      <w:r w:rsidRPr="00F27F07">
        <w:rPr>
          <w:lang w:val="en-US" w:eastAsia="es-CU"/>
        </w:rPr>
        <w:t>Misiołek</w:t>
      </w:r>
      <w:proofErr w:type="spellEnd"/>
      <w:r w:rsidRPr="00F27F07">
        <w:rPr>
          <w:lang w:val="en-US" w:eastAsia="es-CU"/>
        </w:rPr>
        <w:t xml:space="preserve"> M. Natural Killer (NK)//T-Cell Lymphoma, Nasal Type, with Periorbital Involvement: A Case Report and Literature Review. Am J Case Rep. 2020; </w:t>
      </w:r>
      <w:proofErr w:type="spellStart"/>
      <w:r w:rsidRPr="00F27F07">
        <w:rPr>
          <w:lang w:val="en-US" w:eastAsia="es-CU"/>
        </w:rPr>
        <w:t>21:e926599</w:t>
      </w:r>
      <w:proofErr w:type="spellEnd"/>
      <w:r w:rsidRPr="00F27F07">
        <w:rPr>
          <w:lang w:val="en-US" w:eastAsia="es-CU"/>
        </w:rPr>
        <w:t>. DOI: 10.12659/</w:t>
      </w:r>
      <w:proofErr w:type="spellStart"/>
      <w:r w:rsidRPr="00F27F07">
        <w:rPr>
          <w:lang w:val="en-US" w:eastAsia="es-CU"/>
        </w:rPr>
        <w:t>AJCR.926599</w:t>
      </w:r>
      <w:proofErr w:type="spellEnd"/>
      <w:r w:rsidRPr="00F27F07">
        <w:rPr>
          <w:lang w:val="en-US" w:eastAsia="es-CU"/>
        </w:rPr>
        <w:t xml:space="preserve"> </w:t>
      </w:r>
    </w:p>
    <w:p w14:paraId="7334B0E8" w14:textId="77777777" w:rsidR="00F27F07" w:rsidRPr="00F27F07" w:rsidRDefault="00F27F07" w:rsidP="00F27F07">
      <w:pPr>
        <w:spacing w:line="360" w:lineRule="auto"/>
        <w:rPr>
          <w:lang w:val="en-US" w:eastAsia="es-CU"/>
        </w:rPr>
      </w:pPr>
      <w:r w:rsidRPr="00F27F07">
        <w:rPr>
          <w:lang w:val="en-US" w:eastAsia="es-CU"/>
        </w:rPr>
        <w:t xml:space="preserve">6. </w:t>
      </w:r>
      <w:proofErr w:type="spellStart"/>
      <w:r w:rsidRPr="00F27F07">
        <w:rPr>
          <w:lang w:val="en-US" w:eastAsia="es-CU"/>
        </w:rPr>
        <w:t>Termote</w:t>
      </w:r>
      <w:proofErr w:type="spellEnd"/>
      <w:r w:rsidRPr="00F27F07">
        <w:rPr>
          <w:lang w:val="en-US" w:eastAsia="es-CU"/>
        </w:rPr>
        <w:t xml:space="preserve"> K, Dierickx D, Verhoef G, </w:t>
      </w:r>
      <w:proofErr w:type="spellStart"/>
      <w:r w:rsidRPr="00F27F07">
        <w:rPr>
          <w:lang w:val="en-US" w:eastAsia="es-CU"/>
        </w:rPr>
        <w:t>Jorissen</w:t>
      </w:r>
      <w:proofErr w:type="spellEnd"/>
      <w:r w:rsidRPr="00F27F07">
        <w:rPr>
          <w:lang w:val="en-US" w:eastAsia="es-CU"/>
        </w:rPr>
        <w:t xml:space="preserve"> M, </w:t>
      </w:r>
      <w:proofErr w:type="spellStart"/>
      <w:r w:rsidRPr="00F27F07">
        <w:rPr>
          <w:lang w:val="en-US" w:eastAsia="es-CU"/>
        </w:rPr>
        <w:t>Tousseyn</w:t>
      </w:r>
      <w:proofErr w:type="spellEnd"/>
      <w:r w:rsidRPr="00F27F07">
        <w:rPr>
          <w:lang w:val="en-US" w:eastAsia="es-CU"/>
        </w:rPr>
        <w:t xml:space="preserve"> T, </w:t>
      </w:r>
      <w:proofErr w:type="spellStart"/>
      <w:r w:rsidRPr="00F27F07">
        <w:rPr>
          <w:lang w:val="en-US" w:eastAsia="es-CU"/>
        </w:rPr>
        <w:t>Mombaerts</w:t>
      </w:r>
      <w:proofErr w:type="spellEnd"/>
      <w:r w:rsidRPr="00F27F07">
        <w:rPr>
          <w:lang w:val="en-US" w:eastAsia="es-CU"/>
        </w:rPr>
        <w:t xml:space="preserve"> I. Series of </w:t>
      </w:r>
      <w:proofErr w:type="spellStart"/>
      <w:r w:rsidRPr="00F27F07">
        <w:rPr>
          <w:lang w:val="en-US" w:eastAsia="es-CU"/>
        </w:rPr>
        <w:t>extranodal</w:t>
      </w:r>
      <w:proofErr w:type="spellEnd"/>
      <w:r w:rsidRPr="00F27F07">
        <w:rPr>
          <w:lang w:val="en-US" w:eastAsia="es-CU"/>
        </w:rPr>
        <w:t xml:space="preserve"> natural killer/T-cell lymphoma, nasal type, with periorbital involvement. Orbit. 2014; 33(4):245-51. DOI: 10.3109/01676830.2014.902478</w:t>
      </w:r>
    </w:p>
    <w:p w14:paraId="47739683" w14:textId="77777777" w:rsidR="00F27F07" w:rsidRPr="00F27F07" w:rsidRDefault="00F27F07" w:rsidP="00F27F07">
      <w:pPr>
        <w:spacing w:line="360" w:lineRule="auto"/>
        <w:rPr>
          <w:lang w:val="en-US" w:eastAsia="es-CU"/>
        </w:rPr>
      </w:pPr>
      <w:r w:rsidRPr="00F27F07">
        <w:rPr>
          <w:lang w:val="en-US" w:eastAsia="es-CU"/>
        </w:rPr>
        <w:t xml:space="preserve">7. Min Z, </w:t>
      </w:r>
      <w:proofErr w:type="spellStart"/>
      <w:r w:rsidRPr="00F27F07">
        <w:rPr>
          <w:lang w:val="en-US" w:eastAsia="es-CU"/>
        </w:rPr>
        <w:t>Bhanot</w:t>
      </w:r>
      <w:proofErr w:type="spellEnd"/>
      <w:r w:rsidRPr="00F27F07">
        <w:rPr>
          <w:lang w:val="en-US" w:eastAsia="es-CU"/>
        </w:rPr>
        <w:t xml:space="preserve"> N. A Great Masquerader: Nasal Type, </w:t>
      </w:r>
      <w:proofErr w:type="spellStart"/>
      <w:r w:rsidRPr="00F27F07">
        <w:rPr>
          <w:lang w:val="en-US" w:eastAsia="es-CU"/>
        </w:rPr>
        <w:t>Extranodal</w:t>
      </w:r>
      <w:proofErr w:type="spellEnd"/>
      <w:r w:rsidRPr="00F27F07">
        <w:rPr>
          <w:lang w:val="en-US" w:eastAsia="es-CU"/>
        </w:rPr>
        <w:t xml:space="preserve"> Natural Killer/T-cell Lymphoma Presenting as Recalcitrant Bacterial Sinusitis and Periorbital Cellulitis. Case Rep Med. 2020; 2020:6646693. DOI: 10.1155/2020/6646693  </w:t>
      </w:r>
    </w:p>
    <w:p w14:paraId="3861FE86" w14:textId="77777777" w:rsidR="00F27F07" w:rsidRPr="00F27F07" w:rsidRDefault="00F27F07" w:rsidP="00F27F07">
      <w:pPr>
        <w:spacing w:line="360" w:lineRule="auto"/>
        <w:rPr>
          <w:lang w:val="en-US" w:eastAsia="es-CU"/>
        </w:rPr>
      </w:pPr>
      <w:r w:rsidRPr="00F27F07">
        <w:rPr>
          <w:lang w:val="en-US" w:eastAsia="es-CU"/>
        </w:rPr>
        <w:t xml:space="preserve">8. Gill H, Liang RH, </w:t>
      </w:r>
      <w:proofErr w:type="spellStart"/>
      <w:r w:rsidRPr="00F27F07">
        <w:rPr>
          <w:lang w:val="en-US" w:eastAsia="es-CU"/>
        </w:rPr>
        <w:t>Tse</w:t>
      </w:r>
      <w:proofErr w:type="spellEnd"/>
      <w:r w:rsidRPr="00F27F07">
        <w:rPr>
          <w:lang w:val="en-US" w:eastAsia="es-CU"/>
        </w:rPr>
        <w:t xml:space="preserve"> E. </w:t>
      </w:r>
      <w:proofErr w:type="spellStart"/>
      <w:r w:rsidRPr="00F27F07">
        <w:rPr>
          <w:lang w:val="en-US" w:eastAsia="es-CU"/>
        </w:rPr>
        <w:t>Extranodal</w:t>
      </w:r>
      <w:proofErr w:type="spellEnd"/>
      <w:r w:rsidRPr="00F27F07">
        <w:rPr>
          <w:lang w:val="en-US" w:eastAsia="es-CU"/>
        </w:rPr>
        <w:t xml:space="preserve"> natural-killer/t-cell lymphoma, nasal type. Adv </w:t>
      </w:r>
      <w:proofErr w:type="spellStart"/>
      <w:r w:rsidRPr="00F27F07">
        <w:rPr>
          <w:lang w:val="en-US" w:eastAsia="es-CU"/>
        </w:rPr>
        <w:t>Hematol</w:t>
      </w:r>
      <w:proofErr w:type="spellEnd"/>
      <w:r w:rsidRPr="00F27F07">
        <w:rPr>
          <w:lang w:val="en-US" w:eastAsia="es-CU"/>
        </w:rPr>
        <w:t xml:space="preserve">. 2010; 2010:627401. DOI: 10.1155/2010/627401   </w:t>
      </w:r>
    </w:p>
    <w:p w14:paraId="226E39D7" w14:textId="77777777" w:rsidR="00F27F07" w:rsidRPr="00F27F07" w:rsidRDefault="00F27F07" w:rsidP="00F27F07">
      <w:pPr>
        <w:spacing w:line="360" w:lineRule="auto"/>
        <w:rPr>
          <w:lang w:val="es" w:eastAsia="es-CU"/>
        </w:rPr>
      </w:pPr>
      <w:r w:rsidRPr="00F27F07">
        <w:rPr>
          <w:lang w:val="en-US" w:eastAsia="es-CU"/>
        </w:rPr>
        <w:t xml:space="preserve">9. </w:t>
      </w:r>
      <w:proofErr w:type="spellStart"/>
      <w:r w:rsidRPr="00F27F07">
        <w:rPr>
          <w:lang w:val="en-US" w:eastAsia="es-CU"/>
        </w:rPr>
        <w:t>Harabuchi</w:t>
      </w:r>
      <w:proofErr w:type="spellEnd"/>
      <w:r w:rsidRPr="00F27F07">
        <w:rPr>
          <w:lang w:val="en-US" w:eastAsia="es-CU"/>
        </w:rPr>
        <w:t xml:space="preserve"> Y, </w:t>
      </w:r>
      <w:proofErr w:type="spellStart"/>
      <w:r w:rsidRPr="00F27F07">
        <w:rPr>
          <w:lang w:val="en-US" w:eastAsia="es-CU"/>
        </w:rPr>
        <w:t>Takahara</w:t>
      </w:r>
      <w:proofErr w:type="spellEnd"/>
      <w:r w:rsidRPr="00F27F07">
        <w:rPr>
          <w:lang w:val="en-US" w:eastAsia="es-CU"/>
        </w:rPr>
        <w:t xml:space="preserve"> M, </w:t>
      </w:r>
      <w:proofErr w:type="spellStart"/>
      <w:r w:rsidRPr="00F27F07">
        <w:rPr>
          <w:lang w:val="en-US" w:eastAsia="es-CU"/>
        </w:rPr>
        <w:t>Kishibe</w:t>
      </w:r>
      <w:proofErr w:type="spellEnd"/>
      <w:r w:rsidRPr="00F27F07">
        <w:rPr>
          <w:lang w:val="en-US" w:eastAsia="es-CU"/>
        </w:rPr>
        <w:t xml:space="preserve"> K, Nagato T, Kumai T. </w:t>
      </w:r>
      <w:proofErr w:type="spellStart"/>
      <w:r w:rsidRPr="00F27F07">
        <w:rPr>
          <w:lang w:val="en-US" w:eastAsia="es-CU"/>
        </w:rPr>
        <w:t>Extranodal</w:t>
      </w:r>
      <w:proofErr w:type="spellEnd"/>
      <w:r w:rsidRPr="00F27F07">
        <w:rPr>
          <w:lang w:val="en-US" w:eastAsia="es-CU"/>
        </w:rPr>
        <w:t xml:space="preserve"> Natural Killer/T-Cell Lymphoma, Nasal Type: Basic Science and Clinical Progress. </w:t>
      </w:r>
      <w:r w:rsidRPr="00F27F07">
        <w:rPr>
          <w:lang w:val="es" w:eastAsia="es-CU"/>
        </w:rPr>
        <w:t xml:space="preserve">Front </w:t>
      </w:r>
      <w:proofErr w:type="spellStart"/>
      <w:r w:rsidRPr="00F27F07">
        <w:rPr>
          <w:lang w:val="es" w:eastAsia="es-CU"/>
        </w:rPr>
        <w:t>Pediatr</w:t>
      </w:r>
      <w:proofErr w:type="spellEnd"/>
      <w:r w:rsidRPr="00F27F07">
        <w:rPr>
          <w:lang w:val="es" w:eastAsia="es-CU"/>
        </w:rPr>
        <w:t xml:space="preserve">. 2019; 7:141. </w:t>
      </w:r>
      <w:proofErr w:type="spellStart"/>
      <w:r w:rsidRPr="00F27F07">
        <w:rPr>
          <w:lang w:val="es" w:eastAsia="es-CU"/>
        </w:rPr>
        <w:t>DOI</w:t>
      </w:r>
      <w:proofErr w:type="spellEnd"/>
      <w:r w:rsidRPr="00F27F07">
        <w:rPr>
          <w:lang w:val="es" w:eastAsia="es-CU"/>
        </w:rPr>
        <w:t>: 10.3389/</w:t>
      </w:r>
      <w:proofErr w:type="spellStart"/>
      <w:r w:rsidRPr="00F27F07">
        <w:rPr>
          <w:lang w:val="es" w:eastAsia="es-CU"/>
        </w:rPr>
        <w:t>fped.2019.00141</w:t>
      </w:r>
      <w:proofErr w:type="spellEnd"/>
    </w:p>
    <w:p w14:paraId="79ADBACE" w14:textId="77777777" w:rsidR="00F27F07" w:rsidRPr="00F27F07" w:rsidRDefault="00F27F07" w:rsidP="00F27F07">
      <w:pPr>
        <w:spacing w:line="360" w:lineRule="auto"/>
        <w:jc w:val="both"/>
        <w:rPr>
          <w:lang w:val="es" w:eastAsia="es-CU"/>
        </w:rPr>
      </w:pPr>
    </w:p>
    <w:p w14:paraId="18E4588A" w14:textId="77777777" w:rsidR="00F27F07" w:rsidRPr="00F27F07" w:rsidRDefault="00F27F07" w:rsidP="00F27F07">
      <w:pPr>
        <w:spacing w:line="360" w:lineRule="auto"/>
        <w:jc w:val="center"/>
        <w:rPr>
          <w:b/>
          <w:lang w:val="es" w:eastAsia="es-CU"/>
        </w:rPr>
      </w:pPr>
    </w:p>
    <w:p w14:paraId="0B256899" w14:textId="77777777" w:rsidR="00F27F07" w:rsidRPr="00F27F07" w:rsidRDefault="00F27F07" w:rsidP="00F27F07">
      <w:pPr>
        <w:spacing w:line="360" w:lineRule="auto"/>
        <w:jc w:val="center"/>
        <w:rPr>
          <w:b/>
          <w:lang w:val="es" w:eastAsia="es-CU"/>
        </w:rPr>
      </w:pPr>
      <w:r w:rsidRPr="00F27F07">
        <w:rPr>
          <w:b/>
          <w:lang w:val="es" w:eastAsia="es-CU"/>
        </w:rPr>
        <w:t>Conflictos de interés</w:t>
      </w:r>
    </w:p>
    <w:p w14:paraId="352A6D7B" w14:textId="77777777" w:rsidR="00F27F07" w:rsidRPr="00F27F07" w:rsidRDefault="00F27F07" w:rsidP="00F27F07">
      <w:pPr>
        <w:spacing w:line="360" w:lineRule="auto"/>
        <w:jc w:val="center"/>
        <w:rPr>
          <w:lang w:val="es" w:eastAsia="es-CU"/>
        </w:rPr>
      </w:pPr>
      <w:r w:rsidRPr="00F27F07">
        <w:rPr>
          <w:lang w:val="es" w:eastAsia="es-CU"/>
        </w:rPr>
        <w:t>Los autores no plantean conflictos de intereses relacionados con el presente artículo.</w:t>
      </w:r>
    </w:p>
    <w:p w14:paraId="2A110808" w14:textId="77777777" w:rsidR="00675476" w:rsidRPr="00F27F07" w:rsidRDefault="00675476" w:rsidP="00EA1FEF">
      <w:pPr>
        <w:pStyle w:val="PDFRevista"/>
        <w:rPr>
          <w:lang w:val="es"/>
        </w:rPr>
      </w:pPr>
    </w:p>
    <w:sectPr w:rsidR="00675476" w:rsidRPr="00F27F07" w:rsidSect="00FD3DF8">
      <w:headerReference w:type="default" r:id="rId19"/>
      <w:footerReference w:type="even" r:id="rId20"/>
      <w:footerReference w:type="default" r:id="rId2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BCD80" w14:textId="77777777" w:rsidR="00094F03" w:rsidRDefault="00094F03">
      <w:r>
        <w:separator/>
      </w:r>
    </w:p>
  </w:endnote>
  <w:endnote w:type="continuationSeparator" w:id="0">
    <w:p w14:paraId="5084137E" w14:textId="77777777" w:rsidR="00094F03" w:rsidRDefault="0009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A6C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F1B75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7EFD" w14:textId="31589774" w:rsidR="000F3690" w:rsidRPr="00AE044C" w:rsidRDefault="00F27F0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3A33F93" wp14:editId="638CF324">
              <wp:simplePos x="0" y="0"/>
              <wp:positionH relativeFrom="column">
                <wp:posOffset>3810</wp:posOffset>
              </wp:positionH>
              <wp:positionV relativeFrom="paragraph">
                <wp:posOffset>50165</wp:posOffset>
              </wp:positionV>
              <wp:extent cx="6286500" cy="19050"/>
              <wp:effectExtent l="19050" t="1905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8EDA53" id="Conector recto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BBC899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AF79CAD"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842A0D9" w14:textId="3E86719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F27F07" w:rsidRPr="00F27F07">
      <w:rPr>
        <w:rFonts w:ascii="Verdana" w:hAnsi="Verdana"/>
        <w:noProof/>
        <w:sz w:val="18"/>
        <w:szCs w:val="18"/>
        <w:lang w:val="en-US" w:eastAsia="en-US"/>
      </w:rPr>
      <w:drawing>
        <wp:inline distT="0" distB="0" distL="0" distR="0" wp14:anchorId="48CAB721" wp14:editId="1301938E">
          <wp:extent cx="638175" cy="152400"/>
          <wp:effectExtent l="0" t="0" r="0" b="0"/>
          <wp:docPr id="3"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59270" w14:textId="77777777" w:rsidR="00094F03" w:rsidRDefault="00094F03">
      <w:r>
        <w:separator/>
      </w:r>
    </w:p>
  </w:footnote>
  <w:footnote w:type="continuationSeparator" w:id="0">
    <w:p w14:paraId="502B244D" w14:textId="77777777" w:rsidR="00094F03" w:rsidRDefault="00094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F951" w14:textId="79D9B4AD" w:rsidR="00CC376A" w:rsidRPr="00AE044C" w:rsidRDefault="00F27F07"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proofErr w:type="spellStart"/>
    <w:r>
      <w:rPr>
        <w:sz w:val="22"/>
        <w:szCs w:val="22"/>
      </w:rPr>
      <w:t>e02302222</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6D66D5E" wp14:editId="0F6391B6">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37E41" w14:textId="6CDBABAB" w:rsidR="00A477DE" w:rsidRDefault="00F27F07">
    <w:r>
      <w:rPr>
        <w:noProof/>
      </w:rPr>
      <mc:AlternateContent>
        <mc:Choice Requires="wps">
          <w:drawing>
            <wp:anchor distT="0" distB="0" distL="114300" distR="114300" simplePos="0" relativeHeight="251654144" behindDoc="0" locked="0" layoutInCell="1" allowOverlap="1" wp14:anchorId="5B2E8B4F" wp14:editId="51600CE6">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D68BF9"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54521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07"/>
    <w:rsid w:val="00057F45"/>
    <w:rsid w:val="00094F03"/>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8B7C68"/>
    <w:rsid w:val="008D58BC"/>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27F07"/>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A04AF"/>
  <w15:docId w15:val="{517E9F09-24A5-442C-B164-AF358724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243-2238" TargetMode="External"/><Relationship Id="rId13" Type="http://schemas.openxmlformats.org/officeDocument/2006/relationships/hyperlink" Target="https://orcid.org/0000-0002-1851-9746"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rcid.org/0000-0002-0729-2160" TargetMode="External"/><Relationship Id="rId12" Type="http://schemas.openxmlformats.org/officeDocument/2006/relationships/hyperlink" Target="https://orcid.org/0000-0003-1104-428X"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eduardotuta9@gmail.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9860-7094" TargetMode="External"/><Relationship Id="rId5" Type="http://schemas.openxmlformats.org/officeDocument/2006/relationships/footnotes" Target="footnotes.xml"/><Relationship Id="rId15" Type="http://schemas.openxmlformats.org/officeDocument/2006/relationships/hyperlink" Target="https://orcid.org/0000-0001-8275-4399" TargetMode="External"/><Relationship Id="rId23" Type="http://schemas.openxmlformats.org/officeDocument/2006/relationships/theme" Target="theme/theme1.xml"/><Relationship Id="rId10" Type="http://schemas.openxmlformats.org/officeDocument/2006/relationships/hyperlink" Target="https://orcid.org/0000-0002-2372-356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3271-9461" TargetMode="External"/><Relationship Id="rId14" Type="http://schemas.openxmlformats.org/officeDocument/2006/relationships/hyperlink" Target="https://orcid.org/0000-0002-9683-125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8</Pages>
  <Words>2214</Words>
  <Characters>12178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14364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3</cp:revision>
  <cp:lastPrinted>2023-01-17T00:11:00Z</cp:lastPrinted>
  <dcterms:created xsi:type="dcterms:W3CDTF">2023-01-17T00:09:00Z</dcterms:created>
  <dcterms:modified xsi:type="dcterms:W3CDTF">2023-01-17T00:16:00Z</dcterms:modified>
</cp:coreProperties>
</file>