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8185A" w14:textId="77777777" w:rsidR="003C5048" w:rsidRPr="003C5048" w:rsidRDefault="003C5048" w:rsidP="003C5048">
      <w:pPr>
        <w:shd w:val="clear" w:color="auto" w:fill="FFFFFF"/>
        <w:spacing w:line="360" w:lineRule="auto"/>
        <w:jc w:val="right"/>
        <w:outlineLvl w:val="2"/>
        <w:rPr>
          <w:bCs/>
          <w:sz w:val="20"/>
          <w:szCs w:val="20"/>
          <w:lang w:eastAsia="pt-BR"/>
        </w:rPr>
      </w:pPr>
      <w:r w:rsidRPr="003C5048">
        <w:rPr>
          <w:bCs/>
          <w:sz w:val="20"/>
          <w:szCs w:val="20"/>
          <w:lang w:eastAsia="pt-BR"/>
        </w:rPr>
        <w:t>Presentación de caso</w:t>
      </w:r>
    </w:p>
    <w:p w14:paraId="75CAFA9A" w14:textId="77777777" w:rsidR="003C5048" w:rsidRPr="003C5048" w:rsidRDefault="003C5048" w:rsidP="003C5048">
      <w:pPr>
        <w:shd w:val="clear" w:color="auto" w:fill="FFFFFF"/>
        <w:spacing w:line="360" w:lineRule="auto"/>
        <w:jc w:val="right"/>
        <w:outlineLvl w:val="2"/>
        <w:rPr>
          <w:b/>
          <w:lang w:eastAsia="pt-BR"/>
        </w:rPr>
      </w:pPr>
    </w:p>
    <w:p w14:paraId="06FCD1D9" w14:textId="77777777" w:rsidR="003C5048" w:rsidRPr="003C5048" w:rsidRDefault="003C5048" w:rsidP="003C5048">
      <w:pPr>
        <w:shd w:val="clear" w:color="auto" w:fill="FFFFFF"/>
        <w:spacing w:line="360" w:lineRule="auto"/>
        <w:jc w:val="center"/>
        <w:outlineLvl w:val="2"/>
        <w:rPr>
          <w:b/>
          <w:sz w:val="28"/>
          <w:szCs w:val="28"/>
          <w:lang w:eastAsia="pt-BR"/>
        </w:rPr>
      </w:pPr>
      <w:r w:rsidRPr="003C5048">
        <w:rPr>
          <w:b/>
          <w:sz w:val="28"/>
          <w:szCs w:val="28"/>
          <w:lang w:eastAsia="pt-BR"/>
        </w:rPr>
        <w:t>Absceso hepático secundario a inusual cuerpo extraño</w:t>
      </w:r>
    </w:p>
    <w:p w14:paraId="2C0B1486" w14:textId="77777777" w:rsidR="003C5048" w:rsidRPr="003C5048" w:rsidRDefault="003C5048" w:rsidP="003C5048">
      <w:pPr>
        <w:autoSpaceDE w:val="0"/>
        <w:autoSpaceDN w:val="0"/>
        <w:adjustRightInd w:val="0"/>
        <w:spacing w:line="360" w:lineRule="auto"/>
        <w:jc w:val="center"/>
        <w:rPr>
          <w:b/>
          <w:sz w:val="28"/>
          <w:szCs w:val="28"/>
          <w:lang w:val="en-US" w:eastAsia="pt-BR"/>
        </w:rPr>
      </w:pPr>
      <w:r w:rsidRPr="003C5048">
        <w:rPr>
          <w:bCs/>
          <w:sz w:val="28"/>
          <w:szCs w:val="28"/>
          <w:lang w:val="en-US" w:eastAsia="pt-BR"/>
        </w:rPr>
        <w:t>Hepatic abscess secondary to an unusual foreign body</w:t>
      </w:r>
    </w:p>
    <w:p w14:paraId="401F3657" w14:textId="77777777" w:rsidR="003C5048" w:rsidRPr="003C5048" w:rsidRDefault="003C5048" w:rsidP="003C5048">
      <w:pPr>
        <w:spacing w:line="360" w:lineRule="auto"/>
        <w:rPr>
          <w:rFonts w:eastAsia="Calibri"/>
          <w:lang w:val="en-US" w:eastAsia="en-US"/>
        </w:rPr>
      </w:pPr>
    </w:p>
    <w:p w14:paraId="08748365" w14:textId="77777777" w:rsidR="003C5048" w:rsidRPr="003C5048" w:rsidRDefault="003C5048" w:rsidP="003C5048">
      <w:pPr>
        <w:spacing w:line="360" w:lineRule="auto"/>
        <w:jc w:val="both"/>
        <w:rPr>
          <w:rFonts w:eastAsia="Arial"/>
          <w:lang w:eastAsia="en-US"/>
        </w:rPr>
      </w:pPr>
      <w:r w:rsidRPr="003C5048">
        <w:rPr>
          <w:rFonts w:eastAsia="Arial"/>
          <w:lang w:eastAsia="en-US"/>
        </w:rPr>
        <w:t xml:space="preserve">Oscar Díaz </w:t>
      </w:r>
      <w:proofErr w:type="spellStart"/>
      <w:r w:rsidRPr="003C5048">
        <w:rPr>
          <w:rFonts w:eastAsia="Arial"/>
          <w:lang w:eastAsia="en-US"/>
        </w:rPr>
        <w:t>Pi</w:t>
      </w:r>
      <w:r w:rsidRPr="003C5048">
        <w:rPr>
          <w:rFonts w:eastAsia="Arial"/>
          <w:vertAlign w:val="superscript"/>
          <w:lang w:eastAsia="en-US"/>
        </w:rPr>
        <w:t>1</w:t>
      </w:r>
      <w:proofErr w:type="spellEnd"/>
      <w:r w:rsidRPr="003C5048">
        <w:rPr>
          <w:rFonts w:eastAsia="Arial"/>
          <w:lang w:eastAsia="en-US"/>
        </w:rPr>
        <w:t xml:space="preserve">* </w:t>
      </w:r>
      <w:hyperlink r:id="rId7" w:history="1">
        <w:r w:rsidRPr="003C5048">
          <w:rPr>
            <w:rFonts w:eastAsia="Arial"/>
            <w:color w:val="0000FF"/>
            <w:u w:val="single"/>
            <w:lang w:eastAsia="en-US"/>
          </w:rPr>
          <w:t>https://orcid.org/0000-0001-5668-7153</w:t>
        </w:r>
      </w:hyperlink>
    </w:p>
    <w:p w14:paraId="78E180B8" w14:textId="77777777" w:rsidR="003C5048" w:rsidRPr="003C5048" w:rsidRDefault="003C5048" w:rsidP="003C5048">
      <w:pPr>
        <w:spacing w:line="360" w:lineRule="auto"/>
        <w:jc w:val="both"/>
        <w:rPr>
          <w:rFonts w:eastAsia="Calibri"/>
          <w:color w:val="0000FF"/>
          <w:u w:val="single"/>
          <w:lang w:val="en-US" w:eastAsia="en-US"/>
        </w:rPr>
      </w:pPr>
      <w:r w:rsidRPr="003C5048">
        <w:rPr>
          <w:rFonts w:eastAsia="Calibri"/>
          <w:lang w:val="en-US" w:eastAsia="en-US"/>
        </w:rPr>
        <w:t xml:space="preserve">Alain David Medina </w:t>
      </w:r>
      <w:proofErr w:type="spellStart"/>
      <w:r w:rsidRPr="003C5048">
        <w:rPr>
          <w:rFonts w:eastAsia="Calibri"/>
          <w:lang w:val="en-US" w:eastAsia="en-US"/>
        </w:rPr>
        <w:t>Lago</w:t>
      </w:r>
      <w:r w:rsidRPr="003C5048">
        <w:rPr>
          <w:rFonts w:eastAsia="Calibri"/>
          <w:vertAlign w:val="superscript"/>
          <w:lang w:val="en-US" w:eastAsia="en-US"/>
        </w:rPr>
        <w:t>1</w:t>
      </w:r>
      <w:proofErr w:type="spellEnd"/>
      <w:r w:rsidRPr="003C5048">
        <w:rPr>
          <w:rFonts w:eastAsia="Calibri"/>
          <w:vertAlign w:val="superscript"/>
          <w:lang w:val="en-US" w:eastAsia="en-US"/>
        </w:rPr>
        <w:t xml:space="preserve"> </w:t>
      </w:r>
      <w:hyperlink r:id="rId8" w:history="1">
        <w:r w:rsidRPr="003C5048">
          <w:rPr>
            <w:rFonts w:eastAsia="Arial"/>
            <w:color w:val="0000FF"/>
            <w:u w:val="single"/>
            <w:lang w:val="en-US" w:eastAsia="en-US"/>
          </w:rPr>
          <w:t>https://orcid.org/0000-0001-9995-0820</w:t>
        </w:r>
      </w:hyperlink>
    </w:p>
    <w:p w14:paraId="7E141A89" w14:textId="77777777" w:rsidR="003C5048" w:rsidRPr="003C5048" w:rsidRDefault="003C5048" w:rsidP="003C5048">
      <w:pPr>
        <w:spacing w:line="360" w:lineRule="auto"/>
        <w:jc w:val="both"/>
        <w:rPr>
          <w:rFonts w:eastAsia="Calibri"/>
          <w:lang w:eastAsia="en-US"/>
        </w:rPr>
      </w:pPr>
      <w:r w:rsidRPr="003C5048">
        <w:rPr>
          <w:rFonts w:eastAsia="Calibri"/>
          <w:lang w:eastAsia="en-US"/>
        </w:rPr>
        <w:t xml:space="preserve">Isabela Bezerra Ferreira da </w:t>
      </w:r>
      <w:proofErr w:type="spellStart"/>
      <w:r w:rsidRPr="003C5048">
        <w:rPr>
          <w:rFonts w:eastAsia="Calibri"/>
          <w:lang w:eastAsia="en-US"/>
        </w:rPr>
        <w:t>Silva</w:t>
      </w:r>
      <w:r w:rsidRPr="003C5048">
        <w:rPr>
          <w:rFonts w:eastAsia="Calibri"/>
          <w:vertAlign w:val="superscript"/>
          <w:lang w:eastAsia="en-US"/>
        </w:rPr>
        <w:t>1</w:t>
      </w:r>
      <w:proofErr w:type="spellEnd"/>
      <w:r w:rsidRPr="003C5048">
        <w:rPr>
          <w:rFonts w:eastAsia="Calibri"/>
          <w:lang w:eastAsia="en-US"/>
        </w:rPr>
        <w:t xml:space="preserve"> </w:t>
      </w:r>
      <w:hyperlink r:id="rId9" w:history="1">
        <w:r w:rsidRPr="003C5048">
          <w:rPr>
            <w:rFonts w:eastAsia="Arial"/>
            <w:color w:val="0000FF"/>
            <w:u w:val="single"/>
            <w:lang w:val="es-ES" w:eastAsia="en-US"/>
          </w:rPr>
          <w:t>https://orcid.org/0000-0002-8091-5184</w:t>
        </w:r>
      </w:hyperlink>
      <w:r w:rsidRPr="003C5048">
        <w:rPr>
          <w:rFonts w:eastAsia="Arial"/>
          <w:lang w:val="es-ES" w:eastAsia="en-US"/>
        </w:rPr>
        <w:t xml:space="preserve"> </w:t>
      </w:r>
    </w:p>
    <w:p w14:paraId="644AF82C" w14:textId="77777777" w:rsidR="003C5048" w:rsidRPr="003C5048" w:rsidRDefault="003C5048" w:rsidP="003C5048">
      <w:pPr>
        <w:spacing w:line="360" w:lineRule="auto"/>
        <w:jc w:val="both"/>
        <w:rPr>
          <w:rFonts w:eastAsia="Calibri"/>
          <w:lang w:eastAsia="en-US"/>
        </w:rPr>
      </w:pPr>
    </w:p>
    <w:p w14:paraId="2B1F9A4F" w14:textId="77777777" w:rsidR="003C5048" w:rsidRPr="003C5048" w:rsidRDefault="003C5048" w:rsidP="003C5048">
      <w:pPr>
        <w:spacing w:line="360" w:lineRule="auto"/>
        <w:jc w:val="both"/>
        <w:rPr>
          <w:rFonts w:eastAsia="Arial"/>
          <w:lang w:eastAsia="en-US"/>
        </w:rPr>
      </w:pPr>
      <w:proofErr w:type="spellStart"/>
      <w:r w:rsidRPr="003C5048">
        <w:rPr>
          <w:rFonts w:eastAsia="Arial"/>
          <w:vertAlign w:val="superscript"/>
          <w:lang w:eastAsia="en-US"/>
        </w:rPr>
        <w:t>1</w:t>
      </w:r>
      <w:r w:rsidRPr="003C5048">
        <w:rPr>
          <w:rFonts w:eastAsia="Arial"/>
          <w:lang w:eastAsia="en-US"/>
        </w:rPr>
        <w:t>Hospital</w:t>
      </w:r>
      <w:proofErr w:type="spellEnd"/>
      <w:r w:rsidRPr="003C5048">
        <w:rPr>
          <w:rFonts w:eastAsia="Arial"/>
          <w:lang w:eastAsia="en-US"/>
        </w:rPr>
        <w:t xml:space="preserve"> Universitario "Miguel Enríquez". La Habana, Cuba.</w:t>
      </w:r>
    </w:p>
    <w:p w14:paraId="766F98DF" w14:textId="77777777" w:rsidR="003C5048" w:rsidRPr="003C5048" w:rsidRDefault="003C5048" w:rsidP="003C5048">
      <w:pPr>
        <w:spacing w:line="360" w:lineRule="auto"/>
        <w:jc w:val="both"/>
        <w:rPr>
          <w:rFonts w:eastAsia="Calibri"/>
          <w:lang w:eastAsia="en-US"/>
        </w:rPr>
      </w:pPr>
    </w:p>
    <w:p w14:paraId="32488A7D" w14:textId="77777777" w:rsidR="003C5048" w:rsidRPr="003C5048" w:rsidRDefault="003C5048" w:rsidP="003C5048">
      <w:pPr>
        <w:spacing w:line="360" w:lineRule="auto"/>
        <w:jc w:val="both"/>
        <w:rPr>
          <w:rFonts w:eastAsia="Arial"/>
          <w:u w:val="single"/>
          <w:lang w:val="es-CU" w:eastAsia="en-US"/>
        </w:rPr>
      </w:pPr>
      <w:r w:rsidRPr="003C5048">
        <w:rPr>
          <w:rFonts w:eastAsia="Arial"/>
          <w:lang w:eastAsia="en-US"/>
        </w:rPr>
        <w:t>*</w:t>
      </w:r>
      <w:r w:rsidRPr="003C5048">
        <w:rPr>
          <w:rFonts w:eastAsia="Arial"/>
          <w:lang w:val="es-CU" w:eastAsia="en-US"/>
        </w:rPr>
        <w:t>Autor para la correspondencia. Correo electrónico:</w:t>
      </w:r>
      <w:r w:rsidRPr="003C5048">
        <w:rPr>
          <w:rFonts w:eastAsia="Arial"/>
          <w:b/>
          <w:lang w:val="es-CU" w:eastAsia="en-US"/>
        </w:rPr>
        <w:t xml:space="preserve"> </w:t>
      </w:r>
      <w:hyperlink r:id="rId10" w:history="1">
        <w:r w:rsidRPr="003C5048">
          <w:rPr>
            <w:rFonts w:eastAsia="Arial"/>
            <w:color w:val="0000FF"/>
            <w:u w:val="single"/>
            <w:lang w:val="es-CU" w:eastAsia="en-US"/>
          </w:rPr>
          <w:t>oscardp@infomed.sld.cu</w:t>
        </w:r>
      </w:hyperlink>
      <w:r w:rsidRPr="003C5048">
        <w:rPr>
          <w:rFonts w:eastAsia="Arial"/>
          <w:lang w:val="es-CU" w:eastAsia="en-US"/>
        </w:rPr>
        <w:t xml:space="preserve">; </w:t>
      </w:r>
      <w:hyperlink r:id="rId11" w:history="1">
        <w:r w:rsidRPr="003C5048">
          <w:rPr>
            <w:rFonts w:eastAsia="Arial"/>
            <w:color w:val="0000FF"/>
            <w:u w:val="single"/>
            <w:lang w:val="es-CU" w:eastAsia="en-US"/>
          </w:rPr>
          <w:t>oscarpi85@gmail.com</w:t>
        </w:r>
      </w:hyperlink>
    </w:p>
    <w:p w14:paraId="23F5B168" w14:textId="77777777" w:rsidR="003C5048" w:rsidRPr="003C5048" w:rsidRDefault="003C5048" w:rsidP="003C5048">
      <w:pPr>
        <w:autoSpaceDE w:val="0"/>
        <w:autoSpaceDN w:val="0"/>
        <w:adjustRightInd w:val="0"/>
        <w:spacing w:line="360" w:lineRule="auto"/>
        <w:jc w:val="center"/>
        <w:rPr>
          <w:rFonts w:eastAsia="Calibri"/>
          <w:color w:val="000000"/>
          <w:lang w:val="es-CU" w:eastAsia="en-US"/>
        </w:rPr>
      </w:pPr>
    </w:p>
    <w:p w14:paraId="23A3AE03" w14:textId="77777777" w:rsidR="003C5048" w:rsidRPr="003C5048" w:rsidRDefault="003C5048" w:rsidP="003C5048">
      <w:pPr>
        <w:shd w:val="clear" w:color="auto" w:fill="FFFFFF"/>
        <w:spacing w:line="360" w:lineRule="auto"/>
        <w:jc w:val="both"/>
        <w:rPr>
          <w:rFonts w:eastAsia="Calibri"/>
          <w:b/>
          <w:shd w:val="clear" w:color="auto" w:fill="FFFFFF"/>
          <w:lang w:eastAsia="en-US"/>
        </w:rPr>
      </w:pPr>
      <w:r w:rsidRPr="003C5048">
        <w:rPr>
          <w:rFonts w:eastAsia="Calibri"/>
          <w:b/>
          <w:shd w:val="clear" w:color="auto" w:fill="FFFFFF"/>
          <w:lang w:eastAsia="en-US"/>
        </w:rPr>
        <w:t xml:space="preserve">RESUMEN </w:t>
      </w:r>
    </w:p>
    <w:p w14:paraId="59576AA7" w14:textId="77777777" w:rsidR="003C5048" w:rsidRPr="003C5048" w:rsidRDefault="003C5048" w:rsidP="003C5048">
      <w:pPr>
        <w:shd w:val="clear" w:color="auto" w:fill="FFFFFF"/>
        <w:spacing w:line="360" w:lineRule="auto"/>
        <w:jc w:val="both"/>
        <w:rPr>
          <w:lang w:eastAsia="pt-BR"/>
        </w:rPr>
      </w:pPr>
      <w:r w:rsidRPr="003C5048">
        <w:rPr>
          <w:b/>
          <w:bCs/>
          <w:color w:val="000000"/>
          <w:lang w:eastAsia="pt-BR"/>
        </w:rPr>
        <w:t>Introducción:</w:t>
      </w:r>
      <w:r w:rsidRPr="003C5048">
        <w:rPr>
          <w:color w:val="000000"/>
          <w:lang w:eastAsia="pt-BR"/>
        </w:rPr>
        <w:t xml:space="preserve"> </w:t>
      </w:r>
      <w:r w:rsidRPr="003C5048">
        <w:rPr>
          <w:rFonts w:eastAsia="Calibri"/>
          <w:lang w:eastAsia="en-US"/>
        </w:rPr>
        <w:t>El absceso hepático es una causa frecuente de infección intraabdominal, caracterizada</w:t>
      </w:r>
      <w:r w:rsidRPr="003C5048">
        <w:rPr>
          <w:lang w:eastAsia="pt-BR"/>
        </w:rPr>
        <w:t xml:space="preserve"> </w:t>
      </w:r>
      <w:r w:rsidRPr="003C5048">
        <w:rPr>
          <w:rFonts w:eastAsia="Calibri"/>
          <w:lang w:eastAsia="en-US"/>
        </w:rPr>
        <w:t>por una colección supurativa encapsulada dentro del</w:t>
      </w:r>
      <w:r w:rsidRPr="003C5048">
        <w:rPr>
          <w:lang w:eastAsia="pt-BR"/>
        </w:rPr>
        <w:t xml:space="preserve"> parénquima</w:t>
      </w:r>
      <w:r w:rsidRPr="003C5048">
        <w:rPr>
          <w:rFonts w:eastAsia="Calibri"/>
          <w:lang w:eastAsia="en-US"/>
        </w:rPr>
        <w:t xml:space="preserve"> hepático</w:t>
      </w:r>
      <w:r w:rsidRPr="003C5048">
        <w:rPr>
          <w:lang w:eastAsia="pt-BR"/>
        </w:rPr>
        <w:t xml:space="preserve">, generalmente causado por agentes piógenos o amebianos. Los causados por cuerpos extraños son infrecuentes. </w:t>
      </w:r>
    </w:p>
    <w:p w14:paraId="09A3600A" w14:textId="77777777" w:rsidR="003C5048" w:rsidRPr="003C5048" w:rsidRDefault="003C5048" w:rsidP="003C5048">
      <w:pPr>
        <w:shd w:val="clear" w:color="auto" w:fill="FFFFFF"/>
        <w:spacing w:line="360" w:lineRule="auto"/>
        <w:jc w:val="both"/>
        <w:outlineLvl w:val="2"/>
        <w:rPr>
          <w:rFonts w:eastAsia="Calibri"/>
          <w:lang w:eastAsia="en-US"/>
        </w:rPr>
      </w:pPr>
      <w:r w:rsidRPr="003C5048">
        <w:rPr>
          <w:rFonts w:eastAsia="Calibri"/>
          <w:b/>
          <w:lang w:eastAsia="en-US"/>
        </w:rPr>
        <w:t xml:space="preserve">Objetivo: </w:t>
      </w:r>
      <w:r w:rsidRPr="003C5048">
        <w:rPr>
          <w:rFonts w:eastAsia="Calibri"/>
          <w:lang w:eastAsia="en-US"/>
        </w:rPr>
        <w:t>Describir los hallazgos clínico-quirúrgico de un paciente con</w:t>
      </w:r>
      <w:r w:rsidRPr="003C5048">
        <w:rPr>
          <w:b/>
          <w:lang w:eastAsia="pt-BR"/>
        </w:rPr>
        <w:t xml:space="preserve"> </w:t>
      </w:r>
      <w:r w:rsidRPr="003C5048">
        <w:rPr>
          <w:rFonts w:eastAsia="Calibri"/>
          <w:lang w:eastAsia="en-US"/>
        </w:rPr>
        <w:t>absceso hepático secundario a un cuerpo extraño inusual.</w:t>
      </w:r>
    </w:p>
    <w:p w14:paraId="5BA80B2A" w14:textId="77777777" w:rsidR="003C5048" w:rsidRPr="003C5048" w:rsidRDefault="003C5048" w:rsidP="003C5048">
      <w:pPr>
        <w:shd w:val="clear" w:color="auto" w:fill="FFFFFF"/>
        <w:spacing w:line="360" w:lineRule="auto"/>
        <w:jc w:val="both"/>
        <w:rPr>
          <w:lang w:eastAsia="pt-BR"/>
        </w:rPr>
      </w:pPr>
      <w:r w:rsidRPr="003C5048">
        <w:rPr>
          <w:b/>
          <w:lang w:eastAsia="pt-BR"/>
        </w:rPr>
        <w:t>Caso:</w:t>
      </w:r>
      <w:r w:rsidRPr="003C5048">
        <w:rPr>
          <w:lang w:eastAsia="pt-BR"/>
        </w:rPr>
        <w:t xml:space="preserve"> Paciente masculino, de 38 años de edad, recluso, que acude a la consulta de cirugía general del cuerpo de guardia, por presentar dolor abdominal y fiebre. Refiere que hace aproximadamente 6 meses había ingerido, 3 cuerpos extraños.</w:t>
      </w:r>
    </w:p>
    <w:p w14:paraId="58C1388D" w14:textId="77777777" w:rsidR="003C5048" w:rsidRPr="003C5048" w:rsidRDefault="003C5048" w:rsidP="003C5048">
      <w:pPr>
        <w:autoSpaceDE w:val="0"/>
        <w:autoSpaceDN w:val="0"/>
        <w:adjustRightInd w:val="0"/>
        <w:spacing w:line="360" w:lineRule="auto"/>
        <w:jc w:val="both"/>
        <w:rPr>
          <w:lang w:val="es-ES" w:eastAsia="es-ES"/>
        </w:rPr>
      </w:pPr>
      <w:r w:rsidRPr="003C5048">
        <w:rPr>
          <w:rFonts w:eastAsia="Calibri"/>
          <w:b/>
          <w:lang w:eastAsia="en-US"/>
        </w:rPr>
        <w:t xml:space="preserve">Conclusiones: </w:t>
      </w:r>
      <w:r w:rsidRPr="003C5048">
        <w:rPr>
          <w:lang w:val="es-ES" w:eastAsia="es-ES"/>
        </w:rPr>
        <w:t xml:space="preserve">La ingestión de cuerpos extraños puntiformes puede desencadenar el absceso hepático; se manifiesta con características clínicas propias de esta enfermedad, de ahí la importancia de indagar en los antecedentes para definir la conducta, ya que en este caso difiere del resto; siempre es quirúrgica. </w:t>
      </w:r>
    </w:p>
    <w:p w14:paraId="07A36174" w14:textId="77777777" w:rsidR="003C5048" w:rsidRPr="003C5048" w:rsidRDefault="003C5048" w:rsidP="003C5048">
      <w:pPr>
        <w:autoSpaceDE w:val="0"/>
        <w:autoSpaceDN w:val="0"/>
        <w:adjustRightInd w:val="0"/>
        <w:spacing w:line="360" w:lineRule="auto"/>
        <w:jc w:val="both"/>
        <w:rPr>
          <w:rFonts w:eastAsia="Calibri"/>
          <w:lang w:eastAsia="en-US"/>
        </w:rPr>
      </w:pPr>
      <w:r w:rsidRPr="003C5048">
        <w:rPr>
          <w:rFonts w:eastAsia="Calibri"/>
          <w:b/>
          <w:lang w:eastAsia="en-US"/>
        </w:rPr>
        <w:t xml:space="preserve">Palabras claves: </w:t>
      </w:r>
      <w:r w:rsidRPr="003C5048">
        <w:rPr>
          <w:rFonts w:eastAsia="Calibri"/>
          <w:lang w:eastAsia="en-US"/>
        </w:rPr>
        <w:t>cuerpo extraño; perforación; absceso hepático.</w:t>
      </w:r>
    </w:p>
    <w:p w14:paraId="21DE45A8" w14:textId="77777777" w:rsidR="003C5048" w:rsidRPr="003C5048" w:rsidRDefault="003C5048" w:rsidP="003C5048">
      <w:pPr>
        <w:shd w:val="clear" w:color="auto" w:fill="FFFFFF"/>
        <w:spacing w:line="360" w:lineRule="auto"/>
        <w:jc w:val="both"/>
        <w:rPr>
          <w:lang w:eastAsia="pt-BR"/>
        </w:rPr>
      </w:pPr>
    </w:p>
    <w:p w14:paraId="6389604C" w14:textId="77777777" w:rsidR="00B3240E" w:rsidRDefault="00B3240E">
      <w:pPr>
        <w:rPr>
          <w:rFonts w:eastAsia="Calibri"/>
          <w:b/>
          <w:bCs/>
          <w:lang w:val="en-US" w:eastAsia="en-US"/>
        </w:rPr>
      </w:pPr>
      <w:r>
        <w:rPr>
          <w:rFonts w:eastAsia="Calibri"/>
          <w:b/>
          <w:bCs/>
          <w:lang w:val="en-US" w:eastAsia="en-US"/>
        </w:rPr>
        <w:br w:type="page"/>
      </w:r>
    </w:p>
    <w:p w14:paraId="6722FF71" w14:textId="6F6A7EA5" w:rsidR="003C5048" w:rsidRPr="003C5048" w:rsidRDefault="003C5048" w:rsidP="003C5048">
      <w:pPr>
        <w:autoSpaceDE w:val="0"/>
        <w:autoSpaceDN w:val="0"/>
        <w:adjustRightInd w:val="0"/>
        <w:spacing w:line="360" w:lineRule="auto"/>
        <w:jc w:val="both"/>
        <w:rPr>
          <w:rFonts w:eastAsia="Calibri"/>
          <w:b/>
          <w:bCs/>
          <w:lang w:val="en-US" w:eastAsia="en-US"/>
        </w:rPr>
      </w:pPr>
      <w:r w:rsidRPr="003C5048">
        <w:rPr>
          <w:rFonts w:eastAsia="Calibri"/>
          <w:b/>
          <w:bCs/>
          <w:lang w:val="en-US" w:eastAsia="en-US"/>
        </w:rPr>
        <w:lastRenderedPageBreak/>
        <w:t>ABSTRACT</w:t>
      </w:r>
    </w:p>
    <w:p w14:paraId="44AE81D8" w14:textId="77777777" w:rsidR="003C5048" w:rsidRPr="003C5048" w:rsidRDefault="003C5048" w:rsidP="003C5048">
      <w:pPr>
        <w:autoSpaceDE w:val="0"/>
        <w:autoSpaceDN w:val="0"/>
        <w:adjustRightInd w:val="0"/>
        <w:spacing w:line="360" w:lineRule="auto"/>
        <w:jc w:val="both"/>
        <w:rPr>
          <w:lang w:val="en-US" w:eastAsia="es-ES"/>
        </w:rPr>
      </w:pPr>
      <w:r w:rsidRPr="003C5048">
        <w:rPr>
          <w:b/>
          <w:lang w:val="en-US" w:eastAsia="es-ES"/>
        </w:rPr>
        <w:t>Introduction:</w:t>
      </w:r>
      <w:r w:rsidRPr="003C5048">
        <w:rPr>
          <w:lang w:val="en-US" w:eastAsia="es-ES"/>
        </w:rPr>
        <w:t xml:space="preserve"> Liver abscess is a frequent cause of intra-abdominal infection, characterized by an encapsulated suppurative collection within the liver parenchyma, generally caused by pyogenic or amoebic agents. Those caused by foreign bodies are rare. </w:t>
      </w:r>
    </w:p>
    <w:p w14:paraId="75B8159B" w14:textId="77777777" w:rsidR="003C5048" w:rsidRPr="003C5048" w:rsidRDefault="003C5048" w:rsidP="003C5048">
      <w:pPr>
        <w:autoSpaceDE w:val="0"/>
        <w:autoSpaceDN w:val="0"/>
        <w:adjustRightInd w:val="0"/>
        <w:spacing w:line="360" w:lineRule="auto"/>
        <w:jc w:val="both"/>
        <w:rPr>
          <w:lang w:val="en-US" w:eastAsia="es-ES"/>
        </w:rPr>
      </w:pPr>
      <w:r w:rsidRPr="003C5048">
        <w:rPr>
          <w:b/>
          <w:lang w:val="en-US" w:eastAsia="es-ES"/>
        </w:rPr>
        <w:t>Objective:</w:t>
      </w:r>
      <w:r w:rsidRPr="003C5048">
        <w:rPr>
          <w:lang w:val="en-US" w:eastAsia="es-ES"/>
        </w:rPr>
        <w:t xml:space="preserve"> To describe the clinical-surgical findings of a patient with liver abscess secondary to an unusual foreign body. </w:t>
      </w:r>
    </w:p>
    <w:p w14:paraId="3221C8DB" w14:textId="77777777" w:rsidR="003C5048" w:rsidRPr="003C5048" w:rsidRDefault="003C5048" w:rsidP="003C5048">
      <w:pPr>
        <w:autoSpaceDE w:val="0"/>
        <w:autoSpaceDN w:val="0"/>
        <w:adjustRightInd w:val="0"/>
        <w:spacing w:line="360" w:lineRule="auto"/>
        <w:jc w:val="both"/>
        <w:rPr>
          <w:lang w:val="en-US" w:eastAsia="es-ES"/>
        </w:rPr>
      </w:pPr>
      <w:r w:rsidRPr="003C5048">
        <w:rPr>
          <w:b/>
          <w:lang w:val="en-US" w:eastAsia="es-ES"/>
        </w:rPr>
        <w:t>Case:</w:t>
      </w:r>
      <w:r w:rsidRPr="003C5048">
        <w:rPr>
          <w:lang w:val="en-US" w:eastAsia="es-ES"/>
        </w:rPr>
        <w:t xml:space="preserve"> A 38-year-old male patient, inmate, who attended the general surgery clinic of the guardhouse, presenting with abdominal pain and fever. He refers that approximately 6 months ago he had ingested 3 foreign bodies. </w:t>
      </w:r>
    </w:p>
    <w:p w14:paraId="5523429D" w14:textId="77777777" w:rsidR="003C5048" w:rsidRPr="003C5048" w:rsidRDefault="003C5048" w:rsidP="003C5048">
      <w:pPr>
        <w:autoSpaceDE w:val="0"/>
        <w:autoSpaceDN w:val="0"/>
        <w:adjustRightInd w:val="0"/>
        <w:spacing w:line="360" w:lineRule="auto"/>
        <w:jc w:val="both"/>
        <w:rPr>
          <w:lang w:val="en-US" w:eastAsia="es-ES"/>
        </w:rPr>
      </w:pPr>
      <w:r w:rsidRPr="003C5048">
        <w:rPr>
          <w:b/>
          <w:lang w:val="en-US" w:eastAsia="es-ES"/>
        </w:rPr>
        <w:t>Conclusions:</w:t>
      </w:r>
      <w:r w:rsidRPr="003C5048">
        <w:rPr>
          <w:lang w:val="en-US" w:eastAsia="es-ES"/>
        </w:rPr>
        <w:t xml:space="preserve"> The ingestion of punctiform foreign bodies can trigger liver abscess, manifested with clinical characteristics typical of this disease, hence the importance of investigating the history to define the behavior, since in this case it differs from the rest; It's always surgical.</w:t>
      </w:r>
    </w:p>
    <w:p w14:paraId="44BF5EB2" w14:textId="77777777" w:rsidR="003C5048" w:rsidRPr="003C5048" w:rsidRDefault="003C5048" w:rsidP="003C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color w:val="000000"/>
          <w:lang w:val="en-US" w:eastAsia="es-ES"/>
        </w:rPr>
      </w:pPr>
      <w:r w:rsidRPr="003C5048">
        <w:rPr>
          <w:b/>
          <w:bCs/>
          <w:color w:val="000000"/>
          <w:lang w:val="en-US" w:eastAsia="es-ES"/>
        </w:rPr>
        <w:t>Keywords:</w:t>
      </w:r>
      <w:r w:rsidRPr="003C5048">
        <w:rPr>
          <w:bCs/>
          <w:color w:val="000000"/>
          <w:lang w:val="en-US" w:eastAsia="es-ES"/>
        </w:rPr>
        <w:t xml:space="preserve"> foreign body; perforation; liver abscess.</w:t>
      </w:r>
    </w:p>
    <w:p w14:paraId="7CA0AE73" w14:textId="77777777" w:rsidR="003C5048" w:rsidRPr="003C5048" w:rsidRDefault="003C5048" w:rsidP="003C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color w:val="000000"/>
          <w:lang w:val="en-US" w:eastAsia="es-ES"/>
        </w:rPr>
      </w:pPr>
    </w:p>
    <w:p w14:paraId="3B515F2C" w14:textId="77777777" w:rsidR="003C5048" w:rsidRPr="003C5048" w:rsidRDefault="003C5048" w:rsidP="003C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color w:val="000000"/>
          <w:lang w:val="en-US" w:eastAsia="es-ES"/>
        </w:rPr>
      </w:pPr>
    </w:p>
    <w:p w14:paraId="3BBCFC51" w14:textId="77777777" w:rsidR="003C5048" w:rsidRPr="003C5048" w:rsidRDefault="003C5048" w:rsidP="003C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color w:val="000000"/>
          <w:lang w:val="es-CU" w:eastAsia="es-ES"/>
        </w:rPr>
      </w:pPr>
      <w:r w:rsidRPr="003C5048">
        <w:rPr>
          <w:bCs/>
          <w:color w:val="000000"/>
          <w:lang w:val="es-CU" w:eastAsia="es-ES"/>
        </w:rPr>
        <w:t>Recibido: 15/07/2022</w:t>
      </w:r>
    </w:p>
    <w:p w14:paraId="5C288764" w14:textId="77777777" w:rsidR="003C5048" w:rsidRPr="003C5048" w:rsidRDefault="003C5048" w:rsidP="003C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lang w:val="es-CU" w:eastAsia="en-US"/>
        </w:rPr>
      </w:pPr>
      <w:r w:rsidRPr="003C5048">
        <w:rPr>
          <w:bCs/>
          <w:color w:val="000000"/>
          <w:lang w:val="es-CU" w:eastAsia="es-ES"/>
        </w:rPr>
        <w:t>Aprobado: 22/12/2022</w:t>
      </w:r>
    </w:p>
    <w:p w14:paraId="19DEEA9C" w14:textId="77777777" w:rsidR="003C5048" w:rsidRPr="003C5048" w:rsidRDefault="003C5048" w:rsidP="003C5048">
      <w:pPr>
        <w:autoSpaceDE w:val="0"/>
        <w:autoSpaceDN w:val="0"/>
        <w:adjustRightInd w:val="0"/>
        <w:spacing w:line="360" w:lineRule="auto"/>
        <w:jc w:val="both"/>
        <w:rPr>
          <w:rFonts w:eastAsia="Calibri"/>
          <w:lang w:val="pt-BR" w:eastAsia="en-US"/>
        </w:rPr>
      </w:pPr>
    </w:p>
    <w:p w14:paraId="17DB3000" w14:textId="77777777" w:rsidR="003C5048" w:rsidRPr="003C5048" w:rsidRDefault="003C5048" w:rsidP="003C5048">
      <w:pPr>
        <w:shd w:val="clear" w:color="auto" w:fill="FFFFFF"/>
        <w:spacing w:line="360" w:lineRule="auto"/>
        <w:jc w:val="both"/>
        <w:rPr>
          <w:rFonts w:eastAsia="Calibri"/>
          <w:b/>
          <w:shd w:val="clear" w:color="auto" w:fill="FFFFFF"/>
          <w:lang w:eastAsia="en-US"/>
        </w:rPr>
      </w:pPr>
    </w:p>
    <w:p w14:paraId="4ECD34DC" w14:textId="77777777" w:rsidR="003C5048" w:rsidRPr="003C5048" w:rsidRDefault="003C5048" w:rsidP="003C5048">
      <w:pPr>
        <w:shd w:val="clear" w:color="auto" w:fill="FFFFFF"/>
        <w:spacing w:line="360" w:lineRule="auto"/>
        <w:jc w:val="center"/>
        <w:rPr>
          <w:rFonts w:eastAsia="Calibri"/>
          <w:b/>
          <w:sz w:val="32"/>
          <w:szCs w:val="32"/>
          <w:shd w:val="clear" w:color="auto" w:fill="FFFFFF"/>
          <w:lang w:eastAsia="en-US"/>
        </w:rPr>
      </w:pPr>
      <w:r w:rsidRPr="003C5048">
        <w:rPr>
          <w:rFonts w:eastAsia="Calibri"/>
          <w:b/>
          <w:sz w:val="32"/>
          <w:szCs w:val="32"/>
          <w:shd w:val="clear" w:color="auto" w:fill="FFFFFF"/>
          <w:lang w:eastAsia="en-US"/>
        </w:rPr>
        <w:t>INTRODUCCIÓN</w:t>
      </w:r>
    </w:p>
    <w:p w14:paraId="3171B2FD" w14:textId="77777777" w:rsidR="003C5048" w:rsidRPr="003C5048" w:rsidRDefault="003C5048" w:rsidP="003C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eastAsia="Calibri"/>
          <w:lang w:eastAsia="en-US"/>
        </w:rPr>
      </w:pPr>
      <w:r w:rsidRPr="003C5048">
        <w:rPr>
          <w:rFonts w:eastAsia="Calibri"/>
          <w:lang w:eastAsia="en-US"/>
        </w:rPr>
        <w:t xml:space="preserve">El absceso hepático es una causa frecuente de infección intraabdominal, caracterizada por una colección supurativa encapsulada dentro del parénquima hepático, generalmente causado por agentes piógenos o </w:t>
      </w:r>
      <w:proofErr w:type="gramStart"/>
      <w:r w:rsidRPr="003C5048">
        <w:rPr>
          <w:rFonts w:eastAsia="Calibri"/>
          <w:lang w:eastAsia="en-US"/>
        </w:rPr>
        <w:t>amebianos.</w:t>
      </w:r>
      <w:r w:rsidRPr="003C5048">
        <w:rPr>
          <w:rFonts w:eastAsia="Calibri"/>
          <w:vertAlign w:val="superscript"/>
          <w:lang w:eastAsia="en-US"/>
        </w:rPr>
        <w:t>(</w:t>
      </w:r>
      <w:proofErr w:type="gramEnd"/>
      <w:r w:rsidRPr="003C5048">
        <w:rPr>
          <w:rFonts w:eastAsia="Calibri"/>
          <w:vertAlign w:val="superscript"/>
          <w:lang w:eastAsia="en-US"/>
        </w:rPr>
        <w:t>1,2)</w:t>
      </w:r>
      <w:r w:rsidRPr="003C5048">
        <w:rPr>
          <w:rFonts w:eastAsia="Calibri"/>
          <w:lang w:eastAsia="en-US"/>
        </w:rPr>
        <w:t xml:space="preserve"> </w:t>
      </w:r>
    </w:p>
    <w:p w14:paraId="71EC704B" w14:textId="77777777" w:rsidR="003C5048" w:rsidRPr="003C5048" w:rsidRDefault="003C5048" w:rsidP="003C5048">
      <w:pPr>
        <w:shd w:val="clear" w:color="auto" w:fill="FFFFFF"/>
        <w:spacing w:line="360" w:lineRule="auto"/>
        <w:jc w:val="both"/>
        <w:rPr>
          <w:color w:val="000000"/>
          <w:lang w:eastAsia="pt-BR"/>
        </w:rPr>
      </w:pPr>
      <w:r w:rsidRPr="003C5048">
        <w:rPr>
          <w:rFonts w:eastAsia="Calibri"/>
          <w:lang w:eastAsia="en-US"/>
        </w:rPr>
        <w:t xml:space="preserve">El absceso hepático causado por un cuerpo extraño del aparato digestivo es raro de hecho. Menos del 1 % de los pacientes que ingirieren un cuerpo extraño desarrolla complicaciones, tales como perforación o penetración del tracto </w:t>
      </w:r>
      <w:proofErr w:type="gramStart"/>
      <w:r w:rsidRPr="003C5048">
        <w:rPr>
          <w:rFonts w:eastAsia="Calibri"/>
          <w:lang w:eastAsia="en-US"/>
        </w:rPr>
        <w:t>gastrointestinal.</w:t>
      </w:r>
      <w:r w:rsidRPr="003C5048">
        <w:rPr>
          <w:rFonts w:eastAsia="Calibri"/>
          <w:vertAlign w:val="superscript"/>
          <w:lang w:eastAsia="en-US"/>
        </w:rPr>
        <w:t>(</w:t>
      </w:r>
      <w:proofErr w:type="gramEnd"/>
      <w:r w:rsidRPr="003C5048">
        <w:rPr>
          <w:rFonts w:eastAsia="Calibri"/>
          <w:vertAlign w:val="superscript"/>
          <w:lang w:eastAsia="en-US"/>
        </w:rPr>
        <w:t>3)</w:t>
      </w:r>
      <w:r w:rsidRPr="003C5048">
        <w:rPr>
          <w:rFonts w:eastAsia="Calibri"/>
          <w:lang w:eastAsia="en-US"/>
        </w:rPr>
        <w:t xml:space="preserve"> </w:t>
      </w:r>
      <w:r w:rsidRPr="003C5048">
        <w:rPr>
          <w:color w:val="000000"/>
          <w:lang w:eastAsia="pt-BR"/>
        </w:rPr>
        <w:t xml:space="preserve">El primero en describirlo fue </w:t>
      </w:r>
      <w:r w:rsidRPr="003C5048">
        <w:rPr>
          <w:i/>
          <w:color w:val="000000"/>
          <w:lang w:eastAsia="pt-BR"/>
        </w:rPr>
        <w:t>Lambert A.</w:t>
      </w:r>
      <w:r w:rsidRPr="003C5048">
        <w:rPr>
          <w:color w:val="000000"/>
          <w:lang w:eastAsia="pt-BR"/>
        </w:rPr>
        <w:t xml:space="preserve"> </w:t>
      </w:r>
      <w:r w:rsidRPr="003C5048">
        <w:rPr>
          <w:rFonts w:eastAsia="Calibri"/>
          <w:lang w:eastAsia="en-US"/>
        </w:rPr>
        <w:t>en</w:t>
      </w:r>
      <w:r w:rsidRPr="003C5048">
        <w:rPr>
          <w:color w:val="000000"/>
          <w:lang w:eastAsia="pt-BR"/>
        </w:rPr>
        <w:t xml:space="preserve"> 1898.</w:t>
      </w:r>
      <w:r w:rsidRPr="003C5048">
        <w:rPr>
          <w:color w:val="000000"/>
          <w:vertAlign w:val="superscript"/>
          <w:lang w:eastAsia="pt-BR"/>
        </w:rPr>
        <w:t>(4)</w:t>
      </w:r>
      <w:r w:rsidRPr="003C5048">
        <w:rPr>
          <w:color w:val="000000"/>
          <w:vertAlign w:val="subscript"/>
          <w:lang w:eastAsia="pt-BR"/>
        </w:rPr>
        <w:t xml:space="preserve"> </w:t>
      </w:r>
    </w:p>
    <w:p w14:paraId="169CEC07" w14:textId="77777777" w:rsidR="003C5048" w:rsidRPr="003C5048" w:rsidRDefault="003C5048" w:rsidP="003C5048">
      <w:pPr>
        <w:shd w:val="clear" w:color="auto" w:fill="FFFFFF"/>
        <w:spacing w:line="360" w:lineRule="auto"/>
        <w:jc w:val="both"/>
        <w:rPr>
          <w:lang w:eastAsia="pt-BR"/>
        </w:rPr>
      </w:pPr>
      <w:r w:rsidRPr="003C5048">
        <w:rPr>
          <w:color w:val="000000"/>
          <w:lang w:eastAsia="pt-BR"/>
        </w:rPr>
        <w:lastRenderedPageBreak/>
        <w:t>Debido a su baja frecuencia diagnóstica, así como el escaso reporte, puede resultar una entidad grave, que comprometa de manera inminente la vida del paciente. Describir los hallazgos clínicos y quirúrgicos de un paciente con absceso hepático, secundario a un cuerpo extraño inusual</w:t>
      </w:r>
      <w:r w:rsidRPr="003C5048">
        <w:rPr>
          <w:lang w:eastAsia="pt-BR"/>
        </w:rPr>
        <w:t>.</w:t>
      </w:r>
    </w:p>
    <w:p w14:paraId="1D1788E9" w14:textId="77777777" w:rsidR="003C5048" w:rsidRPr="003C5048" w:rsidRDefault="003C5048" w:rsidP="003C5048">
      <w:pPr>
        <w:autoSpaceDE w:val="0"/>
        <w:autoSpaceDN w:val="0"/>
        <w:adjustRightInd w:val="0"/>
        <w:spacing w:line="360" w:lineRule="auto"/>
        <w:jc w:val="center"/>
        <w:rPr>
          <w:rFonts w:eastAsia="Calibri"/>
          <w:b/>
          <w:sz w:val="32"/>
          <w:szCs w:val="32"/>
          <w:lang w:eastAsia="en-US"/>
        </w:rPr>
      </w:pPr>
    </w:p>
    <w:p w14:paraId="2AEC073F" w14:textId="77777777" w:rsidR="003C5048" w:rsidRPr="003C5048" w:rsidRDefault="003C5048" w:rsidP="003C5048">
      <w:pPr>
        <w:autoSpaceDE w:val="0"/>
        <w:autoSpaceDN w:val="0"/>
        <w:adjustRightInd w:val="0"/>
        <w:spacing w:line="360" w:lineRule="auto"/>
        <w:jc w:val="center"/>
        <w:rPr>
          <w:rFonts w:eastAsia="Calibri"/>
          <w:b/>
          <w:sz w:val="32"/>
          <w:szCs w:val="32"/>
          <w:lang w:eastAsia="en-US"/>
        </w:rPr>
      </w:pPr>
    </w:p>
    <w:p w14:paraId="3BDEC2FF" w14:textId="77777777" w:rsidR="003C5048" w:rsidRPr="003C5048" w:rsidRDefault="003C5048" w:rsidP="003C5048">
      <w:pPr>
        <w:autoSpaceDE w:val="0"/>
        <w:autoSpaceDN w:val="0"/>
        <w:adjustRightInd w:val="0"/>
        <w:spacing w:line="360" w:lineRule="auto"/>
        <w:jc w:val="center"/>
        <w:rPr>
          <w:rFonts w:eastAsia="Calibri"/>
          <w:b/>
          <w:sz w:val="32"/>
          <w:szCs w:val="32"/>
          <w:lang w:eastAsia="en-US"/>
        </w:rPr>
      </w:pPr>
      <w:r w:rsidRPr="003C5048">
        <w:rPr>
          <w:rFonts w:eastAsia="Calibri"/>
          <w:b/>
          <w:sz w:val="32"/>
          <w:szCs w:val="32"/>
          <w:lang w:eastAsia="en-US"/>
        </w:rPr>
        <w:t>CASO CLÍNICO</w:t>
      </w:r>
    </w:p>
    <w:p w14:paraId="6BEB7292" w14:textId="77777777" w:rsidR="003C5048" w:rsidRPr="003C5048" w:rsidRDefault="003C5048" w:rsidP="003C5048">
      <w:pPr>
        <w:autoSpaceDE w:val="0"/>
        <w:autoSpaceDN w:val="0"/>
        <w:adjustRightInd w:val="0"/>
        <w:spacing w:line="360" w:lineRule="auto"/>
        <w:jc w:val="both"/>
        <w:rPr>
          <w:rFonts w:eastAsia="Calibri"/>
          <w:lang w:eastAsia="en-US"/>
        </w:rPr>
      </w:pPr>
      <w:r w:rsidRPr="003C5048">
        <w:rPr>
          <w:rFonts w:eastAsia="Calibri"/>
          <w:lang w:eastAsia="en-US"/>
        </w:rPr>
        <w:t xml:space="preserve">Paciente masculino, de 38 años de edad, recluso, que acude a la consulta de cirugía general del cuerpo de guardia, por presentar dolor abdominal y fiebre elevada. Refiere que hace aproximadamente 6 meses había ingerido 3 cuerpos extraños. </w:t>
      </w:r>
    </w:p>
    <w:p w14:paraId="4297453F" w14:textId="77777777" w:rsidR="003C5048" w:rsidRPr="003C5048" w:rsidRDefault="003C5048" w:rsidP="003C5048">
      <w:pPr>
        <w:shd w:val="clear" w:color="auto" w:fill="FFFFFF"/>
        <w:spacing w:line="360" w:lineRule="auto"/>
        <w:jc w:val="both"/>
        <w:rPr>
          <w:lang w:eastAsia="pt-BR"/>
        </w:rPr>
      </w:pPr>
      <w:r w:rsidRPr="003C5048">
        <w:rPr>
          <w:lang w:eastAsia="pt-BR"/>
        </w:rPr>
        <w:t xml:space="preserve">Al examen físico: mucosas ligeramente secas, frecuencia cardíaca 120 latidos por minuto; frecuencia respiratoria 25 respiraciones por minuto; tensión arterial 100/60 mmHg. </w:t>
      </w:r>
    </w:p>
    <w:p w14:paraId="4048659E" w14:textId="77777777" w:rsidR="003C5048" w:rsidRPr="003C5048" w:rsidRDefault="003C5048" w:rsidP="003C5048">
      <w:pPr>
        <w:shd w:val="clear" w:color="auto" w:fill="FFFFFF"/>
        <w:spacing w:line="360" w:lineRule="auto"/>
        <w:jc w:val="both"/>
        <w:rPr>
          <w:lang w:eastAsia="pt-BR"/>
        </w:rPr>
      </w:pPr>
      <w:r w:rsidRPr="003C5048">
        <w:rPr>
          <w:lang w:eastAsia="pt-BR"/>
        </w:rPr>
        <w:t xml:space="preserve">Abdomen: no sigue los movimientos respiratorios, ruidos hidroaéreos abolidos, doloroso a la palpación superficial y profunda, más acentuado hacia </w:t>
      </w:r>
      <w:proofErr w:type="spellStart"/>
      <w:r w:rsidRPr="003C5048">
        <w:rPr>
          <w:lang w:eastAsia="pt-BR"/>
        </w:rPr>
        <w:t>hemiabdomen</w:t>
      </w:r>
      <w:proofErr w:type="spellEnd"/>
      <w:r w:rsidRPr="003C5048">
        <w:rPr>
          <w:lang w:eastAsia="pt-BR"/>
        </w:rPr>
        <w:t xml:space="preserve"> superior, donde se aprecia contractura muscular y reacción peritoneal.</w:t>
      </w:r>
    </w:p>
    <w:p w14:paraId="346F2F2C" w14:textId="77777777" w:rsidR="003C5048" w:rsidRPr="003C5048" w:rsidRDefault="003C5048" w:rsidP="003C5048">
      <w:pPr>
        <w:shd w:val="clear" w:color="auto" w:fill="FFFFFF"/>
        <w:spacing w:line="360" w:lineRule="auto"/>
        <w:jc w:val="both"/>
        <w:rPr>
          <w:lang w:eastAsia="pt-BR"/>
        </w:rPr>
      </w:pPr>
      <w:r w:rsidRPr="003C5048">
        <w:rPr>
          <w:lang w:eastAsia="pt-BR"/>
        </w:rPr>
        <w:t>Se le realizó una radiografía simple de abdomen (Fig. 1 A) y una ecografía abdominal, por la sospecha de presentar una complicación del cuerpo extraño. Se diagnosticó absceso hepático complicado y se decide realizar una laparotomía de urgencia.</w:t>
      </w:r>
    </w:p>
    <w:p w14:paraId="28717D7B" w14:textId="77777777" w:rsidR="003C5048" w:rsidRPr="003C5048" w:rsidRDefault="003C5048" w:rsidP="003C5048">
      <w:pPr>
        <w:shd w:val="clear" w:color="auto" w:fill="FFFFFF"/>
        <w:spacing w:line="360" w:lineRule="auto"/>
        <w:jc w:val="both"/>
        <w:rPr>
          <w:lang w:eastAsia="pt-BR"/>
        </w:rPr>
      </w:pPr>
      <w:r w:rsidRPr="003C5048">
        <w:rPr>
          <w:lang w:eastAsia="pt-BR"/>
        </w:rPr>
        <w:t xml:space="preserve">Al realizar la laparotomía se encuentra absceso hepático y en su interior, un cuerpo extraño alargado y puntiforme; se extrae y se aspiran 800 mL de pus (Fig. 1 B y Fig. 1 C). </w:t>
      </w:r>
    </w:p>
    <w:p w14:paraId="24E7B100" w14:textId="77777777" w:rsidR="003C5048" w:rsidRPr="003C5048" w:rsidRDefault="003C5048" w:rsidP="003C5048">
      <w:pPr>
        <w:shd w:val="clear" w:color="auto" w:fill="FFFFFF"/>
        <w:spacing w:line="360" w:lineRule="auto"/>
        <w:jc w:val="both"/>
        <w:rPr>
          <w:lang w:eastAsia="pt-BR"/>
        </w:rPr>
      </w:pPr>
      <w:r w:rsidRPr="003C5048">
        <w:rPr>
          <w:lang w:eastAsia="pt-BR"/>
        </w:rPr>
        <w:t xml:space="preserve">Con las mismas características que el anterior, se encontró en el estómago otro cuerpo extraño. Este era palpable en la laparotomía, por lo que se decidió extraer mediante </w:t>
      </w:r>
      <w:proofErr w:type="spellStart"/>
      <w:r w:rsidRPr="003C5048">
        <w:rPr>
          <w:lang w:eastAsia="pt-BR"/>
        </w:rPr>
        <w:t>gastrotomía</w:t>
      </w:r>
      <w:proofErr w:type="spellEnd"/>
      <w:r w:rsidRPr="003C5048">
        <w:rPr>
          <w:lang w:eastAsia="pt-BR"/>
        </w:rPr>
        <w:t xml:space="preserve">, pues no afectaba de forma directa ninguna estructura cercana. El tercer cuerpo extraño no era palpable, ni estaba complicado, por lo que se dio por terminada la operación. </w:t>
      </w:r>
    </w:p>
    <w:p w14:paraId="677E1441" w14:textId="77777777" w:rsidR="003C5048" w:rsidRPr="003C5048" w:rsidRDefault="003C5048" w:rsidP="003C5048">
      <w:pPr>
        <w:shd w:val="clear" w:color="auto" w:fill="FFFFFF"/>
        <w:spacing w:line="360" w:lineRule="auto"/>
        <w:jc w:val="both"/>
        <w:rPr>
          <w:lang w:eastAsia="pt-BR"/>
        </w:rPr>
      </w:pPr>
      <w:r w:rsidRPr="003C5048">
        <w:rPr>
          <w:lang w:eastAsia="pt-BR"/>
        </w:rPr>
        <w:t>Se continuó tratamiento posoperatorio en sala de cuidados intensivos, con administración de antibióticos de amplio espectro. Evolucionó de manera favorable y causó alta hospitalaria a los 10 días. Posteriormente se continuó seguimiento consulta externa.</w:t>
      </w:r>
    </w:p>
    <w:p w14:paraId="6ADBF7D9" w14:textId="77777777" w:rsidR="003C5048" w:rsidRPr="003C5048" w:rsidRDefault="003C5048" w:rsidP="003C5048">
      <w:pPr>
        <w:shd w:val="clear" w:color="auto" w:fill="FFFFFF"/>
        <w:spacing w:line="360" w:lineRule="auto"/>
        <w:jc w:val="both"/>
        <w:rPr>
          <w:lang w:eastAsia="pt-BR"/>
        </w:rPr>
      </w:pPr>
    </w:p>
    <w:p w14:paraId="13C031CD" w14:textId="7A4EE00B" w:rsidR="003C5048" w:rsidRPr="003C5048" w:rsidRDefault="003C5048" w:rsidP="003C5048">
      <w:pPr>
        <w:shd w:val="clear" w:color="auto" w:fill="FFFFFF"/>
        <w:spacing w:line="360" w:lineRule="auto"/>
        <w:jc w:val="center"/>
        <w:rPr>
          <w:lang w:eastAsia="pt-BR"/>
        </w:rPr>
      </w:pPr>
      <w:r w:rsidRPr="003C5048">
        <w:rPr>
          <w:noProof/>
          <w:lang w:eastAsia="pt-BR"/>
        </w:rPr>
        <w:lastRenderedPageBreak/>
        <w:drawing>
          <wp:inline distT="0" distB="0" distL="0" distR="0" wp14:anchorId="3D8427CF" wp14:editId="2B230A4C">
            <wp:extent cx="5397500" cy="2374900"/>
            <wp:effectExtent l="0" t="0" r="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97500" cy="2374900"/>
                    </a:xfrm>
                    <a:prstGeom prst="rect">
                      <a:avLst/>
                    </a:prstGeom>
                    <a:noFill/>
                    <a:ln>
                      <a:noFill/>
                    </a:ln>
                  </pic:spPr>
                </pic:pic>
              </a:graphicData>
            </a:graphic>
          </wp:inline>
        </w:drawing>
      </w:r>
    </w:p>
    <w:p w14:paraId="4F434396" w14:textId="77777777" w:rsidR="003C5048" w:rsidRPr="003C5048" w:rsidRDefault="003C5048" w:rsidP="003C5048">
      <w:pPr>
        <w:autoSpaceDE w:val="0"/>
        <w:autoSpaceDN w:val="0"/>
        <w:adjustRightInd w:val="0"/>
        <w:spacing w:line="360" w:lineRule="auto"/>
        <w:jc w:val="center"/>
        <w:rPr>
          <w:rFonts w:eastAsia="Calibri"/>
          <w:sz w:val="22"/>
          <w:szCs w:val="22"/>
          <w:lang w:val="es-MX" w:eastAsia="en-US"/>
        </w:rPr>
      </w:pPr>
      <w:r w:rsidRPr="003C5048">
        <w:rPr>
          <w:rFonts w:eastAsia="Calibri"/>
          <w:b/>
          <w:bCs/>
          <w:sz w:val="22"/>
          <w:szCs w:val="22"/>
          <w:lang w:val="es-MX" w:eastAsia="en-US"/>
        </w:rPr>
        <w:t xml:space="preserve">Fig. 1 - </w:t>
      </w:r>
      <w:r w:rsidRPr="003C5048">
        <w:rPr>
          <w:rFonts w:eastAsia="Calibri"/>
          <w:sz w:val="22"/>
          <w:szCs w:val="22"/>
          <w:lang w:val="es-MX" w:eastAsia="en-US"/>
        </w:rPr>
        <w:t xml:space="preserve">A: Rayos X de abdomen simple anteroposterior en el cual se observan los 3 cuerpos extraños. B: </w:t>
      </w:r>
      <w:r w:rsidRPr="003C5048">
        <w:rPr>
          <w:rFonts w:eastAsia="Calibri"/>
          <w:sz w:val="22"/>
          <w:szCs w:val="22"/>
          <w:lang w:eastAsia="en-US"/>
        </w:rPr>
        <w:t>extracción del cuerpo extraño en el hígado, mediante laparotomía. C: cuerpo extraño que provocó el absceso hepático.</w:t>
      </w:r>
    </w:p>
    <w:p w14:paraId="6284C195" w14:textId="77777777" w:rsidR="003C5048" w:rsidRPr="003C5048" w:rsidRDefault="003C5048" w:rsidP="003C5048">
      <w:pPr>
        <w:shd w:val="clear" w:color="auto" w:fill="FFFFFF"/>
        <w:spacing w:line="360" w:lineRule="auto"/>
        <w:jc w:val="both"/>
        <w:rPr>
          <w:rFonts w:eastAsia="Calibri"/>
          <w:vertAlign w:val="subscript"/>
          <w:lang w:eastAsia="en-US"/>
        </w:rPr>
      </w:pPr>
    </w:p>
    <w:p w14:paraId="1A036725" w14:textId="77777777" w:rsidR="003C5048" w:rsidRPr="003C5048" w:rsidRDefault="003C5048" w:rsidP="003C5048">
      <w:pPr>
        <w:shd w:val="clear" w:color="auto" w:fill="FFFFFF"/>
        <w:spacing w:line="360" w:lineRule="auto"/>
        <w:jc w:val="both"/>
        <w:rPr>
          <w:rFonts w:eastAsia="Calibri"/>
          <w:b/>
          <w:shd w:val="clear" w:color="auto" w:fill="FFFFFF"/>
          <w:lang w:eastAsia="en-US"/>
        </w:rPr>
      </w:pPr>
    </w:p>
    <w:p w14:paraId="0F98AD24" w14:textId="77777777" w:rsidR="003C5048" w:rsidRPr="003C5048" w:rsidRDefault="003C5048" w:rsidP="003C5048">
      <w:pPr>
        <w:shd w:val="clear" w:color="auto" w:fill="FFFFFF"/>
        <w:spacing w:line="360" w:lineRule="auto"/>
        <w:jc w:val="center"/>
        <w:rPr>
          <w:rFonts w:eastAsia="Calibri"/>
          <w:b/>
          <w:sz w:val="32"/>
          <w:szCs w:val="32"/>
          <w:shd w:val="clear" w:color="auto" w:fill="FFFFFF"/>
          <w:lang w:eastAsia="en-US"/>
        </w:rPr>
      </w:pPr>
      <w:r w:rsidRPr="003C5048">
        <w:rPr>
          <w:rFonts w:eastAsia="Calibri"/>
          <w:b/>
          <w:sz w:val="32"/>
          <w:szCs w:val="32"/>
          <w:shd w:val="clear" w:color="auto" w:fill="FFFFFF"/>
          <w:lang w:eastAsia="en-US"/>
        </w:rPr>
        <w:t>COMENTARIOS</w:t>
      </w:r>
    </w:p>
    <w:p w14:paraId="6F37087B" w14:textId="77777777" w:rsidR="003C5048" w:rsidRPr="003C5048" w:rsidRDefault="003C5048" w:rsidP="003C5048">
      <w:pPr>
        <w:autoSpaceDE w:val="0"/>
        <w:autoSpaceDN w:val="0"/>
        <w:adjustRightInd w:val="0"/>
        <w:spacing w:line="360" w:lineRule="auto"/>
        <w:jc w:val="both"/>
        <w:rPr>
          <w:rFonts w:eastAsia="Calibri"/>
          <w:color w:val="000000"/>
          <w:shd w:val="clear" w:color="auto" w:fill="FFFFFF"/>
          <w:lang w:eastAsia="en-US"/>
        </w:rPr>
      </w:pPr>
      <w:r w:rsidRPr="003C5048">
        <w:rPr>
          <w:rFonts w:eastAsia="Calibri"/>
          <w:color w:val="000000"/>
          <w:shd w:val="clear" w:color="auto" w:fill="FFFFFF"/>
          <w:lang w:eastAsia="en-US"/>
        </w:rPr>
        <w:t xml:space="preserve">El diagnóstico clínico del absceso hepático secundario a cuerpo extraño, está dado por los antecedentes de ingesta del cuerpo extraño, fiebre con escalofríos y dolor en hipocondrio </w:t>
      </w:r>
      <w:proofErr w:type="gramStart"/>
      <w:r w:rsidRPr="003C5048">
        <w:rPr>
          <w:rFonts w:eastAsia="Calibri"/>
          <w:color w:val="000000"/>
          <w:shd w:val="clear" w:color="auto" w:fill="FFFFFF"/>
          <w:lang w:eastAsia="en-US"/>
        </w:rPr>
        <w:t>derecho.</w:t>
      </w:r>
      <w:r w:rsidRPr="003C5048">
        <w:rPr>
          <w:rFonts w:eastAsia="Calibri"/>
          <w:color w:val="000000"/>
          <w:shd w:val="clear" w:color="auto" w:fill="FFFFFF"/>
          <w:vertAlign w:val="superscript"/>
          <w:lang w:eastAsia="en-US"/>
        </w:rPr>
        <w:t>(</w:t>
      </w:r>
      <w:proofErr w:type="gramEnd"/>
      <w:r w:rsidRPr="003C5048">
        <w:rPr>
          <w:rFonts w:eastAsia="Calibri"/>
          <w:color w:val="000000"/>
          <w:shd w:val="clear" w:color="auto" w:fill="FFFFFF"/>
          <w:vertAlign w:val="superscript"/>
          <w:lang w:eastAsia="en-US"/>
        </w:rPr>
        <w:t>5)</w:t>
      </w:r>
      <w:r w:rsidRPr="003C5048">
        <w:rPr>
          <w:rFonts w:eastAsia="Calibri"/>
          <w:color w:val="000000"/>
          <w:shd w:val="clear" w:color="auto" w:fill="FFFFFF"/>
          <w:lang w:eastAsia="en-US"/>
        </w:rPr>
        <w:t xml:space="preserve"> Este cuadro clínico se corresponde con el presentado por el paciente.</w:t>
      </w:r>
    </w:p>
    <w:p w14:paraId="2D4D3EAF" w14:textId="77777777" w:rsidR="003C5048" w:rsidRPr="003C5048" w:rsidRDefault="003C5048" w:rsidP="003C5048">
      <w:pPr>
        <w:autoSpaceDE w:val="0"/>
        <w:autoSpaceDN w:val="0"/>
        <w:adjustRightInd w:val="0"/>
        <w:spacing w:line="360" w:lineRule="auto"/>
        <w:jc w:val="both"/>
        <w:rPr>
          <w:rFonts w:eastAsia="Calibri"/>
          <w:color w:val="000000"/>
          <w:shd w:val="clear" w:color="auto" w:fill="FFFFFF"/>
          <w:lang w:eastAsia="en-US"/>
        </w:rPr>
      </w:pPr>
      <w:r w:rsidRPr="003C5048">
        <w:rPr>
          <w:rFonts w:eastAsia="Calibri"/>
          <w:color w:val="000000"/>
          <w:lang w:eastAsia="en-US"/>
        </w:rPr>
        <w:t xml:space="preserve">Las </w:t>
      </w:r>
      <w:r w:rsidRPr="003C5048">
        <w:rPr>
          <w:rFonts w:eastAsia="Calibri"/>
          <w:color w:val="000000"/>
          <w:shd w:val="clear" w:color="auto" w:fill="FFFFFF"/>
          <w:lang w:eastAsia="en-US"/>
        </w:rPr>
        <w:t xml:space="preserve">pruebas de imágenes </w:t>
      </w:r>
      <w:r w:rsidRPr="003C5048">
        <w:rPr>
          <w:rFonts w:eastAsia="Calibri"/>
          <w:color w:val="000000"/>
          <w:lang w:eastAsia="en-US"/>
        </w:rPr>
        <w:t>más utilizadas para apoyar el diagnóstico son:</w:t>
      </w:r>
      <w:r w:rsidRPr="003C5048">
        <w:rPr>
          <w:rFonts w:eastAsia="Calibri"/>
          <w:color w:val="000000"/>
          <w:shd w:val="clear" w:color="auto" w:fill="FFFFFF"/>
          <w:lang w:eastAsia="en-US"/>
        </w:rPr>
        <w:t xml:space="preserve"> la ecografía abdominal y la tomografía axial computarizada (TAC</w:t>
      </w:r>
      <w:proofErr w:type="gramStart"/>
      <w:r w:rsidRPr="003C5048">
        <w:rPr>
          <w:rFonts w:eastAsia="Calibri"/>
          <w:color w:val="000000"/>
          <w:shd w:val="clear" w:color="auto" w:fill="FFFFFF"/>
          <w:lang w:eastAsia="en-US"/>
        </w:rPr>
        <w:t>).</w:t>
      </w:r>
      <w:r w:rsidRPr="003C5048">
        <w:rPr>
          <w:rFonts w:eastAsia="Calibri"/>
          <w:color w:val="000000"/>
          <w:shd w:val="clear" w:color="auto" w:fill="FFFFFF"/>
          <w:vertAlign w:val="superscript"/>
          <w:lang w:eastAsia="en-US"/>
        </w:rPr>
        <w:t>(</w:t>
      </w:r>
      <w:proofErr w:type="gramEnd"/>
      <w:r w:rsidRPr="003C5048">
        <w:rPr>
          <w:rFonts w:eastAsia="Calibri"/>
          <w:color w:val="000000"/>
          <w:shd w:val="clear" w:color="auto" w:fill="FFFFFF"/>
          <w:vertAlign w:val="superscript"/>
          <w:lang w:eastAsia="en-US"/>
        </w:rPr>
        <w:t>6,7)</w:t>
      </w:r>
      <w:r w:rsidRPr="003C5048">
        <w:rPr>
          <w:rFonts w:eastAsia="Calibri"/>
          <w:color w:val="000000"/>
          <w:shd w:val="clear" w:color="auto" w:fill="FFFFFF"/>
          <w:lang w:eastAsia="en-US"/>
        </w:rPr>
        <w:t xml:space="preserve"> No fue necesario realizar la TAC en este caso, ya que las manifestaciones clínicas y los exámenes realizados fueron suficientes para el diagnóstico.</w:t>
      </w:r>
    </w:p>
    <w:p w14:paraId="076A9DEA" w14:textId="77777777" w:rsidR="003C5048" w:rsidRPr="003C5048" w:rsidRDefault="003C5048" w:rsidP="003C50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lang w:val="es-ES" w:eastAsia="es-ES"/>
        </w:rPr>
      </w:pPr>
      <w:r w:rsidRPr="003C5048">
        <w:rPr>
          <w:rFonts w:eastAsia="Calibri"/>
          <w:color w:val="000000"/>
          <w:shd w:val="clear" w:color="auto" w:fill="FFFFFF"/>
          <w:lang w:eastAsia="en-US"/>
        </w:rPr>
        <w:t xml:space="preserve">El tratamiento quirúrgico tiene sus indicaciones limitadas en los casos con abscesos piógenos y </w:t>
      </w:r>
      <w:proofErr w:type="gramStart"/>
      <w:r w:rsidRPr="003C5048">
        <w:rPr>
          <w:rFonts w:eastAsia="Calibri"/>
          <w:color w:val="000000"/>
          <w:shd w:val="clear" w:color="auto" w:fill="FFFFFF"/>
          <w:lang w:eastAsia="en-US"/>
        </w:rPr>
        <w:t>amebianos.</w:t>
      </w:r>
      <w:r w:rsidRPr="003C5048">
        <w:rPr>
          <w:rFonts w:eastAsia="Calibri"/>
          <w:color w:val="000000"/>
          <w:shd w:val="clear" w:color="auto" w:fill="FFFFFF"/>
          <w:vertAlign w:val="superscript"/>
          <w:lang w:eastAsia="en-US"/>
        </w:rPr>
        <w:t>(</w:t>
      </w:r>
      <w:proofErr w:type="gramEnd"/>
      <w:r w:rsidRPr="003C5048">
        <w:rPr>
          <w:rFonts w:eastAsia="Calibri"/>
          <w:color w:val="000000"/>
          <w:shd w:val="clear" w:color="auto" w:fill="FFFFFF"/>
          <w:vertAlign w:val="superscript"/>
          <w:lang w:eastAsia="en-US"/>
        </w:rPr>
        <w:t>8)</w:t>
      </w:r>
      <w:r w:rsidRPr="003C5048">
        <w:rPr>
          <w:lang w:val="es-ES" w:eastAsia="es-ES"/>
        </w:rPr>
        <w:t xml:space="preserve"> Los casos que tienen como origen un cuerpo extraño, es necesaria la extracción por la vía más conveniente.</w:t>
      </w:r>
      <w:r w:rsidRPr="003C5048">
        <w:rPr>
          <w:vertAlign w:val="superscript"/>
          <w:lang w:val="es-ES" w:eastAsia="es-ES"/>
        </w:rPr>
        <w:t>(9,10,11)</w:t>
      </w:r>
      <w:r w:rsidRPr="003C5048">
        <w:rPr>
          <w:lang w:val="es-ES" w:eastAsia="es-ES"/>
        </w:rPr>
        <w:t xml:space="preserve"> En el caso presentado, fue necesario la laparotomía, ya que el paciente tenía manifestaciones peritoneales, debido a la presencia de pus intraperitoneal.</w:t>
      </w:r>
    </w:p>
    <w:p w14:paraId="2038C16C" w14:textId="77777777" w:rsidR="003C5048" w:rsidRPr="003C5048" w:rsidRDefault="003C5048" w:rsidP="003C5048">
      <w:pPr>
        <w:autoSpaceDE w:val="0"/>
        <w:autoSpaceDN w:val="0"/>
        <w:adjustRightInd w:val="0"/>
        <w:spacing w:line="360" w:lineRule="auto"/>
        <w:jc w:val="both"/>
        <w:rPr>
          <w:lang w:val="es-ES" w:eastAsia="es-ES"/>
        </w:rPr>
      </w:pPr>
      <w:r w:rsidRPr="003C5048">
        <w:rPr>
          <w:lang w:val="es-ES" w:eastAsia="es-ES"/>
        </w:rPr>
        <w:t>Los abscesos hepáticos son de origen piógeno y amebianos, generalmente. El tratamiento es la extracción quirúrgica.</w:t>
      </w:r>
    </w:p>
    <w:p w14:paraId="3C61148A" w14:textId="77777777" w:rsidR="003C5048" w:rsidRPr="003C5048" w:rsidRDefault="003C5048" w:rsidP="003C5048">
      <w:pPr>
        <w:autoSpaceDE w:val="0"/>
        <w:autoSpaceDN w:val="0"/>
        <w:adjustRightInd w:val="0"/>
        <w:spacing w:line="360" w:lineRule="auto"/>
        <w:jc w:val="both"/>
        <w:rPr>
          <w:lang w:val="es-ES" w:eastAsia="es-ES"/>
        </w:rPr>
      </w:pPr>
      <w:r w:rsidRPr="003C5048">
        <w:rPr>
          <w:lang w:val="es-ES" w:eastAsia="es-ES"/>
        </w:rPr>
        <w:lastRenderedPageBreak/>
        <w:t xml:space="preserve">La ingestión de cuerpos extraños puntiformes puede desencadenar el absceso hepático, se manifiesta con características clínicas propias de esta enfermedad, de ahí la importancia de indagar en los antecedentes para definir la conducta, ya que en este caso difiere del resto; siempre es quirúrgica. </w:t>
      </w:r>
    </w:p>
    <w:p w14:paraId="735DD6D5" w14:textId="77777777" w:rsidR="003C5048" w:rsidRPr="003C5048" w:rsidRDefault="003C5048" w:rsidP="003C5048">
      <w:pPr>
        <w:autoSpaceDE w:val="0"/>
        <w:autoSpaceDN w:val="0"/>
        <w:adjustRightInd w:val="0"/>
        <w:spacing w:line="360" w:lineRule="auto"/>
        <w:jc w:val="center"/>
        <w:rPr>
          <w:rFonts w:eastAsia="Calibri"/>
          <w:b/>
          <w:color w:val="000000"/>
          <w:lang w:eastAsia="en-US"/>
        </w:rPr>
      </w:pPr>
    </w:p>
    <w:p w14:paraId="7207AE60" w14:textId="77777777" w:rsidR="003C5048" w:rsidRPr="003C5048" w:rsidRDefault="003C5048" w:rsidP="003C5048">
      <w:pPr>
        <w:autoSpaceDE w:val="0"/>
        <w:autoSpaceDN w:val="0"/>
        <w:adjustRightInd w:val="0"/>
        <w:spacing w:line="360" w:lineRule="auto"/>
        <w:jc w:val="center"/>
        <w:rPr>
          <w:rFonts w:eastAsia="Calibri"/>
          <w:b/>
          <w:color w:val="000000"/>
          <w:lang w:eastAsia="en-US"/>
        </w:rPr>
      </w:pPr>
    </w:p>
    <w:p w14:paraId="2BB9829A" w14:textId="77777777" w:rsidR="003C5048" w:rsidRPr="003C5048" w:rsidRDefault="003C5048" w:rsidP="003C5048">
      <w:pPr>
        <w:autoSpaceDE w:val="0"/>
        <w:autoSpaceDN w:val="0"/>
        <w:adjustRightInd w:val="0"/>
        <w:spacing w:line="360" w:lineRule="auto"/>
        <w:jc w:val="center"/>
        <w:rPr>
          <w:rFonts w:eastAsia="Calibri"/>
          <w:b/>
          <w:sz w:val="32"/>
          <w:szCs w:val="32"/>
          <w:lang w:val="es-CU" w:eastAsia="en-US"/>
        </w:rPr>
      </w:pPr>
      <w:r w:rsidRPr="003C5048">
        <w:rPr>
          <w:rFonts w:eastAsia="Calibri"/>
          <w:b/>
          <w:color w:val="000000"/>
          <w:sz w:val="32"/>
          <w:szCs w:val="32"/>
          <w:lang w:val="es-CU" w:eastAsia="en-US"/>
        </w:rPr>
        <w:t>REFERENCIAS BIBLIOGRÁFICAS</w:t>
      </w:r>
    </w:p>
    <w:p w14:paraId="06D40CD0" w14:textId="77777777" w:rsidR="003C5048" w:rsidRPr="003C5048" w:rsidRDefault="003C5048" w:rsidP="003C5048">
      <w:pPr>
        <w:shd w:val="clear" w:color="auto" w:fill="FFFFFF"/>
        <w:spacing w:line="360" w:lineRule="auto"/>
        <w:rPr>
          <w:rFonts w:eastAsia="Calibri"/>
          <w:color w:val="000000"/>
          <w:lang w:val="en-US" w:eastAsia="en-US"/>
        </w:rPr>
      </w:pPr>
      <w:r w:rsidRPr="003C5048">
        <w:rPr>
          <w:color w:val="000000"/>
          <w:lang w:val="es-CU" w:eastAsia="pt-BR"/>
        </w:rPr>
        <w:t xml:space="preserve">1. Sim </w:t>
      </w:r>
      <w:proofErr w:type="spellStart"/>
      <w:r w:rsidRPr="003C5048">
        <w:rPr>
          <w:color w:val="000000"/>
          <w:lang w:val="es-CU" w:eastAsia="pt-BR"/>
        </w:rPr>
        <w:t>GG</w:t>
      </w:r>
      <w:proofErr w:type="spellEnd"/>
      <w:r w:rsidRPr="003C5048">
        <w:rPr>
          <w:color w:val="000000"/>
          <w:lang w:val="es-CU" w:eastAsia="pt-BR"/>
        </w:rPr>
        <w:t xml:space="preserve">, </w:t>
      </w:r>
      <w:proofErr w:type="spellStart"/>
      <w:r w:rsidRPr="003C5048">
        <w:rPr>
          <w:color w:val="000000"/>
          <w:lang w:val="es-CU" w:eastAsia="pt-BR"/>
        </w:rPr>
        <w:t>Sheth</w:t>
      </w:r>
      <w:proofErr w:type="spellEnd"/>
      <w:r w:rsidRPr="003C5048">
        <w:rPr>
          <w:color w:val="000000"/>
          <w:lang w:val="es-CU" w:eastAsia="pt-BR"/>
        </w:rPr>
        <w:t xml:space="preserve"> </w:t>
      </w:r>
      <w:proofErr w:type="spellStart"/>
      <w:r w:rsidRPr="003C5048">
        <w:rPr>
          <w:color w:val="000000"/>
          <w:lang w:val="es-CU" w:eastAsia="pt-BR"/>
        </w:rPr>
        <w:t>SK</w:t>
      </w:r>
      <w:proofErr w:type="spellEnd"/>
      <w:r w:rsidRPr="003C5048">
        <w:rPr>
          <w:color w:val="000000"/>
          <w:lang w:val="es-CU" w:eastAsia="pt-BR"/>
        </w:rPr>
        <w:t xml:space="preserve">. </w:t>
      </w:r>
      <w:r w:rsidRPr="003C5048">
        <w:rPr>
          <w:color w:val="000000"/>
          <w:lang w:val="en-US" w:eastAsia="pt-BR"/>
        </w:rPr>
        <w:t xml:space="preserve">Retained Foreign Body Causing a Liver Abscess. Case Rep </w:t>
      </w:r>
      <w:proofErr w:type="spellStart"/>
      <w:r w:rsidRPr="003C5048">
        <w:rPr>
          <w:color w:val="000000"/>
          <w:lang w:val="en-US" w:eastAsia="pt-BR"/>
        </w:rPr>
        <w:t>Emerg</w:t>
      </w:r>
      <w:proofErr w:type="spellEnd"/>
      <w:r w:rsidRPr="003C5048">
        <w:rPr>
          <w:color w:val="000000"/>
          <w:lang w:val="en-US" w:eastAsia="pt-BR"/>
        </w:rPr>
        <w:t xml:space="preserve"> Med. 2019; 2019:4259646. DOI: 10.1155/2019/4259646</w:t>
      </w:r>
    </w:p>
    <w:p w14:paraId="0FFC4A40" w14:textId="77777777" w:rsidR="003C5048" w:rsidRPr="003C5048" w:rsidRDefault="003C5048" w:rsidP="003C5048">
      <w:pPr>
        <w:shd w:val="clear" w:color="auto" w:fill="FFFFFF"/>
        <w:spacing w:line="360" w:lineRule="auto"/>
        <w:rPr>
          <w:rFonts w:eastAsia="Calibri"/>
          <w:color w:val="000000"/>
          <w:vertAlign w:val="superscript"/>
          <w:lang w:val="en-US" w:eastAsia="en-US"/>
        </w:rPr>
      </w:pPr>
      <w:r w:rsidRPr="003C5048">
        <w:rPr>
          <w:color w:val="000000"/>
          <w:lang w:val="en-US" w:eastAsia="pt-BR"/>
        </w:rPr>
        <w:t xml:space="preserve">2. Li J, Zhao D, Lei L, Zhang L, Yu Y, Chen Q. Liver abscess caused by ingestion of fishbone: A case report. Medicine (Baltimore). 2019; 98(34): </w:t>
      </w:r>
      <w:proofErr w:type="spellStart"/>
      <w:r w:rsidRPr="003C5048">
        <w:rPr>
          <w:color w:val="000000"/>
          <w:lang w:val="en-US" w:eastAsia="pt-BR"/>
        </w:rPr>
        <w:t>e16835</w:t>
      </w:r>
      <w:proofErr w:type="spellEnd"/>
      <w:r w:rsidRPr="003C5048">
        <w:rPr>
          <w:color w:val="000000"/>
          <w:lang w:val="en-US" w:eastAsia="pt-BR"/>
        </w:rPr>
        <w:t>. DOI: 10.1097/</w:t>
      </w:r>
      <w:proofErr w:type="spellStart"/>
      <w:r w:rsidRPr="003C5048">
        <w:rPr>
          <w:color w:val="000000"/>
          <w:lang w:val="en-US" w:eastAsia="pt-BR"/>
        </w:rPr>
        <w:t>MD.0000000000016835</w:t>
      </w:r>
      <w:proofErr w:type="spellEnd"/>
    </w:p>
    <w:p w14:paraId="5CB9460D" w14:textId="77777777" w:rsidR="003C5048" w:rsidRPr="003C5048" w:rsidRDefault="003C5048" w:rsidP="003C5048">
      <w:pPr>
        <w:shd w:val="clear" w:color="auto" w:fill="FFFFFF"/>
        <w:spacing w:line="360" w:lineRule="auto"/>
        <w:rPr>
          <w:color w:val="000000"/>
          <w:lang w:val="pt-BR" w:eastAsia="pt-BR"/>
        </w:rPr>
      </w:pPr>
      <w:r w:rsidRPr="003C5048">
        <w:rPr>
          <w:color w:val="000000"/>
          <w:lang w:val="en-US" w:eastAsia="pt-BR"/>
        </w:rPr>
        <w:t xml:space="preserve">3. Chong </w:t>
      </w:r>
      <w:proofErr w:type="spellStart"/>
      <w:r w:rsidRPr="003C5048">
        <w:rPr>
          <w:color w:val="000000"/>
          <w:lang w:val="en-US" w:eastAsia="pt-BR"/>
        </w:rPr>
        <w:t>LW</w:t>
      </w:r>
      <w:proofErr w:type="spellEnd"/>
      <w:r w:rsidRPr="003C5048">
        <w:rPr>
          <w:color w:val="000000"/>
          <w:lang w:val="en-US" w:eastAsia="pt-BR"/>
        </w:rPr>
        <w:t xml:space="preserve">, Sun CK, Wu CC, Sun CK. World J Gastroenterol. </w:t>
      </w:r>
      <w:r w:rsidRPr="003C5048">
        <w:rPr>
          <w:color w:val="000000"/>
          <w:lang w:val="pt-BR" w:eastAsia="pt-BR"/>
        </w:rPr>
        <w:t>2014; 20(13):3703-11. DOI: 10.3748/</w:t>
      </w:r>
      <w:proofErr w:type="spellStart"/>
      <w:proofErr w:type="gramStart"/>
      <w:r w:rsidRPr="003C5048">
        <w:rPr>
          <w:color w:val="000000"/>
          <w:lang w:val="pt-BR" w:eastAsia="pt-BR"/>
        </w:rPr>
        <w:t>wjg.v20.i</w:t>
      </w:r>
      <w:proofErr w:type="gramEnd"/>
      <w:r w:rsidRPr="003C5048">
        <w:rPr>
          <w:color w:val="000000"/>
          <w:lang w:val="pt-BR" w:eastAsia="pt-BR"/>
        </w:rPr>
        <w:t>13.3703</w:t>
      </w:r>
      <w:proofErr w:type="spellEnd"/>
    </w:p>
    <w:p w14:paraId="4AC14188" w14:textId="77777777" w:rsidR="003C5048" w:rsidRPr="003C5048" w:rsidRDefault="003C5048" w:rsidP="003C5048">
      <w:pPr>
        <w:autoSpaceDE w:val="0"/>
        <w:autoSpaceDN w:val="0"/>
        <w:adjustRightInd w:val="0"/>
        <w:spacing w:line="360" w:lineRule="auto"/>
        <w:rPr>
          <w:rFonts w:eastAsia="Calibri"/>
          <w:color w:val="000000"/>
          <w:lang w:val="es-ES" w:eastAsia="en-US"/>
        </w:rPr>
      </w:pPr>
      <w:r w:rsidRPr="003C5048">
        <w:rPr>
          <w:rFonts w:eastAsia="Calibri"/>
          <w:color w:val="000000"/>
          <w:lang w:val="en-US" w:eastAsia="en-US"/>
        </w:rPr>
        <w:t xml:space="preserve">4. Lambert A. Abscess of the liver of unusual origin. </w:t>
      </w:r>
      <w:r w:rsidRPr="003C5048">
        <w:rPr>
          <w:rFonts w:eastAsia="Calibri"/>
          <w:color w:val="000000"/>
          <w:lang w:val="es-ES" w:eastAsia="en-US"/>
        </w:rPr>
        <w:t xml:space="preserve">NY </w:t>
      </w:r>
      <w:proofErr w:type="spellStart"/>
      <w:r w:rsidRPr="003C5048">
        <w:rPr>
          <w:rFonts w:eastAsia="Calibri"/>
          <w:color w:val="000000"/>
          <w:lang w:val="es-ES" w:eastAsia="en-US"/>
        </w:rPr>
        <w:t>Med</w:t>
      </w:r>
      <w:proofErr w:type="spellEnd"/>
      <w:r w:rsidRPr="003C5048">
        <w:rPr>
          <w:rFonts w:eastAsia="Calibri"/>
          <w:color w:val="000000"/>
          <w:lang w:val="es-ES" w:eastAsia="en-US"/>
        </w:rPr>
        <w:t xml:space="preserve"> J. 1898: 177–178.</w:t>
      </w:r>
    </w:p>
    <w:p w14:paraId="72FBCBF4" w14:textId="77777777" w:rsidR="003C5048" w:rsidRPr="003C5048" w:rsidRDefault="003C5048" w:rsidP="003C5048">
      <w:pPr>
        <w:autoSpaceDE w:val="0"/>
        <w:autoSpaceDN w:val="0"/>
        <w:adjustRightInd w:val="0"/>
        <w:spacing w:line="360" w:lineRule="auto"/>
        <w:rPr>
          <w:color w:val="000000"/>
          <w:lang w:val="pt-BR" w:eastAsia="pt-BR"/>
        </w:rPr>
      </w:pPr>
      <w:r w:rsidRPr="003C5048">
        <w:rPr>
          <w:color w:val="000000"/>
          <w:lang w:eastAsia="pt-BR"/>
        </w:rPr>
        <w:t xml:space="preserve">5. Rodríguez Gil E, Pun </w:t>
      </w:r>
      <w:proofErr w:type="spellStart"/>
      <w:r w:rsidRPr="003C5048">
        <w:rPr>
          <w:color w:val="000000"/>
          <w:lang w:eastAsia="pt-BR"/>
        </w:rPr>
        <w:t>Jaimes</w:t>
      </w:r>
      <w:proofErr w:type="spellEnd"/>
      <w:r w:rsidRPr="003C5048">
        <w:rPr>
          <w:color w:val="000000"/>
          <w:lang w:eastAsia="pt-BR"/>
        </w:rPr>
        <w:t xml:space="preserve"> </w:t>
      </w:r>
      <w:proofErr w:type="spellStart"/>
      <w:r w:rsidRPr="003C5048">
        <w:rPr>
          <w:color w:val="000000"/>
          <w:lang w:eastAsia="pt-BR"/>
        </w:rPr>
        <w:t>RI</w:t>
      </w:r>
      <w:proofErr w:type="spellEnd"/>
      <w:r w:rsidRPr="003C5048">
        <w:rPr>
          <w:color w:val="000000"/>
          <w:lang w:eastAsia="pt-BR"/>
        </w:rPr>
        <w:t xml:space="preserve">, Velázquez López I. Absceso hepático piógeno secundario a cuerpo extraño. </w:t>
      </w:r>
      <w:r w:rsidRPr="003C5048">
        <w:rPr>
          <w:color w:val="000000"/>
          <w:lang w:val="pt-BR" w:eastAsia="pt-BR"/>
        </w:rPr>
        <w:t xml:space="preserve">Revista Cubana de </w:t>
      </w:r>
      <w:proofErr w:type="spellStart"/>
      <w:r w:rsidRPr="003C5048">
        <w:rPr>
          <w:color w:val="000000"/>
          <w:lang w:val="pt-BR" w:eastAsia="pt-BR"/>
        </w:rPr>
        <w:t>Cirugía</w:t>
      </w:r>
      <w:proofErr w:type="spellEnd"/>
      <w:r w:rsidRPr="003C5048">
        <w:rPr>
          <w:color w:val="000000"/>
          <w:lang w:val="pt-BR" w:eastAsia="pt-BR"/>
        </w:rPr>
        <w:t>. 2017 [</w:t>
      </w:r>
      <w:proofErr w:type="spellStart"/>
      <w:r w:rsidRPr="003C5048">
        <w:rPr>
          <w:color w:val="000000"/>
          <w:lang w:val="pt-BR" w:eastAsia="pt-BR"/>
        </w:rPr>
        <w:t>acceso</w:t>
      </w:r>
      <w:proofErr w:type="spellEnd"/>
      <w:r w:rsidRPr="003C5048">
        <w:rPr>
          <w:color w:val="000000"/>
          <w:lang w:val="pt-BR" w:eastAsia="pt-BR"/>
        </w:rPr>
        <w:t>: 02/01/2017]; 56(3)</w:t>
      </w:r>
      <w:proofErr w:type="gramStart"/>
      <w:r w:rsidRPr="003C5048">
        <w:rPr>
          <w:color w:val="000000"/>
          <w:lang w:val="pt-BR" w:eastAsia="pt-BR"/>
        </w:rPr>
        <w:t>:[</w:t>
      </w:r>
      <w:proofErr w:type="gramEnd"/>
      <w:r w:rsidRPr="003C5048">
        <w:rPr>
          <w:color w:val="000000"/>
          <w:lang w:val="pt-BR" w:eastAsia="pt-BR"/>
        </w:rPr>
        <w:t xml:space="preserve">aprox. </w:t>
      </w:r>
      <w:proofErr w:type="spellStart"/>
      <w:r w:rsidRPr="003C5048">
        <w:rPr>
          <w:color w:val="000000"/>
          <w:lang w:val="pt-BR" w:eastAsia="pt-BR"/>
        </w:rPr>
        <w:t>7p</w:t>
      </w:r>
      <w:proofErr w:type="spellEnd"/>
      <w:r w:rsidRPr="003C5048">
        <w:rPr>
          <w:color w:val="000000"/>
          <w:lang w:val="pt-BR" w:eastAsia="pt-BR"/>
        </w:rPr>
        <w:t xml:space="preserve">.]. </w:t>
      </w:r>
      <w:proofErr w:type="spellStart"/>
      <w:r w:rsidRPr="003C5048">
        <w:rPr>
          <w:color w:val="000000"/>
          <w:lang w:val="pt-BR" w:eastAsia="pt-BR"/>
        </w:rPr>
        <w:t>Disponible</w:t>
      </w:r>
      <w:proofErr w:type="spellEnd"/>
      <w:r w:rsidRPr="003C5048">
        <w:rPr>
          <w:color w:val="000000"/>
          <w:lang w:val="pt-BR" w:eastAsia="pt-BR"/>
        </w:rPr>
        <w:t xml:space="preserve"> </w:t>
      </w:r>
      <w:proofErr w:type="spellStart"/>
      <w:r w:rsidRPr="003C5048">
        <w:rPr>
          <w:color w:val="000000"/>
          <w:lang w:val="pt-BR" w:eastAsia="pt-BR"/>
        </w:rPr>
        <w:t>en</w:t>
      </w:r>
      <w:proofErr w:type="spellEnd"/>
      <w:r w:rsidRPr="003C5048">
        <w:rPr>
          <w:color w:val="000000"/>
          <w:lang w:val="pt-BR" w:eastAsia="pt-BR"/>
        </w:rPr>
        <w:t>: </w:t>
      </w:r>
      <w:hyperlink r:id="rId13" w:history="1">
        <w:r w:rsidRPr="003C5048">
          <w:rPr>
            <w:color w:val="000000"/>
            <w:lang w:val="pt-BR" w:eastAsia="pt-BR"/>
          </w:rPr>
          <w:t>http://www.revcirugia.sld.cu/index.php/cir/article/view/411</w:t>
        </w:r>
      </w:hyperlink>
      <w:r w:rsidRPr="003C5048">
        <w:rPr>
          <w:color w:val="000000"/>
          <w:lang w:val="pt-BR" w:eastAsia="pt-BR"/>
        </w:rPr>
        <w:t xml:space="preserve">   </w:t>
      </w:r>
    </w:p>
    <w:p w14:paraId="40CC4FC5" w14:textId="77777777" w:rsidR="003C5048" w:rsidRPr="003C5048" w:rsidRDefault="003C5048" w:rsidP="003C5048">
      <w:pPr>
        <w:autoSpaceDE w:val="0"/>
        <w:autoSpaceDN w:val="0"/>
        <w:adjustRightInd w:val="0"/>
        <w:spacing w:line="360" w:lineRule="auto"/>
        <w:rPr>
          <w:rFonts w:eastAsia="Calibri"/>
          <w:color w:val="000000"/>
          <w:lang w:val="es-CU" w:eastAsia="en-US"/>
        </w:rPr>
      </w:pPr>
      <w:r w:rsidRPr="003C5048">
        <w:rPr>
          <w:rFonts w:eastAsia="Calibri"/>
          <w:color w:val="000000"/>
          <w:lang w:val="en" w:eastAsia="en-US"/>
        </w:rPr>
        <w:t xml:space="preserve">6. Horii K, Yamazaki O, Matsuyama M, </w:t>
      </w:r>
      <w:proofErr w:type="spellStart"/>
      <w:r w:rsidRPr="003C5048">
        <w:rPr>
          <w:rFonts w:eastAsia="Calibri"/>
          <w:color w:val="000000"/>
          <w:lang w:val="en" w:eastAsia="en-US"/>
        </w:rPr>
        <w:t>Higaki</w:t>
      </w:r>
      <w:proofErr w:type="spellEnd"/>
      <w:r w:rsidRPr="003C5048">
        <w:rPr>
          <w:rFonts w:eastAsia="Calibri"/>
          <w:color w:val="000000"/>
          <w:lang w:val="en" w:eastAsia="en-US"/>
        </w:rPr>
        <w:t xml:space="preserve"> I, Kawai S, </w:t>
      </w:r>
      <w:proofErr w:type="spellStart"/>
      <w:r w:rsidRPr="003C5048">
        <w:rPr>
          <w:rFonts w:eastAsia="Calibri"/>
          <w:color w:val="000000"/>
          <w:lang w:val="en" w:eastAsia="en-US"/>
        </w:rPr>
        <w:t>Sakaue</w:t>
      </w:r>
      <w:proofErr w:type="spellEnd"/>
      <w:r w:rsidRPr="003C5048">
        <w:rPr>
          <w:rFonts w:eastAsia="Calibri"/>
          <w:color w:val="000000"/>
          <w:lang w:val="en" w:eastAsia="en-US"/>
        </w:rPr>
        <w:t xml:space="preserve"> Y. Successful treatment of a hepatic abscess that formed secondary to fish bone penetration by percutaneous transhepatic removal of the foreign body: report of a case. </w:t>
      </w:r>
      <w:proofErr w:type="spellStart"/>
      <w:r w:rsidRPr="003C5048">
        <w:rPr>
          <w:rFonts w:eastAsia="Calibri"/>
          <w:color w:val="000000"/>
          <w:lang w:val="es-CU" w:eastAsia="en-US"/>
        </w:rPr>
        <w:t>Surg</w:t>
      </w:r>
      <w:proofErr w:type="spellEnd"/>
      <w:r w:rsidRPr="003C5048">
        <w:rPr>
          <w:rFonts w:eastAsia="Calibri"/>
          <w:color w:val="000000"/>
          <w:lang w:val="es-CU" w:eastAsia="en-US"/>
        </w:rPr>
        <w:t xml:space="preserve"> </w:t>
      </w:r>
      <w:proofErr w:type="spellStart"/>
      <w:r w:rsidRPr="003C5048">
        <w:rPr>
          <w:rFonts w:eastAsia="Calibri"/>
          <w:color w:val="000000"/>
          <w:lang w:val="es-CU" w:eastAsia="en-US"/>
        </w:rPr>
        <w:t>Today</w:t>
      </w:r>
      <w:proofErr w:type="spellEnd"/>
      <w:r w:rsidRPr="003C5048">
        <w:rPr>
          <w:rFonts w:eastAsia="Calibri"/>
          <w:color w:val="000000"/>
          <w:lang w:val="es-CU" w:eastAsia="en-US"/>
        </w:rPr>
        <w:t xml:space="preserve">. 1999; 29:922–926. </w:t>
      </w:r>
      <w:proofErr w:type="spellStart"/>
      <w:r w:rsidRPr="003C5048">
        <w:rPr>
          <w:rFonts w:eastAsia="Calibri"/>
          <w:color w:val="000000"/>
          <w:lang w:val="es-CU" w:eastAsia="en-US"/>
        </w:rPr>
        <w:t>DOI</w:t>
      </w:r>
      <w:proofErr w:type="spellEnd"/>
      <w:r w:rsidRPr="003C5048">
        <w:rPr>
          <w:rFonts w:eastAsia="Calibri"/>
          <w:color w:val="000000"/>
          <w:lang w:val="es-CU" w:eastAsia="en-US"/>
        </w:rPr>
        <w:t>: 10.1007/</w:t>
      </w:r>
      <w:proofErr w:type="spellStart"/>
      <w:r w:rsidRPr="003C5048">
        <w:rPr>
          <w:rFonts w:eastAsia="Calibri"/>
          <w:color w:val="000000"/>
          <w:lang w:val="es-CU" w:eastAsia="en-US"/>
        </w:rPr>
        <w:t>BF02482788</w:t>
      </w:r>
      <w:proofErr w:type="spellEnd"/>
    </w:p>
    <w:p w14:paraId="791D036B" w14:textId="77777777" w:rsidR="003C5048" w:rsidRPr="003C5048" w:rsidRDefault="003C5048" w:rsidP="003C5048">
      <w:pPr>
        <w:autoSpaceDE w:val="0"/>
        <w:autoSpaceDN w:val="0"/>
        <w:adjustRightInd w:val="0"/>
        <w:spacing w:line="360" w:lineRule="auto"/>
        <w:rPr>
          <w:rFonts w:eastAsia="Calibri"/>
          <w:color w:val="000000"/>
          <w:lang w:val="en-US" w:eastAsia="en-US"/>
        </w:rPr>
      </w:pPr>
      <w:r w:rsidRPr="003C5048">
        <w:rPr>
          <w:rFonts w:eastAsia="Calibri"/>
          <w:color w:val="000000"/>
          <w:lang w:val="es-CU" w:eastAsia="en-US"/>
        </w:rPr>
        <w:t xml:space="preserve">7. Santos S, Alberto </w:t>
      </w:r>
      <w:proofErr w:type="spellStart"/>
      <w:r w:rsidRPr="003C5048">
        <w:rPr>
          <w:rFonts w:eastAsia="Calibri"/>
          <w:color w:val="000000"/>
          <w:lang w:val="es-CU" w:eastAsia="en-US"/>
        </w:rPr>
        <w:t>SCF</w:t>
      </w:r>
      <w:proofErr w:type="spellEnd"/>
      <w:r w:rsidRPr="003C5048">
        <w:rPr>
          <w:rFonts w:eastAsia="Calibri"/>
          <w:color w:val="000000"/>
          <w:lang w:val="es-CU" w:eastAsia="en-US"/>
        </w:rPr>
        <w:t xml:space="preserve">, Cruz E, Pires E, Figueira T, </w:t>
      </w:r>
      <w:proofErr w:type="spellStart"/>
      <w:r w:rsidRPr="003C5048">
        <w:rPr>
          <w:rFonts w:eastAsia="Calibri"/>
          <w:color w:val="000000"/>
          <w:lang w:val="es-CU" w:eastAsia="en-US"/>
        </w:rPr>
        <w:t>Coimbra</w:t>
      </w:r>
      <w:proofErr w:type="spellEnd"/>
      <w:r w:rsidRPr="003C5048">
        <w:rPr>
          <w:rFonts w:eastAsia="Calibri"/>
          <w:color w:val="000000"/>
          <w:lang w:val="es-CU" w:eastAsia="en-US"/>
        </w:rPr>
        <w:t xml:space="preserve"> E, et </w:t>
      </w:r>
      <w:proofErr w:type="gramStart"/>
      <w:r w:rsidRPr="003C5048">
        <w:rPr>
          <w:rFonts w:eastAsia="Calibri"/>
          <w:color w:val="000000"/>
          <w:lang w:val="es-CU" w:eastAsia="en-US"/>
        </w:rPr>
        <w:t>al .</w:t>
      </w:r>
      <w:proofErr w:type="gramEnd"/>
      <w:r w:rsidRPr="003C5048">
        <w:rPr>
          <w:rFonts w:eastAsia="Calibri"/>
          <w:color w:val="000000"/>
          <w:lang w:val="es-CU" w:eastAsia="en-US"/>
        </w:rPr>
        <w:t xml:space="preserve"> </w:t>
      </w:r>
      <w:r w:rsidRPr="003C5048">
        <w:rPr>
          <w:rFonts w:eastAsia="Calibri"/>
          <w:color w:val="000000"/>
          <w:lang w:val="en-US" w:eastAsia="en-US"/>
        </w:rPr>
        <w:t xml:space="preserve">Hepatic </w:t>
      </w:r>
      <w:proofErr w:type="spellStart"/>
      <w:r w:rsidRPr="003C5048">
        <w:rPr>
          <w:rFonts w:eastAsia="Calibri"/>
          <w:color w:val="000000"/>
          <w:lang w:val="en-US" w:eastAsia="en-US"/>
        </w:rPr>
        <w:t>abscesso</w:t>
      </w:r>
      <w:proofErr w:type="spellEnd"/>
      <w:r w:rsidRPr="003C5048">
        <w:rPr>
          <w:rFonts w:eastAsia="Calibri"/>
          <w:color w:val="000000"/>
          <w:lang w:val="en-US" w:eastAsia="en-US"/>
        </w:rPr>
        <w:t xml:space="preserve"> induced by foreign body: Case report and literature review. World J Gastroenterol. 2007; 13(9):1466-1470. </w:t>
      </w:r>
      <w:r w:rsidRPr="003C5048">
        <w:rPr>
          <w:rFonts w:eastAsia="Calibri"/>
          <w:color w:val="000000"/>
          <w:lang w:val="en" w:eastAsia="en-US"/>
        </w:rPr>
        <w:t xml:space="preserve">DOI: </w:t>
      </w:r>
      <w:hyperlink r:id="rId14" w:tgtFrame="_blank" w:history="1">
        <w:r w:rsidRPr="003C5048">
          <w:rPr>
            <w:rFonts w:eastAsia="Calibri"/>
            <w:color w:val="000000"/>
            <w:lang w:val="en" w:eastAsia="en-US"/>
          </w:rPr>
          <w:t>10.3748/</w:t>
        </w:r>
        <w:proofErr w:type="spellStart"/>
        <w:proofErr w:type="gramStart"/>
        <w:r w:rsidRPr="003C5048">
          <w:rPr>
            <w:rFonts w:eastAsia="Calibri"/>
            <w:color w:val="000000"/>
            <w:lang w:val="en" w:eastAsia="en-US"/>
          </w:rPr>
          <w:t>wjg.v13.i</w:t>
        </w:r>
        <w:proofErr w:type="gramEnd"/>
        <w:r w:rsidRPr="003C5048">
          <w:rPr>
            <w:rFonts w:eastAsia="Calibri"/>
            <w:color w:val="000000"/>
            <w:lang w:val="en" w:eastAsia="en-US"/>
          </w:rPr>
          <w:t>9.1466</w:t>
        </w:r>
        <w:proofErr w:type="spellEnd"/>
        <w:r w:rsidRPr="003C5048">
          <w:rPr>
            <w:rFonts w:eastAsia="Calibri"/>
            <w:color w:val="000000"/>
            <w:lang w:val="en" w:eastAsia="en-US"/>
          </w:rPr>
          <w:t xml:space="preserve"> </w:t>
        </w:r>
      </w:hyperlink>
    </w:p>
    <w:p w14:paraId="69190B51" w14:textId="77777777" w:rsidR="003C5048" w:rsidRPr="003C5048" w:rsidRDefault="003C5048" w:rsidP="003C5048">
      <w:pPr>
        <w:autoSpaceDE w:val="0"/>
        <w:autoSpaceDN w:val="0"/>
        <w:adjustRightInd w:val="0"/>
        <w:spacing w:line="360" w:lineRule="auto"/>
        <w:rPr>
          <w:rFonts w:eastAsia="Calibri"/>
          <w:color w:val="000000"/>
          <w:lang w:val="en-US" w:eastAsia="en-US"/>
        </w:rPr>
      </w:pPr>
      <w:r w:rsidRPr="003C5048">
        <w:rPr>
          <w:rFonts w:eastAsia="Calibri"/>
          <w:color w:val="000000"/>
          <w:lang w:val="en-US" w:eastAsia="en-US"/>
        </w:rPr>
        <w:t xml:space="preserve">8. Ndong A, </w:t>
      </w:r>
      <w:proofErr w:type="spellStart"/>
      <w:r w:rsidRPr="003C5048">
        <w:rPr>
          <w:rFonts w:eastAsia="Calibri"/>
          <w:color w:val="000000"/>
          <w:lang w:val="en-US" w:eastAsia="en-US"/>
        </w:rPr>
        <w:t>Tendeng</w:t>
      </w:r>
      <w:proofErr w:type="spellEnd"/>
      <w:r w:rsidRPr="003C5048">
        <w:rPr>
          <w:rFonts w:eastAsia="Calibri"/>
          <w:color w:val="000000"/>
          <w:lang w:val="en-US" w:eastAsia="en-US"/>
        </w:rPr>
        <w:t xml:space="preserve"> JN, Diallo AD, </w:t>
      </w:r>
      <w:proofErr w:type="spellStart"/>
      <w:r w:rsidRPr="003C5048">
        <w:rPr>
          <w:rFonts w:eastAsia="Calibri"/>
          <w:color w:val="000000"/>
          <w:lang w:val="en-US" w:eastAsia="en-US"/>
        </w:rPr>
        <w:t>Dieye</w:t>
      </w:r>
      <w:proofErr w:type="spellEnd"/>
      <w:r w:rsidRPr="003C5048">
        <w:rPr>
          <w:rFonts w:eastAsia="Calibri"/>
          <w:color w:val="000000"/>
          <w:lang w:val="en-US" w:eastAsia="en-US"/>
        </w:rPr>
        <w:t xml:space="preserve"> A, </w:t>
      </w:r>
      <w:proofErr w:type="spellStart"/>
      <w:r w:rsidRPr="003C5048">
        <w:rPr>
          <w:rFonts w:eastAsia="Calibri"/>
          <w:color w:val="000000"/>
          <w:lang w:val="en-US" w:eastAsia="en-US"/>
        </w:rPr>
        <w:t>Diao</w:t>
      </w:r>
      <w:proofErr w:type="spellEnd"/>
      <w:r w:rsidRPr="003C5048">
        <w:rPr>
          <w:rFonts w:eastAsia="Calibri"/>
          <w:color w:val="000000"/>
          <w:lang w:val="en-US" w:eastAsia="en-US"/>
        </w:rPr>
        <w:t xml:space="preserve"> ML, Diallo </w:t>
      </w:r>
      <w:proofErr w:type="gramStart"/>
      <w:r w:rsidRPr="003C5048">
        <w:rPr>
          <w:rFonts w:eastAsia="Calibri"/>
          <w:color w:val="000000"/>
          <w:lang w:val="en-US" w:eastAsia="en-US"/>
        </w:rPr>
        <w:t>S,  et al.</w:t>
      </w:r>
      <w:proofErr w:type="gramEnd"/>
      <w:r w:rsidRPr="003C5048">
        <w:rPr>
          <w:rFonts w:eastAsia="Calibri"/>
          <w:color w:val="000000"/>
          <w:lang w:val="en-US" w:eastAsia="en-US"/>
        </w:rPr>
        <w:t xml:space="preserve"> Efficacy of laparoscopic surgery in the treatment of hepatic abscess: A systematic review and meta-analysis. Ann Med Surg (</w:t>
      </w:r>
      <w:proofErr w:type="spellStart"/>
      <w:r w:rsidRPr="003C5048">
        <w:rPr>
          <w:rFonts w:eastAsia="Calibri"/>
          <w:color w:val="000000"/>
          <w:lang w:val="en-US" w:eastAsia="en-US"/>
        </w:rPr>
        <w:t>Lond</w:t>
      </w:r>
      <w:proofErr w:type="spellEnd"/>
      <w:r w:rsidRPr="003C5048">
        <w:rPr>
          <w:rFonts w:eastAsia="Calibri"/>
          <w:color w:val="000000"/>
          <w:lang w:val="en-US" w:eastAsia="en-US"/>
        </w:rPr>
        <w:t>). 2022; 75:103308. DOI: 10.1016/</w:t>
      </w:r>
      <w:proofErr w:type="spellStart"/>
      <w:r w:rsidRPr="003C5048">
        <w:rPr>
          <w:rFonts w:eastAsia="Calibri"/>
          <w:color w:val="000000"/>
          <w:lang w:val="en-US" w:eastAsia="en-US"/>
        </w:rPr>
        <w:t>j.amsu.2022.103308</w:t>
      </w:r>
      <w:proofErr w:type="spellEnd"/>
    </w:p>
    <w:p w14:paraId="00D40E8D" w14:textId="77777777" w:rsidR="003C5048" w:rsidRPr="003C5048" w:rsidRDefault="003C5048" w:rsidP="003C5048">
      <w:pPr>
        <w:autoSpaceDE w:val="0"/>
        <w:autoSpaceDN w:val="0"/>
        <w:adjustRightInd w:val="0"/>
        <w:spacing w:line="360" w:lineRule="auto"/>
        <w:rPr>
          <w:rFonts w:eastAsia="Calibri"/>
          <w:color w:val="000000"/>
          <w:lang w:val="en-US" w:eastAsia="en-US"/>
        </w:rPr>
      </w:pPr>
      <w:r w:rsidRPr="003C5048">
        <w:rPr>
          <w:color w:val="000000"/>
          <w:lang w:val="en-US" w:eastAsia="es-ES"/>
        </w:rPr>
        <w:t>9. Xia F, Zhu P, Chen XP, Zhang BX, Zhang MY. Liver abscess in the caudate lobe caused by a fishbone and treated by laparoscopy: a case report. BMC Surg. 2022; 22(1):6. DOI: 10.1186/</w:t>
      </w:r>
      <w:proofErr w:type="spellStart"/>
      <w:r w:rsidRPr="003C5048">
        <w:rPr>
          <w:color w:val="000000"/>
          <w:lang w:val="en-US" w:eastAsia="es-ES"/>
        </w:rPr>
        <w:t>s12893</w:t>
      </w:r>
      <w:proofErr w:type="spellEnd"/>
      <w:r w:rsidRPr="003C5048">
        <w:rPr>
          <w:color w:val="000000"/>
          <w:lang w:val="en-US" w:eastAsia="es-ES"/>
        </w:rPr>
        <w:t>-021-01457-z</w:t>
      </w:r>
    </w:p>
    <w:p w14:paraId="623EEED1" w14:textId="77777777" w:rsidR="003C5048" w:rsidRPr="003C5048" w:rsidRDefault="003C5048" w:rsidP="003C5048">
      <w:pPr>
        <w:autoSpaceDE w:val="0"/>
        <w:autoSpaceDN w:val="0"/>
        <w:adjustRightInd w:val="0"/>
        <w:spacing w:line="360" w:lineRule="auto"/>
        <w:rPr>
          <w:rFonts w:eastAsia="Calibri"/>
          <w:color w:val="000000"/>
          <w:lang w:val="en-US" w:eastAsia="en-US"/>
        </w:rPr>
      </w:pPr>
      <w:r w:rsidRPr="003C5048">
        <w:rPr>
          <w:rFonts w:eastAsia="Calibri"/>
          <w:color w:val="000000"/>
          <w:lang w:val="en-US" w:eastAsia="en-US"/>
        </w:rPr>
        <w:lastRenderedPageBreak/>
        <w:t xml:space="preserve">10. Nassif AT, </w:t>
      </w:r>
      <w:proofErr w:type="spellStart"/>
      <w:r w:rsidRPr="003C5048">
        <w:rPr>
          <w:rFonts w:eastAsia="Calibri"/>
          <w:color w:val="000000"/>
          <w:lang w:val="en-US" w:eastAsia="en-US"/>
        </w:rPr>
        <w:t>Granella</w:t>
      </w:r>
      <w:proofErr w:type="spellEnd"/>
      <w:r w:rsidRPr="003C5048">
        <w:rPr>
          <w:rFonts w:eastAsia="Calibri"/>
          <w:color w:val="000000"/>
          <w:lang w:val="en-US" w:eastAsia="en-US"/>
        </w:rPr>
        <w:t xml:space="preserve"> </w:t>
      </w:r>
      <w:proofErr w:type="spellStart"/>
      <w:r w:rsidRPr="003C5048">
        <w:rPr>
          <w:rFonts w:eastAsia="Calibri"/>
          <w:color w:val="000000"/>
          <w:lang w:val="en-US" w:eastAsia="en-US"/>
        </w:rPr>
        <w:t>VH</w:t>
      </w:r>
      <w:proofErr w:type="spellEnd"/>
      <w:r w:rsidRPr="003C5048">
        <w:rPr>
          <w:rFonts w:eastAsia="Calibri"/>
          <w:color w:val="000000"/>
          <w:lang w:val="en-US" w:eastAsia="en-US"/>
        </w:rPr>
        <w:t xml:space="preserve">, </w:t>
      </w:r>
      <w:proofErr w:type="spellStart"/>
      <w:r w:rsidRPr="003C5048">
        <w:rPr>
          <w:rFonts w:eastAsia="Calibri"/>
          <w:color w:val="000000"/>
          <w:lang w:val="en-US" w:eastAsia="en-US"/>
        </w:rPr>
        <w:t>Rucinski</w:t>
      </w:r>
      <w:proofErr w:type="spellEnd"/>
      <w:r w:rsidRPr="003C5048">
        <w:rPr>
          <w:rFonts w:eastAsia="Calibri"/>
          <w:color w:val="000000"/>
          <w:lang w:val="en-US" w:eastAsia="en-US"/>
        </w:rPr>
        <w:t xml:space="preserve"> T, </w:t>
      </w:r>
      <w:proofErr w:type="spellStart"/>
      <w:r w:rsidRPr="003C5048">
        <w:rPr>
          <w:rFonts w:eastAsia="Calibri"/>
          <w:color w:val="000000"/>
          <w:lang w:val="en-US" w:eastAsia="en-US"/>
        </w:rPr>
        <w:t>Cavassin</w:t>
      </w:r>
      <w:proofErr w:type="spellEnd"/>
      <w:r w:rsidRPr="003C5048">
        <w:rPr>
          <w:rFonts w:eastAsia="Calibri"/>
          <w:color w:val="000000"/>
          <w:lang w:val="en-US" w:eastAsia="en-US"/>
        </w:rPr>
        <w:t xml:space="preserve"> BL, </w:t>
      </w:r>
      <w:proofErr w:type="spellStart"/>
      <w:r w:rsidRPr="003C5048">
        <w:rPr>
          <w:rFonts w:eastAsia="Calibri"/>
          <w:color w:val="000000"/>
          <w:lang w:val="en-US" w:eastAsia="en-US"/>
        </w:rPr>
        <w:t>Bassani</w:t>
      </w:r>
      <w:proofErr w:type="spellEnd"/>
      <w:r w:rsidRPr="003C5048">
        <w:rPr>
          <w:rFonts w:eastAsia="Calibri"/>
          <w:color w:val="000000"/>
          <w:lang w:val="en-US" w:eastAsia="en-US"/>
        </w:rPr>
        <w:t xml:space="preserve"> A, Nassif LT. Laparoscopy treatment of liver abscess secondary to an unusual foreign body (rosemary twig). </w:t>
      </w:r>
      <w:proofErr w:type="spellStart"/>
      <w:r w:rsidRPr="003C5048">
        <w:rPr>
          <w:rFonts w:eastAsia="Calibri"/>
          <w:color w:val="000000"/>
          <w:lang w:val="en-US" w:eastAsia="en-US"/>
        </w:rPr>
        <w:t>Autops</w:t>
      </w:r>
      <w:proofErr w:type="spellEnd"/>
      <w:r w:rsidRPr="003C5048">
        <w:rPr>
          <w:rFonts w:eastAsia="Calibri"/>
          <w:color w:val="000000"/>
          <w:lang w:val="en-US" w:eastAsia="en-US"/>
        </w:rPr>
        <w:t xml:space="preserve"> Case Rep. 2021; </w:t>
      </w:r>
      <w:proofErr w:type="spellStart"/>
      <w:proofErr w:type="gramStart"/>
      <w:r w:rsidRPr="003C5048">
        <w:rPr>
          <w:rFonts w:eastAsia="Calibri"/>
          <w:color w:val="000000"/>
          <w:lang w:val="en-US" w:eastAsia="en-US"/>
        </w:rPr>
        <w:t>11:e</w:t>
      </w:r>
      <w:proofErr w:type="gramEnd"/>
      <w:r w:rsidRPr="003C5048">
        <w:rPr>
          <w:rFonts w:eastAsia="Calibri"/>
          <w:color w:val="000000"/>
          <w:lang w:val="en-US" w:eastAsia="en-US"/>
        </w:rPr>
        <w:t>2021317</w:t>
      </w:r>
      <w:proofErr w:type="spellEnd"/>
      <w:r w:rsidRPr="003C5048">
        <w:rPr>
          <w:rFonts w:eastAsia="Calibri"/>
          <w:color w:val="000000"/>
          <w:lang w:val="en-US" w:eastAsia="en-US"/>
        </w:rPr>
        <w:t>. DOI: 10.4322/</w:t>
      </w:r>
      <w:proofErr w:type="spellStart"/>
      <w:r w:rsidRPr="003C5048">
        <w:rPr>
          <w:rFonts w:eastAsia="Calibri"/>
          <w:color w:val="000000"/>
          <w:lang w:val="en-US" w:eastAsia="en-US"/>
        </w:rPr>
        <w:t>acr.2021.317</w:t>
      </w:r>
      <w:proofErr w:type="spellEnd"/>
    </w:p>
    <w:p w14:paraId="235CBF97" w14:textId="77777777" w:rsidR="003C5048" w:rsidRPr="003C5048" w:rsidRDefault="003C5048" w:rsidP="003C5048">
      <w:pPr>
        <w:autoSpaceDE w:val="0"/>
        <w:autoSpaceDN w:val="0"/>
        <w:adjustRightInd w:val="0"/>
        <w:spacing w:line="360" w:lineRule="auto"/>
        <w:rPr>
          <w:color w:val="000000"/>
          <w:lang w:val="es-CU" w:eastAsia="es-ES"/>
        </w:rPr>
      </w:pPr>
      <w:r w:rsidRPr="003C5048">
        <w:rPr>
          <w:color w:val="000000"/>
          <w:lang w:val="en-US" w:eastAsia="es-ES"/>
        </w:rPr>
        <w:t xml:space="preserve">11. </w:t>
      </w:r>
      <w:proofErr w:type="spellStart"/>
      <w:r w:rsidRPr="003C5048">
        <w:rPr>
          <w:color w:val="000000"/>
          <w:lang w:val="en-US" w:eastAsia="es-ES"/>
        </w:rPr>
        <w:t>Beckers</w:t>
      </w:r>
      <w:proofErr w:type="spellEnd"/>
      <w:r w:rsidRPr="003C5048">
        <w:rPr>
          <w:color w:val="000000"/>
          <w:lang w:val="en-US" w:eastAsia="es-ES"/>
        </w:rPr>
        <w:t xml:space="preserve"> G, </w:t>
      </w:r>
      <w:proofErr w:type="spellStart"/>
      <w:r w:rsidRPr="003C5048">
        <w:rPr>
          <w:color w:val="000000"/>
          <w:lang w:val="en-US" w:eastAsia="es-ES"/>
        </w:rPr>
        <w:t>Magema</w:t>
      </w:r>
      <w:proofErr w:type="spellEnd"/>
      <w:r w:rsidRPr="003C5048">
        <w:rPr>
          <w:color w:val="000000"/>
          <w:lang w:val="en-US" w:eastAsia="es-ES"/>
        </w:rPr>
        <w:t xml:space="preserve"> JP, Poncelet V, Nita T. Successful laparoscopic management of a hepatic abscess caused by a fish bone. </w:t>
      </w:r>
      <w:r w:rsidRPr="003C5048">
        <w:rPr>
          <w:color w:val="000000"/>
          <w:lang w:val="es-CU" w:eastAsia="es-ES"/>
        </w:rPr>
        <w:t xml:space="preserve">Acta </w:t>
      </w:r>
      <w:proofErr w:type="spellStart"/>
      <w:r w:rsidRPr="003C5048">
        <w:rPr>
          <w:color w:val="000000"/>
          <w:lang w:val="es-CU" w:eastAsia="es-ES"/>
        </w:rPr>
        <w:t>Chir</w:t>
      </w:r>
      <w:proofErr w:type="spellEnd"/>
      <w:r w:rsidRPr="003C5048">
        <w:rPr>
          <w:color w:val="000000"/>
          <w:lang w:val="es-CU" w:eastAsia="es-ES"/>
        </w:rPr>
        <w:t xml:space="preserve"> </w:t>
      </w:r>
      <w:proofErr w:type="spellStart"/>
      <w:r w:rsidRPr="003C5048">
        <w:rPr>
          <w:color w:val="000000"/>
          <w:lang w:val="es-CU" w:eastAsia="es-ES"/>
        </w:rPr>
        <w:t>Belg</w:t>
      </w:r>
      <w:proofErr w:type="spellEnd"/>
      <w:r w:rsidRPr="003C5048">
        <w:rPr>
          <w:color w:val="000000"/>
          <w:lang w:val="es-CU" w:eastAsia="es-ES"/>
        </w:rPr>
        <w:t xml:space="preserve">. 2021; 121(2):135-8. </w:t>
      </w:r>
      <w:proofErr w:type="spellStart"/>
      <w:r w:rsidRPr="003C5048">
        <w:rPr>
          <w:color w:val="000000"/>
          <w:lang w:val="es-CU" w:eastAsia="es-ES"/>
        </w:rPr>
        <w:t>DOI</w:t>
      </w:r>
      <w:proofErr w:type="spellEnd"/>
      <w:r w:rsidRPr="003C5048">
        <w:rPr>
          <w:color w:val="000000"/>
          <w:lang w:val="es-CU" w:eastAsia="es-ES"/>
        </w:rPr>
        <w:t>: 10.1080/00015458.2019.1658353</w:t>
      </w:r>
    </w:p>
    <w:p w14:paraId="382EC5DE" w14:textId="77777777" w:rsidR="003C5048" w:rsidRPr="003C5048" w:rsidRDefault="003C5048" w:rsidP="003C5048">
      <w:pPr>
        <w:autoSpaceDE w:val="0"/>
        <w:autoSpaceDN w:val="0"/>
        <w:adjustRightInd w:val="0"/>
        <w:spacing w:line="360" w:lineRule="auto"/>
        <w:ind w:left="360"/>
        <w:jc w:val="both"/>
        <w:rPr>
          <w:color w:val="000000"/>
          <w:lang w:val="es-CU" w:eastAsia="es-ES"/>
        </w:rPr>
      </w:pPr>
    </w:p>
    <w:p w14:paraId="7569B075" w14:textId="77777777" w:rsidR="003C5048" w:rsidRPr="003C5048" w:rsidRDefault="003C5048" w:rsidP="003C5048">
      <w:pPr>
        <w:autoSpaceDE w:val="0"/>
        <w:autoSpaceDN w:val="0"/>
        <w:adjustRightInd w:val="0"/>
        <w:spacing w:line="360" w:lineRule="auto"/>
        <w:jc w:val="both"/>
        <w:rPr>
          <w:b/>
          <w:lang w:val="es-ES" w:eastAsia="es-ES"/>
        </w:rPr>
      </w:pPr>
    </w:p>
    <w:p w14:paraId="72A37E66" w14:textId="77777777" w:rsidR="003C5048" w:rsidRPr="003C5048" w:rsidRDefault="003C5048" w:rsidP="003C5048">
      <w:pPr>
        <w:autoSpaceDE w:val="0"/>
        <w:autoSpaceDN w:val="0"/>
        <w:adjustRightInd w:val="0"/>
        <w:spacing w:line="360" w:lineRule="auto"/>
        <w:jc w:val="center"/>
        <w:rPr>
          <w:b/>
          <w:lang w:val="es-ES" w:eastAsia="es-ES"/>
        </w:rPr>
      </w:pPr>
      <w:r w:rsidRPr="003C5048">
        <w:rPr>
          <w:b/>
          <w:lang w:val="es-ES" w:eastAsia="es-ES"/>
        </w:rPr>
        <w:t>Conflictos de interés</w:t>
      </w:r>
    </w:p>
    <w:p w14:paraId="0534FFAD" w14:textId="77777777" w:rsidR="003C5048" w:rsidRPr="003C5048" w:rsidRDefault="003C5048" w:rsidP="003C5048">
      <w:pPr>
        <w:autoSpaceDE w:val="0"/>
        <w:autoSpaceDN w:val="0"/>
        <w:adjustRightInd w:val="0"/>
        <w:spacing w:line="360" w:lineRule="auto"/>
        <w:jc w:val="both"/>
        <w:rPr>
          <w:lang w:val="es-ES" w:eastAsia="es-ES"/>
        </w:rPr>
      </w:pPr>
      <w:r w:rsidRPr="003C5048">
        <w:rPr>
          <w:lang w:val="es-ES" w:eastAsia="es-ES"/>
        </w:rPr>
        <w:t>Los autores declaran no tener conflictos de interés en la elaboración del presente artículo.</w:t>
      </w:r>
    </w:p>
    <w:p w14:paraId="5D41439F" w14:textId="77777777" w:rsidR="003C5048" w:rsidRPr="003C5048" w:rsidRDefault="003C5048" w:rsidP="003C5048">
      <w:pPr>
        <w:autoSpaceDE w:val="0"/>
        <w:autoSpaceDN w:val="0"/>
        <w:adjustRightInd w:val="0"/>
        <w:spacing w:line="360" w:lineRule="auto"/>
        <w:jc w:val="both"/>
        <w:rPr>
          <w:lang w:val="es-ES" w:eastAsia="es-ES"/>
        </w:rPr>
      </w:pPr>
      <w:r w:rsidRPr="003C5048">
        <w:rPr>
          <w:lang w:val="es-ES" w:eastAsia="es-ES"/>
        </w:rPr>
        <w:t>Se obtuvo el consentimiento informado del paciente para la publicación.</w:t>
      </w:r>
    </w:p>
    <w:p w14:paraId="462CD988" w14:textId="77777777" w:rsidR="00675476" w:rsidRPr="003C5048" w:rsidRDefault="00675476" w:rsidP="00EA1FEF">
      <w:pPr>
        <w:pStyle w:val="PDFRevista"/>
        <w:rPr>
          <w:lang w:val="es-ES"/>
        </w:rPr>
      </w:pPr>
    </w:p>
    <w:sectPr w:rsidR="00675476" w:rsidRPr="003C5048" w:rsidSect="00FD3DF8">
      <w:headerReference w:type="default" r:id="rId15"/>
      <w:footerReference w:type="even" r:id="rId16"/>
      <w:footerReference w:type="default" r:id="rId17"/>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A1FDB4" w14:textId="77777777" w:rsidR="00653765" w:rsidRDefault="00653765">
      <w:r>
        <w:separator/>
      </w:r>
    </w:p>
  </w:endnote>
  <w:endnote w:type="continuationSeparator" w:id="0">
    <w:p w14:paraId="44E2F20F" w14:textId="77777777" w:rsidR="00653765" w:rsidRDefault="00653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9641EC"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7D6BFBFB"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C6DB9" w14:textId="58DD9518" w:rsidR="000F3690" w:rsidRPr="00AE044C" w:rsidRDefault="003C5048"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4414499D" wp14:editId="2B64E623">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860556"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559A4EE3"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1BD13DE6"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45405574" w14:textId="37BDAD52"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3C5048" w:rsidRPr="003C5048">
      <w:rPr>
        <w:rFonts w:ascii="Verdana" w:hAnsi="Verdana"/>
        <w:noProof/>
        <w:sz w:val="18"/>
        <w:szCs w:val="18"/>
        <w:lang w:val="en-US" w:eastAsia="en-US"/>
      </w:rPr>
      <w:drawing>
        <wp:inline distT="0" distB="0" distL="0" distR="0" wp14:anchorId="5958F53C" wp14:editId="6C87FB39">
          <wp:extent cx="641350" cy="14986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1350" cy="14986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23449" w14:textId="77777777" w:rsidR="00653765" w:rsidRDefault="00653765">
      <w:r>
        <w:separator/>
      </w:r>
    </w:p>
  </w:footnote>
  <w:footnote w:type="continuationSeparator" w:id="0">
    <w:p w14:paraId="79253A05" w14:textId="77777777" w:rsidR="00653765" w:rsidRDefault="00653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A8F1C" w14:textId="684E22CD" w:rsidR="00CC376A" w:rsidRPr="00AE044C" w:rsidRDefault="003C5048"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proofErr w:type="spellStart"/>
    <w:r w:rsidR="007D2D0C" w:rsidRPr="00AE044C">
      <w:rPr>
        <w:sz w:val="22"/>
        <w:szCs w:val="22"/>
      </w:rPr>
      <w:t>nro</w:t>
    </w:r>
    <w:proofErr w:type="spellEnd"/>
    <w:proofErr w:type="gramStart"/>
    <w:r w:rsidR="007D2D0C" w:rsidRPr="00AE044C">
      <w:rPr>
        <w:sz w:val="22"/>
        <w:szCs w:val="22"/>
      </w:rPr>
      <w:t>):</w:t>
    </w:r>
    <w:proofErr w:type="spellStart"/>
    <w:r w:rsidR="007D2D0C" w:rsidRPr="00AE044C">
      <w:rPr>
        <w:sz w:val="22"/>
        <w:szCs w:val="22"/>
      </w:rPr>
      <w:t>pag</w:t>
    </w:r>
    <w:proofErr w:type="spellEnd"/>
    <w:proofErr w:type="gram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404F5F9A" wp14:editId="03302027">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80F233" w14:textId="46536923" w:rsidR="00A477DE" w:rsidRDefault="003C5048">
    <w:r>
      <w:rPr>
        <w:noProof/>
      </w:rPr>
      <mc:AlternateContent>
        <mc:Choice Requires="wps">
          <w:drawing>
            <wp:anchor distT="0" distB="0" distL="114300" distR="114300" simplePos="0" relativeHeight="251654144" behindDoc="0" locked="0" layoutInCell="1" allowOverlap="1" wp14:anchorId="40136B9D" wp14:editId="3BA865BA">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DEEE2F9"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num w:numId="1" w16cid:durableId="36512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048"/>
    <w:rsid w:val="00057F45"/>
    <w:rsid w:val="000D3958"/>
    <w:rsid w:val="000F3690"/>
    <w:rsid w:val="001221D1"/>
    <w:rsid w:val="00165CB5"/>
    <w:rsid w:val="00180CE9"/>
    <w:rsid w:val="00230DD5"/>
    <w:rsid w:val="00250AE9"/>
    <w:rsid w:val="00380D64"/>
    <w:rsid w:val="00391509"/>
    <w:rsid w:val="003C5048"/>
    <w:rsid w:val="003E03D5"/>
    <w:rsid w:val="00486BFA"/>
    <w:rsid w:val="00493701"/>
    <w:rsid w:val="004E2065"/>
    <w:rsid w:val="005508A2"/>
    <w:rsid w:val="0055115D"/>
    <w:rsid w:val="00566F71"/>
    <w:rsid w:val="005918BD"/>
    <w:rsid w:val="006173A6"/>
    <w:rsid w:val="00653765"/>
    <w:rsid w:val="00675476"/>
    <w:rsid w:val="006C6206"/>
    <w:rsid w:val="007C430F"/>
    <w:rsid w:val="007D2D0C"/>
    <w:rsid w:val="007D614D"/>
    <w:rsid w:val="00960D6A"/>
    <w:rsid w:val="009A0560"/>
    <w:rsid w:val="009B0917"/>
    <w:rsid w:val="009F0F96"/>
    <w:rsid w:val="00A23C0C"/>
    <w:rsid w:val="00A477DE"/>
    <w:rsid w:val="00A71E65"/>
    <w:rsid w:val="00AE044C"/>
    <w:rsid w:val="00B31971"/>
    <w:rsid w:val="00B3240E"/>
    <w:rsid w:val="00B4380A"/>
    <w:rsid w:val="00B66ECB"/>
    <w:rsid w:val="00C7523A"/>
    <w:rsid w:val="00CC1B6E"/>
    <w:rsid w:val="00CC376A"/>
    <w:rsid w:val="00CC48A1"/>
    <w:rsid w:val="00CF50E0"/>
    <w:rsid w:val="00D8595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DA3556"/>
  <w15:docId w15:val="{9E12AC4C-46EE-4224-9C12-6DBC707B4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1-9995-0820" TargetMode="External"/><Relationship Id="rId13" Type="http://schemas.openxmlformats.org/officeDocument/2006/relationships/hyperlink" Target="http://www.revcirugia.sld.cu/index.php/cir/article/view/411"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rcid.org/0000-0001-5668-7153" TargetMode="Externa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scarpi85@gmail.com"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oscardp@infomed.sld.c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2-8091-5184" TargetMode="External"/><Relationship Id="rId14" Type="http://schemas.openxmlformats.org/officeDocument/2006/relationships/hyperlink" Target="https://doi.org/10.3748/wjg.v13.i9.1466"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2</TotalTime>
  <Pages>6</Pages>
  <Words>1443</Words>
  <Characters>7937</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9362</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3</cp:revision>
  <cp:lastPrinted>2010-09-13T21:29:00Z</cp:lastPrinted>
  <dcterms:created xsi:type="dcterms:W3CDTF">2023-02-09T17:36:00Z</dcterms:created>
  <dcterms:modified xsi:type="dcterms:W3CDTF">2023-02-09T17:38:00Z</dcterms:modified>
</cp:coreProperties>
</file>