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2502" w14:textId="77777777" w:rsidR="00602249" w:rsidRPr="00602249" w:rsidRDefault="00602249" w:rsidP="00602249">
      <w:pPr>
        <w:pBdr>
          <w:top w:val="nil"/>
          <w:left w:val="nil"/>
          <w:bottom w:val="nil"/>
          <w:right w:val="nil"/>
          <w:between w:val="nil"/>
        </w:pBdr>
        <w:spacing w:line="360" w:lineRule="auto"/>
        <w:jc w:val="right"/>
        <w:rPr>
          <w:sz w:val="20"/>
          <w:szCs w:val="20"/>
          <w:lang w:val="es-ES" w:eastAsia="es-CO"/>
        </w:rPr>
      </w:pPr>
      <w:r w:rsidRPr="00602249">
        <w:rPr>
          <w:sz w:val="20"/>
          <w:szCs w:val="20"/>
          <w:lang w:val="es-ES" w:eastAsia="es-CO"/>
        </w:rPr>
        <w:t>Artículo de revisión</w:t>
      </w:r>
    </w:p>
    <w:p w14:paraId="6718A3A1" w14:textId="77777777" w:rsidR="00602249" w:rsidRPr="00602249" w:rsidRDefault="00602249" w:rsidP="00602249">
      <w:pPr>
        <w:pBdr>
          <w:top w:val="nil"/>
          <w:left w:val="nil"/>
          <w:bottom w:val="nil"/>
          <w:right w:val="nil"/>
          <w:between w:val="nil"/>
        </w:pBdr>
        <w:spacing w:line="360" w:lineRule="auto"/>
        <w:rPr>
          <w:b/>
          <w:lang w:val="es-ES" w:eastAsia="es-CO"/>
        </w:rPr>
      </w:pPr>
    </w:p>
    <w:p w14:paraId="374A3287" w14:textId="77777777" w:rsidR="00602249" w:rsidRPr="00602249" w:rsidRDefault="00602249" w:rsidP="00602249">
      <w:pPr>
        <w:pBdr>
          <w:top w:val="nil"/>
          <w:left w:val="nil"/>
          <w:bottom w:val="nil"/>
          <w:right w:val="nil"/>
          <w:between w:val="nil"/>
        </w:pBdr>
        <w:spacing w:line="360" w:lineRule="auto"/>
        <w:jc w:val="center"/>
        <w:rPr>
          <w:b/>
          <w:sz w:val="28"/>
          <w:szCs w:val="28"/>
          <w:lang w:val="es-ES" w:eastAsia="es-CO"/>
        </w:rPr>
      </w:pPr>
      <w:r w:rsidRPr="00602249">
        <w:rPr>
          <w:b/>
          <w:sz w:val="28"/>
          <w:szCs w:val="28"/>
          <w:lang w:val="es-ES" w:eastAsia="es-CO"/>
        </w:rPr>
        <w:t xml:space="preserve">Musicoterapia en pacientes con la COVID-19 </w:t>
      </w:r>
    </w:p>
    <w:p w14:paraId="3481331F" w14:textId="77777777" w:rsidR="00602249" w:rsidRPr="00602249" w:rsidRDefault="00602249" w:rsidP="00602249">
      <w:pPr>
        <w:pBdr>
          <w:top w:val="nil"/>
          <w:left w:val="nil"/>
          <w:bottom w:val="nil"/>
          <w:right w:val="nil"/>
          <w:between w:val="nil"/>
        </w:pBdr>
        <w:spacing w:line="360" w:lineRule="auto"/>
        <w:jc w:val="center"/>
        <w:rPr>
          <w:sz w:val="28"/>
          <w:szCs w:val="28"/>
          <w:lang w:val="en-US" w:eastAsia="es-CO"/>
        </w:rPr>
      </w:pPr>
      <w:r w:rsidRPr="00602249">
        <w:rPr>
          <w:sz w:val="28"/>
          <w:szCs w:val="28"/>
          <w:lang w:val="en-US" w:eastAsia="es-CO"/>
        </w:rPr>
        <w:t>Music therapy in COVID-19 patients</w:t>
      </w:r>
    </w:p>
    <w:p w14:paraId="5B92EA14" w14:textId="77777777" w:rsidR="00602249" w:rsidRPr="00602249" w:rsidRDefault="00602249" w:rsidP="00602249">
      <w:pPr>
        <w:pBdr>
          <w:top w:val="nil"/>
          <w:left w:val="nil"/>
          <w:bottom w:val="nil"/>
          <w:right w:val="nil"/>
          <w:between w:val="nil"/>
        </w:pBdr>
        <w:spacing w:line="360" w:lineRule="auto"/>
        <w:jc w:val="center"/>
        <w:rPr>
          <w:b/>
          <w:lang w:val="en-US" w:eastAsia="es-CO"/>
        </w:rPr>
      </w:pPr>
    </w:p>
    <w:p w14:paraId="2E2AD57D" w14:textId="1CACCB92" w:rsidR="00602249" w:rsidRPr="009C72CA" w:rsidRDefault="00602249" w:rsidP="00602249">
      <w:pPr>
        <w:pBdr>
          <w:top w:val="nil"/>
          <w:left w:val="nil"/>
          <w:bottom w:val="nil"/>
          <w:right w:val="nil"/>
          <w:between w:val="nil"/>
        </w:pBdr>
        <w:spacing w:line="360" w:lineRule="auto"/>
        <w:rPr>
          <w:lang w:val="es-CU" w:eastAsia="es-CO"/>
        </w:rPr>
      </w:pPr>
      <w:r w:rsidRPr="009C72CA">
        <w:rPr>
          <w:lang w:val="es-CU" w:eastAsia="es-CO"/>
        </w:rPr>
        <w:t xml:space="preserve">Daniel Botero </w:t>
      </w:r>
      <w:proofErr w:type="spellStart"/>
      <w:r w:rsidRPr="009C72CA">
        <w:rPr>
          <w:lang w:val="es-CU" w:eastAsia="es-CO"/>
        </w:rPr>
        <w:t>Rosas</w:t>
      </w:r>
      <w:r w:rsidRPr="009C72CA">
        <w:rPr>
          <w:vertAlign w:val="superscript"/>
          <w:lang w:val="es-CU" w:eastAsia="es-CO"/>
        </w:rPr>
        <w:t>1</w:t>
      </w:r>
      <w:proofErr w:type="spellEnd"/>
      <w:r w:rsidRPr="009C72CA">
        <w:rPr>
          <w:lang w:val="es-CU" w:eastAsia="es-CO"/>
        </w:rPr>
        <w:t>*</w:t>
      </w:r>
      <w:r w:rsidR="009C72CA">
        <w:rPr>
          <w:lang w:val="es-CU" w:eastAsia="es-CO"/>
        </w:rPr>
        <w:t xml:space="preserve"> </w:t>
      </w:r>
      <w:hyperlink r:id="rId7" w:history="1">
        <w:r w:rsidR="009C72CA" w:rsidRPr="009C72CA">
          <w:rPr>
            <w:rStyle w:val="Hipervnculo"/>
            <w:lang w:val="es-CU" w:eastAsia="es-CO"/>
          </w:rPr>
          <w:t>https://orcid.org/0000-0002-2590-0756</w:t>
        </w:r>
      </w:hyperlink>
      <w:r w:rsidR="009C72CA">
        <w:rPr>
          <w:lang w:val="es-CU" w:eastAsia="es-CO"/>
        </w:rPr>
        <w:t xml:space="preserve"> </w:t>
      </w:r>
      <w:r w:rsidR="009C72CA" w:rsidRPr="009C72CA">
        <w:rPr>
          <w:lang w:val="es-CU" w:eastAsia="es-CO"/>
        </w:rPr>
        <w:t xml:space="preserve"> </w:t>
      </w:r>
      <w:r w:rsidRPr="009C72CA">
        <w:rPr>
          <w:lang w:val="es-CU" w:eastAsia="es-CO"/>
        </w:rPr>
        <w:t xml:space="preserve">  </w:t>
      </w:r>
    </w:p>
    <w:p w14:paraId="3C4CD62E" w14:textId="6731C389"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Luis Gabriel </w:t>
      </w:r>
      <w:proofErr w:type="spellStart"/>
      <w:r w:rsidRPr="00602249">
        <w:rPr>
          <w:lang w:val="es-ES" w:eastAsia="es-CO"/>
        </w:rPr>
        <w:t>Piñeros</w:t>
      </w:r>
      <w:r w:rsidRPr="00602249">
        <w:rPr>
          <w:vertAlign w:val="superscript"/>
          <w:lang w:val="es-ES" w:eastAsia="es-CO"/>
        </w:rPr>
        <w:t>2</w:t>
      </w:r>
      <w:proofErr w:type="spellEnd"/>
      <w:r w:rsidRPr="00602249">
        <w:rPr>
          <w:lang w:val="es-ES" w:eastAsia="es-CO"/>
        </w:rPr>
        <w:t xml:space="preserve"> </w:t>
      </w:r>
      <w:hyperlink r:id="rId8" w:history="1">
        <w:r w:rsidR="009C72CA" w:rsidRPr="0055062E">
          <w:rPr>
            <w:rStyle w:val="Hipervnculo"/>
          </w:rPr>
          <w:t>https://orcid.org/0000-0001-8912-2458</w:t>
        </w:r>
      </w:hyperlink>
      <w:r w:rsidR="009C72CA">
        <w:t xml:space="preserve"> </w:t>
      </w:r>
      <w:r w:rsidR="009C72CA">
        <w:rPr>
          <w:lang w:val="es-ES" w:eastAsia="es-CO"/>
        </w:rPr>
        <w:t xml:space="preserve"> </w:t>
      </w:r>
      <w:r w:rsidRPr="00602249">
        <w:rPr>
          <w:lang w:val="es-ES" w:eastAsia="es-CO"/>
        </w:rPr>
        <w:t xml:space="preserve"> </w:t>
      </w:r>
    </w:p>
    <w:p w14:paraId="6AC17E45" w14:textId="02A1445C"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Miguel </w:t>
      </w:r>
      <w:proofErr w:type="spellStart"/>
      <w:r w:rsidRPr="00602249">
        <w:rPr>
          <w:lang w:val="es-ES" w:eastAsia="es-CO"/>
        </w:rPr>
        <w:t>Angel</w:t>
      </w:r>
      <w:proofErr w:type="spellEnd"/>
      <w:r w:rsidRPr="00602249">
        <w:rPr>
          <w:lang w:val="es-ES" w:eastAsia="es-CO"/>
        </w:rPr>
        <w:t xml:space="preserve"> Molina </w:t>
      </w:r>
      <w:proofErr w:type="spellStart"/>
      <w:r w:rsidRPr="00602249">
        <w:rPr>
          <w:lang w:val="es-ES" w:eastAsia="es-CO"/>
        </w:rPr>
        <w:t>Ardila</w:t>
      </w:r>
      <w:r w:rsidRPr="00602249">
        <w:rPr>
          <w:vertAlign w:val="superscript"/>
          <w:lang w:val="es-ES" w:eastAsia="es-CO"/>
        </w:rPr>
        <w:t>1</w:t>
      </w:r>
      <w:proofErr w:type="spellEnd"/>
      <w:r w:rsidR="009C72CA">
        <w:rPr>
          <w:vertAlign w:val="superscript"/>
          <w:lang w:val="es-ES" w:eastAsia="es-CO"/>
        </w:rPr>
        <w:t xml:space="preserve"> </w:t>
      </w:r>
      <w:hyperlink r:id="rId9" w:history="1">
        <w:r w:rsidR="009C72CA" w:rsidRPr="0055062E">
          <w:rPr>
            <w:rStyle w:val="Hipervnculo"/>
            <w:lang w:val="es-ES" w:eastAsia="es-CO"/>
          </w:rPr>
          <w:t>https://orcid.org/0000-0002-3823-4561</w:t>
        </w:r>
      </w:hyperlink>
      <w:r w:rsidR="009C72CA">
        <w:rPr>
          <w:lang w:val="es-ES" w:eastAsia="es-CO"/>
        </w:rPr>
        <w:t xml:space="preserve"> </w:t>
      </w:r>
      <w:r w:rsidRPr="00602249">
        <w:rPr>
          <w:lang w:val="es-ES" w:eastAsia="es-CO"/>
        </w:rPr>
        <w:t xml:space="preserve">  </w:t>
      </w:r>
    </w:p>
    <w:p w14:paraId="1C161BEC" w14:textId="080B7957" w:rsidR="00602249" w:rsidRPr="00602249" w:rsidRDefault="00602249" w:rsidP="00602249">
      <w:pPr>
        <w:pBdr>
          <w:top w:val="nil"/>
          <w:left w:val="nil"/>
          <w:bottom w:val="nil"/>
          <w:right w:val="nil"/>
          <w:between w:val="nil"/>
        </w:pBdr>
        <w:spacing w:line="360" w:lineRule="auto"/>
        <w:rPr>
          <w:lang w:val="es-ES" w:eastAsia="es-CO"/>
        </w:rPr>
      </w:pPr>
      <w:proofErr w:type="spellStart"/>
      <w:r w:rsidRPr="00602249">
        <w:rPr>
          <w:lang w:val="es-ES" w:eastAsia="es-CO"/>
        </w:rPr>
        <w:t>Estefania</w:t>
      </w:r>
      <w:proofErr w:type="spellEnd"/>
      <w:r w:rsidRPr="00602249">
        <w:rPr>
          <w:lang w:val="es-ES" w:eastAsia="es-CO"/>
        </w:rPr>
        <w:t xml:space="preserve"> </w:t>
      </w:r>
      <w:proofErr w:type="spellStart"/>
      <w:r w:rsidRPr="00602249">
        <w:rPr>
          <w:lang w:val="es-ES" w:eastAsia="es-CO"/>
        </w:rPr>
        <w:t>Collazos</w:t>
      </w:r>
      <w:r w:rsidRPr="00602249">
        <w:rPr>
          <w:vertAlign w:val="superscript"/>
          <w:lang w:val="es-ES" w:eastAsia="es-CO"/>
        </w:rPr>
        <w:t>1</w:t>
      </w:r>
      <w:proofErr w:type="spellEnd"/>
      <w:r w:rsidRPr="00602249">
        <w:rPr>
          <w:lang w:val="es-ES" w:eastAsia="es-CO"/>
        </w:rPr>
        <w:t xml:space="preserve"> </w:t>
      </w:r>
      <w:hyperlink r:id="rId10" w:history="1">
        <w:r w:rsidR="009C72CA" w:rsidRPr="0055062E">
          <w:rPr>
            <w:rStyle w:val="Hipervnculo"/>
            <w:lang w:val="es-ES" w:eastAsia="es-CO"/>
          </w:rPr>
          <w:t>https://orcid.org/0000-0003-1104-428X</w:t>
        </w:r>
      </w:hyperlink>
      <w:r w:rsidR="009C72CA">
        <w:rPr>
          <w:lang w:val="es-ES" w:eastAsia="es-CO"/>
        </w:rPr>
        <w:t xml:space="preserve"> </w:t>
      </w:r>
    </w:p>
    <w:p w14:paraId="1739F412" w14:textId="77BCA919"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Eduardo Tuta </w:t>
      </w:r>
      <w:proofErr w:type="spellStart"/>
      <w:r w:rsidRPr="00602249">
        <w:rPr>
          <w:lang w:val="es-ES" w:eastAsia="es-CO"/>
        </w:rPr>
        <w:t>Quintero</w:t>
      </w:r>
      <w:r w:rsidRPr="00602249">
        <w:rPr>
          <w:vertAlign w:val="superscript"/>
          <w:lang w:val="es-ES" w:eastAsia="es-CO"/>
        </w:rPr>
        <w:t>1</w:t>
      </w:r>
      <w:proofErr w:type="spellEnd"/>
      <w:r w:rsidR="009C72CA">
        <w:rPr>
          <w:vertAlign w:val="superscript"/>
          <w:lang w:val="es-ES" w:eastAsia="es-CO"/>
        </w:rPr>
        <w:t xml:space="preserve"> </w:t>
      </w:r>
      <w:hyperlink r:id="rId11" w:history="1">
        <w:r w:rsidR="009C72CA" w:rsidRPr="0055062E">
          <w:rPr>
            <w:rStyle w:val="Hipervnculo"/>
            <w:lang w:val="es-ES" w:eastAsia="es-CO"/>
          </w:rPr>
          <w:t>https://orcid.org/0000-0002-7243-2238</w:t>
        </w:r>
      </w:hyperlink>
      <w:r w:rsidR="009C72CA">
        <w:rPr>
          <w:lang w:val="es-ES" w:eastAsia="es-CO"/>
        </w:rPr>
        <w:t xml:space="preserve"> </w:t>
      </w:r>
      <w:r w:rsidRPr="00602249">
        <w:rPr>
          <w:lang w:val="es-ES" w:eastAsia="es-CO"/>
        </w:rPr>
        <w:t xml:space="preserve">  </w:t>
      </w:r>
    </w:p>
    <w:p w14:paraId="25550705" w14:textId="06ADC740"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Juan David Botero </w:t>
      </w:r>
      <w:proofErr w:type="spellStart"/>
      <w:r w:rsidRPr="00602249">
        <w:rPr>
          <w:lang w:val="es-ES" w:eastAsia="es-CO"/>
        </w:rPr>
        <w:t>Machado</w:t>
      </w:r>
      <w:r w:rsidRPr="00602249">
        <w:rPr>
          <w:vertAlign w:val="superscript"/>
          <w:lang w:val="es-ES" w:eastAsia="es-CO"/>
        </w:rPr>
        <w:t>1</w:t>
      </w:r>
      <w:proofErr w:type="spellEnd"/>
      <w:r w:rsidRPr="00602249">
        <w:rPr>
          <w:lang w:val="es-ES" w:eastAsia="es-CO"/>
        </w:rPr>
        <w:t xml:space="preserve"> </w:t>
      </w:r>
      <w:hyperlink r:id="rId12" w:history="1">
        <w:r w:rsidR="009C72CA" w:rsidRPr="0055062E">
          <w:rPr>
            <w:rStyle w:val="Hipervnculo"/>
            <w:lang w:val="es-ES" w:eastAsia="es-CO"/>
          </w:rPr>
          <w:t>https://orcid.org/0000-0003-3992-4502</w:t>
        </w:r>
      </w:hyperlink>
      <w:r w:rsidR="009C72CA">
        <w:rPr>
          <w:lang w:val="es-ES" w:eastAsia="es-CO"/>
        </w:rPr>
        <w:t xml:space="preserve"> </w:t>
      </w:r>
    </w:p>
    <w:p w14:paraId="49FB124C" w14:textId="09ACA587"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Carlos Andrés Cárdenas </w:t>
      </w:r>
      <w:proofErr w:type="spellStart"/>
      <w:r w:rsidRPr="00602249">
        <w:rPr>
          <w:lang w:val="es-ES" w:eastAsia="es-CO"/>
        </w:rPr>
        <w:t>Bustamante</w:t>
      </w:r>
      <w:r w:rsidRPr="00602249">
        <w:rPr>
          <w:vertAlign w:val="superscript"/>
          <w:lang w:val="es-ES" w:eastAsia="es-CO"/>
        </w:rPr>
        <w:t>2</w:t>
      </w:r>
      <w:proofErr w:type="spellEnd"/>
      <w:r w:rsidRPr="00602249">
        <w:rPr>
          <w:lang w:val="es-ES" w:eastAsia="es-CO"/>
        </w:rPr>
        <w:t xml:space="preserve"> </w:t>
      </w:r>
      <w:hyperlink r:id="rId13" w:history="1">
        <w:r w:rsidR="009C72CA" w:rsidRPr="0055062E">
          <w:rPr>
            <w:rStyle w:val="Hipervnculo"/>
            <w:lang w:val="es-ES" w:eastAsia="es-CO"/>
          </w:rPr>
          <w:t>https://orcid.org/0000-0001-6302-8076</w:t>
        </w:r>
      </w:hyperlink>
      <w:r w:rsidR="009C72CA">
        <w:rPr>
          <w:lang w:val="es-ES" w:eastAsia="es-CO"/>
        </w:rPr>
        <w:t xml:space="preserve"> </w:t>
      </w:r>
    </w:p>
    <w:p w14:paraId="3FF9D263" w14:textId="1E502D43"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Claudia Sofia </w:t>
      </w:r>
      <w:proofErr w:type="spellStart"/>
      <w:r w:rsidRPr="00602249">
        <w:rPr>
          <w:lang w:val="es-ES" w:eastAsia="es-CO"/>
        </w:rPr>
        <w:t>Paredes</w:t>
      </w:r>
      <w:r w:rsidRPr="00602249">
        <w:rPr>
          <w:vertAlign w:val="superscript"/>
          <w:lang w:val="es-ES" w:eastAsia="es-CO"/>
        </w:rPr>
        <w:t>2</w:t>
      </w:r>
      <w:proofErr w:type="spellEnd"/>
      <w:r w:rsidRPr="00602249">
        <w:rPr>
          <w:lang w:val="es-ES" w:eastAsia="es-CO"/>
        </w:rPr>
        <w:t xml:space="preserve"> </w:t>
      </w:r>
      <w:hyperlink r:id="rId14" w:history="1">
        <w:r w:rsidR="009C72CA" w:rsidRPr="0055062E">
          <w:rPr>
            <w:rStyle w:val="Hipervnculo"/>
            <w:lang w:val="es-ES" w:eastAsia="es-CO"/>
          </w:rPr>
          <w:t>https://orcid.org/0000-0002-1967-8888</w:t>
        </w:r>
      </w:hyperlink>
      <w:r w:rsidR="009C72CA">
        <w:rPr>
          <w:lang w:val="es-ES" w:eastAsia="es-CO"/>
        </w:rPr>
        <w:t xml:space="preserve"> </w:t>
      </w:r>
    </w:p>
    <w:p w14:paraId="6E090591" w14:textId="77777777" w:rsidR="00602249" w:rsidRPr="00602249" w:rsidRDefault="00602249" w:rsidP="00602249">
      <w:pPr>
        <w:pBdr>
          <w:top w:val="nil"/>
          <w:left w:val="nil"/>
          <w:bottom w:val="nil"/>
          <w:right w:val="nil"/>
          <w:between w:val="nil"/>
        </w:pBdr>
        <w:spacing w:line="360" w:lineRule="auto"/>
        <w:rPr>
          <w:lang w:val="es-ES" w:eastAsia="es-CO"/>
        </w:rPr>
      </w:pPr>
    </w:p>
    <w:p w14:paraId="6B277134" w14:textId="77777777" w:rsidR="00602249" w:rsidRPr="00602249" w:rsidRDefault="00602249" w:rsidP="00602249">
      <w:pPr>
        <w:pBdr>
          <w:top w:val="nil"/>
          <w:left w:val="nil"/>
          <w:bottom w:val="nil"/>
          <w:right w:val="nil"/>
          <w:between w:val="nil"/>
        </w:pBdr>
        <w:spacing w:line="360" w:lineRule="auto"/>
        <w:rPr>
          <w:lang w:val="es-ES" w:eastAsia="es-CO"/>
        </w:rPr>
      </w:pPr>
      <w:proofErr w:type="spellStart"/>
      <w:r w:rsidRPr="00602249">
        <w:rPr>
          <w:vertAlign w:val="superscript"/>
          <w:lang w:val="es-ES" w:eastAsia="es-CO"/>
        </w:rPr>
        <w:t>1</w:t>
      </w:r>
      <w:r w:rsidRPr="00602249">
        <w:rPr>
          <w:lang w:val="es-ES" w:eastAsia="es-CO"/>
        </w:rPr>
        <w:t>Universidad</w:t>
      </w:r>
      <w:proofErr w:type="spellEnd"/>
      <w:r w:rsidRPr="00602249">
        <w:rPr>
          <w:lang w:val="es-ES" w:eastAsia="es-CO"/>
        </w:rPr>
        <w:t xml:space="preserve"> de La Sabana. Departamento de Morfofisiología. Chía, Colombia.</w:t>
      </w:r>
    </w:p>
    <w:p w14:paraId="632EB686" w14:textId="77777777" w:rsidR="00602249" w:rsidRPr="00602249" w:rsidRDefault="00602249" w:rsidP="00602249">
      <w:pPr>
        <w:pBdr>
          <w:top w:val="nil"/>
          <w:left w:val="nil"/>
          <w:bottom w:val="nil"/>
          <w:right w:val="nil"/>
          <w:between w:val="nil"/>
        </w:pBdr>
        <w:spacing w:line="360" w:lineRule="auto"/>
        <w:rPr>
          <w:lang w:val="es-ES" w:eastAsia="es-CO"/>
        </w:rPr>
      </w:pPr>
      <w:proofErr w:type="spellStart"/>
      <w:r w:rsidRPr="00602249">
        <w:rPr>
          <w:vertAlign w:val="superscript"/>
          <w:lang w:val="es-ES" w:eastAsia="es-CO"/>
        </w:rPr>
        <w:t>2</w:t>
      </w:r>
      <w:r w:rsidRPr="00602249">
        <w:rPr>
          <w:lang w:val="es-ES" w:eastAsia="es-CO"/>
        </w:rPr>
        <w:t>Fundación</w:t>
      </w:r>
      <w:proofErr w:type="spellEnd"/>
      <w:r w:rsidRPr="00602249">
        <w:rPr>
          <w:lang w:val="es-ES" w:eastAsia="es-CO"/>
        </w:rPr>
        <w:t xml:space="preserve"> Universitaria Juan N. Corpas. Bogotá, Colombia. </w:t>
      </w:r>
    </w:p>
    <w:p w14:paraId="121D1C68" w14:textId="77777777" w:rsidR="00602249" w:rsidRPr="00602249" w:rsidRDefault="00602249" w:rsidP="00602249">
      <w:pPr>
        <w:pBdr>
          <w:top w:val="nil"/>
          <w:left w:val="nil"/>
          <w:bottom w:val="nil"/>
          <w:right w:val="nil"/>
          <w:between w:val="nil"/>
        </w:pBdr>
        <w:spacing w:line="360" w:lineRule="auto"/>
        <w:rPr>
          <w:lang w:val="es-ES" w:eastAsia="es-CO"/>
        </w:rPr>
      </w:pPr>
    </w:p>
    <w:p w14:paraId="01D78093" w14:textId="77777777" w:rsidR="00602249" w:rsidRPr="00602249" w:rsidRDefault="00602249" w:rsidP="00602249">
      <w:pPr>
        <w:pBdr>
          <w:top w:val="nil"/>
          <w:left w:val="nil"/>
          <w:bottom w:val="nil"/>
          <w:right w:val="nil"/>
          <w:between w:val="nil"/>
        </w:pBdr>
        <w:spacing w:line="360" w:lineRule="auto"/>
        <w:rPr>
          <w:lang w:val="es-ES" w:eastAsia="es-CO"/>
        </w:rPr>
      </w:pPr>
      <w:r w:rsidRPr="00602249">
        <w:rPr>
          <w:lang w:val="es-ES" w:eastAsia="es-CO"/>
        </w:rPr>
        <w:t xml:space="preserve">*Autor para la correspondencia. Correo electrónico: </w:t>
      </w:r>
      <w:hyperlink r:id="rId15" w:history="1">
        <w:r w:rsidRPr="00602249">
          <w:rPr>
            <w:color w:val="0000FF"/>
            <w:u w:val="single"/>
            <w:lang w:val="es-ES" w:eastAsia="es-CO"/>
          </w:rPr>
          <w:t>daniel.botero@unisabana.edu.co</w:t>
        </w:r>
      </w:hyperlink>
      <w:r w:rsidRPr="00602249">
        <w:rPr>
          <w:lang w:val="es-ES" w:eastAsia="es-CO"/>
        </w:rPr>
        <w:t xml:space="preserve"> </w:t>
      </w:r>
    </w:p>
    <w:p w14:paraId="436C431F" w14:textId="77777777" w:rsidR="00602249" w:rsidRPr="00602249" w:rsidRDefault="00602249" w:rsidP="00602249">
      <w:pPr>
        <w:pBdr>
          <w:top w:val="nil"/>
          <w:left w:val="nil"/>
          <w:bottom w:val="nil"/>
          <w:right w:val="nil"/>
          <w:between w:val="nil"/>
        </w:pBdr>
        <w:spacing w:line="360" w:lineRule="auto"/>
        <w:rPr>
          <w:b/>
          <w:lang w:val="es-ES" w:eastAsia="es-CO"/>
        </w:rPr>
      </w:pPr>
    </w:p>
    <w:p w14:paraId="2B57CD30" w14:textId="77777777" w:rsidR="00602249" w:rsidRPr="00602249" w:rsidRDefault="00602249" w:rsidP="00602249">
      <w:pPr>
        <w:pBdr>
          <w:top w:val="nil"/>
          <w:left w:val="nil"/>
          <w:bottom w:val="nil"/>
          <w:right w:val="nil"/>
          <w:between w:val="nil"/>
        </w:pBdr>
        <w:spacing w:line="360" w:lineRule="auto"/>
        <w:rPr>
          <w:b/>
          <w:lang w:val="es-ES" w:eastAsia="es-CO"/>
        </w:rPr>
      </w:pPr>
      <w:r w:rsidRPr="00602249">
        <w:rPr>
          <w:b/>
          <w:lang w:val="es-ES" w:eastAsia="es-CO"/>
        </w:rPr>
        <w:t>RESUMEN</w:t>
      </w:r>
    </w:p>
    <w:p w14:paraId="62677B82"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b/>
          <w:lang w:val="es-ES" w:eastAsia="es-CO"/>
        </w:rPr>
        <w:t xml:space="preserve">Introducción: </w:t>
      </w:r>
      <w:r w:rsidRPr="00602249">
        <w:rPr>
          <w:lang w:val="es-ES" w:eastAsia="es-CO"/>
        </w:rPr>
        <w:t xml:space="preserve">La musicoterapia puede ser utilizada para influenciar en el estado físico y emocional de pacientes diagnosticados con la COVID-19. Se realiza una revisión sistemática exploratoria que incluye estudios observacionales y ensayos clínicos; </w:t>
      </w:r>
      <w:proofErr w:type="spellStart"/>
      <w:r w:rsidRPr="00602249">
        <w:rPr>
          <w:lang w:val="es-ES" w:eastAsia="es-CO"/>
        </w:rPr>
        <w:t>Pubmed</w:t>
      </w:r>
      <w:proofErr w:type="spellEnd"/>
      <w:r w:rsidRPr="00602249">
        <w:rPr>
          <w:lang w:val="es-ES" w:eastAsia="es-CO"/>
        </w:rPr>
        <w:t xml:space="preserve"> y </w:t>
      </w:r>
      <w:proofErr w:type="spellStart"/>
      <w:r w:rsidRPr="00602249">
        <w:rPr>
          <w:lang w:val="es-ES" w:eastAsia="es-CO"/>
        </w:rPr>
        <w:t>Scopus</w:t>
      </w:r>
      <w:proofErr w:type="spellEnd"/>
      <w:r w:rsidRPr="00602249">
        <w:rPr>
          <w:lang w:val="es-ES" w:eastAsia="es-CO"/>
        </w:rPr>
        <w:t xml:space="preserve"> fueron las bases de datos empleadas para la realización de la búsqueda. Además, se incluyen registros de ensayos clínicos de la Plataforma de Registros Internacionales de Ensayos Clínicos de la Organización Mundial de la Salud.</w:t>
      </w:r>
    </w:p>
    <w:p w14:paraId="36FA1899"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b/>
          <w:lang w:val="es-ES" w:eastAsia="es-CO"/>
        </w:rPr>
        <w:t>Objetivo:</w:t>
      </w:r>
      <w:r w:rsidRPr="00602249">
        <w:rPr>
          <w:lang w:val="es-ES" w:eastAsia="es-CO"/>
        </w:rPr>
        <w:t xml:space="preserve"> Explorar la literatura médica disponible, sobre el impacto clínico de la musicoterapia en pacientes diagnosticados con la COVID-19.</w:t>
      </w:r>
    </w:p>
    <w:p w14:paraId="338E6E6A" w14:textId="77777777" w:rsidR="00602249" w:rsidRPr="00602249" w:rsidRDefault="00602249" w:rsidP="00602249">
      <w:pPr>
        <w:pBdr>
          <w:top w:val="nil"/>
          <w:left w:val="nil"/>
          <w:bottom w:val="nil"/>
          <w:right w:val="nil"/>
          <w:between w:val="nil"/>
        </w:pBdr>
        <w:spacing w:line="360" w:lineRule="auto"/>
        <w:jc w:val="both"/>
        <w:rPr>
          <w:b/>
          <w:lang w:val="es-ES" w:eastAsia="es-CO"/>
        </w:rPr>
      </w:pPr>
      <w:r w:rsidRPr="00602249">
        <w:rPr>
          <w:b/>
          <w:lang w:val="es-ES" w:eastAsia="es-CO"/>
        </w:rPr>
        <w:lastRenderedPageBreak/>
        <w:t xml:space="preserve">Desarrollo: </w:t>
      </w:r>
      <w:r w:rsidRPr="00602249">
        <w:rPr>
          <w:lang w:val="es-ES" w:eastAsia="es-CO"/>
        </w:rPr>
        <w:t xml:space="preserve">De 39 documentos encontrados se incluyen 2 artículos: un ensayo clínico y un reporte de caso, con una población total de 41 pacientes. Se encuentra evidencia médica que respalda el impacto clínico favorable sobre la saturación de oxígeno, rehabilitación física y síntomas asociados al estrés en pacientes con diagnóstico de la COVID-19 con y sin requerimiento de soporte ventilatorio.  </w:t>
      </w:r>
      <w:r w:rsidRPr="00602249">
        <w:rPr>
          <w:b/>
          <w:lang w:val="es-ES" w:eastAsia="es-CO"/>
        </w:rPr>
        <w:t xml:space="preserve"> </w:t>
      </w:r>
    </w:p>
    <w:p w14:paraId="7A2EA143"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b/>
          <w:lang w:val="es-ES" w:eastAsia="es-CO"/>
        </w:rPr>
        <w:t>Conclusiones:</w:t>
      </w:r>
      <w:r w:rsidRPr="00602249">
        <w:rPr>
          <w:lang w:val="es-ES" w:eastAsia="es-CO"/>
        </w:rPr>
        <w:t xml:space="preserve"> La musicoterapia es una herramienta útil en el tratamiento y rehabilitación no farmacológica de pacientes con la COVID-19; sin embargo, son necesarios nuevos estudios clínicos con mayor número de poblaciones muestrales y mayor tiempo de seguimiento. </w:t>
      </w:r>
    </w:p>
    <w:p w14:paraId="69ED6F7D"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b/>
          <w:lang w:val="es-ES" w:eastAsia="es-CO"/>
        </w:rPr>
        <w:t>Palabras clave:</w:t>
      </w:r>
      <w:r w:rsidRPr="00602249">
        <w:rPr>
          <w:lang w:val="es-ES" w:eastAsia="es-CO"/>
        </w:rPr>
        <w:t xml:space="preserve"> musicoterapia; COVID-19; SARS-CoV-2.</w:t>
      </w:r>
    </w:p>
    <w:p w14:paraId="54DAFAD5" w14:textId="77777777" w:rsidR="00602249" w:rsidRPr="00602249" w:rsidRDefault="00602249" w:rsidP="00602249">
      <w:pPr>
        <w:pBdr>
          <w:top w:val="nil"/>
          <w:left w:val="nil"/>
          <w:bottom w:val="nil"/>
          <w:right w:val="nil"/>
          <w:between w:val="nil"/>
        </w:pBdr>
        <w:spacing w:line="360" w:lineRule="auto"/>
        <w:jc w:val="both"/>
        <w:rPr>
          <w:lang w:val="es-ES" w:eastAsia="es-CO"/>
        </w:rPr>
      </w:pPr>
    </w:p>
    <w:p w14:paraId="6FD590D9" w14:textId="77777777" w:rsidR="00602249" w:rsidRPr="00602249" w:rsidRDefault="00602249" w:rsidP="00602249">
      <w:pPr>
        <w:pBdr>
          <w:top w:val="nil"/>
          <w:left w:val="nil"/>
          <w:bottom w:val="nil"/>
          <w:right w:val="nil"/>
          <w:between w:val="nil"/>
        </w:pBdr>
        <w:spacing w:line="360" w:lineRule="auto"/>
        <w:jc w:val="both"/>
        <w:rPr>
          <w:b/>
          <w:lang w:val="en-US" w:eastAsia="es-CO"/>
        </w:rPr>
      </w:pPr>
      <w:r w:rsidRPr="00602249">
        <w:rPr>
          <w:b/>
          <w:lang w:val="en-US" w:eastAsia="es-CO"/>
        </w:rPr>
        <w:t>ABSTRACT</w:t>
      </w:r>
    </w:p>
    <w:p w14:paraId="6F22BC01" w14:textId="77777777" w:rsidR="00602249" w:rsidRPr="00602249" w:rsidRDefault="00602249" w:rsidP="00602249">
      <w:pPr>
        <w:pBdr>
          <w:top w:val="nil"/>
          <w:left w:val="nil"/>
          <w:bottom w:val="nil"/>
          <w:right w:val="nil"/>
          <w:between w:val="nil"/>
        </w:pBdr>
        <w:spacing w:line="360" w:lineRule="auto"/>
        <w:jc w:val="both"/>
        <w:rPr>
          <w:lang w:val="en-US" w:eastAsia="es-CO"/>
        </w:rPr>
      </w:pPr>
      <w:r w:rsidRPr="00602249">
        <w:rPr>
          <w:b/>
          <w:lang w:val="en-US" w:eastAsia="es-CO"/>
        </w:rPr>
        <w:t>Background</w:t>
      </w:r>
      <w:r w:rsidRPr="00602249">
        <w:rPr>
          <w:lang w:val="en-US" w:eastAsia="es-CO"/>
        </w:rPr>
        <w:t xml:space="preserve">: Music therapy can be used to influence the physical and emotional state of patients diagnosed with COVID-19. An exploratory systematic review was carried out including observational studies and clinical trials, </w:t>
      </w:r>
      <w:proofErr w:type="spellStart"/>
      <w:r w:rsidRPr="00602249">
        <w:rPr>
          <w:lang w:val="en-US" w:eastAsia="es-CO"/>
        </w:rPr>
        <w:t>Pubmed</w:t>
      </w:r>
      <w:proofErr w:type="spellEnd"/>
      <w:r w:rsidRPr="00602249">
        <w:rPr>
          <w:lang w:val="en-US" w:eastAsia="es-CO"/>
        </w:rPr>
        <w:t xml:space="preserve"> and Scopus were the databases used to carry out the literature search. In addition, clinical trial registries from the World Health Organization International Clinical Trials Registry Platform are included.</w:t>
      </w:r>
    </w:p>
    <w:p w14:paraId="22937737" w14:textId="77777777" w:rsidR="00602249" w:rsidRPr="00602249" w:rsidRDefault="00602249" w:rsidP="00602249">
      <w:pPr>
        <w:pBdr>
          <w:top w:val="nil"/>
          <w:left w:val="nil"/>
          <w:bottom w:val="nil"/>
          <w:right w:val="nil"/>
          <w:between w:val="nil"/>
        </w:pBdr>
        <w:spacing w:line="360" w:lineRule="auto"/>
        <w:jc w:val="both"/>
        <w:rPr>
          <w:lang w:val="en-US" w:eastAsia="es-CO"/>
        </w:rPr>
      </w:pPr>
      <w:r w:rsidRPr="00602249">
        <w:rPr>
          <w:b/>
          <w:lang w:val="en-US" w:eastAsia="es-CO"/>
        </w:rPr>
        <w:t>Objective:</w:t>
      </w:r>
      <w:r w:rsidRPr="00602249">
        <w:rPr>
          <w:lang w:val="en-US" w:eastAsia="es-CO"/>
        </w:rPr>
        <w:t xml:space="preserve"> To explore the available medical literature on the clinical impact of music therapy in patients diagnosed with COVID-19.</w:t>
      </w:r>
    </w:p>
    <w:p w14:paraId="0E512E68" w14:textId="77777777" w:rsidR="00602249" w:rsidRPr="00602249" w:rsidRDefault="00602249" w:rsidP="00602249">
      <w:pPr>
        <w:pBdr>
          <w:top w:val="nil"/>
          <w:left w:val="nil"/>
          <w:bottom w:val="nil"/>
          <w:right w:val="nil"/>
          <w:between w:val="nil"/>
        </w:pBdr>
        <w:spacing w:line="360" w:lineRule="auto"/>
        <w:jc w:val="both"/>
        <w:rPr>
          <w:lang w:val="en-US" w:eastAsia="es-CO"/>
        </w:rPr>
      </w:pPr>
      <w:r w:rsidRPr="00602249">
        <w:rPr>
          <w:b/>
          <w:lang w:val="en-US" w:eastAsia="es-CO"/>
        </w:rPr>
        <w:t>Development</w:t>
      </w:r>
      <w:r w:rsidRPr="00602249">
        <w:rPr>
          <w:lang w:val="en-US" w:eastAsia="es-CO"/>
        </w:rPr>
        <w:t>: Of 39 documents found in the search, two articles are included: a clinical trial and a case report, with a total population of 41 patients. Medical evidence is found to support the favorable clinical impact on oxygen saturation, physical rehabilitation and symptoms associated with stress in patients diagnosed with COVID-19 with and without the need for ventilatory support.</w:t>
      </w:r>
    </w:p>
    <w:p w14:paraId="5B6E12D0" w14:textId="77777777" w:rsidR="00602249" w:rsidRPr="00602249" w:rsidRDefault="00602249" w:rsidP="00602249">
      <w:pPr>
        <w:spacing w:line="360" w:lineRule="auto"/>
        <w:jc w:val="both"/>
        <w:rPr>
          <w:lang w:val="en-US" w:eastAsia="es-CO"/>
        </w:rPr>
      </w:pPr>
      <w:r w:rsidRPr="00602249">
        <w:rPr>
          <w:b/>
          <w:lang w:val="en-US" w:eastAsia="es-CO"/>
        </w:rPr>
        <w:t>Conclusions:</w:t>
      </w:r>
      <w:r w:rsidRPr="00602249">
        <w:rPr>
          <w:lang w:val="en-US" w:eastAsia="es-CO"/>
        </w:rPr>
        <w:t xml:space="preserve"> Music therapy is a useful tool in the non-pharmacological treatment and rehabilitation of patients with COVID-19. However, new clinical studies with a larger number of sample populations and follow-up times using music therapy in this disease are necessary.</w:t>
      </w:r>
    </w:p>
    <w:p w14:paraId="28D496E5" w14:textId="77777777" w:rsidR="00602249" w:rsidRPr="00602249" w:rsidRDefault="00602249" w:rsidP="00602249">
      <w:pPr>
        <w:spacing w:line="360" w:lineRule="auto"/>
        <w:jc w:val="both"/>
        <w:rPr>
          <w:lang w:val="en-US" w:eastAsia="es-CO"/>
        </w:rPr>
      </w:pPr>
      <w:r w:rsidRPr="00602249">
        <w:rPr>
          <w:b/>
          <w:lang w:val="en-US" w:eastAsia="es-CO"/>
        </w:rPr>
        <w:t>Keywords:</w:t>
      </w:r>
      <w:r w:rsidRPr="00602249">
        <w:rPr>
          <w:lang w:val="en-US" w:eastAsia="es-CO"/>
        </w:rPr>
        <w:t xml:space="preserve"> Music therapy; COVID-19; SARS-CoV-2.</w:t>
      </w:r>
    </w:p>
    <w:p w14:paraId="7EADA727" w14:textId="77777777" w:rsidR="00602249" w:rsidRPr="00602249" w:rsidRDefault="00602249" w:rsidP="00602249">
      <w:pPr>
        <w:spacing w:line="360" w:lineRule="auto"/>
        <w:jc w:val="both"/>
        <w:rPr>
          <w:lang w:val="en-US" w:eastAsia="es-CO"/>
        </w:rPr>
      </w:pPr>
    </w:p>
    <w:p w14:paraId="66F28CCF" w14:textId="77777777" w:rsidR="00602249" w:rsidRPr="00602249" w:rsidRDefault="00602249" w:rsidP="00602249">
      <w:pPr>
        <w:spacing w:line="360" w:lineRule="auto"/>
        <w:jc w:val="both"/>
        <w:rPr>
          <w:lang w:val="en-US" w:eastAsia="es-CO"/>
        </w:rPr>
      </w:pPr>
    </w:p>
    <w:p w14:paraId="0210D4F8" w14:textId="71E43306" w:rsidR="00602249" w:rsidRPr="00602249" w:rsidRDefault="00602249" w:rsidP="00602249">
      <w:pPr>
        <w:spacing w:line="360" w:lineRule="auto"/>
        <w:jc w:val="both"/>
        <w:rPr>
          <w:lang w:val="es-ES" w:eastAsia="es-CO"/>
        </w:rPr>
      </w:pPr>
      <w:r w:rsidRPr="00997712">
        <w:rPr>
          <w:lang w:val="es-CU" w:eastAsia="es-CO"/>
        </w:rPr>
        <w:br w:type="page"/>
      </w:r>
      <w:r w:rsidRPr="00602249">
        <w:rPr>
          <w:lang w:val="es-ES" w:eastAsia="es-CO"/>
        </w:rPr>
        <w:lastRenderedPageBreak/>
        <w:t>Recibido: 13/08/2022</w:t>
      </w:r>
    </w:p>
    <w:p w14:paraId="5AC6D38E" w14:textId="77777777" w:rsidR="00602249" w:rsidRPr="00602249" w:rsidRDefault="00602249" w:rsidP="00602249">
      <w:pPr>
        <w:spacing w:line="360" w:lineRule="auto"/>
        <w:jc w:val="both"/>
        <w:rPr>
          <w:b/>
          <w:lang w:val="es-ES" w:eastAsia="es-CO"/>
        </w:rPr>
      </w:pPr>
      <w:r w:rsidRPr="00602249">
        <w:rPr>
          <w:lang w:val="es-ES" w:eastAsia="es-CO"/>
        </w:rPr>
        <w:t>Aprobado: 18/11/2022</w:t>
      </w:r>
    </w:p>
    <w:p w14:paraId="18AEE7E6" w14:textId="77777777" w:rsidR="00602249" w:rsidRPr="00602249" w:rsidRDefault="00602249" w:rsidP="00602249">
      <w:pPr>
        <w:pBdr>
          <w:top w:val="nil"/>
          <w:left w:val="nil"/>
          <w:bottom w:val="nil"/>
          <w:right w:val="nil"/>
          <w:between w:val="nil"/>
        </w:pBdr>
        <w:spacing w:line="360" w:lineRule="auto"/>
        <w:jc w:val="both"/>
        <w:rPr>
          <w:b/>
          <w:lang w:val="es-ES" w:eastAsia="es-CO"/>
        </w:rPr>
      </w:pPr>
    </w:p>
    <w:p w14:paraId="09032FF6" w14:textId="77777777" w:rsidR="00602249" w:rsidRPr="00602249" w:rsidRDefault="00602249" w:rsidP="00602249">
      <w:pPr>
        <w:pBdr>
          <w:top w:val="nil"/>
          <w:left w:val="nil"/>
          <w:bottom w:val="nil"/>
          <w:right w:val="nil"/>
          <w:between w:val="nil"/>
        </w:pBdr>
        <w:spacing w:line="360" w:lineRule="auto"/>
        <w:jc w:val="both"/>
        <w:rPr>
          <w:b/>
          <w:lang w:val="es-ES" w:eastAsia="es-CO"/>
        </w:rPr>
      </w:pPr>
    </w:p>
    <w:p w14:paraId="5A5395D4" w14:textId="77777777" w:rsidR="00602249" w:rsidRPr="00602249" w:rsidRDefault="00602249" w:rsidP="00602249">
      <w:pPr>
        <w:pBdr>
          <w:top w:val="nil"/>
          <w:left w:val="nil"/>
          <w:bottom w:val="nil"/>
          <w:right w:val="nil"/>
          <w:between w:val="nil"/>
        </w:pBdr>
        <w:spacing w:line="360" w:lineRule="auto"/>
        <w:jc w:val="center"/>
        <w:rPr>
          <w:b/>
          <w:sz w:val="32"/>
          <w:szCs w:val="32"/>
          <w:lang w:val="es-ES" w:eastAsia="es-CO"/>
        </w:rPr>
      </w:pPr>
      <w:r w:rsidRPr="00602249">
        <w:rPr>
          <w:b/>
          <w:sz w:val="32"/>
          <w:szCs w:val="32"/>
          <w:lang w:val="es-ES" w:eastAsia="es-CO"/>
        </w:rPr>
        <w:t>INTRODUCCIÓN</w:t>
      </w:r>
    </w:p>
    <w:p w14:paraId="53A7DF53"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La enfermedad por coronavirus 2019 (COVID-19) representa una de las peores crisis en salud pública a nivel mundial de los últimos años, consecuente con la alta tasa de contagios y mortalidad asociada a la infección por el SARS-CoV-2.</w:t>
      </w:r>
      <w:r w:rsidRPr="00602249">
        <w:rPr>
          <w:vertAlign w:val="superscript"/>
          <w:lang w:val="es-ES" w:eastAsia="es-CO"/>
        </w:rPr>
        <w:t>(1)</w:t>
      </w:r>
      <w:r w:rsidRPr="00602249">
        <w:rPr>
          <w:lang w:val="es-ES" w:eastAsia="es-CO"/>
        </w:rPr>
        <w:t xml:space="preserve"> Enfoques terapéuticos intrahospitalarios y campañas de vacunación a gran escala han disminuido el número de fallecidos y las manifestaciones clínicas persistentes, tras la recuperación de la COVID-19, sin embargo, persiste un número considerable de contagios que presentan repercusiones desfavorables en la salud física y mental de los pacientes.</w:t>
      </w:r>
      <w:r w:rsidRPr="00602249">
        <w:rPr>
          <w:vertAlign w:val="superscript"/>
          <w:lang w:val="es-ES" w:eastAsia="es-CO"/>
        </w:rPr>
        <w:t>(2,3)</w:t>
      </w:r>
      <w:r w:rsidRPr="00602249">
        <w:rPr>
          <w:lang w:val="es-ES" w:eastAsia="es-CO"/>
        </w:rPr>
        <w:t xml:space="preserve"> </w:t>
      </w:r>
    </w:p>
    <w:p w14:paraId="6A2F4FE9"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La musicoterapia consiste en la utilización de la percepción auditiva para influenciar el estado físico y emocional de las personas, por medio de la música, empleada con fines tranquilizantes, moduladores del estado de ánimo, rehabilitación motora, terapia del lenguaje, entre otras.</w:t>
      </w:r>
      <w:r w:rsidRPr="00602249">
        <w:rPr>
          <w:vertAlign w:val="superscript"/>
          <w:lang w:val="es-ES" w:eastAsia="es-CO"/>
        </w:rPr>
        <w:t>(4,5)</w:t>
      </w:r>
      <w:r w:rsidRPr="00602249">
        <w:rPr>
          <w:lang w:val="es-ES" w:eastAsia="es-CO"/>
        </w:rPr>
        <w:t xml:space="preserve"> La terapia basada en intervenciones musicales en las unidades de cuidados intensivos (UCI) han sido eficaces para el control del dolor, ansiedad, reducción del tono simpático y modulación del consumo de oxígeno en pacientes con ventilación mecánica.</w:t>
      </w:r>
      <w:r w:rsidRPr="00602249">
        <w:rPr>
          <w:vertAlign w:val="superscript"/>
          <w:lang w:val="es-ES" w:eastAsia="es-CO"/>
        </w:rPr>
        <w:t>(6,7,8)</w:t>
      </w:r>
    </w:p>
    <w:p w14:paraId="341998E7"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Se realiza una revisión sistemática exploratoria, con base en los pasos descritos por </w:t>
      </w:r>
      <w:proofErr w:type="spellStart"/>
      <w:r w:rsidRPr="00602249">
        <w:rPr>
          <w:i/>
          <w:lang w:val="es-ES" w:eastAsia="es-CO"/>
        </w:rPr>
        <w:t>Arksey</w:t>
      </w:r>
      <w:proofErr w:type="spellEnd"/>
      <w:r w:rsidRPr="00602249">
        <w:rPr>
          <w:i/>
          <w:lang w:val="es-ES" w:eastAsia="es-CO"/>
        </w:rPr>
        <w:t xml:space="preserve"> H </w:t>
      </w:r>
      <w:r w:rsidRPr="00602249">
        <w:rPr>
          <w:lang w:val="es-ES" w:eastAsia="es-CO"/>
        </w:rPr>
        <w:t xml:space="preserve">y </w:t>
      </w:r>
      <w:proofErr w:type="gramStart"/>
      <w:r w:rsidRPr="00602249">
        <w:rPr>
          <w:lang w:val="es-ES" w:eastAsia="es-CO"/>
        </w:rPr>
        <w:t>otros</w:t>
      </w:r>
      <w:r w:rsidRPr="00602249">
        <w:rPr>
          <w:vertAlign w:val="superscript"/>
          <w:lang w:val="es-ES" w:eastAsia="es-CO"/>
        </w:rPr>
        <w:t>(</w:t>
      </w:r>
      <w:proofErr w:type="gramEnd"/>
      <w:r w:rsidRPr="00602249">
        <w:rPr>
          <w:vertAlign w:val="superscript"/>
          <w:lang w:val="es-ES" w:eastAsia="es-CO"/>
        </w:rPr>
        <w:t>9)</w:t>
      </w:r>
      <w:r w:rsidRPr="00602249">
        <w:rPr>
          <w:lang w:val="es-ES" w:eastAsia="es-CO"/>
        </w:rPr>
        <w:t xml:space="preserve"> y ajustados por </w:t>
      </w:r>
      <w:proofErr w:type="spellStart"/>
      <w:r w:rsidRPr="00602249">
        <w:rPr>
          <w:i/>
          <w:lang w:val="es-ES" w:eastAsia="es-CO"/>
        </w:rPr>
        <w:t>Levac</w:t>
      </w:r>
      <w:proofErr w:type="spellEnd"/>
      <w:r w:rsidRPr="00602249">
        <w:rPr>
          <w:lang w:val="es-ES" w:eastAsia="es-CO"/>
        </w:rPr>
        <w:t xml:space="preserve"> y otros.</w:t>
      </w:r>
      <w:r w:rsidRPr="00602249">
        <w:rPr>
          <w:vertAlign w:val="superscript"/>
          <w:lang w:val="es-ES" w:eastAsia="es-CO"/>
        </w:rPr>
        <w:t>(10)</w:t>
      </w:r>
      <w:r w:rsidRPr="00602249">
        <w:rPr>
          <w:lang w:val="es-ES" w:eastAsia="es-CO"/>
        </w:rPr>
        <w:t xml:space="preserve"> La revisión respondió a la pregunta: ¿Cuál es la utilidad clínica de la musicoterapia en pacientes diagnosticados con infección por SARS-CoV-2?. Se reportamos el artículo de acuerdo con la extensión PRISMA para revisiones sistemáticas </w:t>
      </w:r>
      <w:proofErr w:type="gramStart"/>
      <w:r w:rsidRPr="00602249">
        <w:rPr>
          <w:lang w:val="es-ES" w:eastAsia="es-CO"/>
        </w:rPr>
        <w:t>exploratorias.</w:t>
      </w:r>
      <w:r w:rsidRPr="00602249">
        <w:rPr>
          <w:vertAlign w:val="superscript"/>
          <w:lang w:val="es-ES" w:eastAsia="es-CO"/>
        </w:rPr>
        <w:t>(</w:t>
      </w:r>
      <w:proofErr w:type="gramEnd"/>
      <w:r w:rsidRPr="00602249">
        <w:rPr>
          <w:vertAlign w:val="superscript"/>
          <w:lang w:val="es-ES" w:eastAsia="es-CO"/>
        </w:rPr>
        <w:t>11)</w:t>
      </w:r>
      <w:r w:rsidRPr="00602249">
        <w:rPr>
          <w:lang w:val="es-ES" w:eastAsia="es-CO"/>
        </w:rPr>
        <w:t xml:space="preserve"> </w:t>
      </w:r>
    </w:p>
    <w:p w14:paraId="550BA80A"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Criterios de elegibilidad: se incluyen estudios observacionales y ensayos clínicos que evalúan la relación entre la aplicación de la musicoterapia con la conservación y evolución del estado general de pacientes con la COVID-19. Se consideraron publicaciones en inglés y español, sin límite de tiempo. Se excluyen revisiones narrativas, cartas al editor, revisiones sistemáticas, artículos sin acceso al resumen y al documento completo.</w:t>
      </w:r>
    </w:p>
    <w:p w14:paraId="3B3A6478"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Estrategia de búsqueda, selección de estudios, extracción y síntesis de datos: se utilizaron las bases de datos </w:t>
      </w:r>
      <w:proofErr w:type="spellStart"/>
      <w:r w:rsidRPr="00602249">
        <w:rPr>
          <w:lang w:val="es-ES" w:eastAsia="es-CO"/>
        </w:rPr>
        <w:t>Pubmed</w:t>
      </w:r>
      <w:proofErr w:type="spellEnd"/>
      <w:r w:rsidRPr="00602249">
        <w:rPr>
          <w:lang w:val="es-ES" w:eastAsia="es-CO"/>
        </w:rPr>
        <w:t xml:space="preserve"> y </w:t>
      </w:r>
      <w:proofErr w:type="spellStart"/>
      <w:r w:rsidRPr="00602249">
        <w:rPr>
          <w:lang w:val="es-ES" w:eastAsia="es-CO"/>
        </w:rPr>
        <w:t>Scopus</w:t>
      </w:r>
      <w:proofErr w:type="spellEnd"/>
      <w:r w:rsidRPr="00602249">
        <w:rPr>
          <w:lang w:val="es-ES" w:eastAsia="es-CO"/>
        </w:rPr>
        <w:t xml:space="preserve"> para realizar la búsqueda sistemática por medio de la estrategia que se informa </w:t>
      </w:r>
      <w:r w:rsidRPr="00602249">
        <w:rPr>
          <w:lang w:val="es-ES" w:eastAsia="es-CO"/>
        </w:rPr>
        <w:lastRenderedPageBreak/>
        <w:t>en la</w:t>
      </w:r>
      <w:r w:rsidRPr="00602249">
        <w:rPr>
          <w:i/>
          <w:lang w:val="es-ES" w:eastAsia="es-CO"/>
        </w:rPr>
        <w:t xml:space="preserve"> </w:t>
      </w:r>
      <w:r w:rsidRPr="00602249">
        <w:rPr>
          <w:lang w:val="es-ES" w:eastAsia="es-CO"/>
        </w:rPr>
        <w:t>tabla 1. Según los criterios de elegibilidad se realizó la depuración de los documentos y consenso para la inclusión final de los artículos incluidos.  Adicionalmente se incluyen registros de ensayos clínicos de 18 bases de datos de la Plataforma de Registros Internacionales de Ensayos Clínicos de la OMS:</w:t>
      </w:r>
      <w:r w:rsidRPr="00602249">
        <w:rPr>
          <w:vertAlign w:val="superscript"/>
          <w:lang w:val="es-ES" w:eastAsia="es-CO"/>
        </w:rPr>
        <w:t>(12)</w:t>
      </w:r>
      <w:r w:rsidRPr="00602249">
        <w:rPr>
          <w:lang w:val="es-ES" w:eastAsia="es-CO"/>
        </w:rPr>
        <w:t xml:space="preserve"> </w:t>
      </w:r>
      <w:proofErr w:type="spellStart"/>
      <w:r w:rsidRPr="00602249">
        <w:rPr>
          <w:i/>
          <w:lang w:val="es-ES" w:eastAsia="es-CO"/>
        </w:rPr>
        <w:t>U.S</w:t>
      </w:r>
      <w:proofErr w:type="spellEnd"/>
      <w:r w:rsidRPr="00602249">
        <w:rPr>
          <w:i/>
          <w:lang w:val="es-ES" w:eastAsia="es-CO"/>
        </w:rPr>
        <w:t xml:space="preserve">. </w:t>
      </w:r>
      <w:proofErr w:type="spellStart"/>
      <w:r w:rsidRPr="00602249">
        <w:rPr>
          <w:i/>
          <w:lang w:val="es-ES" w:eastAsia="es-CO"/>
        </w:rPr>
        <w:t>National</w:t>
      </w:r>
      <w:proofErr w:type="spellEnd"/>
      <w:r w:rsidRPr="00602249">
        <w:rPr>
          <w:i/>
          <w:lang w:val="es-ES" w:eastAsia="es-CO"/>
        </w:rPr>
        <w:t xml:space="preserve"> Library </w:t>
      </w:r>
      <w:proofErr w:type="spellStart"/>
      <w:r w:rsidRPr="00602249">
        <w:rPr>
          <w:i/>
          <w:lang w:val="es-ES" w:eastAsia="es-CO"/>
        </w:rPr>
        <w:t>of</w:t>
      </w:r>
      <w:proofErr w:type="spellEnd"/>
      <w:r w:rsidRPr="00602249">
        <w:rPr>
          <w:i/>
          <w:lang w:val="es-ES" w:eastAsia="es-CO"/>
        </w:rPr>
        <w:t xml:space="preserve"> Medicine</w:t>
      </w:r>
      <w:r w:rsidRPr="00602249">
        <w:rPr>
          <w:lang w:val="es-ES" w:eastAsia="es-CO"/>
        </w:rPr>
        <w:t xml:space="preserve">, </w:t>
      </w:r>
      <w:proofErr w:type="spellStart"/>
      <w:r w:rsidRPr="00602249">
        <w:rPr>
          <w:i/>
          <w:lang w:val="es-ES" w:eastAsia="es-CO"/>
        </w:rPr>
        <w:t>Australian</w:t>
      </w:r>
      <w:proofErr w:type="spellEnd"/>
      <w:r w:rsidRPr="00602249">
        <w:rPr>
          <w:i/>
          <w:lang w:val="es-ES" w:eastAsia="es-CO"/>
        </w:rPr>
        <w:t xml:space="preserve"> New </w:t>
      </w:r>
      <w:proofErr w:type="spellStart"/>
      <w:r w:rsidRPr="00602249">
        <w:rPr>
          <w:i/>
          <w:lang w:val="es-ES" w:eastAsia="es-CO"/>
        </w:rPr>
        <w:t>Zealand</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ANZCTR</w:t>
      </w:r>
      <w:proofErr w:type="spellEnd"/>
      <w:r w:rsidRPr="00602249">
        <w:rPr>
          <w:lang w:val="es-ES" w:eastAsia="es-CO"/>
        </w:rPr>
        <w:t xml:space="preserve">), </w:t>
      </w:r>
      <w:proofErr w:type="spellStart"/>
      <w:r w:rsidRPr="00602249">
        <w:rPr>
          <w:i/>
          <w:lang w:val="es-ES" w:eastAsia="es-CO"/>
        </w:rPr>
        <w:t>Brazilian</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ReBec</w:t>
      </w:r>
      <w:proofErr w:type="spellEnd"/>
      <w:r w:rsidRPr="00602249">
        <w:rPr>
          <w:lang w:val="es-ES" w:eastAsia="es-CO"/>
        </w:rPr>
        <w:t xml:space="preserve">), </w:t>
      </w:r>
      <w:proofErr w:type="spellStart"/>
      <w:r w:rsidRPr="00602249">
        <w:rPr>
          <w:i/>
          <w:lang w:val="es-ES" w:eastAsia="es-CO"/>
        </w:rPr>
        <w:t>Chinese</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Trial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ChiCTR</w:t>
      </w:r>
      <w:proofErr w:type="spellEnd"/>
      <w:r w:rsidRPr="00602249">
        <w:rPr>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Research</w:t>
      </w:r>
      <w:proofErr w:type="spellEnd"/>
      <w:r w:rsidRPr="00602249">
        <w:rPr>
          <w:i/>
          <w:lang w:val="es-ES" w:eastAsia="es-CO"/>
        </w:rPr>
        <w:t xml:space="preserve"> </w:t>
      </w:r>
      <w:proofErr w:type="spellStart"/>
      <w:r w:rsidRPr="00602249">
        <w:rPr>
          <w:i/>
          <w:lang w:val="es-ES" w:eastAsia="es-CO"/>
        </w:rPr>
        <w:t>Information</w:t>
      </w:r>
      <w:proofErr w:type="spellEnd"/>
      <w:r w:rsidRPr="00602249">
        <w:rPr>
          <w:i/>
          <w:lang w:val="es-ES" w:eastAsia="es-CO"/>
        </w:rPr>
        <w:t xml:space="preserve"> </w:t>
      </w:r>
      <w:proofErr w:type="spellStart"/>
      <w:r w:rsidRPr="00602249">
        <w:rPr>
          <w:i/>
          <w:lang w:val="es-ES" w:eastAsia="es-CO"/>
        </w:rPr>
        <w:t>Service</w:t>
      </w:r>
      <w:proofErr w:type="spellEnd"/>
      <w:r w:rsidRPr="00602249">
        <w:rPr>
          <w:lang w:val="es-ES" w:eastAsia="es-CO"/>
        </w:rPr>
        <w:t xml:space="preserve"> (</w:t>
      </w:r>
      <w:proofErr w:type="spellStart"/>
      <w:r w:rsidRPr="00602249">
        <w:rPr>
          <w:lang w:val="es-ES" w:eastAsia="es-CO"/>
        </w:rPr>
        <w:t>CRiS</w:t>
      </w:r>
      <w:proofErr w:type="spellEnd"/>
      <w:r w:rsidRPr="00602249">
        <w:rPr>
          <w:lang w:val="es-ES" w:eastAsia="es-CO"/>
        </w:rPr>
        <w:t xml:space="preserve">), </w:t>
      </w:r>
      <w:proofErr w:type="spellStart"/>
      <w:r w:rsidRPr="00602249">
        <w:rPr>
          <w:i/>
          <w:lang w:val="es-ES" w:eastAsia="es-CO"/>
        </w:rPr>
        <w:t>Republic</w:t>
      </w:r>
      <w:proofErr w:type="spellEnd"/>
      <w:r w:rsidRPr="00602249">
        <w:rPr>
          <w:i/>
          <w:lang w:val="es-ES" w:eastAsia="es-CO"/>
        </w:rPr>
        <w:t xml:space="preserve"> </w:t>
      </w:r>
      <w:proofErr w:type="spellStart"/>
      <w:r w:rsidRPr="00602249">
        <w:rPr>
          <w:i/>
          <w:lang w:val="es-ES" w:eastAsia="es-CO"/>
        </w:rPr>
        <w:t>of</w:t>
      </w:r>
      <w:proofErr w:type="spellEnd"/>
      <w:r w:rsidRPr="00602249">
        <w:rPr>
          <w:i/>
          <w:lang w:val="es-ES" w:eastAsia="es-CO"/>
        </w:rPr>
        <w:t xml:space="preserve"> </w:t>
      </w:r>
      <w:proofErr w:type="spellStart"/>
      <w:r w:rsidRPr="00602249">
        <w:rPr>
          <w:i/>
          <w:lang w:val="es-ES" w:eastAsia="es-CO"/>
        </w:rPr>
        <w:t>Korea</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Registry</w:t>
      </w:r>
      <w:proofErr w:type="spellEnd"/>
      <w:r w:rsidRPr="00602249">
        <w:rPr>
          <w:i/>
          <w:lang w:val="es-ES" w:eastAsia="es-CO"/>
        </w:rPr>
        <w:t xml:space="preserve"> - India</w:t>
      </w:r>
      <w:r w:rsidRPr="00602249">
        <w:rPr>
          <w:lang w:val="es-ES" w:eastAsia="es-CO"/>
        </w:rPr>
        <w:t xml:space="preserve"> (</w:t>
      </w:r>
      <w:proofErr w:type="spellStart"/>
      <w:r w:rsidRPr="00602249">
        <w:rPr>
          <w:lang w:val="es-ES" w:eastAsia="es-CO"/>
        </w:rPr>
        <w:t>CTRI</w:t>
      </w:r>
      <w:proofErr w:type="spellEnd"/>
      <w:r w:rsidRPr="00602249">
        <w:rPr>
          <w:lang w:val="es-ES" w:eastAsia="es-CO"/>
        </w:rPr>
        <w:t xml:space="preserve">), </w:t>
      </w:r>
      <w:r w:rsidRPr="00602249">
        <w:rPr>
          <w:i/>
          <w:lang w:val="es-ES" w:eastAsia="es-CO"/>
        </w:rPr>
        <w:t xml:space="preserve">Cuban </w:t>
      </w:r>
      <w:proofErr w:type="spellStart"/>
      <w:r w:rsidRPr="00602249">
        <w:rPr>
          <w:i/>
          <w:lang w:val="es-ES" w:eastAsia="es-CO"/>
        </w:rPr>
        <w:t>Public</w:t>
      </w:r>
      <w:proofErr w:type="spellEnd"/>
      <w:r w:rsidRPr="00602249">
        <w:rPr>
          <w:i/>
          <w:lang w:val="es-ES" w:eastAsia="es-CO"/>
        </w:rPr>
        <w:t xml:space="preserve"> </w:t>
      </w:r>
      <w:proofErr w:type="spellStart"/>
      <w:r w:rsidRPr="00602249">
        <w:rPr>
          <w:i/>
          <w:lang w:val="es-ES" w:eastAsia="es-CO"/>
        </w:rPr>
        <w:t>Registry</w:t>
      </w:r>
      <w:proofErr w:type="spellEnd"/>
      <w:r w:rsidRPr="00602249">
        <w:rPr>
          <w:i/>
          <w:lang w:val="es-ES" w:eastAsia="es-CO"/>
        </w:rPr>
        <w:t xml:space="preserve"> </w:t>
      </w:r>
      <w:proofErr w:type="spellStart"/>
      <w:r w:rsidRPr="00602249">
        <w:rPr>
          <w:i/>
          <w:lang w:val="es-ES" w:eastAsia="es-CO"/>
        </w:rPr>
        <w:t>of</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lang w:val="es-ES" w:eastAsia="es-CO"/>
        </w:rPr>
        <w:t xml:space="preserve"> (</w:t>
      </w:r>
      <w:proofErr w:type="spellStart"/>
      <w:r w:rsidRPr="00602249">
        <w:rPr>
          <w:lang w:val="es-ES" w:eastAsia="es-CO"/>
        </w:rPr>
        <w:t>RPCEC</w:t>
      </w:r>
      <w:proofErr w:type="spellEnd"/>
      <w:r w:rsidRPr="00602249">
        <w:rPr>
          <w:lang w:val="es-ES" w:eastAsia="es-CO"/>
        </w:rPr>
        <w:t xml:space="preserve">), </w:t>
      </w:r>
      <w:r w:rsidRPr="00602249">
        <w:rPr>
          <w:i/>
          <w:lang w:val="es-ES" w:eastAsia="es-CO"/>
        </w:rPr>
        <w:t xml:space="preserve">EU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Register</w:t>
      </w:r>
      <w:proofErr w:type="spellEnd"/>
      <w:r w:rsidRPr="00602249">
        <w:rPr>
          <w:lang w:val="es-ES" w:eastAsia="es-CO"/>
        </w:rPr>
        <w:t xml:space="preserve"> (EU-</w:t>
      </w:r>
      <w:proofErr w:type="spellStart"/>
      <w:r w:rsidRPr="00602249">
        <w:rPr>
          <w:lang w:val="es-ES" w:eastAsia="es-CO"/>
        </w:rPr>
        <w:t>CTR</w:t>
      </w:r>
      <w:proofErr w:type="spellEnd"/>
      <w:r w:rsidRPr="00602249">
        <w:rPr>
          <w:lang w:val="es-ES" w:eastAsia="es-CO"/>
        </w:rPr>
        <w:t xml:space="preserve">), </w:t>
      </w:r>
      <w:r w:rsidRPr="00602249">
        <w:rPr>
          <w:i/>
          <w:lang w:val="es-ES" w:eastAsia="es-CO"/>
        </w:rPr>
        <w:t xml:space="preserve">German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Register</w:t>
      </w:r>
      <w:proofErr w:type="spellEnd"/>
      <w:r w:rsidRPr="00602249">
        <w:rPr>
          <w:lang w:val="es-ES" w:eastAsia="es-CO"/>
        </w:rPr>
        <w:t xml:space="preserve"> (</w:t>
      </w:r>
      <w:proofErr w:type="spellStart"/>
      <w:r w:rsidRPr="00602249">
        <w:rPr>
          <w:lang w:val="es-ES" w:eastAsia="es-CO"/>
        </w:rPr>
        <w:t>DRKS</w:t>
      </w:r>
      <w:proofErr w:type="spellEnd"/>
      <w:r w:rsidRPr="00602249">
        <w:rPr>
          <w:lang w:val="es-ES" w:eastAsia="es-CO"/>
        </w:rPr>
        <w:t xml:space="preserve">), </w:t>
      </w:r>
      <w:proofErr w:type="spellStart"/>
      <w:r w:rsidRPr="00602249">
        <w:rPr>
          <w:i/>
          <w:lang w:val="es-ES" w:eastAsia="es-CO"/>
        </w:rPr>
        <w:t>Iranian</w:t>
      </w:r>
      <w:proofErr w:type="spellEnd"/>
      <w:r w:rsidRPr="00602249">
        <w:rPr>
          <w:i/>
          <w:lang w:val="es-ES" w:eastAsia="es-CO"/>
        </w:rPr>
        <w:t xml:space="preserve"> </w:t>
      </w:r>
      <w:proofErr w:type="spellStart"/>
      <w:r w:rsidRPr="00602249">
        <w:rPr>
          <w:i/>
          <w:lang w:val="es-ES" w:eastAsia="es-CO"/>
        </w:rPr>
        <w:t>Registry</w:t>
      </w:r>
      <w:proofErr w:type="spellEnd"/>
      <w:r w:rsidRPr="00602249">
        <w:rPr>
          <w:i/>
          <w:lang w:val="es-ES" w:eastAsia="es-CO"/>
        </w:rPr>
        <w:t xml:space="preserve"> </w:t>
      </w:r>
      <w:proofErr w:type="spellStart"/>
      <w:r w:rsidRPr="00602249">
        <w:rPr>
          <w:i/>
          <w:lang w:val="es-ES" w:eastAsia="es-CO"/>
        </w:rPr>
        <w:t>of</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lang w:val="es-ES" w:eastAsia="es-CO"/>
        </w:rPr>
        <w:t xml:space="preserve"> (</w:t>
      </w:r>
      <w:proofErr w:type="spellStart"/>
      <w:r w:rsidRPr="00602249">
        <w:rPr>
          <w:lang w:val="es-ES" w:eastAsia="es-CO"/>
        </w:rPr>
        <w:t>IRCT</w:t>
      </w:r>
      <w:proofErr w:type="spellEnd"/>
      <w:r w:rsidRPr="00602249">
        <w:rPr>
          <w:lang w:val="es-ES" w:eastAsia="es-CO"/>
        </w:rPr>
        <w:t xml:space="preserve">), </w:t>
      </w:r>
      <w:r w:rsidRPr="00602249">
        <w:rPr>
          <w:i/>
          <w:lang w:val="es-ES" w:eastAsia="es-CO"/>
        </w:rPr>
        <w:t xml:space="preserve">International Standard </w:t>
      </w:r>
      <w:proofErr w:type="spellStart"/>
      <w:r w:rsidRPr="00602249">
        <w:rPr>
          <w:i/>
          <w:lang w:val="es-ES" w:eastAsia="es-CO"/>
        </w:rPr>
        <w:t>Randomised</w:t>
      </w:r>
      <w:proofErr w:type="spellEnd"/>
      <w:r w:rsidRPr="00602249">
        <w:rPr>
          <w:i/>
          <w:lang w:val="es-ES" w:eastAsia="es-CO"/>
        </w:rPr>
        <w:t xml:space="preserve"> </w:t>
      </w:r>
      <w:proofErr w:type="spellStart"/>
      <w:r w:rsidRPr="00602249">
        <w:rPr>
          <w:i/>
          <w:lang w:val="es-ES" w:eastAsia="es-CO"/>
        </w:rPr>
        <w:t>Controlled</w:t>
      </w:r>
      <w:proofErr w:type="spellEnd"/>
      <w:r w:rsidRPr="00602249">
        <w:rPr>
          <w:i/>
          <w:lang w:val="es-ES" w:eastAsia="es-CO"/>
        </w:rPr>
        <w:t xml:space="preserve"> Trial </w:t>
      </w:r>
      <w:proofErr w:type="spellStart"/>
      <w:r w:rsidRPr="00602249">
        <w:rPr>
          <w:i/>
          <w:lang w:val="es-ES" w:eastAsia="es-CO"/>
        </w:rPr>
        <w:t>Number</w:t>
      </w:r>
      <w:proofErr w:type="spellEnd"/>
      <w:r w:rsidRPr="00602249">
        <w:rPr>
          <w:lang w:val="es-ES" w:eastAsia="es-CO"/>
        </w:rPr>
        <w:t xml:space="preserve"> (</w:t>
      </w:r>
      <w:proofErr w:type="spellStart"/>
      <w:r w:rsidRPr="00602249">
        <w:rPr>
          <w:lang w:val="es-ES" w:eastAsia="es-CO"/>
        </w:rPr>
        <w:t>ISRCTN</w:t>
      </w:r>
      <w:proofErr w:type="spellEnd"/>
      <w:r w:rsidRPr="00602249">
        <w:rPr>
          <w:lang w:val="es-ES" w:eastAsia="es-CO"/>
        </w:rPr>
        <w:t xml:space="preserve">), </w:t>
      </w:r>
      <w:proofErr w:type="spellStart"/>
      <w:r w:rsidRPr="00602249">
        <w:rPr>
          <w:i/>
          <w:lang w:val="es-ES" w:eastAsia="es-CO"/>
        </w:rPr>
        <w:t>Japan</w:t>
      </w:r>
      <w:proofErr w:type="spellEnd"/>
      <w:r w:rsidRPr="00602249">
        <w:rPr>
          <w:i/>
          <w:lang w:val="es-ES" w:eastAsia="es-CO"/>
        </w:rPr>
        <w:t xml:space="preserve"> </w:t>
      </w:r>
      <w:proofErr w:type="spellStart"/>
      <w:r w:rsidRPr="00602249">
        <w:rPr>
          <w:i/>
          <w:lang w:val="es-ES" w:eastAsia="es-CO"/>
        </w:rPr>
        <w:t>Primary</w:t>
      </w:r>
      <w:proofErr w:type="spellEnd"/>
      <w:r w:rsidRPr="00602249">
        <w:rPr>
          <w:i/>
          <w:lang w:val="es-ES" w:eastAsia="es-CO"/>
        </w:rPr>
        <w:t xml:space="preserve"> </w:t>
      </w:r>
      <w:proofErr w:type="spellStart"/>
      <w:r w:rsidRPr="00602249">
        <w:rPr>
          <w:i/>
          <w:lang w:val="es-ES" w:eastAsia="es-CO"/>
        </w:rPr>
        <w:t>Registries</w:t>
      </w:r>
      <w:proofErr w:type="spellEnd"/>
      <w:r w:rsidRPr="00602249">
        <w:rPr>
          <w:i/>
          <w:lang w:val="es-ES" w:eastAsia="es-CO"/>
        </w:rPr>
        <w:t xml:space="preserve"> Network</w:t>
      </w:r>
      <w:r w:rsidRPr="00602249">
        <w:rPr>
          <w:lang w:val="es-ES" w:eastAsia="es-CO"/>
        </w:rPr>
        <w:t xml:space="preserve"> (</w:t>
      </w:r>
      <w:proofErr w:type="spellStart"/>
      <w:r w:rsidRPr="00602249">
        <w:rPr>
          <w:lang w:val="es-ES" w:eastAsia="es-CO"/>
        </w:rPr>
        <w:t>JPRN</w:t>
      </w:r>
      <w:proofErr w:type="spellEnd"/>
      <w:r w:rsidRPr="00602249">
        <w:rPr>
          <w:lang w:val="es-ES" w:eastAsia="es-CO"/>
        </w:rPr>
        <w:t xml:space="preserve">), </w:t>
      </w:r>
      <w:proofErr w:type="spellStart"/>
      <w:r w:rsidRPr="00602249">
        <w:rPr>
          <w:i/>
          <w:lang w:val="es-ES" w:eastAsia="es-CO"/>
        </w:rPr>
        <w:t>Lebanese</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LBCTR</w:t>
      </w:r>
      <w:proofErr w:type="spellEnd"/>
      <w:r w:rsidRPr="00602249">
        <w:rPr>
          <w:lang w:val="es-ES" w:eastAsia="es-CO"/>
        </w:rPr>
        <w:t xml:space="preserve">), </w:t>
      </w:r>
      <w:r w:rsidRPr="00602249">
        <w:rPr>
          <w:i/>
          <w:lang w:val="es-ES" w:eastAsia="es-CO"/>
        </w:rPr>
        <w:t xml:space="preserve">Thai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TCTR</w:t>
      </w:r>
      <w:proofErr w:type="spellEnd"/>
      <w:r w:rsidRPr="00602249">
        <w:rPr>
          <w:lang w:val="es-ES" w:eastAsia="es-CO"/>
        </w:rPr>
        <w:t xml:space="preserve">), </w:t>
      </w:r>
      <w:proofErr w:type="spellStart"/>
      <w:r w:rsidRPr="00602249">
        <w:rPr>
          <w:i/>
          <w:lang w:val="es-ES" w:eastAsia="es-CO"/>
        </w:rPr>
        <w:t>The</w:t>
      </w:r>
      <w:proofErr w:type="spellEnd"/>
      <w:r w:rsidRPr="00602249">
        <w:rPr>
          <w:i/>
          <w:lang w:val="es-ES" w:eastAsia="es-CO"/>
        </w:rPr>
        <w:t xml:space="preserve"> </w:t>
      </w:r>
      <w:proofErr w:type="spellStart"/>
      <w:r w:rsidRPr="00602249">
        <w:rPr>
          <w:i/>
          <w:lang w:val="es-ES" w:eastAsia="es-CO"/>
        </w:rPr>
        <w:t>Netherlands</w:t>
      </w:r>
      <w:proofErr w:type="spellEnd"/>
      <w:r w:rsidRPr="00602249">
        <w:rPr>
          <w:i/>
          <w:lang w:val="es-ES" w:eastAsia="es-CO"/>
        </w:rPr>
        <w:t xml:space="preserve"> </w:t>
      </w:r>
      <w:proofErr w:type="spellStart"/>
      <w:r w:rsidRPr="00602249">
        <w:rPr>
          <w:i/>
          <w:lang w:val="es-ES" w:eastAsia="es-CO"/>
        </w:rPr>
        <w:t>National</w:t>
      </w:r>
      <w:proofErr w:type="spellEnd"/>
      <w:r w:rsidRPr="00602249">
        <w:rPr>
          <w:i/>
          <w:lang w:val="es-ES" w:eastAsia="es-CO"/>
        </w:rPr>
        <w:t xml:space="preserve"> Trial </w:t>
      </w:r>
      <w:proofErr w:type="spellStart"/>
      <w:r w:rsidRPr="00602249">
        <w:rPr>
          <w:i/>
          <w:lang w:val="es-ES" w:eastAsia="es-CO"/>
        </w:rPr>
        <w:t>Register</w:t>
      </w:r>
      <w:proofErr w:type="spellEnd"/>
      <w:r w:rsidRPr="00602249">
        <w:rPr>
          <w:lang w:val="es-ES" w:eastAsia="es-CO"/>
        </w:rPr>
        <w:t xml:space="preserve"> (</w:t>
      </w:r>
      <w:proofErr w:type="spellStart"/>
      <w:r w:rsidRPr="00602249">
        <w:rPr>
          <w:lang w:val="es-ES" w:eastAsia="es-CO"/>
        </w:rPr>
        <w:t>NTR</w:t>
      </w:r>
      <w:proofErr w:type="spellEnd"/>
      <w:r w:rsidRPr="00602249">
        <w:rPr>
          <w:lang w:val="es-ES" w:eastAsia="es-CO"/>
        </w:rPr>
        <w:t xml:space="preserve">), </w:t>
      </w:r>
      <w:r w:rsidRPr="00602249">
        <w:rPr>
          <w:i/>
          <w:lang w:val="es-ES" w:eastAsia="es-CO"/>
        </w:rPr>
        <w:t xml:space="preserve">Pan </w:t>
      </w:r>
      <w:proofErr w:type="spellStart"/>
      <w:r w:rsidRPr="00602249">
        <w:rPr>
          <w:i/>
          <w:lang w:val="es-ES" w:eastAsia="es-CO"/>
        </w:rPr>
        <w:t>African</w:t>
      </w:r>
      <w:proofErr w:type="spellEnd"/>
      <w:r w:rsidRPr="00602249">
        <w:rPr>
          <w:i/>
          <w:lang w:val="es-ES" w:eastAsia="es-CO"/>
        </w:rPr>
        <w:t xml:space="preserve"> </w:t>
      </w:r>
      <w:proofErr w:type="spellStart"/>
      <w:r w:rsidRPr="00602249">
        <w:rPr>
          <w:i/>
          <w:lang w:val="es-ES" w:eastAsia="es-CO"/>
        </w:rPr>
        <w:t>Clinical</w:t>
      </w:r>
      <w:proofErr w:type="spellEnd"/>
      <w:r w:rsidRPr="00602249">
        <w:rPr>
          <w:i/>
          <w:lang w:val="es-ES" w:eastAsia="es-CO"/>
        </w:rPr>
        <w:t xml:space="preserve"> Trial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PACTR</w:t>
      </w:r>
      <w:proofErr w:type="spellEnd"/>
      <w:r w:rsidRPr="00602249">
        <w:rPr>
          <w:lang w:val="es-ES" w:eastAsia="es-CO"/>
        </w:rPr>
        <w:t xml:space="preserve">), </w:t>
      </w:r>
      <w:r w:rsidRPr="00602249">
        <w:rPr>
          <w:i/>
          <w:lang w:val="es-ES" w:eastAsia="es-CO"/>
        </w:rPr>
        <w:t xml:space="preserve">Peruvian </w:t>
      </w:r>
      <w:proofErr w:type="spellStart"/>
      <w:r w:rsidRPr="00602249">
        <w:rPr>
          <w:i/>
          <w:lang w:val="es-ES" w:eastAsia="es-CO"/>
        </w:rPr>
        <w:t>Clinical</w:t>
      </w:r>
      <w:proofErr w:type="spellEnd"/>
      <w:r w:rsidRPr="00602249">
        <w:rPr>
          <w:i/>
          <w:lang w:val="es-ES" w:eastAsia="es-CO"/>
        </w:rPr>
        <w:t xml:space="preserve"> Trial </w:t>
      </w:r>
      <w:proofErr w:type="spellStart"/>
      <w:r w:rsidRPr="00602249">
        <w:rPr>
          <w:i/>
          <w:lang w:val="es-ES" w:eastAsia="es-CO"/>
        </w:rPr>
        <w:t>Registry</w:t>
      </w:r>
      <w:proofErr w:type="spellEnd"/>
      <w:r w:rsidRPr="00602249">
        <w:rPr>
          <w:lang w:val="es-ES" w:eastAsia="es-CO"/>
        </w:rPr>
        <w:t xml:space="preserve"> (</w:t>
      </w:r>
      <w:proofErr w:type="spellStart"/>
      <w:r w:rsidRPr="00602249">
        <w:rPr>
          <w:lang w:val="es-ES" w:eastAsia="es-CO"/>
        </w:rPr>
        <w:t>REPEC</w:t>
      </w:r>
      <w:proofErr w:type="spellEnd"/>
      <w:r w:rsidRPr="00602249">
        <w:rPr>
          <w:lang w:val="es-ES" w:eastAsia="es-CO"/>
        </w:rPr>
        <w:t xml:space="preserve">) y </w:t>
      </w:r>
      <w:r w:rsidRPr="00602249">
        <w:rPr>
          <w:i/>
          <w:lang w:val="es-ES" w:eastAsia="es-CO"/>
        </w:rPr>
        <w:t xml:space="preserve">Sri Lanka </w:t>
      </w:r>
      <w:proofErr w:type="spellStart"/>
      <w:r w:rsidRPr="00602249">
        <w:rPr>
          <w:i/>
          <w:lang w:val="es-ES" w:eastAsia="es-CO"/>
        </w:rPr>
        <w:t>Clinical</w:t>
      </w:r>
      <w:proofErr w:type="spellEnd"/>
      <w:r w:rsidRPr="00602249">
        <w:rPr>
          <w:i/>
          <w:lang w:val="es-ES" w:eastAsia="es-CO"/>
        </w:rPr>
        <w:t xml:space="preserve"> </w:t>
      </w:r>
      <w:proofErr w:type="spellStart"/>
      <w:r w:rsidRPr="00602249">
        <w:rPr>
          <w:i/>
          <w:lang w:val="es-ES" w:eastAsia="es-CO"/>
        </w:rPr>
        <w:t>Trials</w:t>
      </w:r>
      <w:proofErr w:type="spellEnd"/>
      <w:r w:rsidRPr="00602249">
        <w:rPr>
          <w:i/>
          <w:lang w:val="es-ES" w:eastAsia="es-CO"/>
        </w:rPr>
        <w:t xml:space="preserve"> </w:t>
      </w:r>
      <w:proofErr w:type="spellStart"/>
      <w:r w:rsidRPr="00602249">
        <w:rPr>
          <w:i/>
          <w:lang w:val="es-ES" w:eastAsia="es-CO"/>
        </w:rPr>
        <w:t>Registry</w:t>
      </w:r>
      <w:proofErr w:type="spellEnd"/>
      <w:r w:rsidRPr="00602249">
        <w:rPr>
          <w:i/>
          <w:lang w:val="es-ES" w:eastAsia="es-CO"/>
        </w:rPr>
        <w:t xml:space="preserve"> </w:t>
      </w:r>
      <w:r w:rsidRPr="00602249">
        <w:rPr>
          <w:lang w:val="es-ES" w:eastAsia="es-CO"/>
        </w:rPr>
        <w:t>(</w:t>
      </w:r>
      <w:proofErr w:type="spellStart"/>
      <w:r w:rsidRPr="00602249">
        <w:rPr>
          <w:lang w:val="es-ES" w:eastAsia="es-CO"/>
        </w:rPr>
        <w:t>SLCTR</w:t>
      </w:r>
      <w:proofErr w:type="spellEnd"/>
      <w:r w:rsidRPr="00602249">
        <w:rPr>
          <w:lang w:val="es-ES" w:eastAsia="es-CO"/>
        </w:rPr>
        <w:t>).</w:t>
      </w:r>
    </w:p>
    <w:p w14:paraId="4A2D2B75"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Se realizó la extracción de la información utilizando un formato con las siguientes variables: autores, tipo de documento, característica de la terapia, característica de la población y hallazgos principales. Finalmente se redactó una descripción narrativa de los resultados.</w:t>
      </w:r>
    </w:p>
    <w:p w14:paraId="41E8F581" w14:textId="77777777" w:rsidR="00602249" w:rsidRPr="00602249" w:rsidRDefault="00602249" w:rsidP="00602249">
      <w:pPr>
        <w:pBdr>
          <w:top w:val="nil"/>
          <w:left w:val="nil"/>
          <w:bottom w:val="nil"/>
          <w:right w:val="nil"/>
          <w:between w:val="nil"/>
        </w:pBdr>
        <w:spacing w:line="360" w:lineRule="auto"/>
        <w:jc w:val="both"/>
        <w:rPr>
          <w:lang w:val="es-ES" w:eastAsia="es-CO"/>
        </w:rPr>
      </w:pPr>
    </w:p>
    <w:p w14:paraId="211F3314" w14:textId="77777777" w:rsidR="00602249" w:rsidRPr="00602249" w:rsidRDefault="00602249" w:rsidP="00602249">
      <w:pPr>
        <w:pBdr>
          <w:top w:val="nil"/>
          <w:left w:val="nil"/>
          <w:bottom w:val="nil"/>
          <w:right w:val="nil"/>
          <w:between w:val="nil"/>
        </w:pBdr>
        <w:spacing w:line="360" w:lineRule="auto"/>
        <w:jc w:val="center"/>
        <w:rPr>
          <w:sz w:val="22"/>
          <w:szCs w:val="22"/>
          <w:lang w:val="es-ES" w:eastAsia="es-CO"/>
        </w:rPr>
      </w:pPr>
      <w:r w:rsidRPr="00602249">
        <w:rPr>
          <w:b/>
          <w:sz w:val="22"/>
          <w:szCs w:val="22"/>
          <w:lang w:val="es-ES" w:eastAsia="es-CO"/>
        </w:rPr>
        <w:t xml:space="preserve">Tabla 1 - </w:t>
      </w:r>
      <w:r w:rsidRPr="00602249">
        <w:rPr>
          <w:sz w:val="22"/>
          <w:szCs w:val="22"/>
          <w:lang w:val="es-ES" w:eastAsia="es-CO"/>
        </w:rPr>
        <w:t>Estrategias de búsqueda</w:t>
      </w:r>
    </w:p>
    <w:tbl>
      <w:tblPr>
        <w:tblW w:w="0" w:type="auto"/>
        <w:jc w:val="center"/>
        <w:tblLayout w:type="fixed"/>
        <w:tblLook w:val="0600" w:firstRow="0" w:lastRow="0" w:firstColumn="0" w:lastColumn="0" w:noHBand="1" w:noVBand="1"/>
      </w:tblPr>
      <w:tblGrid>
        <w:gridCol w:w="9026"/>
      </w:tblGrid>
      <w:tr w:rsidR="00602249" w:rsidRPr="00602249" w14:paraId="5B358248" w14:textId="77777777" w:rsidTr="00F07A9A">
        <w:trPr>
          <w:jc w:val="center"/>
        </w:trPr>
        <w:tc>
          <w:tcPr>
            <w:tcW w:w="90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F7383E" w14:textId="77777777" w:rsidR="00602249" w:rsidRPr="00602249" w:rsidRDefault="00602249" w:rsidP="00602249">
            <w:pPr>
              <w:widowControl w:val="0"/>
              <w:pBdr>
                <w:top w:val="nil"/>
                <w:left w:val="nil"/>
                <w:bottom w:val="nil"/>
                <w:right w:val="nil"/>
                <w:between w:val="nil"/>
              </w:pBdr>
              <w:spacing w:line="360" w:lineRule="auto"/>
              <w:rPr>
                <w:b/>
                <w:sz w:val="18"/>
                <w:szCs w:val="18"/>
                <w:lang w:val="es-ES" w:eastAsia="es-CO"/>
              </w:rPr>
            </w:pPr>
            <w:r w:rsidRPr="00602249">
              <w:rPr>
                <w:b/>
                <w:sz w:val="18"/>
                <w:szCs w:val="18"/>
                <w:lang w:val="es-ES" w:eastAsia="es-CO"/>
              </w:rPr>
              <w:t xml:space="preserve">PubMed </w:t>
            </w:r>
          </w:p>
        </w:tc>
      </w:tr>
      <w:tr w:rsidR="00602249" w:rsidRPr="00997712" w14:paraId="11C18842" w14:textId="77777777" w:rsidTr="00F07A9A">
        <w:trPr>
          <w:jc w:val="center"/>
        </w:trPr>
        <w:tc>
          <w:tcPr>
            <w:tcW w:w="90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D3E33E" w14:textId="77777777" w:rsidR="00602249" w:rsidRPr="00602249" w:rsidRDefault="00602249" w:rsidP="00602249">
            <w:pPr>
              <w:widowControl w:val="0"/>
              <w:pBdr>
                <w:top w:val="nil"/>
                <w:left w:val="nil"/>
                <w:bottom w:val="nil"/>
                <w:right w:val="nil"/>
                <w:between w:val="nil"/>
              </w:pBdr>
              <w:spacing w:line="360" w:lineRule="auto"/>
              <w:rPr>
                <w:sz w:val="18"/>
                <w:szCs w:val="18"/>
                <w:lang w:val="en-US" w:eastAsia="es-CO"/>
              </w:rPr>
            </w:pPr>
            <w:r w:rsidRPr="00602249">
              <w:rPr>
                <w:sz w:val="18"/>
                <w:szCs w:val="18"/>
                <w:lang w:val="en-US" w:eastAsia="es-CO"/>
              </w:rPr>
              <w:t>("Music Therapy/therapeutic use"[Mesh] OR "Music Therapy"[Mesh] OR "Music Therapy/therapeutic use"[Title] OR "Music Therapy”) AND ("covid 2019" OR "</w:t>
            </w:r>
            <w:proofErr w:type="spellStart"/>
            <w:r w:rsidRPr="00602249">
              <w:rPr>
                <w:sz w:val="18"/>
                <w:szCs w:val="18"/>
                <w:lang w:val="en-US" w:eastAsia="es-CO"/>
              </w:rPr>
              <w:t>SARS2</w:t>
            </w:r>
            <w:proofErr w:type="spellEnd"/>
            <w:r w:rsidRPr="00602249">
              <w:rPr>
                <w:sz w:val="18"/>
                <w:szCs w:val="18"/>
                <w:lang w:val="en-US" w:eastAsia="es-CO"/>
              </w:rPr>
              <w:t>" OR "SARS-CoV-2" OR "SARS-</w:t>
            </w:r>
            <w:proofErr w:type="spellStart"/>
            <w:r w:rsidRPr="00602249">
              <w:rPr>
                <w:sz w:val="18"/>
                <w:szCs w:val="18"/>
                <w:lang w:val="en-US" w:eastAsia="es-CO"/>
              </w:rPr>
              <w:t>CoV</w:t>
            </w:r>
            <w:proofErr w:type="spellEnd"/>
            <w:r w:rsidRPr="00602249">
              <w:rPr>
                <w:sz w:val="18"/>
                <w:szCs w:val="18"/>
                <w:lang w:val="en-US" w:eastAsia="es-CO"/>
              </w:rPr>
              <w:t>-19" OR "severe acute respiratory syndrome coronavirus 2"[supplementary concept] OR "</w:t>
            </w:r>
            <w:proofErr w:type="spellStart"/>
            <w:r w:rsidRPr="00602249">
              <w:rPr>
                <w:sz w:val="18"/>
                <w:szCs w:val="18"/>
                <w:lang w:val="en-US" w:eastAsia="es-CO"/>
              </w:rPr>
              <w:t>sars</w:t>
            </w:r>
            <w:proofErr w:type="spellEnd"/>
            <w:r w:rsidRPr="00602249">
              <w:rPr>
                <w:sz w:val="18"/>
                <w:szCs w:val="18"/>
                <w:lang w:val="en-US" w:eastAsia="es-CO"/>
              </w:rPr>
              <w:t xml:space="preserve"> </w:t>
            </w:r>
            <w:proofErr w:type="spellStart"/>
            <w:r w:rsidRPr="00602249">
              <w:rPr>
                <w:sz w:val="18"/>
                <w:szCs w:val="18"/>
                <w:lang w:val="en-US" w:eastAsia="es-CO"/>
              </w:rPr>
              <w:t>cov2</w:t>
            </w:r>
            <w:proofErr w:type="spellEnd"/>
            <w:r w:rsidRPr="00602249">
              <w:rPr>
                <w:sz w:val="18"/>
                <w:szCs w:val="18"/>
                <w:lang w:val="en-US" w:eastAsia="es-CO"/>
              </w:rPr>
              <w:t>")</w:t>
            </w:r>
          </w:p>
        </w:tc>
      </w:tr>
      <w:tr w:rsidR="00602249" w:rsidRPr="00602249" w14:paraId="19CAB7C7" w14:textId="77777777" w:rsidTr="00F07A9A">
        <w:trPr>
          <w:jc w:val="center"/>
        </w:trPr>
        <w:tc>
          <w:tcPr>
            <w:tcW w:w="90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5116F"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proofErr w:type="spellStart"/>
            <w:r w:rsidRPr="00602249">
              <w:rPr>
                <w:b/>
                <w:sz w:val="18"/>
                <w:szCs w:val="18"/>
                <w:lang w:val="es-ES" w:eastAsia="es-CO"/>
              </w:rPr>
              <w:t>Scopus</w:t>
            </w:r>
            <w:proofErr w:type="spellEnd"/>
            <w:r w:rsidRPr="00602249">
              <w:rPr>
                <w:b/>
                <w:sz w:val="18"/>
                <w:szCs w:val="18"/>
                <w:lang w:val="es-ES" w:eastAsia="es-CO"/>
              </w:rPr>
              <w:t xml:space="preserve"> </w:t>
            </w:r>
          </w:p>
        </w:tc>
      </w:tr>
      <w:tr w:rsidR="00602249" w:rsidRPr="00FE4709" w14:paraId="3CD00988" w14:textId="77777777" w:rsidTr="00F07A9A">
        <w:trPr>
          <w:jc w:val="center"/>
        </w:trPr>
        <w:tc>
          <w:tcPr>
            <w:tcW w:w="90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F908B7" w14:textId="77777777" w:rsidR="00602249" w:rsidRPr="00602249" w:rsidRDefault="00602249" w:rsidP="00602249">
            <w:pPr>
              <w:widowControl w:val="0"/>
              <w:pBdr>
                <w:top w:val="nil"/>
                <w:left w:val="nil"/>
                <w:bottom w:val="nil"/>
                <w:right w:val="nil"/>
                <w:between w:val="nil"/>
              </w:pBdr>
              <w:spacing w:line="360" w:lineRule="auto"/>
              <w:rPr>
                <w:sz w:val="18"/>
                <w:szCs w:val="18"/>
                <w:lang w:val="en-US" w:eastAsia="es-CO"/>
              </w:rPr>
            </w:pPr>
            <w:r w:rsidRPr="00602249">
              <w:rPr>
                <w:sz w:val="18"/>
                <w:szCs w:val="18"/>
                <w:lang w:val="en-US" w:eastAsia="es-CO"/>
              </w:rPr>
              <w:t>(TITLE-ABS-KEY (</w:t>
            </w:r>
            <w:proofErr w:type="gramStart"/>
            <w:r w:rsidRPr="00602249">
              <w:rPr>
                <w:sz w:val="18"/>
                <w:szCs w:val="18"/>
                <w:lang w:val="en-US" w:eastAsia="es-CO"/>
              </w:rPr>
              <w:t>music  AND</w:t>
            </w:r>
            <w:proofErr w:type="gramEnd"/>
            <w:r w:rsidRPr="00602249">
              <w:rPr>
                <w:sz w:val="18"/>
                <w:szCs w:val="18"/>
                <w:lang w:val="en-US" w:eastAsia="es-CO"/>
              </w:rPr>
              <w:t xml:space="preserve">  therapy)  AND  ALL (music  AND  therapy)  AND  TITLE-ABS-KEY (music)  AND  ALL (</w:t>
            </w:r>
            <w:proofErr w:type="spellStart"/>
            <w:r w:rsidRPr="00602249">
              <w:rPr>
                <w:sz w:val="18"/>
                <w:szCs w:val="18"/>
                <w:lang w:val="en-US" w:eastAsia="es-CO"/>
              </w:rPr>
              <w:t>sars-cov-2</w:t>
            </w:r>
            <w:proofErr w:type="spellEnd"/>
            <w:r w:rsidRPr="00602249">
              <w:rPr>
                <w:sz w:val="18"/>
                <w:szCs w:val="18"/>
                <w:lang w:val="en-US" w:eastAsia="es-CO"/>
              </w:rPr>
              <w:t>)  OR  TITLE-ABS-KEY (</w:t>
            </w:r>
            <w:proofErr w:type="spellStart"/>
            <w:r w:rsidRPr="00602249">
              <w:rPr>
                <w:sz w:val="18"/>
                <w:szCs w:val="18"/>
                <w:lang w:val="en-US" w:eastAsia="es-CO"/>
              </w:rPr>
              <w:t>covid-19</w:t>
            </w:r>
            <w:proofErr w:type="spellEnd"/>
            <w:r w:rsidRPr="00602249">
              <w:rPr>
                <w:sz w:val="18"/>
                <w:szCs w:val="18"/>
                <w:lang w:val="en-US" w:eastAsia="es-CO"/>
              </w:rPr>
              <w:t>)  OR  ALL (</w:t>
            </w:r>
            <w:proofErr w:type="spellStart"/>
            <w:r w:rsidRPr="00602249">
              <w:rPr>
                <w:sz w:val="18"/>
                <w:szCs w:val="18"/>
                <w:lang w:val="en-US" w:eastAsia="es-CO"/>
              </w:rPr>
              <w:t>covid-19</w:t>
            </w:r>
            <w:proofErr w:type="spellEnd"/>
            <w:r w:rsidRPr="00602249">
              <w:rPr>
                <w:sz w:val="18"/>
                <w:szCs w:val="18"/>
                <w:lang w:val="en-US" w:eastAsia="es-CO"/>
              </w:rPr>
              <w:t>)  OR  TITLE-ABS-KEY (</w:t>
            </w:r>
            <w:proofErr w:type="spellStart"/>
            <w:r w:rsidRPr="00602249">
              <w:rPr>
                <w:sz w:val="18"/>
                <w:szCs w:val="18"/>
                <w:lang w:val="en-US" w:eastAsia="es-CO"/>
              </w:rPr>
              <w:t>sars-cov-2</w:t>
            </w:r>
            <w:proofErr w:type="spellEnd"/>
            <w:r w:rsidRPr="00602249">
              <w:rPr>
                <w:sz w:val="18"/>
                <w:szCs w:val="18"/>
                <w:lang w:val="en-US" w:eastAsia="es-CO"/>
              </w:rPr>
              <w:t xml:space="preserve">)) </w:t>
            </w:r>
          </w:p>
        </w:tc>
      </w:tr>
    </w:tbl>
    <w:p w14:paraId="140A70F7" w14:textId="77777777" w:rsidR="00602249" w:rsidRPr="00602249" w:rsidRDefault="00602249" w:rsidP="00602249">
      <w:pPr>
        <w:pBdr>
          <w:top w:val="nil"/>
          <w:left w:val="nil"/>
          <w:bottom w:val="nil"/>
          <w:right w:val="nil"/>
          <w:between w:val="nil"/>
        </w:pBdr>
        <w:spacing w:line="360" w:lineRule="auto"/>
        <w:jc w:val="both"/>
        <w:rPr>
          <w:lang w:val="en-US" w:eastAsia="es-CO"/>
        </w:rPr>
      </w:pPr>
    </w:p>
    <w:p w14:paraId="6F9C5CF0"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Actualmente, el uso de la musicoterapia como enfoque terapéutico complementario del tratamiento farmacológico, en pacientes diagnosticados con la COVID-19 es limitado, sin embargo, es necesario aumentar el número de estudios que evalúen las bases fisiológicas y desenlaces clínicos en este tipo de pacientes y </w:t>
      </w:r>
      <w:proofErr w:type="gramStart"/>
      <w:r w:rsidRPr="00602249">
        <w:rPr>
          <w:lang w:val="es-ES" w:eastAsia="es-CO"/>
        </w:rPr>
        <w:t>terapéutica.</w:t>
      </w:r>
      <w:r w:rsidRPr="00602249">
        <w:rPr>
          <w:vertAlign w:val="superscript"/>
          <w:lang w:val="es-ES" w:eastAsia="es-CO"/>
        </w:rPr>
        <w:t>(</w:t>
      </w:r>
      <w:proofErr w:type="gramEnd"/>
      <w:r w:rsidRPr="00602249">
        <w:rPr>
          <w:vertAlign w:val="superscript"/>
          <w:lang w:val="es-ES" w:eastAsia="es-CO"/>
        </w:rPr>
        <w:t>8)</w:t>
      </w:r>
      <w:r w:rsidRPr="00602249">
        <w:rPr>
          <w:lang w:val="es-ES" w:eastAsia="es-CO"/>
        </w:rPr>
        <w:t xml:space="preserve"> </w:t>
      </w:r>
    </w:p>
    <w:p w14:paraId="5CA65FA4"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lastRenderedPageBreak/>
        <w:t>El objetivo del presente artículo es explorar la literatura médica disponible, sobre el impacto clínico de la musicoterapia en pacientes diagnosticados con infección por SARS-CoV-2.</w:t>
      </w:r>
    </w:p>
    <w:p w14:paraId="75B00B8A" w14:textId="77777777" w:rsidR="00602249" w:rsidRPr="00602249" w:rsidRDefault="00602249" w:rsidP="00602249">
      <w:pPr>
        <w:pBdr>
          <w:top w:val="nil"/>
          <w:left w:val="nil"/>
          <w:bottom w:val="nil"/>
          <w:right w:val="nil"/>
          <w:between w:val="nil"/>
        </w:pBdr>
        <w:spacing w:line="360" w:lineRule="auto"/>
        <w:jc w:val="both"/>
        <w:rPr>
          <w:lang w:val="es-ES" w:eastAsia="es-CO"/>
        </w:rPr>
      </w:pPr>
    </w:p>
    <w:p w14:paraId="7DB79BB9" w14:textId="77777777" w:rsidR="00602249" w:rsidRPr="00602249" w:rsidRDefault="00602249" w:rsidP="00602249">
      <w:pPr>
        <w:pBdr>
          <w:top w:val="nil"/>
          <w:left w:val="nil"/>
          <w:bottom w:val="nil"/>
          <w:right w:val="nil"/>
          <w:between w:val="nil"/>
        </w:pBdr>
        <w:spacing w:line="360" w:lineRule="auto"/>
        <w:jc w:val="both"/>
        <w:rPr>
          <w:b/>
          <w:lang w:val="es-ES" w:eastAsia="es-CO"/>
        </w:rPr>
      </w:pPr>
    </w:p>
    <w:p w14:paraId="07DE0C4F" w14:textId="77777777" w:rsidR="00602249" w:rsidRPr="00602249" w:rsidRDefault="00602249" w:rsidP="00602249">
      <w:pPr>
        <w:pBdr>
          <w:top w:val="nil"/>
          <w:left w:val="nil"/>
          <w:bottom w:val="nil"/>
          <w:right w:val="nil"/>
          <w:between w:val="nil"/>
        </w:pBdr>
        <w:spacing w:line="360" w:lineRule="auto"/>
        <w:jc w:val="center"/>
        <w:rPr>
          <w:b/>
          <w:sz w:val="32"/>
          <w:szCs w:val="32"/>
          <w:lang w:val="es-ES" w:eastAsia="es-CO"/>
        </w:rPr>
      </w:pPr>
      <w:r w:rsidRPr="00602249">
        <w:rPr>
          <w:b/>
          <w:sz w:val="32"/>
          <w:szCs w:val="32"/>
          <w:lang w:val="es-ES" w:eastAsia="es-CO"/>
        </w:rPr>
        <w:t>DESARROLLO</w:t>
      </w:r>
    </w:p>
    <w:p w14:paraId="6C8AEF2A"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De 39 documentos encontrados en la búsqueda se incluyen 2 artículos: un ensayo clínico y un reporte de caso, con una población total de 41 pacientes (Fig. 1).</w:t>
      </w:r>
      <w:r w:rsidRPr="00602249">
        <w:rPr>
          <w:b/>
          <w:lang w:val="es-ES" w:eastAsia="es-CO"/>
        </w:rPr>
        <w:t xml:space="preserve"> </w:t>
      </w:r>
      <w:r w:rsidRPr="00602249">
        <w:rPr>
          <w:lang w:val="es-ES" w:eastAsia="es-CO"/>
        </w:rPr>
        <w:t xml:space="preserve">Las características generales de los documentos se encuentran en la tabla 2. </w:t>
      </w:r>
    </w:p>
    <w:p w14:paraId="29060E81" w14:textId="77777777" w:rsidR="00602249" w:rsidRPr="00602249" w:rsidRDefault="00602249" w:rsidP="00602249">
      <w:pPr>
        <w:pBdr>
          <w:top w:val="nil"/>
          <w:left w:val="nil"/>
          <w:bottom w:val="nil"/>
          <w:right w:val="nil"/>
          <w:between w:val="nil"/>
        </w:pBdr>
        <w:spacing w:line="360" w:lineRule="auto"/>
        <w:jc w:val="both"/>
        <w:rPr>
          <w:lang w:val="es-ES" w:eastAsia="es-CO"/>
        </w:rPr>
      </w:pPr>
    </w:p>
    <w:p w14:paraId="6867223C" w14:textId="5291A94D" w:rsidR="00602249" w:rsidRPr="00602249" w:rsidRDefault="00602249" w:rsidP="00602249">
      <w:pPr>
        <w:pBdr>
          <w:top w:val="nil"/>
          <w:left w:val="nil"/>
          <w:bottom w:val="nil"/>
          <w:right w:val="nil"/>
          <w:between w:val="nil"/>
        </w:pBdr>
        <w:spacing w:line="360" w:lineRule="auto"/>
        <w:jc w:val="both"/>
        <w:rPr>
          <w:b/>
          <w:lang w:val="es-ES" w:eastAsia="es-CO"/>
        </w:rPr>
      </w:pPr>
      <w:r w:rsidRPr="00602249">
        <w:rPr>
          <w:b/>
          <w:noProof/>
          <w:lang w:val="es-ES" w:eastAsia="es-ES"/>
        </w:rPr>
        <w:drawing>
          <wp:inline distT="0" distB="0" distL="0" distR="0" wp14:anchorId="77C65CDC" wp14:editId="2DD80056">
            <wp:extent cx="5330825" cy="3312795"/>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0825" cy="3312795"/>
                    </a:xfrm>
                    <a:prstGeom prst="rect">
                      <a:avLst/>
                    </a:prstGeom>
                    <a:noFill/>
                    <a:ln>
                      <a:noFill/>
                    </a:ln>
                  </pic:spPr>
                </pic:pic>
              </a:graphicData>
            </a:graphic>
          </wp:inline>
        </w:drawing>
      </w:r>
    </w:p>
    <w:p w14:paraId="57993A8D" w14:textId="77777777" w:rsidR="00602249" w:rsidRPr="00602249" w:rsidRDefault="00602249" w:rsidP="00602249">
      <w:pPr>
        <w:pBdr>
          <w:top w:val="nil"/>
          <w:left w:val="nil"/>
          <w:bottom w:val="nil"/>
          <w:right w:val="nil"/>
          <w:between w:val="nil"/>
        </w:pBdr>
        <w:spacing w:line="360" w:lineRule="auto"/>
        <w:jc w:val="center"/>
        <w:rPr>
          <w:b/>
          <w:sz w:val="22"/>
          <w:szCs w:val="22"/>
          <w:lang w:val="es-ES" w:eastAsia="es-CO"/>
        </w:rPr>
      </w:pPr>
      <w:r w:rsidRPr="00602249">
        <w:rPr>
          <w:b/>
          <w:sz w:val="22"/>
          <w:szCs w:val="22"/>
          <w:lang w:val="es-ES" w:eastAsia="es-CO"/>
        </w:rPr>
        <w:t>Fig. 1 -</w:t>
      </w:r>
      <w:r w:rsidRPr="00602249">
        <w:rPr>
          <w:i/>
          <w:sz w:val="22"/>
          <w:szCs w:val="22"/>
          <w:lang w:val="es-ES" w:eastAsia="es-CO"/>
        </w:rPr>
        <w:t xml:space="preserve"> </w:t>
      </w:r>
      <w:r w:rsidRPr="00602249">
        <w:rPr>
          <w:sz w:val="22"/>
          <w:szCs w:val="22"/>
          <w:lang w:val="es-ES" w:eastAsia="es-CO"/>
        </w:rPr>
        <w:t>Flujograma PRISMA.</w:t>
      </w:r>
    </w:p>
    <w:p w14:paraId="2C681C80" w14:textId="77777777" w:rsidR="00602249" w:rsidRPr="00602249" w:rsidRDefault="00602249" w:rsidP="00602249">
      <w:pPr>
        <w:pBdr>
          <w:top w:val="nil"/>
          <w:left w:val="nil"/>
          <w:bottom w:val="nil"/>
          <w:right w:val="nil"/>
          <w:between w:val="nil"/>
        </w:pBdr>
        <w:spacing w:line="360" w:lineRule="auto"/>
        <w:jc w:val="both"/>
        <w:rPr>
          <w:b/>
          <w:lang w:val="es-ES" w:eastAsia="es-CO"/>
        </w:rPr>
      </w:pPr>
    </w:p>
    <w:p w14:paraId="311A15D8"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Ensayo clínico: </w:t>
      </w:r>
      <w:r w:rsidRPr="00602249">
        <w:rPr>
          <w:i/>
          <w:lang w:val="es-ES" w:eastAsia="es-CO"/>
        </w:rPr>
        <w:t>Giordano</w:t>
      </w:r>
      <w:r w:rsidRPr="00602249">
        <w:rPr>
          <w:lang w:val="es-ES" w:eastAsia="es-CO"/>
        </w:rPr>
        <w:t xml:space="preserve"> y </w:t>
      </w:r>
      <w:proofErr w:type="gramStart"/>
      <w:r w:rsidRPr="00602249">
        <w:rPr>
          <w:lang w:val="es-ES" w:eastAsia="es-CO"/>
        </w:rPr>
        <w:t>otros,</w:t>
      </w:r>
      <w:r w:rsidRPr="00602249">
        <w:rPr>
          <w:vertAlign w:val="superscript"/>
          <w:lang w:val="es-ES" w:eastAsia="es-CO"/>
        </w:rPr>
        <w:t>(</w:t>
      </w:r>
      <w:proofErr w:type="gramEnd"/>
      <w:r w:rsidRPr="00602249">
        <w:rPr>
          <w:vertAlign w:val="superscript"/>
          <w:lang w:val="es-ES" w:eastAsia="es-CO"/>
        </w:rPr>
        <w:t>13)</w:t>
      </w:r>
      <w:r w:rsidRPr="00602249">
        <w:rPr>
          <w:lang w:val="es-ES" w:eastAsia="es-CO"/>
        </w:rPr>
        <w:t xml:space="preserve"> aleatorizan y realizan una sesión de musicoterapia a 40 pacientes hospitalizados por la COVID-19, sin requerimiento de tratamiento farmacológico en la UCI ni ventilación mecánica. Se identifica que estos pacientes presentaban trastornos de pánico y ansiedad asociado a su enfermedad. Se evalúa el nivel de ansiedad, frecuencia cardiaca, saturación de oxígeno y </w:t>
      </w:r>
      <w:r w:rsidRPr="00602249">
        <w:rPr>
          <w:lang w:val="es-ES" w:eastAsia="es-CO"/>
        </w:rPr>
        <w:lastRenderedPageBreak/>
        <w:t xml:space="preserve">el aspecto subjetivo frente al tratamiento. A los 10 minutos del inicio de la terapia, los pacientes presentaban de 2 a 3 puntos porcentuales de saturación de oxígeno. Al finalizar la sesión se evidencia que el 70 % de los individuos no presentaba síntomas de ansiedad, basados en la escala </w:t>
      </w:r>
      <w:proofErr w:type="spellStart"/>
      <w:r w:rsidRPr="00602249">
        <w:rPr>
          <w:i/>
          <w:lang w:val="es-ES" w:eastAsia="es-CO"/>
        </w:rPr>
        <w:t>State</w:t>
      </w:r>
      <w:proofErr w:type="spellEnd"/>
      <w:r w:rsidRPr="00602249">
        <w:rPr>
          <w:i/>
          <w:lang w:val="es-ES" w:eastAsia="es-CO"/>
        </w:rPr>
        <w:t xml:space="preserve"> </w:t>
      </w:r>
      <w:proofErr w:type="spellStart"/>
      <w:r w:rsidRPr="00602249">
        <w:rPr>
          <w:i/>
          <w:lang w:val="es-ES" w:eastAsia="es-CO"/>
        </w:rPr>
        <w:t>Trait</w:t>
      </w:r>
      <w:proofErr w:type="spellEnd"/>
      <w:r w:rsidRPr="00602249">
        <w:rPr>
          <w:i/>
          <w:lang w:val="es-ES" w:eastAsia="es-CO"/>
        </w:rPr>
        <w:t xml:space="preserve"> </w:t>
      </w:r>
      <w:proofErr w:type="spellStart"/>
      <w:r w:rsidRPr="00602249">
        <w:rPr>
          <w:i/>
          <w:lang w:val="es-ES" w:eastAsia="es-CO"/>
        </w:rPr>
        <w:t>Anxiety</w:t>
      </w:r>
      <w:proofErr w:type="spellEnd"/>
      <w:r w:rsidRPr="00602249">
        <w:rPr>
          <w:i/>
          <w:lang w:val="es-ES" w:eastAsia="es-CO"/>
        </w:rPr>
        <w:t xml:space="preserve"> </w:t>
      </w:r>
      <w:proofErr w:type="spellStart"/>
      <w:r w:rsidRPr="00602249">
        <w:rPr>
          <w:i/>
          <w:lang w:val="es-ES" w:eastAsia="es-CO"/>
        </w:rPr>
        <w:t>Inventory</w:t>
      </w:r>
      <w:proofErr w:type="spellEnd"/>
      <w:r w:rsidRPr="00602249">
        <w:rPr>
          <w:i/>
          <w:lang w:val="es-ES" w:eastAsia="es-CO"/>
        </w:rPr>
        <w:t xml:space="preserve"> Y-1 </w:t>
      </w:r>
      <w:r w:rsidRPr="00602249">
        <w:rPr>
          <w:lang w:val="es-ES" w:eastAsia="es-CO"/>
        </w:rPr>
        <w:t>(</w:t>
      </w:r>
      <w:proofErr w:type="spellStart"/>
      <w:r w:rsidRPr="00602249">
        <w:rPr>
          <w:lang w:val="es-ES" w:eastAsia="es-CO"/>
        </w:rPr>
        <w:t>STAI-Y1</w:t>
      </w:r>
      <w:proofErr w:type="spellEnd"/>
      <w:r w:rsidRPr="00602249">
        <w:rPr>
          <w:lang w:val="es-ES" w:eastAsia="es-CO"/>
        </w:rPr>
        <w:t xml:space="preserve">). Los autores mencionan que la </w:t>
      </w:r>
      <w:proofErr w:type="spellStart"/>
      <w:r w:rsidRPr="00602249">
        <w:rPr>
          <w:lang w:val="es-ES" w:eastAsia="es-CO"/>
        </w:rPr>
        <w:t>musicoterpia</w:t>
      </w:r>
      <w:proofErr w:type="spellEnd"/>
      <w:r w:rsidRPr="00602249">
        <w:rPr>
          <w:lang w:val="es-ES" w:eastAsia="es-CO"/>
        </w:rPr>
        <w:t xml:space="preserve"> puede impactar favorablemente en la manifestaciones emocionales y físicas de pacientes con infección por el SARS-CoV-2.</w:t>
      </w:r>
    </w:p>
    <w:p w14:paraId="50C4D3EA" w14:textId="77777777" w:rsidR="00602249" w:rsidRPr="00602249" w:rsidRDefault="00602249" w:rsidP="00602249">
      <w:pPr>
        <w:pBdr>
          <w:top w:val="nil"/>
          <w:left w:val="nil"/>
          <w:bottom w:val="nil"/>
          <w:right w:val="nil"/>
          <w:between w:val="nil"/>
        </w:pBdr>
        <w:spacing w:line="360" w:lineRule="auto"/>
        <w:jc w:val="both"/>
        <w:rPr>
          <w:lang w:val="es-ES" w:eastAsia="es-CO"/>
        </w:rPr>
      </w:pPr>
    </w:p>
    <w:p w14:paraId="3DF5B6C6" w14:textId="77777777" w:rsidR="00602249" w:rsidRPr="00602249" w:rsidRDefault="00602249" w:rsidP="00602249">
      <w:pPr>
        <w:pBdr>
          <w:top w:val="nil"/>
          <w:left w:val="nil"/>
          <w:bottom w:val="nil"/>
          <w:right w:val="nil"/>
          <w:between w:val="nil"/>
        </w:pBdr>
        <w:spacing w:line="360" w:lineRule="auto"/>
        <w:jc w:val="center"/>
        <w:rPr>
          <w:sz w:val="22"/>
          <w:szCs w:val="22"/>
          <w:lang w:val="es-ES" w:eastAsia="es-CO"/>
        </w:rPr>
      </w:pPr>
      <w:r w:rsidRPr="00602249">
        <w:rPr>
          <w:b/>
          <w:sz w:val="22"/>
          <w:szCs w:val="22"/>
          <w:lang w:val="es-ES" w:eastAsia="es-CO"/>
        </w:rPr>
        <w:t>Tabla 2 -</w:t>
      </w:r>
      <w:r w:rsidRPr="00602249">
        <w:rPr>
          <w:sz w:val="22"/>
          <w:szCs w:val="22"/>
          <w:lang w:val="es-ES" w:eastAsia="es-CO"/>
        </w:rPr>
        <w:t xml:space="preserve"> Característica de los documentos que evalúan el impacto de la musicoterapia en la COVID-19</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08"/>
        <w:gridCol w:w="1417"/>
        <w:gridCol w:w="2127"/>
        <w:gridCol w:w="2268"/>
        <w:gridCol w:w="2126"/>
      </w:tblGrid>
      <w:tr w:rsidR="00602249" w:rsidRPr="00602249" w14:paraId="148875AB" w14:textId="77777777" w:rsidTr="00F07A9A">
        <w:trPr>
          <w:trHeight w:val="467"/>
          <w:jc w:val="center"/>
        </w:trPr>
        <w:tc>
          <w:tcPr>
            <w:tcW w:w="1408" w:type="dxa"/>
            <w:shd w:val="clear" w:color="auto" w:fill="auto"/>
            <w:vAlign w:val="center"/>
          </w:tcPr>
          <w:p w14:paraId="1671A38C" w14:textId="77777777" w:rsidR="00602249" w:rsidRPr="00602249" w:rsidRDefault="00602249" w:rsidP="00602249">
            <w:pPr>
              <w:widowControl w:val="0"/>
              <w:pBdr>
                <w:top w:val="nil"/>
                <w:left w:val="nil"/>
                <w:bottom w:val="nil"/>
                <w:right w:val="nil"/>
                <w:between w:val="nil"/>
              </w:pBdr>
              <w:spacing w:line="360" w:lineRule="auto"/>
              <w:jc w:val="center"/>
              <w:rPr>
                <w:b/>
                <w:sz w:val="18"/>
                <w:szCs w:val="18"/>
                <w:lang w:val="es-ES" w:eastAsia="es-CO"/>
              </w:rPr>
            </w:pPr>
            <w:r w:rsidRPr="00602249">
              <w:rPr>
                <w:b/>
                <w:sz w:val="18"/>
                <w:szCs w:val="18"/>
                <w:lang w:val="es-ES" w:eastAsia="es-CO"/>
              </w:rPr>
              <w:t>Autor</w:t>
            </w:r>
          </w:p>
        </w:tc>
        <w:tc>
          <w:tcPr>
            <w:tcW w:w="1417" w:type="dxa"/>
            <w:shd w:val="clear" w:color="auto" w:fill="auto"/>
            <w:vAlign w:val="center"/>
          </w:tcPr>
          <w:p w14:paraId="209BEEA1" w14:textId="77777777" w:rsidR="00602249" w:rsidRPr="00602249" w:rsidRDefault="00602249" w:rsidP="00602249">
            <w:pPr>
              <w:widowControl w:val="0"/>
              <w:pBdr>
                <w:top w:val="nil"/>
                <w:left w:val="nil"/>
                <w:bottom w:val="nil"/>
                <w:right w:val="nil"/>
                <w:between w:val="nil"/>
              </w:pBdr>
              <w:spacing w:line="360" w:lineRule="auto"/>
              <w:jc w:val="center"/>
              <w:rPr>
                <w:b/>
                <w:sz w:val="18"/>
                <w:szCs w:val="18"/>
                <w:lang w:val="es-ES" w:eastAsia="es-CO"/>
              </w:rPr>
            </w:pPr>
            <w:r w:rsidRPr="00602249">
              <w:rPr>
                <w:b/>
                <w:sz w:val="18"/>
                <w:szCs w:val="18"/>
                <w:lang w:val="es-ES" w:eastAsia="es-CO"/>
              </w:rPr>
              <w:t>Tipo de documento</w:t>
            </w:r>
          </w:p>
        </w:tc>
        <w:tc>
          <w:tcPr>
            <w:tcW w:w="2127" w:type="dxa"/>
            <w:shd w:val="clear" w:color="auto" w:fill="auto"/>
            <w:vAlign w:val="center"/>
          </w:tcPr>
          <w:p w14:paraId="191E55E1" w14:textId="77777777" w:rsidR="00602249" w:rsidRPr="00602249" w:rsidRDefault="00602249" w:rsidP="00602249">
            <w:pPr>
              <w:widowControl w:val="0"/>
              <w:pBdr>
                <w:top w:val="nil"/>
                <w:left w:val="nil"/>
                <w:bottom w:val="nil"/>
                <w:right w:val="nil"/>
                <w:between w:val="nil"/>
              </w:pBdr>
              <w:spacing w:line="360" w:lineRule="auto"/>
              <w:jc w:val="center"/>
              <w:rPr>
                <w:b/>
                <w:sz w:val="18"/>
                <w:szCs w:val="18"/>
                <w:lang w:val="es-ES" w:eastAsia="es-CO"/>
              </w:rPr>
            </w:pPr>
            <w:r w:rsidRPr="00602249">
              <w:rPr>
                <w:b/>
                <w:sz w:val="18"/>
                <w:szCs w:val="18"/>
                <w:lang w:val="es-ES" w:eastAsia="es-CO"/>
              </w:rPr>
              <w:t>Características de la terapia</w:t>
            </w:r>
          </w:p>
        </w:tc>
        <w:tc>
          <w:tcPr>
            <w:tcW w:w="2268" w:type="dxa"/>
            <w:shd w:val="clear" w:color="auto" w:fill="auto"/>
            <w:vAlign w:val="center"/>
          </w:tcPr>
          <w:p w14:paraId="3BD165D7" w14:textId="77777777" w:rsidR="00602249" w:rsidRPr="00602249" w:rsidRDefault="00602249" w:rsidP="00602249">
            <w:pPr>
              <w:widowControl w:val="0"/>
              <w:pBdr>
                <w:top w:val="nil"/>
                <w:left w:val="nil"/>
                <w:bottom w:val="nil"/>
                <w:right w:val="nil"/>
                <w:between w:val="nil"/>
              </w:pBdr>
              <w:spacing w:line="360" w:lineRule="auto"/>
              <w:jc w:val="center"/>
              <w:rPr>
                <w:b/>
                <w:sz w:val="18"/>
                <w:szCs w:val="18"/>
                <w:lang w:val="es-ES" w:eastAsia="es-CO"/>
              </w:rPr>
            </w:pPr>
            <w:r w:rsidRPr="00602249">
              <w:rPr>
                <w:b/>
                <w:sz w:val="18"/>
                <w:szCs w:val="18"/>
                <w:lang w:val="es-ES" w:eastAsia="es-CO"/>
              </w:rPr>
              <w:t>Características de la población</w:t>
            </w:r>
          </w:p>
        </w:tc>
        <w:tc>
          <w:tcPr>
            <w:tcW w:w="2126" w:type="dxa"/>
            <w:shd w:val="clear" w:color="auto" w:fill="auto"/>
            <w:vAlign w:val="center"/>
          </w:tcPr>
          <w:p w14:paraId="6B3CBF6C" w14:textId="77777777" w:rsidR="00602249" w:rsidRPr="00602249" w:rsidRDefault="00602249" w:rsidP="00602249">
            <w:pPr>
              <w:widowControl w:val="0"/>
              <w:pBdr>
                <w:top w:val="nil"/>
                <w:left w:val="nil"/>
                <w:bottom w:val="nil"/>
                <w:right w:val="nil"/>
                <w:between w:val="nil"/>
              </w:pBdr>
              <w:spacing w:line="360" w:lineRule="auto"/>
              <w:jc w:val="center"/>
              <w:rPr>
                <w:b/>
                <w:sz w:val="18"/>
                <w:szCs w:val="18"/>
                <w:lang w:val="es-ES" w:eastAsia="es-CO"/>
              </w:rPr>
            </w:pPr>
            <w:r w:rsidRPr="00602249">
              <w:rPr>
                <w:b/>
                <w:sz w:val="18"/>
                <w:szCs w:val="18"/>
                <w:lang w:val="es-ES" w:eastAsia="es-CO"/>
              </w:rPr>
              <w:t>Resultados principales</w:t>
            </w:r>
          </w:p>
        </w:tc>
      </w:tr>
      <w:tr w:rsidR="00602249" w:rsidRPr="00602249" w14:paraId="260EEF9F" w14:textId="77777777" w:rsidTr="00F07A9A">
        <w:trPr>
          <w:trHeight w:val="2715"/>
          <w:jc w:val="center"/>
        </w:trPr>
        <w:tc>
          <w:tcPr>
            <w:tcW w:w="1408" w:type="dxa"/>
            <w:shd w:val="clear" w:color="auto" w:fill="auto"/>
            <w:vAlign w:val="center"/>
          </w:tcPr>
          <w:p w14:paraId="5216D618" w14:textId="77777777" w:rsidR="00602249" w:rsidRPr="00602249" w:rsidRDefault="00602249" w:rsidP="00602249">
            <w:pPr>
              <w:widowControl w:val="0"/>
              <w:pBdr>
                <w:top w:val="nil"/>
                <w:left w:val="nil"/>
                <w:bottom w:val="nil"/>
                <w:right w:val="nil"/>
                <w:between w:val="nil"/>
              </w:pBdr>
              <w:spacing w:line="360" w:lineRule="auto"/>
              <w:ind w:right="30"/>
              <w:rPr>
                <w:sz w:val="18"/>
                <w:szCs w:val="18"/>
                <w:lang w:val="es-ES" w:eastAsia="es-CO"/>
              </w:rPr>
            </w:pPr>
            <w:r w:rsidRPr="00602249">
              <w:rPr>
                <w:sz w:val="18"/>
                <w:szCs w:val="18"/>
                <w:lang w:val="es-ES" w:eastAsia="es-CO"/>
              </w:rPr>
              <w:t xml:space="preserve">Giordano y </w:t>
            </w:r>
            <w:proofErr w:type="gramStart"/>
            <w:r w:rsidRPr="00602249">
              <w:rPr>
                <w:sz w:val="18"/>
                <w:szCs w:val="18"/>
                <w:lang w:val="es-ES" w:eastAsia="es-CO"/>
              </w:rPr>
              <w:t>otros</w:t>
            </w:r>
            <w:r w:rsidRPr="00602249">
              <w:rPr>
                <w:sz w:val="18"/>
                <w:szCs w:val="18"/>
                <w:vertAlign w:val="superscript"/>
                <w:lang w:val="es-ES" w:eastAsia="es-CO"/>
              </w:rPr>
              <w:t>(</w:t>
            </w:r>
            <w:proofErr w:type="gramEnd"/>
            <w:r w:rsidRPr="00602249">
              <w:rPr>
                <w:sz w:val="18"/>
                <w:szCs w:val="18"/>
                <w:vertAlign w:val="superscript"/>
                <w:lang w:val="es-ES" w:eastAsia="es-CO"/>
              </w:rPr>
              <w:t>13)</w:t>
            </w:r>
          </w:p>
        </w:tc>
        <w:tc>
          <w:tcPr>
            <w:tcW w:w="1417" w:type="dxa"/>
            <w:shd w:val="clear" w:color="auto" w:fill="auto"/>
            <w:vAlign w:val="center"/>
          </w:tcPr>
          <w:p w14:paraId="512040AB"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Ensayo clínico controlado aleatorizado</w:t>
            </w:r>
          </w:p>
        </w:tc>
        <w:tc>
          <w:tcPr>
            <w:tcW w:w="2127" w:type="dxa"/>
            <w:shd w:val="clear" w:color="auto" w:fill="auto"/>
            <w:vAlign w:val="center"/>
          </w:tcPr>
          <w:p w14:paraId="5D5DB3D1"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Terapia receptiva-participativa</w:t>
            </w:r>
          </w:p>
          <w:p w14:paraId="6EC82EA4"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Una sesión por paciente</w:t>
            </w:r>
          </w:p>
          <w:p w14:paraId="10B241FE"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 xml:space="preserve">Cinco fases por sesión </w:t>
            </w:r>
          </w:p>
          <w:p w14:paraId="219A5CDB"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Se utilizaron audífonos de conducción ósea</w:t>
            </w:r>
          </w:p>
        </w:tc>
        <w:tc>
          <w:tcPr>
            <w:tcW w:w="2268" w:type="dxa"/>
            <w:shd w:val="clear" w:color="auto" w:fill="auto"/>
            <w:vAlign w:val="center"/>
          </w:tcPr>
          <w:p w14:paraId="39E8FE26"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Pacientes hospitalizados, mayores de 18 años, sin condiciones neurológicas o psicológicas previas y que no se encontraran intubados</w:t>
            </w:r>
          </w:p>
          <w:p w14:paraId="3A6AC14F"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40 pacientes divididos en 20 de grupo de estudio y 20 de grupo control</w:t>
            </w:r>
          </w:p>
        </w:tc>
        <w:tc>
          <w:tcPr>
            <w:tcW w:w="2126" w:type="dxa"/>
            <w:shd w:val="clear" w:color="auto" w:fill="auto"/>
            <w:vAlign w:val="center"/>
          </w:tcPr>
          <w:p w14:paraId="2C86D4CF"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Luego de 10 minutos de musicoterapia la saturación de oxígeno del grupo en estudio mejoró en comparación al grupo control.</w:t>
            </w:r>
          </w:p>
          <w:p w14:paraId="4B9ECC42"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Al finalizar la terapia los pacientes presentaban niveles bajos de síntomas de ansiedad</w:t>
            </w:r>
          </w:p>
        </w:tc>
      </w:tr>
      <w:tr w:rsidR="00602249" w:rsidRPr="00602249" w14:paraId="1C938647" w14:textId="77777777" w:rsidTr="00F07A9A">
        <w:trPr>
          <w:trHeight w:val="1798"/>
          <w:jc w:val="center"/>
        </w:trPr>
        <w:tc>
          <w:tcPr>
            <w:tcW w:w="1408" w:type="dxa"/>
            <w:shd w:val="clear" w:color="auto" w:fill="auto"/>
            <w:vAlign w:val="center"/>
          </w:tcPr>
          <w:p w14:paraId="260B72F7"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 xml:space="preserve">Reidy y </w:t>
            </w:r>
            <w:proofErr w:type="gramStart"/>
            <w:r w:rsidRPr="00602249">
              <w:rPr>
                <w:sz w:val="18"/>
                <w:szCs w:val="18"/>
                <w:lang w:val="es-ES" w:eastAsia="es-CO"/>
              </w:rPr>
              <w:t>otros</w:t>
            </w:r>
            <w:r w:rsidRPr="00602249">
              <w:rPr>
                <w:sz w:val="18"/>
                <w:szCs w:val="18"/>
                <w:vertAlign w:val="superscript"/>
                <w:lang w:val="es-ES" w:eastAsia="es-CO"/>
              </w:rPr>
              <w:t>(</w:t>
            </w:r>
            <w:proofErr w:type="gramEnd"/>
            <w:r w:rsidRPr="00602249">
              <w:rPr>
                <w:sz w:val="18"/>
                <w:szCs w:val="18"/>
                <w:vertAlign w:val="superscript"/>
                <w:lang w:val="es-ES" w:eastAsia="es-CO"/>
              </w:rPr>
              <w:t>14)</w:t>
            </w:r>
          </w:p>
        </w:tc>
        <w:tc>
          <w:tcPr>
            <w:tcW w:w="1417" w:type="dxa"/>
            <w:shd w:val="clear" w:color="auto" w:fill="auto"/>
            <w:vAlign w:val="center"/>
          </w:tcPr>
          <w:p w14:paraId="20463D28"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Reporte de caso</w:t>
            </w:r>
          </w:p>
        </w:tc>
        <w:tc>
          <w:tcPr>
            <w:tcW w:w="2127" w:type="dxa"/>
            <w:shd w:val="clear" w:color="auto" w:fill="auto"/>
            <w:vAlign w:val="center"/>
          </w:tcPr>
          <w:p w14:paraId="41A4EFB0"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Terapia de respuesta</w:t>
            </w:r>
          </w:p>
          <w:p w14:paraId="6F8C09B4"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 xml:space="preserve">Múltiples sesiones de 20-30 minutos. </w:t>
            </w:r>
          </w:p>
          <w:p w14:paraId="6A5D2544"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Se utilizó un tambor de mano, se repitió en varias sesiones</w:t>
            </w:r>
          </w:p>
        </w:tc>
        <w:tc>
          <w:tcPr>
            <w:tcW w:w="2268" w:type="dxa"/>
            <w:shd w:val="clear" w:color="auto" w:fill="auto"/>
            <w:vAlign w:val="center"/>
          </w:tcPr>
          <w:p w14:paraId="126B8AAE"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Paciente masculino de 57 años con antecedente de hipoacusia neurosensorial</w:t>
            </w:r>
          </w:p>
          <w:p w14:paraId="42B3FB0B"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 xml:space="preserve">Requirió ventilación mecánica invasiva </w:t>
            </w:r>
            <w:proofErr w:type="spellStart"/>
            <w:r w:rsidRPr="00602249">
              <w:rPr>
                <w:sz w:val="18"/>
                <w:szCs w:val="18"/>
                <w:lang w:val="es-ES" w:eastAsia="es-CO"/>
              </w:rPr>
              <w:t>y</w:t>
            </w:r>
            <w:proofErr w:type="spellEnd"/>
            <w:r w:rsidRPr="00602249">
              <w:rPr>
                <w:sz w:val="18"/>
                <w:szCs w:val="18"/>
                <w:lang w:val="es-ES" w:eastAsia="es-CO"/>
              </w:rPr>
              <w:t xml:space="preserve"> insuficiencia respiratoria</w:t>
            </w:r>
          </w:p>
        </w:tc>
        <w:tc>
          <w:tcPr>
            <w:tcW w:w="2126" w:type="dxa"/>
            <w:shd w:val="clear" w:color="auto" w:fill="auto"/>
            <w:vAlign w:val="center"/>
          </w:tcPr>
          <w:p w14:paraId="0DB2B9EE" w14:textId="77777777" w:rsidR="00602249" w:rsidRPr="00602249" w:rsidRDefault="00602249" w:rsidP="00602249">
            <w:pPr>
              <w:widowControl w:val="0"/>
              <w:pBdr>
                <w:top w:val="nil"/>
                <w:left w:val="nil"/>
                <w:bottom w:val="nil"/>
                <w:right w:val="nil"/>
                <w:between w:val="nil"/>
              </w:pBdr>
              <w:spacing w:line="360" w:lineRule="auto"/>
              <w:rPr>
                <w:sz w:val="18"/>
                <w:szCs w:val="18"/>
                <w:lang w:val="es-ES" w:eastAsia="es-CO"/>
              </w:rPr>
            </w:pPr>
            <w:r w:rsidRPr="00602249">
              <w:rPr>
                <w:sz w:val="18"/>
                <w:szCs w:val="18"/>
                <w:lang w:val="es-ES" w:eastAsia="es-CO"/>
              </w:rPr>
              <w:t>La musicoterapia impactó favorablemente en la rehabilitación física, emocional y respuesta fisiológica al estrés</w:t>
            </w:r>
          </w:p>
        </w:tc>
      </w:tr>
    </w:tbl>
    <w:p w14:paraId="629308B7" w14:textId="77777777" w:rsidR="00602249" w:rsidRPr="00602249" w:rsidRDefault="00602249" w:rsidP="00602249">
      <w:pPr>
        <w:pBdr>
          <w:top w:val="nil"/>
          <w:left w:val="nil"/>
          <w:bottom w:val="nil"/>
          <w:right w:val="nil"/>
          <w:between w:val="nil"/>
        </w:pBdr>
        <w:spacing w:line="360" w:lineRule="auto"/>
        <w:jc w:val="both"/>
        <w:rPr>
          <w:b/>
          <w:lang w:val="es-ES" w:eastAsia="es-CO"/>
        </w:rPr>
      </w:pPr>
    </w:p>
    <w:p w14:paraId="3DC233CA"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Reporte de caso: </w:t>
      </w:r>
      <w:r w:rsidRPr="00602249">
        <w:rPr>
          <w:i/>
          <w:lang w:val="es-ES" w:eastAsia="es-CO"/>
        </w:rPr>
        <w:t>Reidy</w:t>
      </w:r>
      <w:r w:rsidRPr="00602249">
        <w:rPr>
          <w:lang w:val="es-ES" w:eastAsia="es-CO"/>
        </w:rPr>
        <w:t xml:space="preserve"> y </w:t>
      </w:r>
      <w:proofErr w:type="gramStart"/>
      <w:r w:rsidRPr="00602249">
        <w:rPr>
          <w:lang w:val="es-ES" w:eastAsia="es-CO"/>
        </w:rPr>
        <w:t>otros,</w:t>
      </w:r>
      <w:r w:rsidRPr="00602249">
        <w:rPr>
          <w:vertAlign w:val="superscript"/>
          <w:lang w:val="es-ES" w:eastAsia="es-CO"/>
        </w:rPr>
        <w:t>(</w:t>
      </w:r>
      <w:proofErr w:type="gramEnd"/>
      <w:r w:rsidRPr="00602249">
        <w:rPr>
          <w:vertAlign w:val="superscript"/>
          <w:lang w:val="es-ES" w:eastAsia="es-CO"/>
        </w:rPr>
        <w:t>14)</w:t>
      </w:r>
      <w:r w:rsidRPr="00602249">
        <w:rPr>
          <w:lang w:val="es-ES" w:eastAsia="es-CO"/>
        </w:rPr>
        <w:t xml:space="preserve"> reportan el caso de un paciente de 57 años, con antecedente de hipoacusia, quien se encontraba en la UCI por síndrome de dificultad respiratoria asociado a la COVID-19, con previo requerimiento de soporte ventilatorio. La musicoterapeuta se realizó en un primer encuentro con el paciente, utilizando un tambor de mano, para estimular la interacción paciente - terapeuta, sin embargo, el paciente no respondió al estímulo. Es necesario resaltar que, debido a su condición de hipoacusia, el paciente experimentaba la música principalmente por medio de vibración y </w:t>
      </w:r>
      <w:r w:rsidRPr="00602249">
        <w:rPr>
          <w:lang w:val="es-ES" w:eastAsia="es-CO"/>
        </w:rPr>
        <w:lastRenderedPageBreak/>
        <w:t xml:space="preserve">conducción ósea. Tras media hora de terapia continua el paciente respondió rítmicamente al estímulo dado por el terapeuta. En el mes posterior, el paciente comenzó a desarrollar la habilidad de expresar emocionalidad por medio de patrones rítmicos. La musicoterapia fue pieza fundamental como terapia complementaria, para la adecuada rehabilitación en la UCI. </w:t>
      </w:r>
    </w:p>
    <w:p w14:paraId="5E49A805"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Registros de ensayos clínicos: en la Universidad de Ciencias de la Salud de </w:t>
      </w:r>
      <w:proofErr w:type="spellStart"/>
      <w:r w:rsidRPr="00602249">
        <w:rPr>
          <w:lang w:val="es-ES" w:eastAsia="es-CO"/>
        </w:rPr>
        <w:t>Kutahya</w:t>
      </w:r>
      <w:proofErr w:type="spellEnd"/>
      <w:r w:rsidRPr="00602249">
        <w:rPr>
          <w:lang w:val="es-ES" w:eastAsia="es-CO"/>
        </w:rPr>
        <w:t xml:space="preserve">, Turquía, se desarrolló un estudio para describir 30 pacientes con diagnóstico de COVID-19 con requerimiento de pronación y soporte ventilatorio, en quienes se aplicó musicoterapia como tratamiento complementario al occidental. Se toman en cuenta las variables estado o condición de ansiedad, pulso, frecuencia respiratoria, presión sanguínea, saturación de oxígeno y tiempo empleado en posición de pronación. Este estudio se encuentra consignado en la base de datos de la Biblioteca Nacional de Medicina de los </w:t>
      </w:r>
      <w:proofErr w:type="gramStart"/>
      <w:r w:rsidRPr="00602249">
        <w:rPr>
          <w:lang w:val="es-ES" w:eastAsia="es-CO"/>
        </w:rPr>
        <w:t>EE.UU.</w:t>
      </w:r>
      <w:r w:rsidRPr="00602249">
        <w:rPr>
          <w:vertAlign w:val="superscript"/>
          <w:lang w:val="es-ES" w:eastAsia="es-CO"/>
        </w:rPr>
        <w:t>(</w:t>
      </w:r>
      <w:proofErr w:type="gramEnd"/>
      <w:r w:rsidRPr="00602249">
        <w:rPr>
          <w:vertAlign w:val="superscript"/>
          <w:lang w:val="es-ES" w:eastAsia="es-CO"/>
        </w:rPr>
        <w:t>15)</w:t>
      </w:r>
      <w:r w:rsidRPr="00602249">
        <w:rPr>
          <w:lang w:val="es-ES" w:eastAsia="es-CO"/>
        </w:rPr>
        <w:t xml:space="preserve">  </w:t>
      </w:r>
    </w:p>
    <w:p w14:paraId="4ABFA746"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En cuanto a los efectos fisiológicos y terapéuticos de la musicoterapia se ha señalado el estímulo al sistema nervioso simpático, como parte fundamental en el proceso; intervenir de forma positiva no solo en la saturación de oxígeno, sino en otras variables fisiológicas, como la tensión arterial, la frecuencia cardiaca y la respiratoria.</w:t>
      </w:r>
      <w:r w:rsidRPr="00602249">
        <w:rPr>
          <w:vertAlign w:val="superscript"/>
          <w:lang w:val="es-ES" w:eastAsia="es-CO"/>
        </w:rPr>
        <w:t>(16)</w:t>
      </w:r>
      <w:r w:rsidRPr="00602249">
        <w:rPr>
          <w:lang w:val="es-ES" w:eastAsia="es-CO"/>
        </w:rPr>
        <w:t xml:space="preserve">  </w:t>
      </w:r>
      <w:proofErr w:type="spellStart"/>
      <w:r w:rsidRPr="00602249">
        <w:rPr>
          <w:i/>
          <w:lang w:val="es-ES" w:eastAsia="es-CO"/>
        </w:rPr>
        <w:t>Sarıtaş</w:t>
      </w:r>
      <w:proofErr w:type="spellEnd"/>
      <w:r w:rsidRPr="00602249">
        <w:rPr>
          <w:lang w:val="es-ES" w:eastAsia="es-CO"/>
        </w:rPr>
        <w:t xml:space="preserve"> y  otros</w:t>
      </w:r>
      <w:r w:rsidRPr="00602249">
        <w:rPr>
          <w:vertAlign w:val="superscript"/>
          <w:lang w:val="es-ES" w:eastAsia="es-CO"/>
        </w:rPr>
        <w:t>(17)</w:t>
      </w:r>
      <w:r w:rsidRPr="00602249">
        <w:rPr>
          <w:lang w:val="es-ES" w:eastAsia="es-CO"/>
        </w:rPr>
        <w:t xml:space="preserve"> evidencian cambios en la presión arterial sistólica en pacientes sometidos a musicoterapia en la UCI, por intervenciones quirúrgicas; disminuye como promedio 6,71 mmHg y la presión arterial diastólica 3,89 mmHg. </w:t>
      </w:r>
    </w:p>
    <w:p w14:paraId="35811201"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Los datos son similares a los reportados por </w:t>
      </w:r>
      <w:r w:rsidRPr="00602249">
        <w:rPr>
          <w:i/>
          <w:lang w:val="es-ES" w:eastAsia="es-CO"/>
        </w:rPr>
        <w:t>Nieto-Romero</w:t>
      </w:r>
      <w:r w:rsidRPr="00602249">
        <w:rPr>
          <w:lang w:val="es-ES" w:eastAsia="es-CO"/>
        </w:rPr>
        <w:t xml:space="preserve"> y </w:t>
      </w:r>
      <w:proofErr w:type="gramStart"/>
      <w:r w:rsidRPr="00602249">
        <w:rPr>
          <w:lang w:val="es-ES" w:eastAsia="es-CO"/>
        </w:rPr>
        <w:t>otros,</w:t>
      </w:r>
      <w:r w:rsidRPr="00602249">
        <w:rPr>
          <w:vertAlign w:val="superscript"/>
          <w:lang w:val="es-ES" w:eastAsia="es-CO"/>
        </w:rPr>
        <w:t>(</w:t>
      </w:r>
      <w:proofErr w:type="gramEnd"/>
      <w:r w:rsidRPr="00602249">
        <w:rPr>
          <w:vertAlign w:val="superscript"/>
          <w:lang w:val="es-ES" w:eastAsia="es-CO"/>
        </w:rPr>
        <w:t>18)</w:t>
      </w:r>
      <w:r w:rsidRPr="00602249">
        <w:rPr>
          <w:lang w:val="es-ES" w:eastAsia="es-CO"/>
        </w:rPr>
        <w:t xml:space="preserve"> en pacientes con cardiopatías sometidos a resonancia magnética, en quienes se evidencia que la musicoterapia reduce la frecuencia cardiaca, la frecuencia respiratoria y la tensión arterial sistólica; permite una mejor experiencia durante la realización de la resonancia. En la búsqueda realizada en este manuscrito se evidencia una modulación favorable para los signos vitales y del sistema nervioso simpático, en pacientes expuestos a música, como elemento terapéutico complementario al logar modular la saturación de oxígeno, sin embargo, se debe tener en cuenta que la población y tipo de metodología de los 2 documentos, son heterogéneas, respecto a la gravedad de la COVID-19 y fármacos administrados, durante la estancia hospitalaria, que generan sesgo en los datos de las variables y los resultados.</w:t>
      </w:r>
      <w:r w:rsidRPr="00602249">
        <w:rPr>
          <w:vertAlign w:val="superscript"/>
          <w:lang w:val="es-ES" w:eastAsia="es-CO"/>
        </w:rPr>
        <w:t>(19)</w:t>
      </w:r>
      <w:r w:rsidRPr="00602249">
        <w:rPr>
          <w:lang w:val="es-ES" w:eastAsia="es-CO"/>
        </w:rPr>
        <w:t xml:space="preserve">  </w:t>
      </w:r>
    </w:p>
    <w:p w14:paraId="339C8795"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El impacto de la musicoterapia en los mecanismos de control del dolor, estrés y miedo tiene capacidades ansiolíticas y relajantes en procedimientos intrahospitalarios como la colonoscopia, ginecológicos e </w:t>
      </w:r>
      <w:r w:rsidRPr="00602249">
        <w:rPr>
          <w:lang w:val="es-ES" w:eastAsia="es-CO"/>
        </w:rPr>
        <w:lastRenderedPageBreak/>
        <w:t>imagenológicos.</w:t>
      </w:r>
      <w:r w:rsidRPr="00602249">
        <w:rPr>
          <w:vertAlign w:val="superscript"/>
          <w:lang w:val="es-ES" w:eastAsia="es-CO"/>
        </w:rPr>
        <w:t>(19,20)</w:t>
      </w:r>
      <w:r w:rsidRPr="00602249">
        <w:rPr>
          <w:lang w:val="es-ES" w:eastAsia="es-CO"/>
        </w:rPr>
        <w:t xml:space="preserve"> Hasta el momento, la modulación del dolor y la respuesta al estrés con la musicoterapia permite mejoras sobre la frecuencia cardiaca, frecuencia respiratoria y la saturación de oxígeno, además de mejorar la gravedad de la desorientación.</w:t>
      </w:r>
      <w:r w:rsidRPr="00602249">
        <w:rPr>
          <w:vertAlign w:val="superscript"/>
          <w:lang w:val="es-ES" w:eastAsia="es-CO"/>
        </w:rPr>
        <w:t>(18,19,20)</w:t>
      </w:r>
      <w:r w:rsidRPr="00602249">
        <w:rPr>
          <w:lang w:val="es-ES" w:eastAsia="es-CO"/>
        </w:rPr>
        <w:t xml:space="preserve"> Sin embargo, no se encuentra evidencia médica que describa el impacto de la música, en las dosis de ansiolíticos empleadas en pacientes con infección por SARS-CoV-2, activa o recuperados.</w:t>
      </w:r>
      <w:r w:rsidRPr="00602249">
        <w:rPr>
          <w:vertAlign w:val="superscript"/>
          <w:lang w:val="es-ES" w:eastAsia="es-CO"/>
        </w:rPr>
        <w:t>(18,19)</w:t>
      </w:r>
      <w:r w:rsidRPr="00602249">
        <w:rPr>
          <w:lang w:val="es-ES" w:eastAsia="es-CO"/>
        </w:rPr>
        <w:t xml:space="preserve"> </w:t>
      </w:r>
    </w:p>
    <w:p w14:paraId="170A2317"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La COVID-19 ha tenido un gran impacto en la salud mental de contagiados y en expuestos a tratamientos intrahospitalarios prolongados, que junto a al aislamiento social y el estrés por las consecuencias económicas, sociales y políticas propias de una pandemia se inició la generación de picos de ansiedad, depresión y estrés postraumático.</w:t>
      </w:r>
      <w:r w:rsidRPr="00602249">
        <w:rPr>
          <w:vertAlign w:val="superscript"/>
          <w:lang w:val="es-ES" w:eastAsia="es-CO"/>
        </w:rPr>
        <w:t>(21,22)</w:t>
      </w:r>
      <w:r w:rsidRPr="00602249">
        <w:rPr>
          <w:lang w:val="es-ES" w:eastAsia="es-CO"/>
        </w:rPr>
        <w:t xml:space="preserve"> La frecuencia de aparición de manifestaciones posteriores a la infección por el SARS-CoV-2 se presenta entre el 40 % y el 90 % de los pacientes, cuyas manifestaciones varían desde síntomas físicos, como disnea, dolor torácico y cefalea, a síntomas emocionales como depresión y trastornos por estrés postraumático.</w:t>
      </w:r>
      <w:r w:rsidRPr="00602249">
        <w:rPr>
          <w:vertAlign w:val="superscript"/>
          <w:lang w:val="es-ES" w:eastAsia="es-CO"/>
        </w:rPr>
        <w:t>(23,24,25)</w:t>
      </w:r>
      <w:r w:rsidRPr="00602249">
        <w:rPr>
          <w:lang w:val="es-ES" w:eastAsia="es-CO"/>
        </w:rPr>
        <w:t xml:space="preserve"> </w:t>
      </w:r>
    </w:p>
    <w:p w14:paraId="7AF0F987"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La musicoterapia se presenta como un enfoque terapéutico no farmacológico complementario, frente a los protocolos estructurados, en la lucha contra la infección por el SARS-CoV-</w:t>
      </w:r>
      <w:proofErr w:type="gramStart"/>
      <w:r w:rsidRPr="00602249">
        <w:rPr>
          <w:lang w:val="es-ES" w:eastAsia="es-CO"/>
        </w:rPr>
        <w:t>2,</w:t>
      </w:r>
      <w:r w:rsidRPr="00602249">
        <w:rPr>
          <w:vertAlign w:val="superscript"/>
          <w:lang w:val="es-ES" w:eastAsia="es-CO"/>
        </w:rPr>
        <w:t>(</w:t>
      </w:r>
      <w:proofErr w:type="gramEnd"/>
      <w:r w:rsidRPr="00602249">
        <w:rPr>
          <w:vertAlign w:val="superscript"/>
          <w:lang w:val="es-ES" w:eastAsia="es-CO"/>
        </w:rPr>
        <w:t>13,14,15)</w:t>
      </w:r>
      <w:r w:rsidRPr="00602249">
        <w:rPr>
          <w:lang w:val="es-ES" w:eastAsia="es-CO"/>
        </w:rPr>
        <w:t xml:space="preserve"> sin embargo, la ausencia de conocimiento para su aplicación, escasez de profesionales entrenados y financiación sostenible por los sistemas de salud, son una barrera que impide la aplicación de esta técnica a gran escala. Asimismo, son necesarios más estudios que evalúen durante tiempo prolongado a cohortes de mayor tamaño.</w:t>
      </w:r>
    </w:p>
    <w:p w14:paraId="09A19786"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Esta revisión está limitada por el pequeño tamaño de la muestra y el corto tiempo de seguimiento clínico presentado en los estudios. Por otro lado, esta revisión incluyó únicamente PubMed y </w:t>
      </w:r>
      <w:proofErr w:type="spellStart"/>
      <w:r w:rsidRPr="00602249">
        <w:rPr>
          <w:lang w:val="es-ES" w:eastAsia="es-CO"/>
        </w:rPr>
        <w:t>Scopus</w:t>
      </w:r>
      <w:proofErr w:type="spellEnd"/>
      <w:r w:rsidRPr="00602249">
        <w:rPr>
          <w:lang w:val="es-ES" w:eastAsia="es-CO"/>
        </w:rPr>
        <w:t xml:space="preserve"> en 2 idiomas, sin evaluación de la calidad de la evidencia de los estudios incluidos acorde a la guía PRISMA-</w:t>
      </w:r>
      <w:proofErr w:type="spellStart"/>
      <w:proofErr w:type="gramStart"/>
      <w:r w:rsidRPr="00602249">
        <w:rPr>
          <w:lang w:val="es-ES" w:eastAsia="es-CO"/>
        </w:rPr>
        <w:t>ScR</w:t>
      </w:r>
      <w:proofErr w:type="spellEnd"/>
      <w:r w:rsidRPr="00602249">
        <w:rPr>
          <w:lang w:val="es-ES" w:eastAsia="es-CO"/>
        </w:rPr>
        <w:t>.</w:t>
      </w:r>
      <w:r w:rsidRPr="00602249">
        <w:rPr>
          <w:vertAlign w:val="superscript"/>
          <w:lang w:val="es-ES" w:eastAsia="es-CO"/>
        </w:rPr>
        <w:t>(</w:t>
      </w:r>
      <w:proofErr w:type="gramEnd"/>
      <w:r w:rsidRPr="00602249">
        <w:rPr>
          <w:vertAlign w:val="superscript"/>
          <w:lang w:val="es-ES" w:eastAsia="es-CO"/>
        </w:rPr>
        <w:t>11)</w:t>
      </w:r>
      <w:r w:rsidRPr="00602249">
        <w:rPr>
          <w:lang w:val="es-ES" w:eastAsia="es-CO"/>
        </w:rPr>
        <w:t xml:space="preserve"> </w:t>
      </w:r>
    </w:p>
    <w:p w14:paraId="173E9D50" w14:textId="77777777" w:rsidR="00602249" w:rsidRPr="00602249" w:rsidRDefault="00602249" w:rsidP="00602249">
      <w:pPr>
        <w:pBdr>
          <w:top w:val="nil"/>
          <w:left w:val="nil"/>
          <w:bottom w:val="nil"/>
          <w:right w:val="nil"/>
          <w:between w:val="nil"/>
        </w:pBdr>
        <w:spacing w:line="360" w:lineRule="auto"/>
        <w:jc w:val="both"/>
        <w:rPr>
          <w:lang w:val="es-ES" w:eastAsia="es-CO"/>
        </w:rPr>
      </w:pPr>
      <w:r w:rsidRPr="00602249">
        <w:rPr>
          <w:lang w:val="es-ES" w:eastAsia="es-CO"/>
        </w:rPr>
        <w:t xml:space="preserve">La musicoterapia tiene la capacidad de modular la saturación de oxígeno y respuesta al estrés en pacientes con infección por el SARS-CoV-2, es una herramienta útil en el tratamiento y rehabilitación no farmacológica de pacientes con la COVID-19. </w:t>
      </w:r>
    </w:p>
    <w:p w14:paraId="5825D14A" w14:textId="77777777" w:rsidR="00602249" w:rsidRPr="00602249" w:rsidRDefault="00602249" w:rsidP="00602249">
      <w:pPr>
        <w:spacing w:line="360" w:lineRule="auto"/>
        <w:jc w:val="both"/>
        <w:rPr>
          <w:lang w:val="es-ES" w:eastAsia="es-CO"/>
        </w:rPr>
      </w:pPr>
      <w:r w:rsidRPr="00602249">
        <w:rPr>
          <w:lang w:val="es-ES" w:eastAsia="es-CO"/>
        </w:rPr>
        <w:t xml:space="preserve">La musicoterapia es una herramienta útil en el tratamiento y rehabilitación no farmacológica de pacientes con la COVID-19; sin embargo, son necesarios nuevos estudios clínicos con mayor número de poblaciones muestrales y mayor tiempo de seguimiento. </w:t>
      </w:r>
    </w:p>
    <w:p w14:paraId="3DDAEBCF" w14:textId="77777777" w:rsidR="00602249" w:rsidRPr="00602249" w:rsidRDefault="00602249" w:rsidP="00602249">
      <w:pPr>
        <w:spacing w:line="360" w:lineRule="auto"/>
        <w:jc w:val="both"/>
        <w:rPr>
          <w:lang w:val="es-ES" w:eastAsia="es-CO"/>
        </w:rPr>
      </w:pPr>
    </w:p>
    <w:p w14:paraId="12953B92" w14:textId="77777777" w:rsidR="00602249" w:rsidRPr="00602249" w:rsidRDefault="00602249" w:rsidP="00602249">
      <w:pPr>
        <w:spacing w:line="360" w:lineRule="auto"/>
        <w:jc w:val="both"/>
        <w:rPr>
          <w:lang w:val="es-ES" w:eastAsia="es-CO"/>
        </w:rPr>
      </w:pPr>
    </w:p>
    <w:p w14:paraId="021AFB94" w14:textId="77777777" w:rsidR="00602249" w:rsidRPr="00602249" w:rsidRDefault="00602249" w:rsidP="00602249">
      <w:pPr>
        <w:spacing w:line="360" w:lineRule="auto"/>
        <w:jc w:val="center"/>
        <w:rPr>
          <w:b/>
          <w:bCs/>
          <w:sz w:val="32"/>
          <w:szCs w:val="32"/>
          <w:lang w:val="es-ES" w:eastAsia="es-CO"/>
        </w:rPr>
      </w:pPr>
      <w:r w:rsidRPr="00602249">
        <w:rPr>
          <w:b/>
          <w:bCs/>
          <w:sz w:val="32"/>
          <w:szCs w:val="32"/>
          <w:lang w:val="es-ES" w:eastAsia="es-CO"/>
        </w:rPr>
        <w:t>REFERENCIAS BIBLIOGRÁFICAS</w:t>
      </w:r>
    </w:p>
    <w:p w14:paraId="6031FE55" w14:textId="77777777" w:rsidR="00602249" w:rsidRPr="00602249" w:rsidRDefault="00602249" w:rsidP="00602249">
      <w:pPr>
        <w:spacing w:line="360" w:lineRule="auto"/>
        <w:rPr>
          <w:lang w:val="en-US" w:eastAsia="es-CO"/>
        </w:rPr>
      </w:pPr>
      <w:r w:rsidRPr="00602249">
        <w:rPr>
          <w:lang w:val="es-ES" w:eastAsia="es-CO"/>
        </w:rPr>
        <w:t xml:space="preserve">1. </w:t>
      </w:r>
      <w:proofErr w:type="spellStart"/>
      <w:r w:rsidRPr="00602249">
        <w:rPr>
          <w:lang w:val="es-ES" w:eastAsia="es-CO"/>
        </w:rPr>
        <w:t>Tsai</w:t>
      </w:r>
      <w:proofErr w:type="spellEnd"/>
      <w:r w:rsidRPr="00602249">
        <w:rPr>
          <w:lang w:val="es-ES" w:eastAsia="es-CO"/>
        </w:rPr>
        <w:t xml:space="preserve"> SC, Lu CC, Bau </w:t>
      </w:r>
      <w:proofErr w:type="spellStart"/>
      <w:r w:rsidRPr="00602249">
        <w:rPr>
          <w:lang w:val="es-ES" w:eastAsia="es-CO"/>
        </w:rPr>
        <w:t>DT</w:t>
      </w:r>
      <w:proofErr w:type="spellEnd"/>
      <w:r w:rsidRPr="00602249">
        <w:rPr>
          <w:lang w:val="es-ES" w:eastAsia="es-CO"/>
        </w:rPr>
        <w:t xml:space="preserve">, </w:t>
      </w:r>
      <w:proofErr w:type="spellStart"/>
      <w:r w:rsidRPr="00602249">
        <w:rPr>
          <w:lang w:val="es-ES" w:eastAsia="es-CO"/>
        </w:rPr>
        <w:t>Chiu</w:t>
      </w:r>
      <w:proofErr w:type="spellEnd"/>
      <w:r w:rsidRPr="00602249">
        <w:rPr>
          <w:lang w:val="es-ES" w:eastAsia="es-CO"/>
        </w:rPr>
        <w:t xml:space="preserve"> </w:t>
      </w:r>
      <w:proofErr w:type="spellStart"/>
      <w:r w:rsidRPr="00602249">
        <w:rPr>
          <w:lang w:val="es-ES" w:eastAsia="es-CO"/>
        </w:rPr>
        <w:t>YJ</w:t>
      </w:r>
      <w:proofErr w:type="spellEnd"/>
      <w:r w:rsidRPr="00602249">
        <w:rPr>
          <w:lang w:val="es-ES" w:eastAsia="es-CO"/>
        </w:rPr>
        <w:t xml:space="preserve">, </w:t>
      </w:r>
      <w:proofErr w:type="spellStart"/>
      <w:proofErr w:type="gramStart"/>
      <w:r w:rsidRPr="00602249">
        <w:rPr>
          <w:lang w:val="es-ES" w:eastAsia="es-CO"/>
        </w:rPr>
        <w:t>Yen</w:t>
      </w:r>
      <w:proofErr w:type="spellEnd"/>
      <w:proofErr w:type="gramEnd"/>
      <w:r w:rsidRPr="00602249">
        <w:rPr>
          <w:lang w:val="es-ES" w:eastAsia="es-CO"/>
        </w:rPr>
        <w:t xml:space="preserve"> </w:t>
      </w:r>
      <w:proofErr w:type="spellStart"/>
      <w:r w:rsidRPr="00602249">
        <w:rPr>
          <w:lang w:val="es-ES" w:eastAsia="es-CO"/>
        </w:rPr>
        <w:t>YT</w:t>
      </w:r>
      <w:proofErr w:type="spellEnd"/>
      <w:r w:rsidRPr="00602249">
        <w:rPr>
          <w:lang w:val="es-ES" w:eastAsia="es-CO"/>
        </w:rPr>
        <w:t xml:space="preserve">, </w:t>
      </w:r>
      <w:proofErr w:type="spellStart"/>
      <w:r w:rsidRPr="00602249">
        <w:rPr>
          <w:lang w:val="es-ES" w:eastAsia="es-CO"/>
        </w:rPr>
        <w:t>Hsu</w:t>
      </w:r>
      <w:proofErr w:type="spellEnd"/>
      <w:r w:rsidRPr="00602249">
        <w:rPr>
          <w:lang w:val="es-ES" w:eastAsia="es-CO"/>
        </w:rPr>
        <w:t xml:space="preserve"> </w:t>
      </w:r>
      <w:proofErr w:type="spellStart"/>
      <w:r w:rsidRPr="00602249">
        <w:rPr>
          <w:lang w:val="es-ES" w:eastAsia="es-CO"/>
        </w:rPr>
        <w:t>YM</w:t>
      </w:r>
      <w:proofErr w:type="spellEnd"/>
      <w:r w:rsidRPr="00602249">
        <w:rPr>
          <w:lang w:val="es-ES" w:eastAsia="es-CO"/>
        </w:rPr>
        <w:t xml:space="preserve">, et al. </w:t>
      </w:r>
      <w:r w:rsidRPr="00602249">
        <w:rPr>
          <w:lang w:val="en-US" w:eastAsia="es-CO"/>
        </w:rPr>
        <w:t>Approaches towards fighting the COVID-19 pandemic (Review). Int J Mol Med. 2021; 47(1):3-22. DOI: 10.3892/</w:t>
      </w:r>
      <w:proofErr w:type="spellStart"/>
      <w:r w:rsidRPr="00602249">
        <w:rPr>
          <w:lang w:val="en-US" w:eastAsia="es-CO"/>
        </w:rPr>
        <w:t>ijmm.2020.4794</w:t>
      </w:r>
      <w:proofErr w:type="spellEnd"/>
    </w:p>
    <w:p w14:paraId="78F6EB1A" w14:textId="77777777" w:rsidR="00602249" w:rsidRPr="00602249" w:rsidRDefault="00602249" w:rsidP="00602249">
      <w:pPr>
        <w:spacing w:line="360" w:lineRule="auto"/>
        <w:rPr>
          <w:lang w:val="en-US" w:eastAsia="es-CO"/>
        </w:rPr>
      </w:pPr>
      <w:r w:rsidRPr="00602249">
        <w:rPr>
          <w:lang w:val="en-US" w:eastAsia="es-CO"/>
        </w:rPr>
        <w:t xml:space="preserve">2. de </w:t>
      </w:r>
      <w:proofErr w:type="spellStart"/>
      <w:r w:rsidRPr="00602249">
        <w:rPr>
          <w:lang w:val="en-US" w:eastAsia="es-CO"/>
        </w:rPr>
        <w:t>Gier</w:t>
      </w:r>
      <w:proofErr w:type="spellEnd"/>
      <w:r w:rsidRPr="00602249">
        <w:rPr>
          <w:lang w:val="en-US" w:eastAsia="es-CO"/>
        </w:rPr>
        <w:t xml:space="preserve"> B, </w:t>
      </w:r>
      <w:proofErr w:type="spellStart"/>
      <w:r w:rsidRPr="00602249">
        <w:rPr>
          <w:lang w:val="en-US" w:eastAsia="es-CO"/>
        </w:rPr>
        <w:t>Andeweg</w:t>
      </w:r>
      <w:proofErr w:type="spellEnd"/>
      <w:r w:rsidRPr="00602249">
        <w:rPr>
          <w:lang w:val="en-US" w:eastAsia="es-CO"/>
        </w:rPr>
        <w:t xml:space="preserve"> S, Joosten R, Ter </w:t>
      </w:r>
      <w:proofErr w:type="spellStart"/>
      <w:r w:rsidRPr="00602249">
        <w:rPr>
          <w:lang w:val="en-US" w:eastAsia="es-CO"/>
        </w:rPr>
        <w:t>Schegget</w:t>
      </w:r>
      <w:proofErr w:type="spellEnd"/>
      <w:r w:rsidRPr="00602249">
        <w:rPr>
          <w:lang w:val="en-US" w:eastAsia="es-CO"/>
        </w:rPr>
        <w:t xml:space="preserve"> R, </w:t>
      </w:r>
      <w:proofErr w:type="spellStart"/>
      <w:r w:rsidRPr="00602249">
        <w:rPr>
          <w:lang w:val="en-US" w:eastAsia="es-CO"/>
        </w:rPr>
        <w:t>Smorenburg</w:t>
      </w:r>
      <w:proofErr w:type="spellEnd"/>
      <w:r w:rsidRPr="00602249">
        <w:rPr>
          <w:lang w:val="en-US" w:eastAsia="es-CO"/>
        </w:rPr>
        <w:t xml:space="preserve"> N, van de </w:t>
      </w:r>
      <w:proofErr w:type="spellStart"/>
      <w:r w:rsidRPr="00602249">
        <w:rPr>
          <w:lang w:val="en-US" w:eastAsia="es-CO"/>
        </w:rPr>
        <w:t>Kassteele</w:t>
      </w:r>
      <w:proofErr w:type="spellEnd"/>
      <w:r w:rsidRPr="00602249">
        <w:rPr>
          <w:lang w:val="en-US" w:eastAsia="es-CO"/>
        </w:rPr>
        <w:t xml:space="preserve"> J, et al. Vaccine effectiveness against SARS-CoV-2 transmission and infections among household and other close contacts of confirmed cases, the Netherlands, February to May 2021. Euro </w:t>
      </w:r>
      <w:proofErr w:type="spellStart"/>
      <w:r w:rsidRPr="00602249">
        <w:rPr>
          <w:lang w:val="en-US" w:eastAsia="es-CO"/>
        </w:rPr>
        <w:t>Surveill</w:t>
      </w:r>
      <w:proofErr w:type="spellEnd"/>
      <w:r w:rsidRPr="00602249">
        <w:rPr>
          <w:lang w:val="en-US" w:eastAsia="es-CO"/>
        </w:rPr>
        <w:t>. 2021; 26(31):2100640. DOI: 10.2807/1560-</w:t>
      </w:r>
      <w:proofErr w:type="spellStart"/>
      <w:r w:rsidRPr="00602249">
        <w:rPr>
          <w:lang w:val="en-US" w:eastAsia="es-CO"/>
        </w:rPr>
        <w:t>7917.ES.2021.26.31.2100640</w:t>
      </w:r>
      <w:proofErr w:type="spellEnd"/>
    </w:p>
    <w:p w14:paraId="33A64EB0" w14:textId="77777777" w:rsidR="00602249" w:rsidRPr="00602249" w:rsidRDefault="00602249" w:rsidP="00602249">
      <w:pPr>
        <w:spacing w:line="360" w:lineRule="auto"/>
        <w:rPr>
          <w:lang w:val="en-US" w:eastAsia="es-CO"/>
        </w:rPr>
      </w:pPr>
      <w:r w:rsidRPr="00602249">
        <w:rPr>
          <w:lang w:val="en-US" w:eastAsia="es-CO"/>
        </w:rPr>
        <w:t xml:space="preserve">3. Hodgson SH, </w:t>
      </w:r>
      <w:proofErr w:type="spellStart"/>
      <w:r w:rsidRPr="00602249">
        <w:rPr>
          <w:lang w:val="en-US" w:eastAsia="es-CO"/>
        </w:rPr>
        <w:t>Mansatta</w:t>
      </w:r>
      <w:proofErr w:type="spellEnd"/>
      <w:r w:rsidRPr="00602249">
        <w:rPr>
          <w:lang w:val="en-US" w:eastAsia="es-CO"/>
        </w:rPr>
        <w:t xml:space="preserve"> K, Mallett G, Harris V, </w:t>
      </w:r>
      <w:proofErr w:type="spellStart"/>
      <w:r w:rsidRPr="00602249">
        <w:rPr>
          <w:lang w:val="en-US" w:eastAsia="es-CO"/>
        </w:rPr>
        <w:t>Emary</w:t>
      </w:r>
      <w:proofErr w:type="spellEnd"/>
      <w:r w:rsidRPr="00602249">
        <w:rPr>
          <w:lang w:val="en-US" w:eastAsia="es-CO"/>
        </w:rPr>
        <w:t xml:space="preserve"> KRW, Pollard AJ. What defines an efficacious COVID-19 vaccine? A review of the challenges assessing the clinical efficacy of vaccines against SARS-CoV-2. Lancet Infect Dis. 2021; 21(2</w:t>
      </w:r>
      <w:proofErr w:type="gramStart"/>
      <w:r w:rsidRPr="00602249">
        <w:rPr>
          <w:lang w:val="en-US" w:eastAsia="es-CO"/>
        </w:rPr>
        <w:t>):</w:t>
      </w:r>
      <w:proofErr w:type="spellStart"/>
      <w:r w:rsidRPr="00602249">
        <w:rPr>
          <w:lang w:val="en-US" w:eastAsia="es-CO"/>
        </w:rPr>
        <w:t>e</w:t>
      </w:r>
      <w:proofErr w:type="gramEnd"/>
      <w:r w:rsidRPr="00602249">
        <w:rPr>
          <w:lang w:val="en-US" w:eastAsia="es-CO"/>
        </w:rPr>
        <w:t>26-e35</w:t>
      </w:r>
      <w:proofErr w:type="spellEnd"/>
      <w:r w:rsidRPr="00602249">
        <w:rPr>
          <w:lang w:val="en-US" w:eastAsia="es-CO"/>
        </w:rPr>
        <w:t>.: DOI: 10.1016/</w:t>
      </w:r>
      <w:proofErr w:type="spellStart"/>
      <w:r w:rsidRPr="00602249">
        <w:rPr>
          <w:lang w:val="en-US" w:eastAsia="es-CO"/>
        </w:rPr>
        <w:t>S1473</w:t>
      </w:r>
      <w:proofErr w:type="spellEnd"/>
      <w:r w:rsidRPr="00602249">
        <w:rPr>
          <w:lang w:val="en-US" w:eastAsia="es-CO"/>
        </w:rPr>
        <w:t>-3099(20)30773-8</w:t>
      </w:r>
    </w:p>
    <w:p w14:paraId="0E2594BA" w14:textId="77777777" w:rsidR="00602249" w:rsidRPr="00602249" w:rsidRDefault="00602249" w:rsidP="00602249">
      <w:pPr>
        <w:spacing w:line="360" w:lineRule="auto"/>
        <w:rPr>
          <w:lang w:val="en-US" w:eastAsia="es-CO"/>
        </w:rPr>
      </w:pPr>
      <w:r w:rsidRPr="00602249">
        <w:rPr>
          <w:lang w:val="en-US" w:eastAsia="es-CO"/>
        </w:rPr>
        <w:t xml:space="preserve">4. Martínez-Pizarro S. The benefits of music therapy in critical patients. </w:t>
      </w:r>
      <w:proofErr w:type="spellStart"/>
      <w:r w:rsidRPr="00602249">
        <w:rPr>
          <w:lang w:val="en-US" w:eastAsia="es-CO"/>
        </w:rPr>
        <w:t>Enferm</w:t>
      </w:r>
      <w:proofErr w:type="spellEnd"/>
      <w:r w:rsidRPr="00602249">
        <w:rPr>
          <w:lang w:val="en-US" w:eastAsia="es-CO"/>
        </w:rPr>
        <w:t xml:space="preserve"> </w:t>
      </w:r>
      <w:proofErr w:type="spellStart"/>
      <w:r w:rsidRPr="00602249">
        <w:rPr>
          <w:lang w:val="en-US" w:eastAsia="es-CO"/>
        </w:rPr>
        <w:t>Intensiva</w:t>
      </w:r>
      <w:proofErr w:type="spellEnd"/>
      <w:r w:rsidRPr="00602249">
        <w:rPr>
          <w:lang w:val="en-US" w:eastAsia="es-CO"/>
        </w:rPr>
        <w:t xml:space="preserve"> (</w:t>
      </w:r>
      <w:proofErr w:type="spellStart"/>
      <w:r w:rsidRPr="00602249">
        <w:rPr>
          <w:lang w:val="en-US" w:eastAsia="es-CO"/>
        </w:rPr>
        <w:t>Engl</w:t>
      </w:r>
      <w:proofErr w:type="spellEnd"/>
      <w:r w:rsidRPr="00602249">
        <w:rPr>
          <w:lang w:val="en-US" w:eastAsia="es-CO"/>
        </w:rPr>
        <w:t xml:space="preserve"> Ed). 2021; 32(1):54-55. DOI: 10.1016/</w:t>
      </w:r>
      <w:proofErr w:type="spellStart"/>
      <w:r w:rsidRPr="00602249">
        <w:rPr>
          <w:lang w:val="en-US" w:eastAsia="es-CO"/>
        </w:rPr>
        <w:t>j.enfi.2019.12.004</w:t>
      </w:r>
      <w:proofErr w:type="spellEnd"/>
    </w:p>
    <w:p w14:paraId="52C74E6E" w14:textId="77777777" w:rsidR="00602249" w:rsidRPr="00602249" w:rsidRDefault="00602249" w:rsidP="00602249">
      <w:pPr>
        <w:spacing w:line="360" w:lineRule="auto"/>
        <w:rPr>
          <w:lang w:val="en-US" w:eastAsia="es-CO"/>
        </w:rPr>
      </w:pPr>
      <w:r w:rsidRPr="00602249">
        <w:rPr>
          <w:lang w:val="en-US" w:eastAsia="es-CO"/>
        </w:rPr>
        <w:t xml:space="preserve">5. </w:t>
      </w:r>
      <w:proofErr w:type="spellStart"/>
      <w:r w:rsidRPr="00602249">
        <w:rPr>
          <w:lang w:val="en-US" w:eastAsia="es-CO"/>
        </w:rPr>
        <w:t>Vinciguerra</w:t>
      </w:r>
      <w:proofErr w:type="spellEnd"/>
      <w:r w:rsidRPr="00602249">
        <w:rPr>
          <w:lang w:val="en-US" w:eastAsia="es-CO"/>
        </w:rPr>
        <w:t xml:space="preserve"> C, Federico A. Neurological music therapy during the COVID-19 outbreak: updates and future challenges. Neurol Sci. 2022: 43(6):3473-3478. DOI: 10.1007/</w:t>
      </w:r>
      <w:proofErr w:type="spellStart"/>
      <w:r w:rsidRPr="00602249">
        <w:rPr>
          <w:lang w:val="en-US" w:eastAsia="es-CO"/>
        </w:rPr>
        <w:t>s10072</w:t>
      </w:r>
      <w:proofErr w:type="spellEnd"/>
      <w:r w:rsidRPr="00602249">
        <w:rPr>
          <w:lang w:val="en-US" w:eastAsia="es-CO"/>
        </w:rPr>
        <w:t>-022-05957-5</w:t>
      </w:r>
    </w:p>
    <w:p w14:paraId="4318A7E7" w14:textId="77777777" w:rsidR="00602249" w:rsidRPr="00602249" w:rsidRDefault="00602249" w:rsidP="00602249">
      <w:pPr>
        <w:spacing w:line="360" w:lineRule="auto"/>
        <w:rPr>
          <w:lang w:val="en-US" w:eastAsia="es-CO"/>
        </w:rPr>
      </w:pPr>
      <w:r w:rsidRPr="00602249">
        <w:rPr>
          <w:lang w:val="en-US" w:eastAsia="es-CO"/>
        </w:rPr>
        <w:t xml:space="preserve">6. Tan X, Yowler CJ, Super DM, </w:t>
      </w:r>
      <w:proofErr w:type="spellStart"/>
      <w:r w:rsidRPr="00602249">
        <w:rPr>
          <w:lang w:val="en-US" w:eastAsia="es-CO"/>
        </w:rPr>
        <w:t>Fratianne</w:t>
      </w:r>
      <w:proofErr w:type="spellEnd"/>
      <w:r w:rsidRPr="00602249">
        <w:rPr>
          <w:lang w:val="en-US" w:eastAsia="es-CO"/>
        </w:rPr>
        <w:t xml:space="preserve"> RB. The efficacy of music therapy protocols for decreasing pain, anxiety, and muscle tension levels during burn dressing changes: A prospective randomized crossover trial. J Burn Care Res 2010;31(2):590–597. DOI: 10.1097/</w:t>
      </w:r>
      <w:proofErr w:type="spellStart"/>
      <w:r w:rsidRPr="00602249">
        <w:rPr>
          <w:lang w:val="en-US" w:eastAsia="es-CO"/>
        </w:rPr>
        <w:t>BCR.0b013e3181e4d71b</w:t>
      </w:r>
      <w:proofErr w:type="spellEnd"/>
    </w:p>
    <w:p w14:paraId="23EE2FDF" w14:textId="77777777" w:rsidR="00602249" w:rsidRPr="00602249" w:rsidRDefault="00602249" w:rsidP="00602249">
      <w:pPr>
        <w:spacing w:line="360" w:lineRule="auto"/>
        <w:rPr>
          <w:lang w:val="en-US" w:eastAsia="es-CO"/>
        </w:rPr>
      </w:pPr>
      <w:r w:rsidRPr="00602249">
        <w:rPr>
          <w:lang w:val="en-US" w:eastAsia="es-CO"/>
        </w:rPr>
        <w:t xml:space="preserve">7. </w:t>
      </w:r>
      <w:proofErr w:type="spellStart"/>
      <w:r w:rsidRPr="00602249">
        <w:rPr>
          <w:lang w:val="en-US" w:eastAsia="es-CO"/>
        </w:rPr>
        <w:t>Warth</w:t>
      </w:r>
      <w:proofErr w:type="spellEnd"/>
      <w:r w:rsidRPr="00602249">
        <w:rPr>
          <w:lang w:val="en-US" w:eastAsia="es-CO"/>
        </w:rPr>
        <w:t xml:space="preserve"> M, Kessler J, </w:t>
      </w:r>
      <w:proofErr w:type="spellStart"/>
      <w:r w:rsidRPr="00602249">
        <w:rPr>
          <w:lang w:val="en-US" w:eastAsia="es-CO"/>
        </w:rPr>
        <w:t>Hillecke</w:t>
      </w:r>
      <w:proofErr w:type="spellEnd"/>
      <w:r w:rsidRPr="00602249">
        <w:rPr>
          <w:lang w:val="en-US" w:eastAsia="es-CO"/>
        </w:rPr>
        <w:t xml:space="preserve"> TK, </w:t>
      </w:r>
      <w:proofErr w:type="spellStart"/>
      <w:r w:rsidRPr="00602249">
        <w:rPr>
          <w:lang w:val="en-US" w:eastAsia="es-CO"/>
        </w:rPr>
        <w:t>Bardenheuer</w:t>
      </w:r>
      <w:proofErr w:type="spellEnd"/>
      <w:r w:rsidRPr="00602249">
        <w:rPr>
          <w:lang w:val="en-US" w:eastAsia="es-CO"/>
        </w:rPr>
        <w:t xml:space="preserve"> </w:t>
      </w:r>
      <w:proofErr w:type="spellStart"/>
      <w:r w:rsidRPr="00602249">
        <w:rPr>
          <w:lang w:val="en-US" w:eastAsia="es-CO"/>
        </w:rPr>
        <w:t>HJ</w:t>
      </w:r>
      <w:proofErr w:type="spellEnd"/>
      <w:r w:rsidRPr="00602249">
        <w:rPr>
          <w:lang w:val="en-US" w:eastAsia="es-CO"/>
        </w:rPr>
        <w:t>. Trajectories of terminally ill patients' cardiovascular response to receptive music therapy in palliative care. J Pain Symptom Manage 2016; 52(2):196–204. DOI: 10.1016/</w:t>
      </w:r>
      <w:proofErr w:type="spellStart"/>
      <w:r w:rsidRPr="00602249">
        <w:rPr>
          <w:lang w:val="en-US" w:eastAsia="es-CO"/>
        </w:rPr>
        <w:t>j.jpainsymman.2016.01.008</w:t>
      </w:r>
      <w:proofErr w:type="spellEnd"/>
    </w:p>
    <w:p w14:paraId="03AF4785" w14:textId="77777777" w:rsidR="00602249" w:rsidRPr="00602249" w:rsidRDefault="00602249" w:rsidP="00602249">
      <w:pPr>
        <w:spacing w:line="360" w:lineRule="auto"/>
        <w:rPr>
          <w:lang w:val="en-US" w:eastAsia="es-CO"/>
        </w:rPr>
      </w:pPr>
      <w:r w:rsidRPr="00602249">
        <w:rPr>
          <w:lang w:val="en-US" w:eastAsia="es-CO"/>
        </w:rPr>
        <w:t xml:space="preserve">8. Gómez Gallego M, Gómez García J. Music therapy and Alzheimer's disease: Cognitive, psychological, and behavioral effects. </w:t>
      </w:r>
      <w:proofErr w:type="spellStart"/>
      <w:r w:rsidRPr="00602249">
        <w:rPr>
          <w:lang w:val="en-US" w:eastAsia="es-CO"/>
        </w:rPr>
        <w:t>Neurología</w:t>
      </w:r>
      <w:proofErr w:type="spellEnd"/>
      <w:r w:rsidRPr="00602249">
        <w:rPr>
          <w:lang w:val="en-US" w:eastAsia="es-CO"/>
        </w:rPr>
        <w:t>. 2017; 32(5):300-8. DOI: 10.1016/</w:t>
      </w:r>
      <w:proofErr w:type="spellStart"/>
      <w:r w:rsidRPr="00602249">
        <w:rPr>
          <w:lang w:val="en-US" w:eastAsia="es-CO"/>
        </w:rPr>
        <w:t>j.nrl.2015.12.003</w:t>
      </w:r>
      <w:proofErr w:type="spellEnd"/>
    </w:p>
    <w:p w14:paraId="7657740F" w14:textId="77777777" w:rsidR="00602249" w:rsidRPr="00602249" w:rsidRDefault="00602249" w:rsidP="00602249">
      <w:pPr>
        <w:spacing w:line="360" w:lineRule="auto"/>
        <w:rPr>
          <w:lang w:val="en-US" w:eastAsia="es-CO"/>
        </w:rPr>
      </w:pPr>
      <w:r w:rsidRPr="00602249">
        <w:rPr>
          <w:lang w:val="en-US" w:eastAsia="es-CO"/>
        </w:rPr>
        <w:t xml:space="preserve">9. Arksey H, O’Malley L. Scoping studies: towards a methodological framework. Int J Soc Res </w:t>
      </w:r>
      <w:proofErr w:type="spellStart"/>
      <w:r w:rsidRPr="00602249">
        <w:rPr>
          <w:lang w:val="en-US" w:eastAsia="es-CO"/>
        </w:rPr>
        <w:t>Methodol</w:t>
      </w:r>
      <w:proofErr w:type="spellEnd"/>
      <w:r w:rsidRPr="00602249">
        <w:rPr>
          <w:lang w:val="en-US" w:eastAsia="es-CO"/>
        </w:rPr>
        <w:t xml:space="preserve">. 2005; 8(1):19–32. DOI: 10.1080/1364557032000119616 </w:t>
      </w:r>
    </w:p>
    <w:p w14:paraId="140C4CE0" w14:textId="77777777" w:rsidR="00602249" w:rsidRPr="00602249" w:rsidRDefault="00602249" w:rsidP="00602249">
      <w:pPr>
        <w:spacing w:line="360" w:lineRule="auto"/>
        <w:rPr>
          <w:lang w:val="en-US" w:eastAsia="es-CO"/>
        </w:rPr>
      </w:pPr>
      <w:r w:rsidRPr="00602249">
        <w:rPr>
          <w:lang w:val="en-US" w:eastAsia="es-CO"/>
        </w:rPr>
        <w:t xml:space="preserve">10. </w:t>
      </w:r>
      <w:proofErr w:type="spellStart"/>
      <w:r w:rsidRPr="00602249">
        <w:rPr>
          <w:lang w:val="en-US" w:eastAsia="es-CO"/>
        </w:rPr>
        <w:t>Levac</w:t>
      </w:r>
      <w:proofErr w:type="spellEnd"/>
      <w:r w:rsidRPr="00602249">
        <w:rPr>
          <w:lang w:val="en-US" w:eastAsia="es-CO"/>
        </w:rPr>
        <w:t xml:space="preserve"> D, Colquhoun H, O’Brien KK. Scoping studies: advancing the methodology. Implement Sci. 2010; 5(1):69. DOI: 10.1186/1748-5908-5-69</w:t>
      </w:r>
    </w:p>
    <w:p w14:paraId="36EDF6BB" w14:textId="77777777" w:rsidR="00602249" w:rsidRPr="00602249" w:rsidRDefault="00602249" w:rsidP="00602249">
      <w:pPr>
        <w:spacing w:line="360" w:lineRule="auto"/>
        <w:rPr>
          <w:lang w:val="en-US" w:eastAsia="es-CO"/>
        </w:rPr>
      </w:pPr>
      <w:r w:rsidRPr="00602249">
        <w:rPr>
          <w:lang w:val="en-US" w:eastAsia="es-CO"/>
        </w:rPr>
        <w:lastRenderedPageBreak/>
        <w:t xml:space="preserve">11. </w:t>
      </w:r>
      <w:proofErr w:type="spellStart"/>
      <w:r w:rsidRPr="00602249">
        <w:rPr>
          <w:lang w:val="en-US" w:eastAsia="es-CO"/>
        </w:rPr>
        <w:t>Tricco</w:t>
      </w:r>
      <w:proofErr w:type="spellEnd"/>
      <w:r w:rsidRPr="00602249">
        <w:rPr>
          <w:lang w:val="en-US" w:eastAsia="es-CO"/>
        </w:rPr>
        <w:t xml:space="preserve"> AC, Lillie E, </w:t>
      </w:r>
      <w:proofErr w:type="spellStart"/>
      <w:r w:rsidRPr="00602249">
        <w:rPr>
          <w:lang w:val="en-US" w:eastAsia="es-CO"/>
        </w:rPr>
        <w:t>Zarin</w:t>
      </w:r>
      <w:proofErr w:type="spellEnd"/>
      <w:r w:rsidRPr="00602249">
        <w:rPr>
          <w:lang w:val="en-US" w:eastAsia="es-CO"/>
        </w:rPr>
        <w:t xml:space="preserve"> W, O’Brien KK, Colquhoun H, </w:t>
      </w:r>
      <w:proofErr w:type="spellStart"/>
      <w:r w:rsidRPr="00602249">
        <w:rPr>
          <w:lang w:val="en-US" w:eastAsia="es-CO"/>
        </w:rPr>
        <w:t>Levac</w:t>
      </w:r>
      <w:proofErr w:type="spellEnd"/>
      <w:r w:rsidRPr="00602249">
        <w:rPr>
          <w:lang w:val="en-US" w:eastAsia="es-CO"/>
        </w:rPr>
        <w:t xml:space="preserve"> D, et al. PRISMA Extension for Scoping Reviews (PRISMA-</w:t>
      </w:r>
      <w:proofErr w:type="spellStart"/>
      <w:r w:rsidRPr="00602249">
        <w:rPr>
          <w:lang w:val="en-US" w:eastAsia="es-CO"/>
        </w:rPr>
        <w:t>ScR</w:t>
      </w:r>
      <w:proofErr w:type="spellEnd"/>
      <w:r w:rsidRPr="00602249">
        <w:rPr>
          <w:lang w:val="en-US" w:eastAsia="es-CO"/>
        </w:rPr>
        <w:t>): Checklist and Explanation. Ann Intern Med. 2018; 169(7):467-73. DOI: 10.7326/</w:t>
      </w:r>
      <w:proofErr w:type="spellStart"/>
      <w:r w:rsidRPr="00602249">
        <w:rPr>
          <w:lang w:val="en-US" w:eastAsia="es-CO"/>
        </w:rPr>
        <w:t>M18</w:t>
      </w:r>
      <w:proofErr w:type="spellEnd"/>
      <w:r w:rsidRPr="00602249">
        <w:rPr>
          <w:lang w:val="en-US" w:eastAsia="es-CO"/>
        </w:rPr>
        <w:t>-0850</w:t>
      </w:r>
    </w:p>
    <w:p w14:paraId="621F371A" w14:textId="77777777" w:rsidR="00602249" w:rsidRPr="00602249" w:rsidRDefault="00602249" w:rsidP="00602249">
      <w:pPr>
        <w:spacing w:line="360" w:lineRule="auto"/>
        <w:rPr>
          <w:lang w:val="es-ES" w:eastAsia="es-CO"/>
        </w:rPr>
      </w:pPr>
      <w:r w:rsidRPr="00602249">
        <w:rPr>
          <w:lang w:val="en-US" w:eastAsia="es-CO"/>
        </w:rPr>
        <w:t xml:space="preserve">12. World Health Organization. WHO Registry Network. </w:t>
      </w:r>
      <w:r w:rsidRPr="00602249">
        <w:rPr>
          <w:lang w:val="es-CU" w:eastAsia="es-CO"/>
        </w:rPr>
        <w:t xml:space="preserve">WHO. </w:t>
      </w:r>
      <w:r w:rsidRPr="00602249">
        <w:rPr>
          <w:lang w:val="es-ES" w:eastAsia="es-CO"/>
        </w:rPr>
        <w:t xml:space="preserve">2022 [acceso: 28/03/2022]. Disponible en: </w:t>
      </w:r>
      <w:hyperlink r:id="rId17" w:history="1">
        <w:r w:rsidRPr="00602249">
          <w:rPr>
            <w:color w:val="0000FF"/>
            <w:u w:val="single"/>
            <w:lang w:val="es-ES" w:eastAsia="es-CO"/>
          </w:rPr>
          <w:t>https://www.who.int/clinical-trials-registry-platform</w:t>
        </w:r>
      </w:hyperlink>
      <w:r w:rsidRPr="00602249">
        <w:rPr>
          <w:lang w:val="es-ES" w:eastAsia="es-CO"/>
        </w:rPr>
        <w:t xml:space="preserve">  </w:t>
      </w:r>
    </w:p>
    <w:p w14:paraId="6291D21C" w14:textId="77777777" w:rsidR="00602249" w:rsidRPr="00602249" w:rsidRDefault="00602249" w:rsidP="00602249">
      <w:pPr>
        <w:spacing w:line="360" w:lineRule="auto"/>
        <w:rPr>
          <w:lang w:val="en-US" w:eastAsia="es-CO"/>
        </w:rPr>
      </w:pPr>
      <w:r w:rsidRPr="00602249">
        <w:rPr>
          <w:lang w:val="es-ES" w:eastAsia="es-CO"/>
        </w:rPr>
        <w:t xml:space="preserve">13. Giordano F, </w:t>
      </w:r>
      <w:proofErr w:type="spellStart"/>
      <w:r w:rsidRPr="00602249">
        <w:rPr>
          <w:lang w:val="es-ES" w:eastAsia="es-CO"/>
        </w:rPr>
        <w:t>Losurdo</w:t>
      </w:r>
      <w:proofErr w:type="spellEnd"/>
      <w:r w:rsidRPr="00602249">
        <w:rPr>
          <w:lang w:val="es-ES" w:eastAsia="es-CO"/>
        </w:rPr>
        <w:t xml:space="preserve"> A, </w:t>
      </w:r>
      <w:proofErr w:type="spellStart"/>
      <w:r w:rsidRPr="00602249">
        <w:rPr>
          <w:lang w:val="es-ES" w:eastAsia="es-CO"/>
        </w:rPr>
        <w:t>Quaranta</w:t>
      </w:r>
      <w:proofErr w:type="spellEnd"/>
      <w:r w:rsidRPr="00602249">
        <w:rPr>
          <w:lang w:val="es-ES" w:eastAsia="es-CO"/>
        </w:rPr>
        <w:t xml:space="preserve"> </w:t>
      </w:r>
      <w:proofErr w:type="spellStart"/>
      <w:r w:rsidRPr="00602249">
        <w:rPr>
          <w:lang w:val="es-ES" w:eastAsia="es-CO"/>
        </w:rPr>
        <w:t>VN</w:t>
      </w:r>
      <w:proofErr w:type="spellEnd"/>
      <w:r w:rsidRPr="00602249">
        <w:rPr>
          <w:lang w:val="es-ES" w:eastAsia="es-CO"/>
        </w:rPr>
        <w:t xml:space="preserve">, Campobasso N, </w:t>
      </w:r>
      <w:proofErr w:type="spellStart"/>
      <w:r w:rsidRPr="00602249">
        <w:rPr>
          <w:lang w:val="es-ES" w:eastAsia="es-CO"/>
        </w:rPr>
        <w:t>Daleno</w:t>
      </w:r>
      <w:proofErr w:type="spellEnd"/>
      <w:r w:rsidRPr="00602249">
        <w:rPr>
          <w:lang w:val="es-ES" w:eastAsia="es-CO"/>
        </w:rPr>
        <w:t xml:space="preserve"> A, </w:t>
      </w:r>
      <w:proofErr w:type="spellStart"/>
      <w:r w:rsidRPr="00602249">
        <w:rPr>
          <w:lang w:val="es-ES" w:eastAsia="es-CO"/>
        </w:rPr>
        <w:t>Carpagnano</w:t>
      </w:r>
      <w:proofErr w:type="spellEnd"/>
      <w:r w:rsidRPr="00602249">
        <w:rPr>
          <w:lang w:val="es-ES" w:eastAsia="es-CO"/>
        </w:rPr>
        <w:t xml:space="preserve"> E, et al. </w:t>
      </w:r>
      <w:r w:rsidRPr="00602249">
        <w:rPr>
          <w:lang w:val="en-US" w:eastAsia="es-CO"/>
        </w:rPr>
        <w:t>Effect of single session receptive music therapy on anxiety and vital parameters in hospitalized Covid-19 patients: a randomized controlled trial. Sci Rep. 2022; 12(1):3154. DOI: 10.1038/</w:t>
      </w:r>
      <w:proofErr w:type="spellStart"/>
      <w:r w:rsidRPr="00602249">
        <w:rPr>
          <w:lang w:val="en-US" w:eastAsia="es-CO"/>
        </w:rPr>
        <w:t>s41598</w:t>
      </w:r>
      <w:proofErr w:type="spellEnd"/>
      <w:r w:rsidRPr="00602249">
        <w:rPr>
          <w:lang w:val="en-US" w:eastAsia="es-CO"/>
        </w:rPr>
        <w:t>-022-07085-8</w:t>
      </w:r>
    </w:p>
    <w:p w14:paraId="0F366B12" w14:textId="77777777" w:rsidR="00602249" w:rsidRPr="00602249" w:rsidRDefault="00602249" w:rsidP="00602249">
      <w:pPr>
        <w:spacing w:line="360" w:lineRule="auto"/>
        <w:rPr>
          <w:lang w:val="en-US" w:eastAsia="es-CO"/>
        </w:rPr>
      </w:pPr>
      <w:r w:rsidRPr="00602249">
        <w:rPr>
          <w:lang w:val="en-US" w:eastAsia="es-CO"/>
        </w:rPr>
        <w:t xml:space="preserve">14. Reidy J, MacDonald MC. Use of Palliative Care Music Therapy in a Hospital Setting during COVID-19. J </w:t>
      </w:r>
      <w:proofErr w:type="spellStart"/>
      <w:r w:rsidRPr="00602249">
        <w:rPr>
          <w:lang w:val="en-US" w:eastAsia="es-CO"/>
        </w:rPr>
        <w:t>Palliat</w:t>
      </w:r>
      <w:proofErr w:type="spellEnd"/>
      <w:r w:rsidRPr="00602249">
        <w:rPr>
          <w:lang w:val="en-US" w:eastAsia="es-CO"/>
        </w:rPr>
        <w:t xml:space="preserve"> Med. 2021; 24(11):1603-5. DOI: 10.1089/</w:t>
      </w:r>
      <w:proofErr w:type="spellStart"/>
      <w:r w:rsidRPr="00602249">
        <w:rPr>
          <w:lang w:val="en-US" w:eastAsia="es-CO"/>
        </w:rPr>
        <w:t>jpm.2020.0739</w:t>
      </w:r>
      <w:proofErr w:type="spellEnd"/>
    </w:p>
    <w:p w14:paraId="35B63E6C" w14:textId="77777777" w:rsidR="00602249" w:rsidRPr="00602249" w:rsidRDefault="00602249" w:rsidP="00602249">
      <w:pPr>
        <w:spacing w:line="360" w:lineRule="auto"/>
        <w:rPr>
          <w:lang w:val="es-ES" w:eastAsia="es-CO"/>
        </w:rPr>
      </w:pPr>
      <w:r w:rsidRPr="00602249">
        <w:rPr>
          <w:lang w:val="en-US" w:eastAsia="es-CO"/>
        </w:rPr>
        <w:t xml:space="preserve">15. </w:t>
      </w:r>
      <w:proofErr w:type="spellStart"/>
      <w:r w:rsidRPr="00602249">
        <w:rPr>
          <w:lang w:val="en-US" w:eastAsia="es-CO"/>
        </w:rPr>
        <w:t>Takmak</w:t>
      </w:r>
      <w:proofErr w:type="spellEnd"/>
      <w:r w:rsidRPr="00602249">
        <w:rPr>
          <w:lang w:val="en-US" w:eastAsia="es-CO"/>
        </w:rPr>
        <w:t xml:space="preserve"> S, </w:t>
      </w:r>
      <w:proofErr w:type="spellStart"/>
      <w:r w:rsidRPr="00602249">
        <w:rPr>
          <w:lang w:val="en-US" w:eastAsia="es-CO"/>
        </w:rPr>
        <w:t>Karacar</w:t>
      </w:r>
      <w:proofErr w:type="spellEnd"/>
      <w:r w:rsidRPr="00602249">
        <w:rPr>
          <w:lang w:val="en-US" w:eastAsia="es-CO"/>
        </w:rPr>
        <w:t xml:space="preserve"> Y. The Effect of Music Therapy in COVID-19 Patients Given Prone Position. </w:t>
      </w:r>
      <w:r w:rsidRPr="00602249">
        <w:rPr>
          <w:lang w:val="es-ES" w:eastAsia="es-CO"/>
        </w:rPr>
        <w:t xml:space="preserve">ClinicalTrials.gov </w:t>
      </w:r>
      <w:proofErr w:type="spellStart"/>
      <w:r w:rsidRPr="00602249">
        <w:rPr>
          <w:lang w:val="es-ES" w:eastAsia="es-CO"/>
        </w:rPr>
        <w:t>Identifier</w:t>
      </w:r>
      <w:proofErr w:type="spellEnd"/>
      <w:r w:rsidRPr="00602249">
        <w:rPr>
          <w:lang w:val="es-ES" w:eastAsia="es-CO"/>
        </w:rPr>
        <w:t xml:space="preserve">: </w:t>
      </w:r>
      <w:proofErr w:type="spellStart"/>
      <w:r w:rsidRPr="00602249">
        <w:rPr>
          <w:lang w:val="es-ES" w:eastAsia="es-CO"/>
        </w:rPr>
        <w:t>NCT05038514</w:t>
      </w:r>
      <w:proofErr w:type="spellEnd"/>
      <w:r w:rsidRPr="00602249">
        <w:rPr>
          <w:lang w:val="es-ES" w:eastAsia="es-CO"/>
        </w:rPr>
        <w:t xml:space="preserve">. [acceso: 28/03/2022]. Disponible en: </w:t>
      </w:r>
      <w:hyperlink r:id="rId18" w:history="1">
        <w:r w:rsidRPr="00602249">
          <w:rPr>
            <w:color w:val="0000FF"/>
            <w:u w:val="single"/>
            <w:lang w:val="es-ES" w:eastAsia="es-CO"/>
          </w:rPr>
          <w:t>https://clinicaltrials.gov/ct2/show/NCT05038514</w:t>
        </w:r>
      </w:hyperlink>
      <w:r w:rsidRPr="00602249">
        <w:rPr>
          <w:lang w:val="es-ES" w:eastAsia="es-CO"/>
        </w:rPr>
        <w:t xml:space="preserve">  </w:t>
      </w:r>
    </w:p>
    <w:p w14:paraId="2B858782" w14:textId="77777777" w:rsidR="00602249" w:rsidRPr="00602249" w:rsidRDefault="00602249" w:rsidP="00602249">
      <w:pPr>
        <w:spacing w:line="360" w:lineRule="auto"/>
        <w:rPr>
          <w:lang w:val="en-US" w:eastAsia="es-CO"/>
        </w:rPr>
      </w:pPr>
      <w:r w:rsidRPr="00602249">
        <w:rPr>
          <w:lang w:val="en-US" w:eastAsia="es-CO"/>
        </w:rPr>
        <w:t>16. Gao Y, Wei Y, Yang W, Jiang L, Li X, Ding J, Ding G. The Effectiveness of Music Therapy for Terminally Ill Patients: A Meta-Analysis and Systematic Review. J Pain Symptom Manage. 2019; 57(2):319-29. DOI: 10.1016/</w:t>
      </w:r>
      <w:proofErr w:type="spellStart"/>
      <w:r w:rsidRPr="00602249">
        <w:rPr>
          <w:lang w:val="en-US" w:eastAsia="es-CO"/>
        </w:rPr>
        <w:t>j.jpainsymman.2018.10.504</w:t>
      </w:r>
      <w:proofErr w:type="spellEnd"/>
    </w:p>
    <w:p w14:paraId="3CAC4AA3" w14:textId="77777777" w:rsidR="00602249" w:rsidRPr="00602249" w:rsidRDefault="00602249" w:rsidP="00602249">
      <w:pPr>
        <w:spacing w:line="360" w:lineRule="auto"/>
        <w:rPr>
          <w:lang w:val="es-ES" w:eastAsia="es-CO"/>
        </w:rPr>
      </w:pPr>
      <w:r w:rsidRPr="00602249">
        <w:rPr>
          <w:lang w:val="en-US" w:eastAsia="es-CO"/>
        </w:rPr>
        <w:t xml:space="preserve">17. </w:t>
      </w:r>
      <w:proofErr w:type="spellStart"/>
      <w:r w:rsidRPr="00602249">
        <w:rPr>
          <w:lang w:val="en-US" w:eastAsia="es-CO"/>
        </w:rPr>
        <w:t>Sarıtaş</w:t>
      </w:r>
      <w:proofErr w:type="spellEnd"/>
      <w:r w:rsidRPr="00602249">
        <w:rPr>
          <w:lang w:val="en-US" w:eastAsia="es-CO"/>
        </w:rPr>
        <w:t xml:space="preserve"> S, </w:t>
      </w:r>
      <w:proofErr w:type="spellStart"/>
      <w:r w:rsidRPr="00602249">
        <w:rPr>
          <w:lang w:val="en-US" w:eastAsia="es-CO"/>
        </w:rPr>
        <w:t>Arac</w:t>
      </w:r>
      <w:proofErr w:type="spellEnd"/>
      <w:r w:rsidRPr="00602249">
        <w:rPr>
          <w:lang w:val="en-US" w:eastAsia="es-CO"/>
        </w:rPr>
        <w:t xml:space="preserve"> B. The Effect of Music Therapy on the Vital Signs of Patients in a Surgical Intensive Care Unit. </w:t>
      </w:r>
      <w:proofErr w:type="spellStart"/>
      <w:r w:rsidRPr="00602249">
        <w:rPr>
          <w:lang w:val="es-ES" w:eastAsia="es-CO"/>
        </w:rPr>
        <w:t>Int</w:t>
      </w:r>
      <w:proofErr w:type="spellEnd"/>
      <w:r w:rsidRPr="00602249">
        <w:rPr>
          <w:lang w:val="es-ES" w:eastAsia="es-CO"/>
        </w:rPr>
        <w:t xml:space="preserve"> J </w:t>
      </w:r>
      <w:proofErr w:type="spellStart"/>
      <w:r w:rsidRPr="00602249">
        <w:rPr>
          <w:lang w:val="es-ES" w:eastAsia="es-CO"/>
        </w:rPr>
        <w:t>Med</w:t>
      </w:r>
      <w:proofErr w:type="spellEnd"/>
      <w:r w:rsidRPr="00602249">
        <w:rPr>
          <w:lang w:val="es-ES" w:eastAsia="es-CO"/>
        </w:rPr>
        <w:t xml:space="preserve"> </w:t>
      </w:r>
      <w:proofErr w:type="spellStart"/>
      <w:r w:rsidRPr="00602249">
        <w:rPr>
          <w:lang w:val="es-ES" w:eastAsia="es-CO"/>
        </w:rPr>
        <w:t>Invest</w:t>
      </w:r>
      <w:proofErr w:type="spellEnd"/>
      <w:r w:rsidRPr="00602249">
        <w:rPr>
          <w:lang w:val="es-ES" w:eastAsia="es-CO"/>
        </w:rPr>
        <w:t xml:space="preserve">. 2016; 5(2):54-59.  Disponible en: </w:t>
      </w:r>
      <w:hyperlink r:id="rId19" w:history="1">
        <w:r w:rsidRPr="00602249">
          <w:rPr>
            <w:color w:val="0000FF"/>
            <w:u w:val="single"/>
            <w:lang w:val="es-ES" w:eastAsia="es-CO"/>
          </w:rPr>
          <w:t>http://intjmi.com/article-1-227-en.pdf</w:t>
        </w:r>
      </w:hyperlink>
      <w:r w:rsidRPr="00602249">
        <w:rPr>
          <w:lang w:val="es-ES" w:eastAsia="es-CO"/>
        </w:rPr>
        <w:t xml:space="preserve">   </w:t>
      </w:r>
    </w:p>
    <w:p w14:paraId="38B822D6" w14:textId="77777777" w:rsidR="00602249" w:rsidRPr="00602249" w:rsidRDefault="00602249" w:rsidP="00602249">
      <w:pPr>
        <w:spacing w:line="360" w:lineRule="auto"/>
        <w:rPr>
          <w:lang w:val="en-US" w:eastAsia="es-CO"/>
        </w:rPr>
      </w:pPr>
      <w:r w:rsidRPr="00602249">
        <w:rPr>
          <w:lang w:val="es-ES" w:eastAsia="es-CO"/>
        </w:rPr>
        <w:t xml:space="preserve">18. Nieto-Romero R. Efectos de la musicoterapia sobre el nivel de ansiedad del adulto cardiópata sometido a resonancia magnética. </w:t>
      </w:r>
      <w:proofErr w:type="spellStart"/>
      <w:r w:rsidRPr="00602249">
        <w:rPr>
          <w:lang w:val="en-US" w:eastAsia="es-CO"/>
        </w:rPr>
        <w:t>Enferm</w:t>
      </w:r>
      <w:proofErr w:type="spellEnd"/>
      <w:r w:rsidRPr="00602249">
        <w:rPr>
          <w:lang w:val="en-US" w:eastAsia="es-CO"/>
        </w:rPr>
        <w:t>. Univ. 2017; 14(2):88-96. DOI: 10.1016/</w:t>
      </w:r>
      <w:proofErr w:type="spellStart"/>
      <w:r w:rsidRPr="00602249">
        <w:rPr>
          <w:lang w:val="en-US" w:eastAsia="es-CO"/>
        </w:rPr>
        <w:t>j.reu.2017.02.002</w:t>
      </w:r>
      <w:proofErr w:type="spellEnd"/>
    </w:p>
    <w:p w14:paraId="0B1D3A7F" w14:textId="77777777" w:rsidR="00602249" w:rsidRPr="00602249" w:rsidRDefault="00602249" w:rsidP="00602249">
      <w:pPr>
        <w:spacing w:line="360" w:lineRule="auto"/>
        <w:rPr>
          <w:lang w:val="en-US" w:eastAsia="es-CO"/>
        </w:rPr>
      </w:pPr>
      <w:r w:rsidRPr="00602249">
        <w:rPr>
          <w:lang w:val="en-US" w:eastAsia="es-CO"/>
        </w:rPr>
        <w:t xml:space="preserve">19. McPherson T, Berger D, </w:t>
      </w:r>
      <w:proofErr w:type="spellStart"/>
      <w:r w:rsidRPr="00602249">
        <w:rPr>
          <w:lang w:val="en-US" w:eastAsia="es-CO"/>
        </w:rPr>
        <w:t>Alagapan</w:t>
      </w:r>
      <w:proofErr w:type="spellEnd"/>
      <w:r w:rsidRPr="00602249">
        <w:rPr>
          <w:lang w:val="en-US" w:eastAsia="es-CO"/>
        </w:rPr>
        <w:t xml:space="preserve"> S, Fröhlich F. Active and Passive Rhythmic Music Therapy Interventions Differentially Modulate Sympathetic Autonomic Nervous System Activity. J Music </w:t>
      </w:r>
      <w:proofErr w:type="spellStart"/>
      <w:r w:rsidRPr="00602249">
        <w:rPr>
          <w:lang w:val="en-US" w:eastAsia="es-CO"/>
        </w:rPr>
        <w:t>Ther</w:t>
      </w:r>
      <w:proofErr w:type="spellEnd"/>
      <w:r w:rsidRPr="00602249">
        <w:rPr>
          <w:lang w:val="en-US" w:eastAsia="es-CO"/>
        </w:rPr>
        <w:t>. 2019; 56(3):240-64. DOI: 10.1093/</w:t>
      </w:r>
      <w:proofErr w:type="spellStart"/>
      <w:r w:rsidRPr="00602249">
        <w:rPr>
          <w:lang w:val="en-US" w:eastAsia="es-CO"/>
        </w:rPr>
        <w:t>jmt</w:t>
      </w:r>
      <w:proofErr w:type="spellEnd"/>
      <w:r w:rsidRPr="00602249">
        <w:rPr>
          <w:lang w:val="en-US" w:eastAsia="es-CO"/>
        </w:rPr>
        <w:t>/</w:t>
      </w:r>
      <w:proofErr w:type="spellStart"/>
      <w:r w:rsidRPr="00602249">
        <w:rPr>
          <w:lang w:val="en-US" w:eastAsia="es-CO"/>
        </w:rPr>
        <w:t>thz007</w:t>
      </w:r>
      <w:proofErr w:type="spellEnd"/>
      <w:r w:rsidRPr="00602249">
        <w:rPr>
          <w:lang w:val="en-US" w:eastAsia="es-CO"/>
        </w:rPr>
        <w:t xml:space="preserve">  </w:t>
      </w:r>
    </w:p>
    <w:p w14:paraId="7B59C9F0" w14:textId="77777777" w:rsidR="00602249" w:rsidRPr="00602249" w:rsidRDefault="00602249" w:rsidP="00602249">
      <w:pPr>
        <w:spacing w:line="360" w:lineRule="auto"/>
        <w:rPr>
          <w:lang w:val="en-US" w:eastAsia="es-CO"/>
        </w:rPr>
      </w:pPr>
      <w:r w:rsidRPr="00602249">
        <w:rPr>
          <w:lang w:val="en-US" w:eastAsia="es-CO"/>
        </w:rPr>
        <w:t xml:space="preserve">20. </w:t>
      </w:r>
      <w:proofErr w:type="spellStart"/>
      <w:r w:rsidRPr="00602249">
        <w:rPr>
          <w:lang w:val="en-US" w:eastAsia="es-CO"/>
        </w:rPr>
        <w:t>Bahrami</w:t>
      </w:r>
      <w:proofErr w:type="spellEnd"/>
      <w:r w:rsidRPr="00602249">
        <w:rPr>
          <w:lang w:val="en-US" w:eastAsia="es-CO"/>
        </w:rPr>
        <w:t xml:space="preserve"> S, Thomas MA, </w:t>
      </w:r>
      <w:proofErr w:type="spellStart"/>
      <w:r w:rsidRPr="00602249">
        <w:rPr>
          <w:lang w:val="en-US" w:eastAsia="es-CO"/>
        </w:rPr>
        <w:t>Bahrami</w:t>
      </w:r>
      <w:proofErr w:type="spellEnd"/>
      <w:r w:rsidRPr="00602249">
        <w:rPr>
          <w:lang w:val="en-US" w:eastAsia="es-CO"/>
        </w:rPr>
        <w:t xml:space="preserve"> M, </w:t>
      </w:r>
      <w:proofErr w:type="spellStart"/>
      <w:r w:rsidRPr="00602249">
        <w:rPr>
          <w:lang w:val="en-US" w:eastAsia="es-CO"/>
        </w:rPr>
        <w:t>Naghizadeh</w:t>
      </w:r>
      <w:proofErr w:type="spellEnd"/>
      <w:r w:rsidRPr="00602249">
        <w:rPr>
          <w:lang w:val="en-US" w:eastAsia="es-CO"/>
        </w:rPr>
        <w:t xml:space="preserve"> A. Neurologic music therapy to facilitate recovery from complications of neurologic diseases. J Neurol </w:t>
      </w:r>
      <w:proofErr w:type="spellStart"/>
      <w:r w:rsidRPr="00602249">
        <w:rPr>
          <w:lang w:val="en-US" w:eastAsia="es-CO"/>
        </w:rPr>
        <w:t>Neurosci</w:t>
      </w:r>
      <w:proofErr w:type="spellEnd"/>
      <w:r w:rsidRPr="00602249">
        <w:rPr>
          <w:lang w:val="en-US" w:eastAsia="es-CO"/>
        </w:rPr>
        <w:t>. 2017; 8(4):214. DOI: 10.21767/2171-6625.1000214</w:t>
      </w:r>
    </w:p>
    <w:p w14:paraId="3EA4F80B" w14:textId="77777777" w:rsidR="00602249" w:rsidRPr="00602249" w:rsidRDefault="00602249" w:rsidP="00602249">
      <w:pPr>
        <w:spacing w:line="360" w:lineRule="auto"/>
        <w:rPr>
          <w:lang w:val="en-US" w:eastAsia="es-CO"/>
        </w:rPr>
      </w:pPr>
      <w:r w:rsidRPr="00602249">
        <w:rPr>
          <w:lang w:val="en-US" w:eastAsia="es-CO"/>
        </w:rPr>
        <w:lastRenderedPageBreak/>
        <w:t xml:space="preserve">21. Biondi </w:t>
      </w:r>
      <w:proofErr w:type="spellStart"/>
      <w:r w:rsidRPr="00602249">
        <w:rPr>
          <w:lang w:val="en-US" w:eastAsia="es-CO"/>
        </w:rPr>
        <w:t>Situmorang</w:t>
      </w:r>
      <w:proofErr w:type="spellEnd"/>
      <w:r w:rsidRPr="00602249">
        <w:rPr>
          <w:lang w:val="en-US" w:eastAsia="es-CO"/>
        </w:rPr>
        <w:t xml:space="preserve"> DD. Music Therapy for the Treatment of Patients With COVID-19: Psychopathological Problems Intervention and Well-Being Improvement. Infect Dis Clin </w:t>
      </w:r>
      <w:proofErr w:type="spellStart"/>
      <w:r w:rsidRPr="00602249">
        <w:rPr>
          <w:lang w:val="en-US" w:eastAsia="es-CO"/>
        </w:rPr>
        <w:t>Pract</w:t>
      </w:r>
      <w:proofErr w:type="spellEnd"/>
      <w:r w:rsidRPr="00602249">
        <w:rPr>
          <w:lang w:val="en-US" w:eastAsia="es-CO"/>
        </w:rPr>
        <w:t>. 2021; 29(3</w:t>
      </w:r>
      <w:proofErr w:type="gramStart"/>
      <w:r w:rsidRPr="00602249">
        <w:rPr>
          <w:lang w:val="en-US" w:eastAsia="es-CO"/>
        </w:rPr>
        <w:t>):</w:t>
      </w:r>
      <w:proofErr w:type="spellStart"/>
      <w:r w:rsidRPr="00602249">
        <w:rPr>
          <w:lang w:val="en-US" w:eastAsia="es-CO"/>
        </w:rPr>
        <w:t>e</w:t>
      </w:r>
      <w:proofErr w:type="gramEnd"/>
      <w:r w:rsidRPr="00602249">
        <w:rPr>
          <w:lang w:val="en-US" w:eastAsia="es-CO"/>
        </w:rPr>
        <w:t>198</w:t>
      </w:r>
      <w:proofErr w:type="spellEnd"/>
      <w:r w:rsidRPr="00602249">
        <w:rPr>
          <w:lang w:val="en-US" w:eastAsia="es-CO"/>
        </w:rPr>
        <w:t>. DOI: 10.1097/</w:t>
      </w:r>
      <w:proofErr w:type="spellStart"/>
      <w:r w:rsidRPr="00602249">
        <w:rPr>
          <w:lang w:val="en-US" w:eastAsia="es-CO"/>
        </w:rPr>
        <w:t>IPC.0000000000000999</w:t>
      </w:r>
      <w:proofErr w:type="spellEnd"/>
    </w:p>
    <w:p w14:paraId="59CCA193" w14:textId="77777777" w:rsidR="00602249" w:rsidRPr="00602249" w:rsidRDefault="00602249" w:rsidP="00602249">
      <w:pPr>
        <w:spacing w:line="360" w:lineRule="auto"/>
        <w:rPr>
          <w:lang w:val="en-US" w:eastAsia="es-CO"/>
        </w:rPr>
      </w:pPr>
      <w:r w:rsidRPr="00602249">
        <w:rPr>
          <w:lang w:val="en-US" w:eastAsia="es-CO"/>
        </w:rPr>
        <w:t xml:space="preserve">22. Hu B, Guo H, Zhou P, Shi </w:t>
      </w:r>
      <w:proofErr w:type="spellStart"/>
      <w:r w:rsidRPr="00602249">
        <w:rPr>
          <w:lang w:val="en-US" w:eastAsia="es-CO"/>
        </w:rPr>
        <w:t>ZL</w:t>
      </w:r>
      <w:proofErr w:type="spellEnd"/>
      <w:r w:rsidRPr="00602249">
        <w:rPr>
          <w:lang w:val="en-US" w:eastAsia="es-CO"/>
        </w:rPr>
        <w:t xml:space="preserve">. Characteristics of SARS-CoV-2 and COVID-19. Nat Rev </w:t>
      </w:r>
      <w:proofErr w:type="spellStart"/>
      <w:r w:rsidRPr="00602249">
        <w:rPr>
          <w:lang w:val="en-US" w:eastAsia="es-CO"/>
        </w:rPr>
        <w:t>Microbiol</w:t>
      </w:r>
      <w:proofErr w:type="spellEnd"/>
      <w:r w:rsidRPr="00602249">
        <w:rPr>
          <w:lang w:val="en-US" w:eastAsia="es-CO"/>
        </w:rPr>
        <w:t>. 2021; 19(3):141-54. DOI: 10.1038/</w:t>
      </w:r>
      <w:proofErr w:type="spellStart"/>
      <w:r w:rsidRPr="00602249">
        <w:rPr>
          <w:lang w:val="en-US" w:eastAsia="es-CO"/>
        </w:rPr>
        <w:t>s41579</w:t>
      </w:r>
      <w:proofErr w:type="spellEnd"/>
      <w:r w:rsidRPr="00602249">
        <w:rPr>
          <w:lang w:val="en-US" w:eastAsia="es-CO"/>
        </w:rPr>
        <w:t>-020-00459-7</w:t>
      </w:r>
    </w:p>
    <w:p w14:paraId="1A5F6D9B" w14:textId="77777777" w:rsidR="00602249" w:rsidRPr="00602249" w:rsidRDefault="00602249" w:rsidP="00602249">
      <w:pPr>
        <w:spacing w:line="360" w:lineRule="auto"/>
        <w:rPr>
          <w:lang w:val="en-US" w:eastAsia="es-CO"/>
        </w:rPr>
      </w:pPr>
      <w:r w:rsidRPr="00602249">
        <w:rPr>
          <w:lang w:val="en-US" w:eastAsia="es-CO"/>
        </w:rPr>
        <w:t xml:space="preserve">23. Diaz A, Baweja R, </w:t>
      </w:r>
      <w:proofErr w:type="spellStart"/>
      <w:r w:rsidRPr="00602249">
        <w:rPr>
          <w:lang w:val="en-US" w:eastAsia="es-CO"/>
        </w:rPr>
        <w:t>Bonatakis</w:t>
      </w:r>
      <w:proofErr w:type="spellEnd"/>
      <w:r w:rsidRPr="00602249">
        <w:rPr>
          <w:lang w:val="en-US" w:eastAsia="es-CO"/>
        </w:rPr>
        <w:t xml:space="preserve"> </w:t>
      </w:r>
      <w:proofErr w:type="spellStart"/>
      <w:r w:rsidRPr="00602249">
        <w:rPr>
          <w:lang w:val="en-US" w:eastAsia="es-CO"/>
        </w:rPr>
        <w:t>JK</w:t>
      </w:r>
      <w:proofErr w:type="spellEnd"/>
      <w:r w:rsidRPr="00602249">
        <w:rPr>
          <w:lang w:val="en-US" w:eastAsia="es-CO"/>
        </w:rPr>
        <w:t>, Baweja R. Global health disparities in vulnerable populations of psychiatric patients during the COVID-19 pandemic. World J Psychiatry. 2021; 11(4):94-108. DOI: 10.5498/</w:t>
      </w:r>
      <w:proofErr w:type="spellStart"/>
      <w:proofErr w:type="gramStart"/>
      <w:r w:rsidRPr="00602249">
        <w:rPr>
          <w:lang w:val="en-US" w:eastAsia="es-CO"/>
        </w:rPr>
        <w:t>wjp.v11.i</w:t>
      </w:r>
      <w:proofErr w:type="gramEnd"/>
      <w:r w:rsidRPr="00602249">
        <w:rPr>
          <w:lang w:val="en-US" w:eastAsia="es-CO"/>
        </w:rPr>
        <w:t>4.94</w:t>
      </w:r>
      <w:proofErr w:type="spellEnd"/>
      <w:r w:rsidRPr="00602249">
        <w:rPr>
          <w:lang w:val="en-US" w:eastAsia="es-CO"/>
        </w:rPr>
        <w:t xml:space="preserve"> </w:t>
      </w:r>
    </w:p>
    <w:p w14:paraId="59FC87AF" w14:textId="77777777" w:rsidR="00602249" w:rsidRPr="00602249" w:rsidRDefault="00602249" w:rsidP="00602249">
      <w:pPr>
        <w:spacing w:line="360" w:lineRule="auto"/>
        <w:rPr>
          <w:lang w:val="en-US" w:eastAsia="es-CO"/>
        </w:rPr>
      </w:pPr>
      <w:r w:rsidRPr="00602249">
        <w:rPr>
          <w:lang w:val="en-US" w:eastAsia="es-CO"/>
        </w:rPr>
        <w:t xml:space="preserve">24. Zhu Y, Chen L, Ji H, Xi M, Fang Y, Li Y. The Risk and Prevention of Novel Coronavirus Pneumonia Infections Among Inpatients in Psychiatric Hospitals. </w:t>
      </w:r>
      <w:proofErr w:type="spellStart"/>
      <w:r w:rsidRPr="00602249">
        <w:rPr>
          <w:lang w:val="en-US" w:eastAsia="es-CO"/>
        </w:rPr>
        <w:t>Neurosci</w:t>
      </w:r>
      <w:proofErr w:type="spellEnd"/>
      <w:r w:rsidRPr="00602249">
        <w:rPr>
          <w:lang w:val="en-US" w:eastAsia="es-CO"/>
        </w:rPr>
        <w:t xml:space="preserve"> Bull. 2020; 36(3):299-302. DOI: 10.1007/</w:t>
      </w:r>
      <w:proofErr w:type="spellStart"/>
      <w:r w:rsidRPr="00602249">
        <w:rPr>
          <w:lang w:val="en-US" w:eastAsia="es-CO"/>
        </w:rPr>
        <w:t>s12264</w:t>
      </w:r>
      <w:proofErr w:type="spellEnd"/>
      <w:r w:rsidRPr="00602249">
        <w:rPr>
          <w:lang w:val="en-US" w:eastAsia="es-CO"/>
        </w:rPr>
        <w:t xml:space="preserve">-020-00476-9 </w:t>
      </w:r>
    </w:p>
    <w:p w14:paraId="47EE1D24" w14:textId="77777777" w:rsidR="00602249" w:rsidRPr="00602249" w:rsidRDefault="00602249" w:rsidP="00602249">
      <w:pPr>
        <w:spacing w:line="360" w:lineRule="auto"/>
        <w:rPr>
          <w:lang w:val="es-ES" w:eastAsia="es-CO"/>
        </w:rPr>
      </w:pPr>
      <w:r w:rsidRPr="00602249">
        <w:rPr>
          <w:lang w:val="en-US" w:eastAsia="es-CO"/>
        </w:rPr>
        <w:t xml:space="preserve">25. Wu Y, Xu X, Chen Z, Duan J, Hashimoto K, Yang L, et al. Nervous system involvement after infection with COVID-19 and other coronaviruses. </w:t>
      </w:r>
      <w:proofErr w:type="spellStart"/>
      <w:r w:rsidRPr="00602249">
        <w:rPr>
          <w:lang w:val="es-ES" w:eastAsia="es-CO"/>
        </w:rPr>
        <w:t>Brain</w:t>
      </w:r>
      <w:proofErr w:type="spellEnd"/>
      <w:r w:rsidRPr="00602249">
        <w:rPr>
          <w:lang w:val="es-ES" w:eastAsia="es-CO"/>
        </w:rPr>
        <w:t xml:space="preserve"> </w:t>
      </w:r>
      <w:proofErr w:type="spellStart"/>
      <w:r w:rsidRPr="00602249">
        <w:rPr>
          <w:lang w:val="es-ES" w:eastAsia="es-CO"/>
        </w:rPr>
        <w:t>Behav</w:t>
      </w:r>
      <w:proofErr w:type="spellEnd"/>
      <w:r w:rsidRPr="00602249">
        <w:rPr>
          <w:lang w:val="es-ES" w:eastAsia="es-CO"/>
        </w:rPr>
        <w:t xml:space="preserve"> </w:t>
      </w:r>
      <w:proofErr w:type="spellStart"/>
      <w:r w:rsidRPr="00602249">
        <w:rPr>
          <w:lang w:val="es-ES" w:eastAsia="es-CO"/>
        </w:rPr>
        <w:t>Immun</w:t>
      </w:r>
      <w:proofErr w:type="spellEnd"/>
      <w:r w:rsidRPr="00602249">
        <w:rPr>
          <w:lang w:val="es-ES" w:eastAsia="es-CO"/>
        </w:rPr>
        <w:t xml:space="preserve">. 2020; 87(2):18-22. </w:t>
      </w:r>
      <w:proofErr w:type="spellStart"/>
      <w:r w:rsidRPr="00602249">
        <w:rPr>
          <w:lang w:val="es-ES" w:eastAsia="es-CO"/>
        </w:rPr>
        <w:t>DOI</w:t>
      </w:r>
      <w:proofErr w:type="spellEnd"/>
      <w:r w:rsidRPr="00602249">
        <w:rPr>
          <w:lang w:val="es-ES" w:eastAsia="es-CO"/>
        </w:rPr>
        <w:t>: 10.1016/</w:t>
      </w:r>
      <w:proofErr w:type="spellStart"/>
      <w:r w:rsidRPr="00602249">
        <w:rPr>
          <w:lang w:val="es-ES" w:eastAsia="es-CO"/>
        </w:rPr>
        <w:t>j.bbi.2020.03.031</w:t>
      </w:r>
      <w:proofErr w:type="spellEnd"/>
    </w:p>
    <w:p w14:paraId="14E0BC62" w14:textId="77777777" w:rsidR="00602249" w:rsidRPr="00602249" w:rsidRDefault="00602249" w:rsidP="00602249">
      <w:pPr>
        <w:spacing w:line="360" w:lineRule="auto"/>
        <w:jc w:val="both"/>
        <w:rPr>
          <w:lang w:val="es-ES" w:eastAsia="es-CO"/>
        </w:rPr>
      </w:pPr>
    </w:p>
    <w:p w14:paraId="0CA7A7F6" w14:textId="77777777" w:rsidR="00602249" w:rsidRPr="00602249" w:rsidRDefault="00602249" w:rsidP="00602249">
      <w:pPr>
        <w:spacing w:line="360" w:lineRule="auto"/>
        <w:jc w:val="both"/>
        <w:rPr>
          <w:lang w:val="es-ES" w:eastAsia="es-CO"/>
        </w:rPr>
      </w:pPr>
    </w:p>
    <w:p w14:paraId="16E3503A" w14:textId="77777777" w:rsidR="00602249" w:rsidRPr="00602249" w:rsidRDefault="00602249" w:rsidP="00602249">
      <w:pPr>
        <w:spacing w:line="360" w:lineRule="auto"/>
        <w:jc w:val="center"/>
        <w:rPr>
          <w:b/>
          <w:bCs/>
          <w:lang w:val="es-ES" w:eastAsia="es-CO"/>
        </w:rPr>
      </w:pPr>
      <w:r w:rsidRPr="00602249">
        <w:rPr>
          <w:b/>
          <w:bCs/>
          <w:lang w:val="es-ES" w:eastAsia="es-CO"/>
        </w:rPr>
        <w:t>Conflictos de interés</w:t>
      </w:r>
    </w:p>
    <w:p w14:paraId="29897BF7" w14:textId="77777777" w:rsidR="00602249" w:rsidRPr="00602249" w:rsidRDefault="00602249" w:rsidP="00602249">
      <w:pPr>
        <w:spacing w:line="360" w:lineRule="auto"/>
        <w:jc w:val="both"/>
        <w:rPr>
          <w:lang w:val="es-ES" w:eastAsia="es-CO"/>
        </w:rPr>
      </w:pPr>
      <w:r w:rsidRPr="00602249">
        <w:rPr>
          <w:lang w:val="es-ES" w:eastAsia="es-CO"/>
        </w:rPr>
        <w:t>Los autores declaran no tener conflictos de interés.</w:t>
      </w:r>
    </w:p>
    <w:p w14:paraId="240CC317" w14:textId="77777777" w:rsidR="00675476" w:rsidRPr="00602249" w:rsidRDefault="00675476" w:rsidP="00EA1FEF">
      <w:pPr>
        <w:pStyle w:val="PDFRevista"/>
        <w:rPr>
          <w:lang w:val="es-ES"/>
        </w:rPr>
      </w:pPr>
    </w:p>
    <w:sectPr w:rsidR="00675476" w:rsidRPr="00602249"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D1E1" w14:textId="77777777" w:rsidR="006D10BA" w:rsidRDefault="006D10BA">
      <w:r>
        <w:separator/>
      </w:r>
    </w:p>
  </w:endnote>
  <w:endnote w:type="continuationSeparator" w:id="0">
    <w:p w14:paraId="5A8078B5" w14:textId="77777777" w:rsidR="006D10BA" w:rsidRDefault="006D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E58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20561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0219" w14:textId="64F8A16E" w:rsidR="000F3690" w:rsidRPr="00AE044C" w:rsidRDefault="0060224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07AAA04" wp14:editId="50443D83">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EB863F"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0A659A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8CAADC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2791E55" w14:textId="382475D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02249" w:rsidRPr="00602249">
      <w:rPr>
        <w:rFonts w:ascii="Verdana" w:hAnsi="Verdana"/>
        <w:noProof/>
        <w:sz w:val="18"/>
        <w:szCs w:val="18"/>
        <w:lang w:val="en-US" w:eastAsia="en-US"/>
      </w:rPr>
      <w:drawing>
        <wp:inline distT="0" distB="0" distL="0" distR="0" wp14:anchorId="1CD92782" wp14:editId="0096E6E4">
          <wp:extent cx="638175" cy="146685"/>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A3BE" w14:textId="77777777" w:rsidR="006D10BA" w:rsidRDefault="006D10BA">
      <w:r>
        <w:separator/>
      </w:r>
    </w:p>
  </w:footnote>
  <w:footnote w:type="continuationSeparator" w:id="0">
    <w:p w14:paraId="78CCF85F" w14:textId="77777777" w:rsidR="006D10BA" w:rsidRDefault="006D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59FE" w14:textId="363C5F16" w:rsidR="00CC376A" w:rsidRPr="00AE044C" w:rsidRDefault="0060224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sidR="00997712" w:rsidRPr="00540C22">
      <w:rPr>
        <w:sz w:val="22"/>
        <w:szCs w:val="22"/>
      </w:rPr>
      <w:t>1</w:t>
    </w:r>
    <w:r w:rsidR="007D2D0C" w:rsidRPr="00540C22">
      <w:rPr>
        <w:sz w:val="22"/>
        <w:szCs w:val="22"/>
      </w:rPr>
      <w:t>):</w:t>
    </w:r>
    <w:proofErr w:type="spellStart"/>
    <w:r>
      <w:rPr>
        <w:noProof/>
      </w:rPr>
      <w:drawing>
        <wp:anchor distT="0" distB="0" distL="114300" distR="114300" simplePos="0" relativeHeight="251663360" behindDoc="1" locked="0" layoutInCell="1" allowOverlap="1" wp14:anchorId="68FAD4B2" wp14:editId="6409FB72">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e02302284</w:t>
    </w:r>
    <w:proofErr w:type="spellEnd"/>
  </w:p>
  <w:p w14:paraId="38400C76" w14:textId="51168295" w:rsidR="00A477DE" w:rsidRDefault="00602249">
    <w:r>
      <w:rPr>
        <w:noProof/>
      </w:rPr>
      <mc:AlternateContent>
        <mc:Choice Requires="wps">
          <w:drawing>
            <wp:anchor distT="0" distB="0" distL="114300" distR="114300" simplePos="0" relativeHeight="251654144" behindDoc="0" locked="0" layoutInCell="1" allowOverlap="1" wp14:anchorId="79BE9C2F" wp14:editId="251927BF">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45330"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77059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49"/>
    <w:rsid w:val="000005AA"/>
    <w:rsid w:val="00057F45"/>
    <w:rsid w:val="000D3958"/>
    <w:rsid w:val="000F3690"/>
    <w:rsid w:val="001221D1"/>
    <w:rsid w:val="00165CB5"/>
    <w:rsid w:val="00180CE9"/>
    <w:rsid w:val="001D7FA3"/>
    <w:rsid w:val="00230DD5"/>
    <w:rsid w:val="00250AE9"/>
    <w:rsid w:val="00380D64"/>
    <w:rsid w:val="00391509"/>
    <w:rsid w:val="003E03D5"/>
    <w:rsid w:val="00486BFA"/>
    <w:rsid w:val="00493701"/>
    <w:rsid w:val="004E2065"/>
    <w:rsid w:val="00540C22"/>
    <w:rsid w:val="005508A2"/>
    <w:rsid w:val="0055115D"/>
    <w:rsid w:val="00566F71"/>
    <w:rsid w:val="005918BD"/>
    <w:rsid w:val="00602249"/>
    <w:rsid w:val="006173A6"/>
    <w:rsid w:val="00675476"/>
    <w:rsid w:val="006D10BA"/>
    <w:rsid w:val="007C430F"/>
    <w:rsid w:val="007D2D0C"/>
    <w:rsid w:val="007D614D"/>
    <w:rsid w:val="00960D6A"/>
    <w:rsid w:val="00997712"/>
    <w:rsid w:val="009A0560"/>
    <w:rsid w:val="009B0917"/>
    <w:rsid w:val="009C72CA"/>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 w:val="00FE47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0A7E1"/>
  <w15:docId w15:val="{5C44B72B-F6FD-45A7-8518-955D8F3D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9C7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912-2458" TargetMode="External"/><Relationship Id="rId13" Type="http://schemas.openxmlformats.org/officeDocument/2006/relationships/hyperlink" Target="https://orcid.org/0000-0001-6302-8076" TargetMode="External"/><Relationship Id="rId18" Type="http://schemas.openxmlformats.org/officeDocument/2006/relationships/hyperlink" Target="https://clinicaltrials.gov/ct2/show/NCT0503851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2590-0756" TargetMode="External"/><Relationship Id="rId12" Type="http://schemas.openxmlformats.org/officeDocument/2006/relationships/hyperlink" Target="https://orcid.org/0000-0003-3992-4502" TargetMode="External"/><Relationship Id="rId17" Type="http://schemas.openxmlformats.org/officeDocument/2006/relationships/hyperlink" Target="https://www.who.int/clinical-trials-registry-platform"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243-223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aniel.botero@unisabana.edu.co" TargetMode="External"/><Relationship Id="rId23" Type="http://schemas.openxmlformats.org/officeDocument/2006/relationships/fontTable" Target="fontTable.xml"/><Relationship Id="rId10" Type="http://schemas.openxmlformats.org/officeDocument/2006/relationships/hyperlink" Target="https://orcid.org/0000-0003-1104-428X" TargetMode="External"/><Relationship Id="rId19" Type="http://schemas.openxmlformats.org/officeDocument/2006/relationships/hyperlink" Target="http://intjmi.com/article-1-227-en.pdf" TargetMode="External"/><Relationship Id="rId4" Type="http://schemas.openxmlformats.org/officeDocument/2006/relationships/webSettings" Target="webSettings.xml"/><Relationship Id="rId9" Type="http://schemas.openxmlformats.org/officeDocument/2006/relationships/hyperlink" Target="https://orcid.org/0000-0002-3823-4561" TargetMode="External"/><Relationship Id="rId14" Type="http://schemas.openxmlformats.org/officeDocument/2006/relationships/hyperlink" Target="https://orcid.org/0000-0002-1967-888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11</Pages>
  <Words>3449</Words>
  <Characters>18971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22376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2023-03-15T01:14:00Z</cp:lastPrinted>
  <dcterms:created xsi:type="dcterms:W3CDTF">2023-03-15T01:11:00Z</dcterms:created>
  <dcterms:modified xsi:type="dcterms:W3CDTF">2023-03-15T01:14:00Z</dcterms:modified>
</cp:coreProperties>
</file>