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ED8B" w14:textId="77777777" w:rsidR="00AC3BEA" w:rsidRPr="00AC3BEA" w:rsidRDefault="00AC3BEA" w:rsidP="00AC3BEA">
      <w:pPr>
        <w:adjustRightInd w:val="0"/>
        <w:spacing w:line="360" w:lineRule="auto"/>
        <w:jc w:val="right"/>
        <w:rPr>
          <w:rFonts w:eastAsia="Calibri"/>
          <w:bCs/>
          <w:lang w:val="es-ES" w:eastAsia="es-ES"/>
        </w:rPr>
      </w:pPr>
      <w:r w:rsidRPr="00AC3BEA">
        <w:rPr>
          <w:rFonts w:eastAsia="Calibri"/>
          <w:bCs/>
          <w:lang w:val="es-ES" w:eastAsia="es-ES"/>
        </w:rPr>
        <w:t>Artículo de investigación</w:t>
      </w:r>
    </w:p>
    <w:p w14:paraId="5B17B4FA" w14:textId="77777777" w:rsidR="00AC3BEA" w:rsidRPr="00AC3BEA" w:rsidRDefault="00AC3BEA" w:rsidP="00AC3BEA">
      <w:pPr>
        <w:adjustRightInd w:val="0"/>
        <w:spacing w:line="360" w:lineRule="auto"/>
        <w:jc w:val="right"/>
        <w:rPr>
          <w:rFonts w:eastAsia="Calibri"/>
          <w:bCs/>
          <w:lang w:val="es-ES" w:eastAsia="es-ES"/>
        </w:rPr>
      </w:pPr>
    </w:p>
    <w:p w14:paraId="3786BF9A" w14:textId="28B5D1C4" w:rsidR="00AC3BEA" w:rsidRPr="00AC3BEA" w:rsidRDefault="0011205C" w:rsidP="00AC3BEA">
      <w:pPr>
        <w:adjustRightInd w:val="0"/>
        <w:spacing w:line="360" w:lineRule="auto"/>
        <w:jc w:val="center"/>
        <w:rPr>
          <w:rFonts w:eastAsia="Calibri"/>
          <w:b/>
          <w:sz w:val="28"/>
          <w:szCs w:val="28"/>
          <w:lang w:val="es-ES" w:eastAsia="en-US"/>
        </w:rPr>
      </w:pPr>
      <w:r>
        <w:rPr>
          <w:rFonts w:eastAsia="Calibri"/>
          <w:b/>
          <w:sz w:val="28"/>
          <w:szCs w:val="28"/>
          <w:lang w:val="es-ES" w:eastAsia="es-ES"/>
        </w:rPr>
        <w:t>Efectividad de una e</w:t>
      </w:r>
      <w:r w:rsidR="00AC3BEA" w:rsidRPr="00AC3BEA">
        <w:rPr>
          <w:rFonts w:eastAsia="Calibri"/>
          <w:b/>
          <w:sz w:val="28"/>
          <w:szCs w:val="28"/>
          <w:lang w:val="es-ES" w:eastAsia="es-ES"/>
        </w:rPr>
        <w:t xml:space="preserve">strategia didáctica para favorecer </w:t>
      </w:r>
      <w:r w:rsidR="008A173B">
        <w:rPr>
          <w:rFonts w:eastAsia="Calibri"/>
          <w:b/>
          <w:sz w:val="28"/>
          <w:szCs w:val="28"/>
          <w:lang w:val="es-ES" w:eastAsia="es-ES"/>
        </w:rPr>
        <w:t xml:space="preserve">las </w:t>
      </w:r>
      <w:r w:rsidR="00AC3BEA" w:rsidRPr="00AC3BEA">
        <w:rPr>
          <w:rFonts w:eastAsia="Calibri"/>
          <w:b/>
          <w:sz w:val="28"/>
          <w:szCs w:val="28"/>
          <w:lang w:val="es-ES" w:eastAsia="es-ES"/>
        </w:rPr>
        <w:t xml:space="preserve">relaciones interdisciplinarias entre </w:t>
      </w:r>
      <w:r w:rsidR="00AC3BEA" w:rsidRPr="00AC3BEA">
        <w:rPr>
          <w:rFonts w:eastAsia="Calibri"/>
          <w:b/>
          <w:kern w:val="16"/>
          <w:sz w:val="28"/>
          <w:szCs w:val="28"/>
          <w:lang w:val="es-ES" w:eastAsia="en-US"/>
        </w:rPr>
        <w:t xml:space="preserve">farmacología y </w:t>
      </w:r>
      <w:r w:rsidR="00AC3BEA" w:rsidRPr="00AC3BEA">
        <w:rPr>
          <w:rFonts w:eastAsia="Calibri"/>
          <w:b/>
          <w:sz w:val="28"/>
          <w:szCs w:val="28"/>
          <w:lang w:val="es-ES" w:eastAsia="en-US"/>
        </w:rPr>
        <w:t>asignaturas</w:t>
      </w:r>
      <w:r w:rsidR="00AC3BEA" w:rsidRPr="00AC3BEA">
        <w:rPr>
          <w:rFonts w:eastAsia="Calibri"/>
          <w:b/>
          <w:kern w:val="16"/>
          <w:sz w:val="28"/>
          <w:szCs w:val="28"/>
          <w:lang w:val="es-ES" w:eastAsia="en-US"/>
        </w:rPr>
        <w:t xml:space="preserve"> clínicas</w:t>
      </w:r>
      <w:r w:rsidR="00AC3BEA" w:rsidRPr="00AC3BEA">
        <w:rPr>
          <w:rFonts w:eastAsia="Calibri"/>
          <w:b/>
          <w:sz w:val="28"/>
          <w:szCs w:val="28"/>
          <w:lang w:val="es-ES" w:eastAsia="en-US"/>
        </w:rPr>
        <w:t xml:space="preserve"> </w:t>
      </w:r>
      <w:r w:rsidR="00AC3BEA" w:rsidRPr="00AC3BEA">
        <w:rPr>
          <w:rFonts w:eastAsia="Calibri"/>
          <w:b/>
          <w:color w:val="000000"/>
          <w:kern w:val="28"/>
          <w:sz w:val="28"/>
          <w:szCs w:val="28"/>
          <w:lang w:val="es-ES" w:eastAsia="en-US"/>
        </w:rPr>
        <w:t>estomatológicas</w:t>
      </w:r>
    </w:p>
    <w:p w14:paraId="4771362F" w14:textId="392CE661" w:rsidR="00AC3BEA" w:rsidRPr="00AC3BEA" w:rsidRDefault="0011205C" w:rsidP="00AC3BEA">
      <w:pPr>
        <w:adjustRightInd w:val="0"/>
        <w:spacing w:line="360" w:lineRule="auto"/>
        <w:jc w:val="center"/>
        <w:rPr>
          <w:rFonts w:eastAsia="Calibri"/>
          <w:sz w:val="28"/>
          <w:szCs w:val="28"/>
          <w:lang w:val="en" w:eastAsia="en-US"/>
        </w:rPr>
      </w:pPr>
      <w:r>
        <w:rPr>
          <w:rFonts w:eastAsia="Calibri"/>
          <w:sz w:val="28"/>
          <w:szCs w:val="28"/>
          <w:lang w:val="en" w:eastAsia="en-US"/>
        </w:rPr>
        <w:t>Effectiveness of a d</w:t>
      </w:r>
      <w:r w:rsidR="00AC3BEA" w:rsidRPr="00AC3BEA">
        <w:rPr>
          <w:rFonts w:eastAsia="Calibri"/>
          <w:sz w:val="28"/>
          <w:szCs w:val="28"/>
          <w:lang w:val="en" w:eastAsia="en-US"/>
        </w:rPr>
        <w:t>idactic strategy to promote interdisciplinary relationships between Pharmacology and clinical stomatology subjects</w:t>
      </w:r>
    </w:p>
    <w:p w14:paraId="5D388E9A" w14:textId="77777777" w:rsidR="00AC3BEA" w:rsidRPr="00AC3BEA" w:rsidRDefault="00AC3BEA" w:rsidP="00AC3BEA">
      <w:pPr>
        <w:adjustRightInd w:val="0"/>
        <w:spacing w:line="360" w:lineRule="auto"/>
        <w:jc w:val="center"/>
        <w:rPr>
          <w:rFonts w:eastAsia="Calibri"/>
          <w:lang w:val="en" w:eastAsia="en-US"/>
        </w:rPr>
      </w:pPr>
    </w:p>
    <w:p w14:paraId="5DC38881" w14:textId="77777777" w:rsidR="00AC3BEA" w:rsidRPr="00AC3BEA" w:rsidRDefault="00AC3BEA" w:rsidP="00AC3BEA">
      <w:pPr>
        <w:autoSpaceDE w:val="0"/>
        <w:autoSpaceDN w:val="0"/>
        <w:adjustRightInd w:val="0"/>
        <w:spacing w:line="360" w:lineRule="auto"/>
        <w:jc w:val="both"/>
        <w:rPr>
          <w:color w:val="0000FF"/>
          <w:lang w:val="es-ES" w:eastAsia="en-US"/>
        </w:rPr>
      </w:pPr>
      <w:r w:rsidRPr="00AC3BEA">
        <w:rPr>
          <w:rFonts w:eastAsia="Calibri"/>
          <w:lang w:val="es-ES" w:eastAsia="en-US"/>
        </w:rPr>
        <w:t>Ana Ibis Bosch Nuñez</w:t>
      </w:r>
      <w:r w:rsidRPr="00AC3BEA">
        <w:rPr>
          <w:rFonts w:eastAsia="Calibri"/>
          <w:vertAlign w:val="superscript"/>
          <w:lang w:val="es-ES" w:eastAsia="en-US"/>
        </w:rPr>
        <w:t>1</w:t>
      </w:r>
      <w:r w:rsidRPr="00AC3BEA">
        <w:rPr>
          <w:rFonts w:eastAsia="Calibri"/>
          <w:lang w:val="es-ES" w:eastAsia="en-US"/>
        </w:rPr>
        <w:t xml:space="preserve">* </w:t>
      </w:r>
      <w:hyperlink r:id="rId7" w:history="1">
        <w:r w:rsidRPr="00AC3BEA">
          <w:rPr>
            <w:rFonts w:eastAsia="Calibri"/>
            <w:color w:val="0000FF"/>
            <w:u w:val="single"/>
            <w:lang w:val="es-ES" w:eastAsia="en-US"/>
          </w:rPr>
          <w:t>https://orcid.org/</w:t>
        </w:r>
        <w:r w:rsidRPr="00AC3BEA">
          <w:rPr>
            <w:color w:val="0000FF"/>
            <w:u w:val="single"/>
            <w:lang w:val="es-ES" w:eastAsia="en-US"/>
          </w:rPr>
          <w:t>0000-0001-5404-9983</w:t>
        </w:r>
      </w:hyperlink>
      <w:r w:rsidRPr="00AC3BEA">
        <w:rPr>
          <w:color w:val="0000FF"/>
          <w:lang w:val="es-ES" w:eastAsia="en-US"/>
        </w:rPr>
        <w:t xml:space="preserve"> </w:t>
      </w:r>
    </w:p>
    <w:p w14:paraId="31589F8C" w14:textId="77777777" w:rsidR="00AC3BEA" w:rsidRPr="00AC3BEA" w:rsidRDefault="00AC3BEA" w:rsidP="00AC3BEA">
      <w:pPr>
        <w:autoSpaceDE w:val="0"/>
        <w:autoSpaceDN w:val="0"/>
        <w:adjustRightInd w:val="0"/>
        <w:spacing w:line="360" w:lineRule="auto"/>
        <w:jc w:val="both"/>
        <w:rPr>
          <w:rFonts w:eastAsia="Calibri"/>
          <w:color w:val="000000"/>
          <w:lang w:val="es-ES" w:eastAsia="es-ES"/>
        </w:rPr>
      </w:pPr>
      <w:r w:rsidRPr="00AC3BEA">
        <w:rPr>
          <w:rFonts w:eastAsia="Calibri"/>
          <w:lang w:val="es-ES" w:eastAsia="en-US"/>
        </w:rPr>
        <w:t>Oscar Rodríguez Reyes</w:t>
      </w:r>
      <w:r w:rsidRPr="00AC3BEA">
        <w:rPr>
          <w:rFonts w:eastAsia="Calibri"/>
          <w:vertAlign w:val="superscript"/>
          <w:lang w:val="es-ES" w:eastAsia="en-US"/>
        </w:rPr>
        <w:t>2</w:t>
      </w:r>
      <w:r w:rsidRPr="00AC3BEA">
        <w:rPr>
          <w:rFonts w:eastAsia="Calibri"/>
          <w:lang w:val="es-ES" w:eastAsia="en-US"/>
        </w:rPr>
        <w:t xml:space="preserve"> </w:t>
      </w:r>
      <w:hyperlink r:id="rId8" w:history="1">
        <w:r w:rsidRPr="00AC3BEA">
          <w:rPr>
            <w:rFonts w:eastAsia="Calibri"/>
            <w:color w:val="0000FF"/>
            <w:u w:val="single"/>
            <w:lang w:val="es-ES" w:eastAsia="en-US"/>
          </w:rPr>
          <w:t>https://orcid.org/0000-0002-3042-9153</w:t>
        </w:r>
      </w:hyperlink>
      <w:r w:rsidRPr="00AC3BEA">
        <w:rPr>
          <w:rFonts w:eastAsia="Calibri"/>
          <w:lang w:val="es-ES" w:eastAsia="en-US"/>
        </w:rPr>
        <w:t xml:space="preserve">  </w:t>
      </w:r>
    </w:p>
    <w:p w14:paraId="2FED79CE" w14:textId="77777777" w:rsidR="00AC3BEA" w:rsidRPr="00AC3BEA" w:rsidRDefault="00AC3BEA" w:rsidP="00AC3BEA">
      <w:pPr>
        <w:autoSpaceDE w:val="0"/>
        <w:autoSpaceDN w:val="0"/>
        <w:adjustRightInd w:val="0"/>
        <w:spacing w:line="360" w:lineRule="auto"/>
        <w:jc w:val="both"/>
        <w:rPr>
          <w:rFonts w:eastAsia="Calibri"/>
          <w:b/>
          <w:bCs/>
          <w:iCs/>
          <w:shd w:val="clear" w:color="auto" w:fill="FFFFFF"/>
          <w:lang w:val="es-ES" w:eastAsia="en-US"/>
        </w:rPr>
      </w:pPr>
    </w:p>
    <w:p w14:paraId="4466934D" w14:textId="77777777" w:rsidR="00AC3BEA" w:rsidRPr="00AC3BEA" w:rsidRDefault="00AC3BEA" w:rsidP="00AC3BEA">
      <w:pPr>
        <w:autoSpaceDE w:val="0"/>
        <w:autoSpaceDN w:val="0"/>
        <w:adjustRightInd w:val="0"/>
        <w:spacing w:line="360" w:lineRule="auto"/>
        <w:jc w:val="both"/>
        <w:rPr>
          <w:rFonts w:eastAsia="Calibri"/>
          <w:lang w:val="es-ES" w:eastAsia="en-US"/>
        </w:rPr>
      </w:pPr>
      <w:r w:rsidRPr="00AC3BEA">
        <w:rPr>
          <w:rFonts w:eastAsia="Calibri"/>
          <w:vertAlign w:val="superscript"/>
          <w:lang w:val="es-ES" w:eastAsia="en-US"/>
        </w:rPr>
        <w:t>1</w:t>
      </w:r>
      <w:r w:rsidRPr="00AC3BEA">
        <w:rPr>
          <w:rFonts w:eastAsia="Calibri"/>
          <w:lang w:val="es-ES" w:eastAsia="en-US"/>
        </w:rPr>
        <w:t xml:space="preserve">Universidad de Ciencias Médicas de Santiago de Cuba. Facultad de Estomatología. </w:t>
      </w:r>
      <w:r w:rsidRPr="00AC3BEA">
        <w:rPr>
          <w:lang w:val="es-ES" w:eastAsia="en-US"/>
        </w:rPr>
        <w:t>Departamento de Preclínicas.</w:t>
      </w:r>
      <w:r w:rsidRPr="00AC3BEA">
        <w:rPr>
          <w:rFonts w:eastAsia="Calibri"/>
          <w:lang w:val="es-ES" w:eastAsia="en-US"/>
        </w:rPr>
        <w:t xml:space="preserve"> Santiago de Cuba, Cuba.</w:t>
      </w:r>
    </w:p>
    <w:p w14:paraId="2E2DC50B" w14:textId="77777777" w:rsidR="00AC3BEA" w:rsidRPr="00AC3BEA" w:rsidRDefault="00AC3BEA" w:rsidP="00AC3BEA">
      <w:pPr>
        <w:autoSpaceDE w:val="0"/>
        <w:autoSpaceDN w:val="0"/>
        <w:adjustRightInd w:val="0"/>
        <w:spacing w:line="360" w:lineRule="auto"/>
        <w:jc w:val="both"/>
        <w:rPr>
          <w:rFonts w:eastAsia="Calibri"/>
          <w:lang w:val="es-ES" w:eastAsia="en-US"/>
        </w:rPr>
      </w:pPr>
      <w:r w:rsidRPr="00AC3BEA">
        <w:rPr>
          <w:rFonts w:eastAsia="Calibri"/>
          <w:vertAlign w:val="superscript"/>
          <w:lang w:val="es-ES" w:eastAsia="en-US"/>
        </w:rPr>
        <w:t>2</w:t>
      </w:r>
      <w:r w:rsidRPr="00AC3BEA">
        <w:rPr>
          <w:rFonts w:eastAsia="Calibri"/>
          <w:lang w:val="es-ES" w:eastAsia="en-US"/>
        </w:rPr>
        <w:t xml:space="preserve">Universidad de Ciencias Médicas de Santiago de Cuba. Facultad de Estomatología. </w:t>
      </w:r>
      <w:r w:rsidRPr="00AC3BEA">
        <w:rPr>
          <w:lang w:val="es-ES" w:eastAsia="en-US"/>
        </w:rPr>
        <w:t xml:space="preserve">Departamento de Ciencias Básicas. </w:t>
      </w:r>
      <w:r w:rsidRPr="00AC3BEA">
        <w:rPr>
          <w:rFonts w:eastAsia="Calibri"/>
          <w:lang w:val="es-ES" w:eastAsia="en-US"/>
        </w:rPr>
        <w:t>Santiago de Cuba, Cuba.</w:t>
      </w:r>
    </w:p>
    <w:p w14:paraId="2CED0932" w14:textId="77777777" w:rsidR="00AC3BEA" w:rsidRPr="00AC3BEA" w:rsidRDefault="00AC3BEA" w:rsidP="00AC3BEA">
      <w:pPr>
        <w:autoSpaceDE w:val="0"/>
        <w:autoSpaceDN w:val="0"/>
        <w:adjustRightInd w:val="0"/>
        <w:spacing w:line="360" w:lineRule="auto"/>
        <w:jc w:val="both"/>
        <w:rPr>
          <w:rFonts w:eastAsia="Calibri"/>
          <w:b/>
          <w:color w:val="000000"/>
          <w:lang w:val="es-ES" w:eastAsia="en-US"/>
        </w:rPr>
      </w:pPr>
    </w:p>
    <w:p w14:paraId="1C86809C" w14:textId="77777777" w:rsidR="00AC3BEA" w:rsidRPr="00AC3BEA" w:rsidRDefault="00AC3BEA" w:rsidP="00AC3BEA">
      <w:pPr>
        <w:autoSpaceDE w:val="0"/>
        <w:autoSpaceDN w:val="0"/>
        <w:adjustRightInd w:val="0"/>
        <w:spacing w:line="360" w:lineRule="auto"/>
        <w:jc w:val="both"/>
        <w:rPr>
          <w:rFonts w:eastAsia="Calibri"/>
          <w:b/>
          <w:color w:val="000000"/>
          <w:lang w:val="es-ES" w:eastAsia="en-US"/>
        </w:rPr>
      </w:pPr>
      <w:r w:rsidRPr="00AC3BEA">
        <w:rPr>
          <w:rFonts w:eastAsia="Calibri"/>
          <w:bCs/>
          <w:color w:val="000000"/>
          <w:lang w:val="es-ES" w:eastAsia="en-US"/>
        </w:rPr>
        <w:t xml:space="preserve">*Autor para la correspondencia. Correo electrónico: </w:t>
      </w:r>
      <w:hyperlink r:id="rId9" w:history="1">
        <w:r w:rsidRPr="00AC3BEA">
          <w:rPr>
            <w:rFonts w:eastAsia="Calibri"/>
            <w:color w:val="0000FF"/>
            <w:u w:val="single"/>
            <w:lang w:val="es-ES" w:eastAsia="en-US"/>
          </w:rPr>
          <w:t>aibosch@infomed.sld.cu</w:t>
        </w:r>
      </w:hyperlink>
    </w:p>
    <w:p w14:paraId="6F00920C" w14:textId="77777777" w:rsidR="00AC3BEA" w:rsidRPr="00AC3BEA" w:rsidRDefault="00AC3BEA" w:rsidP="00AC3BEA">
      <w:pPr>
        <w:autoSpaceDE w:val="0"/>
        <w:autoSpaceDN w:val="0"/>
        <w:adjustRightInd w:val="0"/>
        <w:spacing w:line="360" w:lineRule="auto"/>
        <w:jc w:val="both"/>
        <w:rPr>
          <w:rFonts w:eastAsia="Calibri"/>
          <w:b/>
          <w:bCs/>
          <w:color w:val="000000"/>
          <w:lang w:val="es-ES" w:eastAsia="es-ES"/>
        </w:rPr>
      </w:pPr>
    </w:p>
    <w:p w14:paraId="03EFCB1A" w14:textId="77777777" w:rsidR="00AC3BEA" w:rsidRPr="00AC3BEA" w:rsidRDefault="00AC3BEA" w:rsidP="00AC3BEA">
      <w:pPr>
        <w:autoSpaceDE w:val="0"/>
        <w:autoSpaceDN w:val="0"/>
        <w:adjustRightInd w:val="0"/>
        <w:spacing w:line="360" w:lineRule="auto"/>
        <w:jc w:val="both"/>
        <w:rPr>
          <w:rFonts w:eastAsia="Calibri"/>
          <w:color w:val="000000"/>
          <w:lang w:val="es-ES" w:eastAsia="es-ES"/>
        </w:rPr>
      </w:pPr>
      <w:r w:rsidRPr="00AC3BEA">
        <w:rPr>
          <w:rFonts w:eastAsia="Calibri"/>
          <w:b/>
          <w:bCs/>
          <w:color w:val="000000"/>
          <w:lang w:val="es-ES" w:eastAsia="es-ES"/>
        </w:rPr>
        <w:t xml:space="preserve">RESUMEN </w:t>
      </w:r>
    </w:p>
    <w:p w14:paraId="214F57EC" w14:textId="77777777" w:rsidR="00AC3BEA" w:rsidRPr="00AC3BEA" w:rsidRDefault="00AC3BEA" w:rsidP="00AC3BEA">
      <w:pPr>
        <w:autoSpaceDE w:val="0"/>
        <w:autoSpaceDN w:val="0"/>
        <w:adjustRightInd w:val="0"/>
        <w:spacing w:line="360" w:lineRule="auto"/>
        <w:jc w:val="both"/>
        <w:rPr>
          <w:rFonts w:eastAsia="Calibri"/>
          <w:lang w:val="es-ES" w:eastAsia="en-US"/>
        </w:rPr>
      </w:pPr>
      <w:r w:rsidRPr="00AC3BEA">
        <w:rPr>
          <w:rFonts w:eastAsia="Calibri"/>
          <w:b/>
          <w:bCs/>
          <w:color w:val="000000"/>
          <w:lang w:val="es-ES" w:eastAsia="es-ES"/>
        </w:rPr>
        <w:t xml:space="preserve">Introducción: </w:t>
      </w:r>
      <w:r w:rsidRPr="00AC3BEA">
        <w:rPr>
          <w:rFonts w:eastAsia="Calibri"/>
          <w:color w:val="000000"/>
          <w:kern w:val="28"/>
          <w:lang w:val="es-ES" w:eastAsia="en-US"/>
        </w:rPr>
        <w:t>E</w:t>
      </w:r>
      <w:r w:rsidRPr="00AC3BEA">
        <w:rPr>
          <w:rFonts w:eastAsia="Calibri"/>
          <w:lang w:val="es-ES" w:eastAsia="en-US"/>
        </w:rPr>
        <w:t>n las investigaciones educativas, la evaluación de la efectividad de resultados científicos resulta necesaria para demostrar que en la práctica pedagógica la nueva propuesta transforma el objeto de estudio.</w:t>
      </w:r>
    </w:p>
    <w:p w14:paraId="7BECCA67" w14:textId="77777777" w:rsidR="00AC3BEA" w:rsidRPr="00AC3BEA" w:rsidRDefault="00AC3BEA" w:rsidP="00AC3BEA">
      <w:pPr>
        <w:autoSpaceDE w:val="0"/>
        <w:autoSpaceDN w:val="0"/>
        <w:adjustRightInd w:val="0"/>
        <w:spacing w:line="360" w:lineRule="auto"/>
        <w:jc w:val="both"/>
        <w:rPr>
          <w:rFonts w:eastAsia="Calibri"/>
          <w:b/>
          <w:bCs/>
          <w:color w:val="000000"/>
          <w:lang w:val="es-ES" w:eastAsia="es-ES"/>
        </w:rPr>
      </w:pPr>
      <w:r w:rsidRPr="00AC3BEA">
        <w:rPr>
          <w:rFonts w:eastAsia="Calibri"/>
          <w:b/>
          <w:bCs/>
          <w:color w:val="000000"/>
          <w:lang w:val="es-ES" w:eastAsia="es-ES"/>
        </w:rPr>
        <w:t xml:space="preserve">Objetivo: </w:t>
      </w:r>
      <w:r w:rsidRPr="00AC3BEA">
        <w:rPr>
          <w:rFonts w:eastAsia="Calibri"/>
          <w:bCs/>
          <w:kern w:val="16"/>
          <w:lang w:val="es-ES" w:eastAsia="en-US"/>
        </w:rPr>
        <w:t xml:space="preserve">Evaluar la efectividad de </w:t>
      </w:r>
      <w:r w:rsidRPr="00AC3BEA">
        <w:rPr>
          <w:rFonts w:eastAsia="Calibri"/>
          <w:lang w:val="es-ES" w:eastAsia="es-ES"/>
        </w:rPr>
        <w:t xml:space="preserve">una estrategia didáctica para favorecer las relaciones interdisciplinarias entre la </w:t>
      </w:r>
      <w:r w:rsidRPr="00AC3BEA">
        <w:rPr>
          <w:rFonts w:eastAsia="Calibri"/>
          <w:kern w:val="16"/>
          <w:lang w:val="es-ES" w:eastAsia="en-US"/>
        </w:rPr>
        <w:t xml:space="preserve">Farmacología y las </w:t>
      </w:r>
      <w:r w:rsidRPr="00AC3BEA">
        <w:rPr>
          <w:rFonts w:eastAsia="Calibri"/>
          <w:lang w:val="es-ES" w:eastAsia="en-US"/>
        </w:rPr>
        <w:t>asignaturas</w:t>
      </w:r>
      <w:r w:rsidRPr="00AC3BEA">
        <w:rPr>
          <w:rFonts w:eastAsia="Calibri"/>
          <w:kern w:val="16"/>
          <w:lang w:val="es-ES" w:eastAsia="en-US"/>
        </w:rPr>
        <w:t xml:space="preserve"> clínicas</w:t>
      </w:r>
      <w:r w:rsidRPr="00AC3BEA">
        <w:rPr>
          <w:rFonts w:eastAsia="Calibri"/>
          <w:lang w:val="es-ES" w:eastAsia="en-US"/>
        </w:rPr>
        <w:t xml:space="preserve"> </w:t>
      </w:r>
      <w:r w:rsidRPr="00AC3BEA">
        <w:rPr>
          <w:rFonts w:eastAsia="Calibri"/>
          <w:color w:val="000000"/>
          <w:kern w:val="28"/>
          <w:lang w:val="es-ES" w:eastAsia="en-US"/>
        </w:rPr>
        <w:t>en la carrera Estomatología</w:t>
      </w:r>
      <w:r w:rsidRPr="00AC3BEA">
        <w:rPr>
          <w:rFonts w:eastAsia="Calibri"/>
          <w:b/>
          <w:bCs/>
          <w:color w:val="000000"/>
          <w:lang w:val="es-ES" w:eastAsia="es-ES"/>
        </w:rPr>
        <w:t xml:space="preserve">. </w:t>
      </w:r>
    </w:p>
    <w:p w14:paraId="461DD12C" w14:textId="77777777" w:rsidR="00AC3BEA" w:rsidRPr="00AC3BEA" w:rsidRDefault="00AC3BEA" w:rsidP="00AC3BEA">
      <w:pPr>
        <w:autoSpaceDE w:val="0"/>
        <w:autoSpaceDN w:val="0"/>
        <w:adjustRightInd w:val="0"/>
        <w:spacing w:line="360" w:lineRule="auto"/>
        <w:jc w:val="both"/>
        <w:rPr>
          <w:lang w:eastAsia="es-ES"/>
        </w:rPr>
      </w:pPr>
      <w:r w:rsidRPr="00AC3BEA">
        <w:rPr>
          <w:rFonts w:eastAsia="Calibri"/>
          <w:b/>
          <w:bCs/>
          <w:color w:val="000000"/>
          <w:lang w:val="es-ES" w:eastAsia="es-ES"/>
        </w:rPr>
        <w:t xml:space="preserve">Métodos: </w:t>
      </w:r>
      <w:r w:rsidRPr="00AC3BEA">
        <w:rPr>
          <w:rFonts w:eastAsia="Calibri"/>
          <w:color w:val="000000"/>
          <w:lang w:val="es-ES" w:eastAsia="es-ES"/>
        </w:rPr>
        <w:t>Se realizó un preexperimento pedagógico que transitó por 4 momentos (</w:t>
      </w:r>
      <w:r w:rsidRPr="00AC3BEA">
        <w:rPr>
          <w:rFonts w:eastAsia="Calibri"/>
          <w:bCs/>
          <w:kern w:val="16"/>
          <w:lang w:val="es-ES" w:eastAsia="en-US"/>
        </w:rPr>
        <w:t>pretest, aplicación de la estrategia didáctica, postest, y análisis comparativo entre el pretest y postest</w:t>
      </w:r>
      <w:r w:rsidRPr="00AC3BEA">
        <w:rPr>
          <w:rFonts w:eastAsia="Calibri"/>
          <w:color w:val="000000"/>
          <w:lang w:val="es-ES" w:eastAsia="es-ES"/>
        </w:rPr>
        <w:t xml:space="preserve">). Se consideraron 3 grupos poblacionales (actividades docentes, profesores y estudiantes). Se midieron las variables: relaciones interdisciplinarias con la Farmacología (se observa, se observa poco, no se observa), grado </w:t>
      </w:r>
      <w:r w:rsidRPr="00AC3BEA">
        <w:rPr>
          <w:rFonts w:eastAsia="Calibri"/>
          <w:lang w:val="es-ES" w:eastAsia="en-US"/>
        </w:rPr>
        <w:t xml:space="preserve">alcanzado en </w:t>
      </w:r>
      <w:r w:rsidRPr="00AC3BEA">
        <w:rPr>
          <w:rFonts w:eastAsia="Calibri"/>
          <w:lang w:val="es-ES" w:eastAsia="en-US"/>
        </w:rPr>
        <w:lastRenderedPageBreak/>
        <w:t xml:space="preserve">las relaciones interdisciplinarias con la Farmacología (alto, medio, bajo) y efectividad de la estrategia didáctica (muy efectiva, medianamente efectiva y poco efectiva). Se empleó el porcentaje como medida de resumen y </w:t>
      </w:r>
      <w:r w:rsidRPr="00AC3BEA">
        <w:rPr>
          <w:rFonts w:eastAsia="Calibri"/>
          <w:i/>
          <w:iCs/>
          <w:lang w:eastAsia="en-US"/>
        </w:rPr>
        <w:t>ji</w:t>
      </w:r>
      <w:r w:rsidRPr="00AC3BEA">
        <w:rPr>
          <w:rFonts w:eastAsia="Calibri"/>
          <w:lang w:eastAsia="en-US"/>
        </w:rPr>
        <w:t xml:space="preserve"> cuadrado</w:t>
      </w:r>
      <w:r w:rsidRPr="00AC3BEA">
        <w:rPr>
          <w:rFonts w:eastAsia="CambriaMath"/>
          <w:lang w:val="es-ES" w:eastAsia="es-ES"/>
        </w:rPr>
        <w:t xml:space="preserve"> </w:t>
      </w:r>
      <w:r w:rsidRPr="00AC3BEA">
        <w:rPr>
          <w:lang w:eastAsia="es-ES"/>
        </w:rPr>
        <w:t>de independencia para la corroborar de la hipótesis.</w:t>
      </w:r>
    </w:p>
    <w:p w14:paraId="00EE534A" w14:textId="77777777" w:rsidR="00AC3BEA" w:rsidRPr="00AC3BEA" w:rsidRDefault="00AC3BEA" w:rsidP="00AC3BEA">
      <w:pPr>
        <w:spacing w:line="360" w:lineRule="auto"/>
        <w:jc w:val="both"/>
        <w:rPr>
          <w:rFonts w:eastAsia="Calibri"/>
          <w:lang w:val="es-ES" w:eastAsia="en-US"/>
        </w:rPr>
      </w:pPr>
      <w:r w:rsidRPr="00AC3BEA">
        <w:rPr>
          <w:rFonts w:eastAsia="Calibri"/>
          <w:b/>
          <w:bCs/>
          <w:lang w:val="es-ES" w:eastAsia="en-US"/>
        </w:rPr>
        <w:t xml:space="preserve">Resultados: </w:t>
      </w:r>
      <w:r w:rsidRPr="00AC3BEA">
        <w:rPr>
          <w:rFonts w:eastAsia="Calibri"/>
          <w:bCs/>
          <w:lang w:val="es-ES" w:eastAsia="en-US"/>
        </w:rPr>
        <w:t>En el pretest las relaciones interdisciplinarias con la Farmacología,</w:t>
      </w:r>
      <w:r w:rsidRPr="00AC3BEA">
        <w:rPr>
          <w:rFonts w:eastAsia="Calibri"/>
          <w:b/>
          <w:bCs/>
          <w:lang w:val="es-ES" w:eastAsia="en-US"/>
        </w:rPr>
        <w:t xml:space="preserve"> </w:t>
      </w:r>
      <w:r w:rsidRPr="00AC3BEA">
        <w:rPr>
          <w:rFonts w:eastAsia="Calibri"/>
          <w:lang w:val="es-ES" w:eastAsia="en-US"/>
        </w:rPr>
        <w:t xml:space="preserve">se observa en menos del 50 % </w:t>
      </w:r>
      <w:r w:rsidRPr="00AC3BEA">
        <w:rPr>
          <w:rFonts w:eastAsia="Calibri"/>
          <w:bCs/>
          <w:kern w:val="16"/>
          <w:lang w:val="es-ES" w:eastAsia="en-US"/>
        </w:rPr>
        <w:t xml:space="preserve">de las actividades docentes. En cambio, en el postest </w:t>
      </w:r>
      <w:r w:rsidRPr="00AC3BEA">
        <w:rPr>
          <w:rFonts w:eastAsia="Calibri"/>
          <w:lang w:val="es-ES" w:eastAsia="en-US"/>
        </w:rPr>
        <w:t xml:space="preserve">se observa en más del 70 % </w:t>
      </w:r>
      <w:r w:rsidRPr="00AC3BEA">
        <w:rPr>
          <w:rFonts w:eastAsia="Calibri"/>
          <w:bCs/>
          <w:kern w:val="16"/>
          <w:lang w:val="es-ES" w:eastAsia="en-US"/>
        </w:rPr>
        <w:t>de las actividades docentes</w:t>
      </w:r>
      <w:r w:rsidRPr="00AC3BEA">
        <w:rPr>
          <w:rFonts w:eastAsia="Calibri"/>
          <w:lang w:val="es-ES" w:eastAsia="en-US"/>
        </w:rPr>
        <w:t>. El grado alcanzado en las relaciones interdisciplinarias con la Farmacología</w:t>
      </w:r>
      <w:r w:rsidRPr="00AC3BEA">
        <w:rPr>
          <w:rFonts w:eastAsia="Calibri"/>
          <w:bCs/>
          <w:kern w:val="24"/>
          <w:lang w:val="es-ES" w:eastAsia="es-ES"/>
        </w:rPr>
        <w:t xml:space="preserve"> resultó alto</w:t>
      </w:r>
      <w:r w:rsidRPr="00AC3BEA">
        <w:rPr>
          <w:rFonts w:eastAsia="Calibri"/>
          <w:lang w:val="es-ES" w:eastAsia="en-US"/>
        </w:rPr>
        <w:t xml:space="preserve"> e</w:t>
      </w:r>
      <w:r w:rsidRPr="00AC3BEA">
        <w:rPr>
          <w:rFonts w:eastAsia="Calibri"/>
          <w:bCs/>
          <w:kern w:val="24"/>
          <w:lang w:val="es-ES" w:eastAsia="es-ES"/>
        </w:rPr>
        <w:t xml:space="preserve">n el 88,8 % (16) de las </w:t>
      </w:r>
      <w:r w:rsidRPr="00AC3BEA">
        <w:rPr>
          <w:rFonts w:eastAsia="Calibri"/>
          <w:lang w:val="es-ES" w:eastAsia="en-US"/>
        </w:rPr>
        <w:t xml:space="preserve">actividades docentes observadas. La </w:t>
      </w:r>
      <w:r w:rsidRPr="00AC3BEA">
        <w:rPr>
          <w:rFonts w:eastAsia="Calibri"/>
          <w:bCs/>
          <w:kern w:val="24"/>
          <w:lang w:val="es-ES" w:eastAsia="es-ES"/>
        </w:rPr>
        <w:t>estrategia didáctica se consider</w:t>
      </w:r>
      <w:r w:rsidRPr="00AC3BEA">
        <w:rPr>
          <w:rFonts w:eastAsia="Calibri"/>
          <w:bCs/>
          <w:kern w:val="24"/>
          <w:lang w:val="es-ES" w:eastAsia="en-US"/>
        </w:rPr>
        <w:t>ó</w:t>
      </w:r>
      <w:r w:rsidRPr="00AC3BEA">
        <w:rPr>
          <w:rFonts w:eastAsia="Calibri"/>
          <w:bCs/>
          <w:kern w:val="24"/>
          <w:lang w:val="es-ES" w:eastAsia="es-ES"/>
        </w:rPr>
        <w:t xml:space="preserve"> muy efectiva. </w:t>
      </w:r>
    </w:p>
    <w:p w14:paraId="51FDEA3D" w14:textId="77777777" w:rsidR="00AC3BEA" w:rsidRPr="00AC3BEA" w:rsidRDefault="00AC3BEA" w:rsidP="00AC3BEA">
      <w:pPr>
        <w:autoSpaceDE w:val="0"/>
        <w:autoSpaceDN w:val="0"/>
        <w:adjustRightInd w:val="0"/>
        <w:spacing w:line="360" w:lineRule="auto"/>
        <w:jc w:val="both"/>
        <w:rPr>
          <w:rFonts w:eastAsia="Calibri"/>
          <w:color w:val="000000"/>
          <w:kern w:val="28"/>
          <w:lang w:val="es-ES" w:eastAsia="en-US"/>
        </w:rPr>
      </w:pPr>
      <w:r w:rsidRPr="00AC3BEA">
        <w:rPr>
          <w:rFonts w:eastAsia="Calibri"/>
          <w:b/>
          <w:bCs/>
          <w:lang w:val="es-ES" w:eastAsia="en-US"/>
        </w:rPr>
        <w:t xml:space="preserve">Conclusiones: </w:t>
      </w:r>
      <w:r w:rsidRPr="00AC3BEA">
        <w:rPr>
          <w:rFonts w:eastAsia="Calibri"/>
          <w:bCs/>
          <w:lang w:val="es-ES" w:eastAsia="en-US"/>
        </w:rPr>
        <w:t>La estrategia didáctica diseñada es e</w:t>
      </w:r>
      <w:r w:rsidRPr="00AC3BEA">
        <w:rPr>
          <w:rFonts w:eastAsia="Calibri"/>
          <w:lang w:val="es-ES" w:eastAsia="es-ES"/>
        </w:rPr>
        <w:t>fectiva</w:t>
      </w:r>
      <w:r w:rsidRPr="00AC3BEA">
        <w:rPr>
          <w:rFonts w:eastAsia="Calibri"/>
          <w:b/>
          <w:lang w:val="es-ES" w:eastAsia="es-ES"/>
        </w:rPr>
        <w:t xml:space="preserve"> </w:t>
      </w:r>
      <w:r w:rsidRPr="00AC3BEA">
        <w:rPr>
          <w:rFonts w:eastAsia="Calibri"/>
          <w:lang w:val="es-ES" w:eastAsia="es-ES"/>
        </w:rPr>
        <w:t xml:space="preserve">para favorecer las relaciones interdisciplinarias entre la </w:t>
      </w:r>
      <w:r w:rsidRPr="00AC3BEA">
        <w:rPr>
          <w:rFonts w:eastAsia="Calibri"/>
          <w:kern w:val="16"/>
          <w:lang w:val="es-ES" w:eastAsia="en-US"/>
        </w:rPr>
        <w:t xml:space="preserve">Farmacología y las </w:t>
      </w:r>
      <w:r w:rsidRPr="00AC3BEA">
        <w:rPr>
          <w:rFonts w:eastAsia="Calibri"/>
          <w:lang w:val="es-ES" w:eastAsia="en-US"/>
        </w:rPr>
        <w:t>asignaturas</w:t>
      </w:r>
      <w:r w:rsidRPr="00AC3BEA">
        <w:rPr>
          <w:rFonts w:eastAsia="Calibri"/>
          <w:kern w:val="16"/>
          <w:lang w:val="es-ES" w:eastAsia="en-US"/>
        </w:rPr>
        <w:t xml:space="preserve"> clínicas</w:t>
      </w:r>
      <w:r w:rsidRPr="00AC3BEA">
        <w:rPr>
          <w:rFonts w:eastAsia="Calibri"/>
          <w:lang w:val="es-ES" w:eastAsia="en-US"/>
        </w:rPr>
        <w:t xml:space="preserve"> </w:t>
      </w:r>
      <w:r w:rsidRPr="00AC3BEA">
        <w:rPr>
          <w:rFonts w:eastAsia="Calibri"/>
          <w:color w:val="000000"/>
          <w:kern w:val="28"/>
          <w:lang w:val="es-ES" w:eastAsia="en-US"/>
        </w:rPr>
        <w:t>en la carrera Estomatología.</w:t>
      </w:r>
    </w:p>
    <w:p w14:paraId="15101462" w14:textId="77777777" w:rsidR="00AC3BEA" w:rsidRPr="00AC3BEA" w:rsidRDefault="00AC3BEA" w:rsidP="00AC3BEA">
      <w:pPr>
        <w:autoSpaceDE w:val="0"/>
        <w:autoSpaceDN w:val="0"/>
        <w:adjustRightInd w:val="0"/>
        <w:spacing w:line="360" w:lineRule="auto"/>
        <w:ind w:right="-57"/>
        <w:jc w:val="both"/>
        <w:rPr>
          <w:rFonts w:eastAsia="Calibri"/>
          <w:color w:val="000000"/>
          <w:lang w:val="es-ES" w:eastAsia="es-ES"/>
        </w:rPr>
      </w:pPr>
      <w:r w:rsidRPr="00AC3BEA">
        <w:rPr>
          <w:rFonts w:eastAsia="Calibri"/>
          <w:b/>
          <w:bCs/>
          <w:lang w:val="es-ES" w:eastAsia="en-US"/>
        </w:rPr>
        <w:t>Palabras clave</w:t>
      </w:r>
      <w:r w:rsidRPr="00AC3BEA">
        <w:rPr>
          <w:rFonts w:eastAsia="Calibri"/>
          <w:lang w:val="es-ES" w:eastAsia="en-US"/>
        </w:rPr>
        <w:t>: efectividad; estrategia; farmacología.</w:t>
      </w:r>
    </w:p>
    <w:p w14:paraId="24EAB9F6" w14:textId="77777777" w:rsidR="00AC3BEA" w:rsidRPr="00AC3BEA" w:rsidRDefault="00AC3BEA" w:rsidP="00AC3BEA">
      <w:pPr>
        <w:spacing w:line="360" w:lineRule="auto"/>
        <w:jc w:val="both"/>
        <w:rPr>
          <w:rFonts w:eastAsia="Calibri"/>
          <w:b/>
          <w:lang w:val="es-ES" w:eastAsia="en-US"/>
        </w:rPr>
      </w:pPr>
    </w:p>
    <w:p w14:paraId="5BECDB59" w14:textId="77777777" w:rsidR="00AC3BEA" w:rsidRPr="00AC3BEA" w:rsidRDefault="00AC3BEA" w:rsidP="00AC3BEA">
      <w:pPr>
        <w:spacing w:line="360" w:lineRule="auto"/>
        <w:jc w:val="both"/>
        <w:rPr>
          <w:rFonts w:eastAsia="Calibri"/>
          <w:b/>
          <w:lang w:val="en-US" w:eastAsia="en-US"/>
        </w:rPr>
      </w:pPr>
      <w:r w:rsidRPr="00AC3BEA">
        <w:rPr>
          <w:rFonts w:eastAsia="Calibri"/>
          <w:b/>
          <w:lang w:val="en-US" w:eastAsia="en-US"/>
        </w:rPr>
        <w:t>ABSTRACT</w:t>
      </w:r>
    </w:p>
    <w:p w14:paraId="28A7BC07" w14:textId="77777777" w:rsidR="00AC3BEA" w:rsidRPr="00AC3BEA" w:rsidRDefault="00AC3BEA" w:rsidP="00AC3BEA">
      <w:pPr>
        <w:spacing w:line="360" w:lineRule="auto"/>
        <w:jc w:val="both"/>
        <w:rPr>
          <w:rFonts w:eastAsia="Calibri"/>
          <w:lang w:val="en" w:eastAsia="en-US"/>
        </w:rPr>
      </w:pPr>
      <w:r w:rsidRPr="00AC3BEA">
        <w:rPr>
          <w:rFonts w:eastAsia="Calibri"/>
          <w:b/>
          <w:lang w:val="en" w:eastAsia="en-US"/>
        </w:rPr>
        <w:t xml:space="preserve">Introduction: </w:t>
      </w:r>
      <w:r w:rsidRPr="00AC3BEA">
        <w:rPr>
          <w:rFonts w:eastAsia="Calibri"/>
          <w:lang w:val="en" w:eastAsia="en-US"/>
        </w:rPr>
        <w:t>In educational research, the evaluation of the effectiveness of scientific results is necessary to demonstrate that in pedagogical practice the new proposal transforms the object of study.</w:t>
      </w:r>
    </w:p>
    <w:p w14:paraId="45E51216" w14:textId="77777777" w:rsidR="00AC3BEA" w:rsidRPr="00AC3BEA" w:rsidRDefault="00AC3BEA" w:rsidP="00AC3BEA">
      <w:pPr>
        <w:spacing w:line="360" w:lineRule="auto"/>
        <w:jc w:val="both"/>
        <w:rPr>
          <w:rFonts w:eastAsia="Calibri"/>
          <w:lang w:val="en" w:eastAsia="en-US"/>
        </w:rPr>
      </w:pPr>
      <w:r w:rsidRPr="00AC3BEA">
        <w:rPr>
          <w:rFonts w:eastAsia="Calibri"/>
          <w:b/>
          <w:lang w:val="en" w:eastAsia="en-US"/>
        </w:rPr>
        <w:t>Objective:</w:t>
      </w:r>
      <w:r w:rsidRPr="00AC3BEA">
        <w:rPr>
          <w:rFonts w:eastAsia="Calibri"/>
          <w:lang w:val="en" w:eastAsia="en-US"/>
        </w:rPr>
        <w:t xml:space="preserve"> To evaluate the effectiveness of a didactic strategy to promote interdisciplinary relationships between Pharmacology and clinical subjects in the Stomatology career.</w:t>
      </w:r>
    </w:p>
    <w:p w14:paraId="7FF3C302" w14:textId="77777777" w:rsidR="00AC3BEA" w:rsidRPr="00AC3BEA" w:rsidRDefault="00AC3BEA" w:rsidP="00AC3BEA">
      <w:pPr>
        <w:spacing w:line="360" w:lineRule="auto"/>
        <w:jc w:val="both"/>
        <w:rPr>
          <w:lang w:val="en-US" w:eastAsia="en-US"/>
        </w:rPr>
      </w:pPr>
      <w:r w:rsidRPr="00AC3BEA">
        <w:rPr>
          <w:b/>
          <w:lang w:val="en" w:eastAsia="en-US"/>
        </w:rPr>
        <w:t>Methods:</w:t>
      </w:r>
      <w:r w:rsidRPr="00AC3BEA">
        <w:rPr>
          <w:lang w:val="en" w:eastAsia="en-US"/>
        </w:rPr>
        <w:t xml:space="preserve"> A pedagogical pre-experiment was carried out that went through 4 moments (pre-test, application of the didactic strategy, post-test, and comparative analysis between the pre-test and post-test). Three population groups were considered (teaching activities, professors and students). The variables were measured: interdisciplinary relations with Pharmacology (observed, little observed, not observed), degree reached in interdisciplinary relations with Pharmacology (high, medium, low) and effectiveness of the didactic strategy (very effective, moderately effective and ineffective). The percentage was used as a summary measure and the chi-square of independence for hypothesis corroboration.</w:t>
      </w:r>
    </w:p>
    <w:p w14:paraId="458D2EF1" w14:textId="77777777" w:rsidR="00AC3BEA" w:rsidRPr="00AC3BEA" w:rsidRDefault="00AC3BEA" w:rsidP="00AC3BEA">
      <w:pPr>
        <w:spacing w:line="360" w:lineRule="auto"/>
        <w:jc w:val="both"/>
        <w:rPr>
          <w:rFonts w:eastAsia="Calibri"/>
          <w:lang w:val="en" w:eastAsia="en-US"/>
        </w:rPr>
      </w:pPr>
      <w:r w:rsidRPr="00AC3BEA">
        <w:rPr>
          <w:rFonts w:eastAsia="Calibri"/>
          <w:b/>
          <w:lang w:val="en" w:eastAsia="en-US"/>
        </w:rPr>
        <w:t>Results:</w:t>
      </w:r>
      <w:r w:rsidRPr="00AC3BEA">
        <w:rPr>
          <w:rFonts w:eastAsia="Calibri"/>
          <w:lang w:val="en" w:eastAsia="en-US"/>
        </w:rPr>
        <w:t xml:space="preserve"> In the pretest, the interdisciplinary relationships with Pharmacology are observed in less than 50% of the teaching activities. On the other hand, in the post-test it is observed in more than 70% of the teaching activities. The degree reached in interdisciplinary relations with Pharmacology was high in 88.8% (16) of the teaching activities observed. The didactic strategy was considered very effective.</w:t>
      </w:r>
    </w:p>
    <w:p w14:paraId="544EC045" w14:textId="77777777" w:rsidR="00AC3BEA" w:rsidRPr="00AC3BEA" w:rsidRDefault="00AC3BEA" w:rsidP="00AC3BEA">
      <w:pPr>
        <w:spacing w:line="360" w:lineRule="auto"/>
        <w:jc w:val="both"/>
        <w:rPr>
          <w:rFonts w:eastAsia="Calibri"/>
          <w:lang w:val="en" w:eastAsia="en-US"/>
        </w:rPr>
      </w:pPr>
      <w:r w:rsidRPr="00AC3BEA">
        <w:rPr>
          <w:rFonts w:eastAsia="Calibri"/>
          <w:b/>
          <w:lang w:val="en" w:eastAsia="en-US"/>
        </w:rPr>
        <w:lastRenderedPageBreak/>
        <w:t>Conclusions:</w:t>
      </w:r>
      <w:r w:rsidRPr="00AC3BEA">
        <w:rPr>
          <w:rFonts w:eastAsia="Calibri"/>
          <w:lang w:val="en" w:eastAsia="en-US"/>
        </w:rPr>
        <w:t xml:space="preserve"> The designed didactic strategy is effective in promoting interdisciplinary relationships between Pharmacology and clinical subjects in the Stomatology career.</w:t>
      </w:r>
    </w:p>
    <w:p w14:paraId="6C330668" w14:textId="77777777" w:rsidR="00AC3BEA" w:rsidRPr="00AC3BEA" w:rsidRDefault="00AC3BEA" w:rsidP="00AC3BEA">
      <w:pPr>
        <w:spacing w:line="360" w:lineRule="auto"/>
        <w:jc w:val="both"/>
        <w:rPr>
          <w:rFonts w:eastAsia="Calibri"/>
          <w:lang w:val="en" w:eastAsia="en-US"/>
        </w:rPr>
      </w:pPr>
      <w:r w:rsidRPr="00AC3BEA">
        <w:rPr>
          <w:rFonts w:eastAsia="Calibri"/>
          <w:b/>
          <w:lang w:val="en-US" w:eastAsia="en-US"/>
        </w:rPr>
        <w:t xml:space="preserve">Keywords: </w:t>
      </w:r>
      <w:r w:rsidRPr="00AC3BEA">
        <w:rPr>
          <w:rFonts w:eastAsia="Calibri"/>
          <w:lang w:val="en" w:eastAsia="en-US"/>
        </w:rPr>
        <w:t>effectiveness; didactic; pharmacology</w:t>
      </w:r>
    </w:p>
    <w:p w14:paraId="7C89C0D5" w14:textId="77777777" w:rsidR="00AC3BEA" w:rsidRPr="00AC3BEA" w:rsidRDefault="00AC3BEA" w:rsidP="00AC3BEA">
      <w:pPr>
        <w:spacing w:line="360" w:lineRule="auto"/>
        <w:jc w:val="both"/>
        <w:rPr>
          <w:rFonts w:eastAsia="Calibri"/>
          <w:lang w:val="en" w:eastAsia="en-US"/>
        </w:rPr>
      </w:pPr>
    </w:p>
    <w:p w14:paraId="4BB7B1BA" w14:textId="77777777" w:rsidR="00AC3BEA" w:rsidRPr="00AC3BEA" w:rsidRDefault="00AC3BEA" w:rsidP="00AC3BEA">
      <w:pPr>
        <w:spacing w:line="360" w:lineRule="auto"/>
        <w:jc w:val="both"/>
        <w:rPr>
          <w:rFonts w:eastAsia="Calibri"/>
          <w:lang w:val="en" w:eastAsia="en-US"/>
        </w:rPr>
      </w:pPr>
    </w:p>
    <w:p w14:paraId="6129FA45" w14:textId="77777777" w:rsidR="00AC3BEA" w:rsidRPr="00AC3BEA" w:rsidRDefault="00AC3BEA" w:rsidP="00AC3BEA">
      <w:pPr>
        <w:spacing w:line="360" w:lineRule="auto"/>
        <w:jc w:val="both"/>
        <w:rPr>
          <w:rFonts w:eastAsia="Calibri"/>
          <w:lang w:val="en" w:eastAsia="en-US"/>
        </w:rPr>
      </w:pPr>
      <w:r w:rsidRPr="00AC3BEA">
        <w:rPr>
          <w:rFonts w:eastAsia="Calibri"/>
          <w:lang w:val="en" w:eastAsia="en-US"/>
        </w:rPr>
        <w:t>Recibido: 15/09/2022</w:t>
      </w:r>
    </w:p>
    <w:p w14:paraId="227310C5" w14:textId="77777777" w:rsidR="00AC3BEA" w:rsidRPr="00AC3BEA" w:rsidRDefault="00AC3BEA" w:rsidP="00AC3BEA">
      <w:pPr>
        <w:spacing w:line="360" w:lineRule="auto"/>
        <w:jc w:val="both"/>
        <w:rPr>
          <w:rFonts w:eastAsia="Calibri"/>
          <w:lang w:val="es-CU" w:eastAsia="en-US"/>
        </w:rPr>
      </w:pPr>
      <w:r w:rsidRPr="00AC3BEA">
        <w:rPr>
          <w:rFonts w:eastAsia="Calibri"/>
          <w:lang w:val="es-CU" w:eastAsia="en-US"/>
        </w:rPr>
        <w:t>Aprobado: 26/12/2022</w:t>
      </w:r>
    </w:p>
    <w:p w14:paraId="33571807" w14:textId="77777777" w:rsidR="00AC3BEA" w:rsidRPr="00AC3BEA" w:rsidRDefault="00AC3BEA" w:rsidP="00AC3BEA">
      <w:pPr>
        <w:spacing w:line="360" w:lineRule="auto"/>
        <w:jc w:val="both"/>
        <w:rPr>
          <w:rFonts w:eastAsia="Calibri"/>
          <w:lang w:val="es-CU" w:eastAsia="en-US"/>
        </w:rPr>
      </w:pPr>
    </w:p>
    <w:p w14:paraId="2F41A2CE" w14:textId="77777777" w:rsidR="00AC3BEA" w:rsidRPr="00AC3BEA" w:rsidRDefault="00AC3BEA" w:rsidP="00AC3BEA">
      <w:pPr>
        <w:spacing w:line="360" w:lineRule="auto"/>
        <w:jc w:val="both"/>
        <w:rPr>
          <w:rFonts w:eastAsia="Calibri"/>
          <w:lang w:val="es-CU" w:eastAsia="en-US"/>
        </w:rPr>
      </w:pPr>
    </w:p>
    <w:p w14:paraId="040F7FA6" w14:textId="77777777" w:rsidR="00AC3BEA" w:rsidRPr="00AC3BEA" w:rsidRDefault="00AC3BEA" w:rsidP="00AC3BEA">
      <w:pPr>
        <w:spacing w:line="360" w:lineRule="auto"/>
        <w:jc w:val="center"/>
        <w:rPr>
          <w:rFonts w:eastAsia="Calibri"/>
          <w:sz w:val="32"/>
          <w:szCs w:val="32"/>
          <w:lang w:val="es-ES" w:eastAsia="en-US"/>
        </w:rPr>
      </w:pPr>
      <w:r w:rsidRPr="00AC3BEA">
        <w:rPr>
          <w:rFonts w:eastAsia="Calibri"/>
          <w:b/>
          <w:sz w:val="32"/>
          <w:szCs w:val="32"/>
          <w:lang w:val="es-ES" w:eastAsia="en-US"/>
        </w:rPr>
        <w:t>INTRODUCCIÓN</w:t>
      </w:r>
    </w:p>
    <w:p w14:paraId="61A0A95E" w14:textId="77777777" w:rsidR="00AC3BEA" w:rsidRPr="00AC3BEA" w:rsidRDefault="00AC3BEA" w:rsidP="00AC3BEA">
      <w:pPr>
        <w:autoSpaceDE w:val="0"/>
        <w:autoSpaceDN w:val="0"/>
        <w:adjustRightInd w:val="0"/>
        <w:spacing w:line="360" w:lineRule="auto"/>
        <w:jc w:val="both"/>
        <w:rPr>
          <w:rFonts w:eastAsia="Calibri"/>
          <w:vertAlign w:val="superscript"/>
          <w:lang w:val="es-ES" w:eastAsia="en-US"/>
        </w:rPr>
      </w:pPr>
      <w:r w:rsidRPr="00AC3BEA">
        <w:rPr>
          <w:rFonts w:eastAsia="Calibri"/>
          <w:lang w:val="es-ES" w:eastAsia="en-US"/>
        </w:rPr>
        <w:t xml:space="preserve">En la </w:t>
      </w:r>
      <w:r w:rsidRPr="00AC3BEA">
        <w:rPr>
          <w:lang w:val="es-ES" w:eastAsia="es-ES"/>
        </w:rPr>
        <w:t>educación médica superior</w:t>
      </w:r>
      <w:r w:rsidRPr="00AC3BEA">
        <w:rPr>
          <w:rFonts w:eastAsia="Calibri"/>
          <w:lang w:val="es-ES" w:eastAsia="en-US"/>
        </w:rPr>
        <w:t xml:space="preserve">, </w:t>
      </w:r>
      <w:r w:rsidRPr="00AC3BEA">
        <w:rPr>
          <w:lang w:eastAsia="en-US"/>
        </w:rPr>
        <w:t xml:space="preserve">la interdisciplinariedad a través del proceso enseñanza aprendizaje resulta necesaria </w:t>
      </w:r>
      <w:r w:rsidRPr="00AC3BEA">
        <w:rPr>
          <w:rFonts w:eastAsia="Calibri"/>
          <w:lang w:val="es-ES" w:eastAsia="en-US"/>
        </w:rPr>
        <w:t>p</w:t>
      </w:r>
      <w:r w:rsidRPr="00AC3BEA">
        <w:rPr>
          <w:rFonts w:eastAsia="Calibri"/>
          <w:lang w:val="es-ES" w:eastAsia="es-ES"/>
        </w:rPr>
        <w:t xml:space="preserve">ara </w:t>
      </w:r>
      <w:r w:rsidRPr="00AC3BEA">
        <w:rPr>
          <w:rFonts w:eastAsia="Calibri"/>
          <w:lang w:val="es-ES" w:eastAsia="en-US"/>
        </w:rPr>
        <w:t xml:space="preserve">garantizar la formación de un </w:t>
      </w:r>
      <w:r w:rsidRPr="00AC3BEA">
        <w:rPr>
          <w:rFonts w:eastAsia="Calibri"/>
          <w:bCs/>
          <w:kern w:val="24"/>
          <w:lang w:val="es-ES" w:eastAsia="en-US"/>
        </w:rPr>
        <w:t>egresado</w:t>
      </w:r>
      <w:r w:rsidRPr="00AC3BEA">
        <w:rPr>
          <w:rFonts w:eastAsia="Calibri"/>
          <w:lang w:val="es-ES" w:eastAsia="en-US"/>
        </w:rPr>
        <w:t xml:space="preserve"> capaz de solucionar de manera integral los problemas que enfrentará en su desempeño profesional. E</w:t>
      </w:r>
      <w:r w:rsidRPr="00AC3BEA">
        <w:rPr>
          <w:lang w:eastAsia="en-US"/>
        </w:rPr>
        <w:t xml:space="preserve">l investigador y pedagogo cubano </w:t>
      </w:r>
      <w:r w:rsidRPr="00AC3BEA">
        <w:rPr>
          <w:i/>
          <w:lang w:eastAsia="en-US"/>
        </w:rPr>
        <w:t>Fiallo Rodríguez</w:t>
      </w:r>
      <w:r w:rsidRPr="00AC3BEA">
        <w:rPr>
          <w:vertAlign w:val="superscript"/>
          <w:lang w:eastAsia="en-US"/>
        </w:rPr>
        <w:t xml:space="preserve">(1) </w:t>
      </w:r>
      <w:r w:rsidRPr="00AC3BEA">
        <w:rPr>
          <w:lang w:eastAsia="en-US"/>
        </w:rPr>
        <w:t xml:space="preserve">afirma que la interdisciplinariedad, a través del proceso enseñanza aprendizaje, </w:t>
      </w:r>
      <w:r w:rsidRPr="00AC3BEA">
        <w:rPr>
          <w:rFonts w:eastAsia="Calibri"/>
          <w:lang w:val="es-ES" w:eastAsia="en-US"/>
        </w:rPr>
        <w:t>se manifiesta mediante las relaciones interdisciplinarias, como condición didáctica que permite cumplir con el principio de la sistematización de la enseñanza.</w:t>
      </w:r>
      <w:r w:rsidRPr="00AC3BEA">
        <w:rPr>
          <w:rFonts w:eastAsia="Calibri"/>
          <w:vertAlign w:val="superscript"/>
          <w:lang w:val="es-ES" w:eastAsia="en-US"/>
        </w:rPr>
        <w:t xml:space="preserve"> </w:t>
      </w:r>
    </w:p>
    <w:p w14:paraId="6B8E5F7A"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 xml:space="preserve">Al respecto, </w:t>
      </w:r>
      <w:r w:rsidRPr="00AC3BEA">
        <w:rPr>
          <w:rFonts w:eastAsia="Calibri"/>
          <w:i/>
          <w:lang w:val="es-ES" w:eastAsia="es-ES"/>
        </w:rPr>
        <w:t>Rubio Vargas</w:t>
      </w:r>
      <w:r w:rsidRPr="00AC3BEA">
        <w:rPr>
          <w:rFonts w:eastAsia="Calibri"/>
          <w:lang w:val="es-ES" w:eastAsia="es-ES"/>
        </w:rPr>
        <w:t xml:space="preserve"> y otros,</w:t>
      </w:r>
      <w:r w:rsidRPr="00AC3BEA">
        <w:rPr>
          <w:rFonts w:eastAsia="Calibri"/>
          <w:vertAlign w:val="superscript"/>
          <w:lang w:val="es-ES" w:eastAsia="es-ES"/>
        </w:rPr>
        <w:t>(2)</w:t>
      </w:r>
      <w:r w:rsidRPr="00AC3BEA">
        <w:rPr>
          <w:rFonts w:eastAsia="Calibri"/>
          <w:lang w:val="es-ES" w:eastAsia="es-ES"/>
        </w:rPr>
        <w:t xml:space="preserve"> apuntan que </w:t>
      </w:r>
      <w:r w:rsidRPr="00AC3BEA">
        <w:rPr>
          <w:rFonts w:eastAsia="Calibri"/>
          <w:lang w:val="es-ES" w:eastAsia="en-US"/>
        </w:rPr>
        <w:t xml:space="preserve">las relaciones interdisciplinarias </w:t>
      </w:r>
      <w:r w:rsidRPr="00AC3BEA">
        <w:rPr>
          <w:rFonts w:eastAsia="Calibri"/>
          <w:lang w:val="es-ES" w:eastAsia="es-ES"/>
        </w:rPr>
        <w:t xml:space="preserve">permiten dirigir las potencialidades instructivas-educativas, que se desarrollan en la universidad, hacia el cumplimiento de los fines y objetivos de la educación superior. Por su parte, </w:t>
      </w:r>
      <w:r w:rsidRPr="00AC3BEA">
        <w:rPr>
          <w:rFonts w:eastAsia="Calibri"/>
          <w:i/>
          <w:lang w:val="es-ES" w:eastAsia="en-US"/>
        </w:rPr>
        <w:t>Mirabal Nápoles</w:t>
      </w:r>
      <w:r w:rsidRPr="00AC3BEA">
        <w:rPr>
          <w:rFonts w:eastAsia="Calibri"/>
          <w:lang w:val="es-ES" w:eastAsia="en-US"/>
        </w:rPr>
        <w:t xml:space="preserve"> y otros</w:t>
      </w:r>
      <w:r w:rsidRPr="00AC3BEA">
        <w:rPr>
          <w:rFonts w:eastAsia="Calibri"/>
          <w:vertAlign w:val="superscript"/>
          <w:lang w:val="es-ES" w:eastAsia="es-ES"/>
        </w:rPr>
        <w:t>(3)</w:t>
      </w:r>
      <w:r w:rsidRPr="00AC3BEA">
        <w:rPr>
          <w:rFonts w:eastAsia="Calibri"/>
          <w:lang w:val="es-ES" w:eastAsia="es-ES"/>
        </w:rPr>
        <w:t xml:space="preserve"> plantean que contribuyen al desarrollo de una concepción científica del mundo y a una cultura general e integral. Debido al carácter educativo, formativo y transformador de la interdisciplinariedad</w:t>
      </w:r>
      <w:r w:rsidRPr="00AC3BEA">
        <w:rPr>
          <w:rFonts w:eastAsia="Calibri"/>
          <w:lang w:val="es-ES" w:eastAsia="en-US"/>
        </w:rPr>
        <w:t>, l</w:t>
      </w:r>
      <w:r w:rsidRPr="00AC3BEA">
        <w:rPr>
          <w:rFonts w:eastAsia="Calibri"/>
          <w:lang w:val="es-ES" w:eastAsia="es-ES"/>
        </w:rPr>
        <w:t>a carencia de relaciones interdisciplinarias tiene consecuencias negativas en la calidad de la formación de los estudiantes.</w:t>
      </w:r>
      <w:r w:rsidRPr="00AC3BEA">
        <w:rPr>
          <w:rFonts w:eastAsia="Calibri"/>
          <w:vertAlign w:val="superscript"/>
          <w:lang w:val="es-ES" w:eastAsia="en-US"/>
        </w:rPr>
        <w:t>(4)</w:t>
      </w:r>
    </w:p>
    <w:p w14:paraId="4FF1AD7A" w14:textId="77777777" w:rsidR="00AC3BEA" w:rsidRPr="00AC3BEA" w:rsidRDefault="00AC3BEA" w:rsidP="00AC3BEA">
      <w:pPr>
        <w:autoSpaceDE w:val="0"/>
        <w:autoSpaceDN w:val="0"/>
        <w:adjustRightInd w:val="0"/>
        <w:spacing w:line="360" w:lineRule="auto"/>
        <w:jc w:val="both"/>
        <w:rPr>
          <w:rFonts w:eastAsia="Arial"/>
          <w:lang w:val="es-ES" w:eastAsia="en-US"/>
        </w:rPr>
      </w:pPr>
      <w:r w:rsidRPr="00AC3BEA">
        <w:rPr>
          <w:rFonts w:eastAsia="Calibri"/>
          <w:color w:val="000000"/>
          <w:lang w:val="es-ES" w:eastAsia="en-US"/>
        </w:rPr>
        <w:t>En la carrera Estomatología</w:t>
      </w:r>
      <w:r w:rsidRPr="00AC3BEA">
        <w:rPr>
          <w:rFonts w:eastAsia="Calibri"/>
          <w:lang w:val="es-ES" w:eastAsia="en-US"/>
        </w:rPr>
        <w:t xml:space="preserve">, las relaciones interdisciplinarias </w:t>
      </w:r>
      <w:r w:rsidRPr="00AC3BEA">
        <w:rPr>
          <w:rFonts w:eastAsia="Calibri"/>
          <w:bCs/>
          <w:lang w:val="es-ES" w:eastAsia="es-ES"/>
        </w:rPr>
        <w:t xml:space="preserve">entre </w:t>
      </w:r>
      <w:r w:rsidRPr="00AC3BEA">
        <w:rPr>
          <w:kern w:val="24"/>
          <w:lang w:val="es-MX" w:eastAsia="es-ES"/>
        </w:rPr>
        <w:t>la unidad curricular Farmacología y las asignaturas clínicas de la disciplina principal integradora</w:t>
      </w:r>
      <w:r w:rsidRPr="00AC3BEA">
        <w:rPr>
          <w:rFonts w:eastAsia="Calibri"/>
          <w:color w:val="000000"/>
          <w:lang w:val="es-ES" w:eastAsia="en-US"/>
        </w:rPr>
        <w:t xml:space="preserve">, de manera particular, </w:t>
      </w:r>
      <w:r w:rsidRPr="00AC3BEA">
        <w:rPr>
          <w:kern w:val="24"/>
          <w:lang w:val="es-MX" w:eastAsia="es-ES"/>
        </w:rPr>
        <w:t xml:space="preserve">resultan necesarias para </w:t>
      </w:r>
      <w:r w:rsidRPr="00AC3BEA">
        <w:rPr>
          <w:kern w:val="24"/>
          <w:lang w:val="es-MX" w:eastAsia="en-US"/>
        </w:rPr>
        <w:t xml:space="preserve">sistematizar los contenidos esenciales de </w:t>
      </w:r>
      <w:r w:rsidRPr="00AC3BEA">
        <w:rPr>
          <w:kern w:val="24"/>
          <w:lang w:val="es-MX" w:eastAsia="es-ES"/>
        </w:rPr>
        <w:t xml:space="preserve">Farmacología y lograr </w:t>
      </w:r>
      <w:r w:rsidRPr="00AC3BEA">
        <w:rPr>
          <w:kern w:val="24"/>
          <w:lang w:val="es-MX" w:eastAsia="en-US"/>
        </w:rPr>
        <w:t>en los estudiantes un mayor desarrollo</w:t>
      </w:r>
      <w:r w:rsidRPr="00AC3BEA">
        <w:rPr>
          <w:rFonts w:eastAsia="Calibri"/>
          <w:lang w:val="es-ES" w:eastAsia="es-ES"/>
        </w:rPr>
        <w:t xml:space="preserve"> de habilidades teóricas y prácticas, para la prescripción de medicamentos de uso estomatológico</w:t>
      </w:r>
      <w:r w:rsidRPr="00AC3BEA">
        <w:rPr>
          <w:rFonts w:eastAsia="Calibri"/>
          <w:lang w:val="es-ES" w:eastAsia="en-US"/>
        </w:rPr>
        <w:t>.</w:t>
      </w:r>
      <w:r w:rsidRPr="00AC3BEA">
        <w:rPr>
          <w:rFonts w:eastAsia="Arial"/>
          <w:lang w:val="es-ES" w:eastAsia="en-US"/>
        </w:rPr>
        <w:t xml:space="preserve"> </w:t>
      </w:r>
      <w:r w:rsidRPr="00AC3BEA">
        <w:rPr>
          <w:rFonts w:eastAsia="Calibri"/>
          <w:lang w:val="es-ES" w:eastAsia="es-ES"/>
        </w:rPr>
        <w:t xml:space="preserve">Sin embargo, </w:t>
      </w:r>
      <w:r w:rsidRPr="00AC3BEA">
        <w:rPr>
          <w:rFonts w:eastAsia="Calibri"/>
          <w:color w:val="000000"/>
          <w:kern w:val="28"/>
          <w:lang w:val="es-ES" w:eastAsia="en-US"/>
        </w:rPr>
        <w:t xml:space="preserve">investigaciones realizadas por </w:t>
      </w:r>
      <w:r w:rsidRPr="00AC3BEA">
        <w:rPr>
          <w:rFonts w:eastAsia="Calibri"/>
          <w:i/>
          <w:color w:val="000000"/>
          <w:kern w:val="28"/>
          <w:lang w:val="es-ES" w:eastAsia="en-US"/>
        </w:rPr>
        <w:t>Bosch Nuñez</w:t>
      </w:r>
      <w:r w:rsidRPr="00AC3BEA">
        <w:rPr>
          <w:rFonts w:eastAsia="Calibri"/>
          <w:color w:val="000000"/>
          <w:kern w:val="28"/>
          <w:lang w:val="es-ES" w:eastAsia="en-US"/>
        </w:rPr>
        <w:t xml:space="preserve"> y otros,</w:t>
      </w:r>
      <w:r w:rsidRPr="00AC3BEA">
        <w:rPr>
          <w:rFonts w:eastAsia="Calibri"/>
          <w:color w:val="000000"/>
          <w:kern w:val="28"/>
          <w:vertAlign w:val="superscript"/>
          <w:lang w:val="es-ES" w:eastAsia="en-US"/>
        </w:rPr>
        <w:t>(5,6,7)</w:t>
      </w:r>
      <w:r w:rsidRPr="00AC3BEA">
        <w:rPr>
          <w:rFonts w:eastAsia="Arial"/>
          <w:lang w:val="es-ES" w:eastAsia="en-US"/>
        </w:rPr>
        <w:t xml:space="preserve"> muestran </w:t>
      </w:r>
      <w:r w:rsidRPr="00AC3BEA">
        <w:rPr>
          <w:rFonts w:eastAsia="Arial"/>
          <w:lang w:val="es-ES" w:eastAsia="en-US"/>
        </w:rPr>
        <w:lastRenderedPageBreak/>
        <w:t xml:space="preserve">insuficiencias que limitan lograr lo antes expuesto y, por consiguiente, </w:t>
      </w:r>
      <w:r w:rsidRPr="00AC3BEA">
        <w:rPr>
          <w:rFonts w:eastAsia="Calibri"/>
          <w:color w:val="000000"/>
          <w:kern w:val="24"/>
          <w:lang w:val="es-ES" w:eastAsia="en-US"/>
        </w:rPr>
        <w:t>la formación de</w:t>
      </w:r>
      <w:r w:rsidRPr="00AC3BEA">
        <w:rPr>
          <w:rFonts w:eastAsia="Calibri"/>
          <w:color w:val="000000"/>
          <w:lang w:val="es-ES" w:eastAsia="en-US"/>
        </w:rPr>
        <w:t xml:space="preserve"> un estomatólogo general básico, capaz de</w:t>
      </w:r>
      <w:r w:rsidRPr="00AC3BEA">
        <w:rPr>
          <w:rFonts w:eastAsia="Calibri"/>
          <w:lang w:val="es-MX" w:eastAsia="en-US"/>
        </w:rPr>
        <w:t xml:space="preserve"> </w:t>
      </w:r>
      <w:r w:rsidRPr="00AC3BEA">
        <w:rPr>
          <w:rFonts w:eastAsia="Calibri"/>
          <w:lang w:val="es-ES" w:eastAsia="en-US"/>
        </w:rPr>
        <w:t>solucionar integralmente los problemas de salud buco-faciales que enfrentará en su desempeño profesional</w:t>
      </w:r>
      <w:r w:rsidRPr="00AC3BEA">
        <w:rPr>
          <w:rFonts w:eastAsia="Arial"/>
          <w:lang w:val="es-ES" w:eastAsia="en-US"/>
        </w:rPr>
        <w:t xml:space="preserve">. </w:t>
      </w:r>
    </w:p>
    <w:p w14:paraId="0598F95D" w14:textId="77777777" w:rsidR="00AC3BEA" w:rsidRPr="00AC3BEA" w:rsidRDefault="00AC3BEA" w:rsidP="00AC3BEA">
      <w:pPr>
        <w:autoSpaceDE w:val="0"/>
        <w:autoSpaceDN w:val="0"/>
        <w:adjustRightInd w:val="0"/>
        <w:spacing w:line="360" w:lineRule="auto"/>
        <w:jc w:val="both"/>
        <w:rPr>
          <w:rFonts w:eastAsia="Arial"/>
          <w:lang w:val="es-ES" w:eastAsia="en-US"/>
        </w:rPr>
      </w:pPr>
      <w:r w:rsidRPr="00AC3BEA">
        <w:rPr>
          <w:rFonts w:eastAsia="Arial"/>
          <w:lang w:val="es-ES" w:eastAsia="en-US"/>
        </w:rPr>
        <w:t xml:space="preserve">Para contribuir </w:t>
      </w:r>
      <w:r w:rsidRPr="00AC3BEA">
        <w:rPr>
          <w:rFonts w:eastAsia="Calibri"/>
          <w:lang w:val="es-ES" w:eastAsia="en-US"/>
        </w:rPr>
        <w:t>a la erradicación de tales insuficiencias</w:t>
      </w:r>
      <w:r w:rsidRPr="00AC3BEA">
        <w:rPr>
          <w:rFonts w:eastAsia="Arial"/>
          <w:lang w:val="es-ES" w:eastAsia="en-US"/>
        </w:rPr>
        <w:t xml:space="preserve">, </w:t>
      </w:r>
      <w:r w:rsidRPr="00AC3BEA">
        <w:rPr>
          <w:rFonts w:eastAsia="Calibri"/>
          <w:color w:val="000000"/>
          <w:kern w:val="28"/>
          <w:lang w:val="es-ES" w:eastAsia="en-US"/>
        </w:rPr>
        <w:t xml:space="preserve">se diseñó </w:t>
      </w:r>
      <w:r w:rsidRPr="00AC3BEA">
        <w:rPr>
          <w:rFonts w:eastAsia="Arial"/>
          <w:lang w:val="es-ES" w:eastAsia="en-US"/>
        </w:rPr>
        <w:t xml:space="preserve">una </w:t>
      </w:r>
      <w:r w:rsidRPr="00AC3BEA">
        <w:rPr>
          <w:rFonts w:eastAsia="Calibri"/>
          <w:lang w:val="es-ES" w:eastAsia="en-US"/>
        </w:rPr>
        <w:t xml:space="preserve">estrategia didáctica </w:t>
      </w:r>
      <w:r w:rsidRPr="00AC3BEA">
        <w:rPr>
          <w:rFonts w:eastAsia="Arial"/>
          <w:lang w:val="es-ES" w:eastAsia="en-US"/>
        </w:rPr>
        <w:t>en la Facultad de Estomatología de la Univer</w:t>
      </w:r>
      <w:r w:rsidRPr="00AC3BEA">
        <w:rPr>
          <w:rFonts w:eastAsia="Calibri"/>
          <w:color w:val="000000"/>
          <w:kern w:val="28"/>
          <w:lang w:val="es-ES" w:eastAsia="en-US"/>
        </w:rPr>
        <w:t>sidad de Ciencias Médicas de Santiago de Cuba, que se caracteriza por ser: t</w:t>
      </w:r>
      <w:r w:rsidRPr="00AC3BEA">
        <w:rPr>
          <w:rFonts w:eastAsia="Calibri"/>
          <w:lang w:val="es-ES" w:eastAsia="en-US"/>
        </w:rPr>
        <w:t>ransformadora, desarrolladora, sistémica, integradora y flexible. Consta además, de fundamentos teóricos,</w:t>
      </w:r>
      <w:r w:rsidRPr="00AC3BEA">
        <w:rPr>
          <w:rFonts w:eastAsia="Calibri"/>
          <w:vertAlign w:val="superscript"/>
          <w:lang w:val="es-ES" w:eastAsia="en-US"/>
        </w:rPr>
        <w:t>(8)</w:t>
      </w:r>
      <w:r w:rsidRPr="00AC3BEA">
        <w:rPr>
          <w:rFonts w:eastAsia="Calibri"/>
          <w:lang w:val="es-ES" w:eastAsia="en-US"/>
        </w:rPr>
        <w:t xml:space="preserve"> objetivo general </w:t>
      </w:r>
      <w:r w:rsidRPr="00AC3BEA">
        <w:rPr>
          <w:rFonts w:eastAsia="Calibri"/>
          <w:bCs/>
          <w:lang w:val="es-ES" w:eastAsia="en-US"/>
        </w:rPr>
        <w:t>y 3 etapas (preparatoria, ejecutiva y evaluativa), cada una con sus objetivos, acciones, métodos y medios.</w:t>
      </w:r>
      <w:r w:rsidRPr="00AC3BEA">
        <w:rPr>
          <w:rFonts w:eastAsia="Calibri"/>
          <w:bCs/>
          <w:vertAlign w:val="superscript"/>
          <w:lang w:val="es-ES" w:eastAsia="en-US"/>
        </w:rPr>
        <w:t xml:space="preserve">(9) </w:t>
      </w:r>
    </w:p>
    <w:p w14:paraId="58A328AB" w14:textId="77777777" w:rsidR="00AC3BEA" w:rsidRPr="00AC3BEA" w:rsidRDefault="00AC3BEA" w:rsidP="00AC3BEA">
      <w:pPr>
        <w:autoSpaceDE w:val="0"/>
        <w:autoSpaceDN w:val="0"/>
        <w:adjustRightInd w:val="0"/>
        <w:spacing w:line="360" w:lineRule="auto"/>
        <w:jc w:val="both"/>
        <w:rPr>
          <w:rFonts w:eastAsia="Calibri"/>
          <w:lang w:val="es-ES" w:eastAsia="en-US"/>
        </w:rPr>
      </w:pPr>
      <w:r w:rsidRPr="00AC3BEA">
        <w:rPr>
          <w:rFonts w:eastAsia="Calibri"/>
          <w:bCs/>
          <w:lang w:val="es-ES" w:eastAsia="en-US"/>
        </w:rPr>
        <w:t xml:space="preserve">Teniendo en cuenta que </w:t>
      </w:r>
      <w:r w:rsidRPr="00AC3BEA">
        <w:rPr>
          <w:rFonts w:eastAsia="Calibri"/>
          <w:color w:val="000000"/>
          <w:kern w:val="28"/>
          <w:lang w:val="es-ES" w:eastAsia="en-US"/>
        </w:rPr>
        <w:t>e</w:t>
      </w:r>
      <w:r w:rsidRPr="00AC3BEA">
        <w:rPr>
          <w:rFonts w:eastAsia="Calibri"/>
          <w:lang w:val="es-ES" w:eastAsia="en-US"/>
        </w:rPr>
        <w:t>n las investigaciones educativas, la evaluación de la efectividad de resultados científicos, resulta necesaria para demostrar que en la práctica pedagógica la nueva propuesta transforma el objeto de estudio,</w:t>
      </w:r>
      <w:r w:rsidRPr="00AC3BEA">
        <w:rPr>
          <w:rFonts w:eastAsia="Calibri"/>
          <w:vertAlign w:val="superscript"/>
          <w:lang w:val="es-ES" w:eastAsia="en-US"/>
        </w:rPr>
        <w:t>(10)</w:t>
      </w:r>
      <w:r w:rsidRPr="00AC3BEA">
        <w:rPr>
          <w:rFonts w:eastAsia="Calibri"/>
          <w:lang w:val="es-ES" w:eastAsia="en-US"/>
        </w:rPr>
        <w:t xml:space="preserve"> se realiza la </w:t>
      </w:r>
      <w:r w:rsidRPr="00AC3BEA">
        <w:rPr>
          <w:rFonts w:eastAsia="Calibri"/>
          <w:color w:val="000000"/>
          <w:lang w:val="es-ES" w:eastAsia="en-US"/>
        </w:rPr>
        <w:t xml:space="preserve">presente investigación. </w:t>
      </w:r>
      <w:r w:rsidRPr="00AC3BEA">
        <w:rPr>
          <w:rFonts w:eastAsia="Calibri"/>
          <w:lang w:val="es-ES" w:eastAsia="en-US"/>
        </w:rPr>
        <w:t xml:space="preserve">Responde al siguiente problema científico: ¿cuál es la efectividad de la </w:t>
      </w:r>
      <w:r w:rsidRPr="00AC3BEA">
        <w:rPr>
          <w:rFonts w:eastAsia="Calibri"/>
          <w:lang w:val="es-ES" w:eastAsia="es-ES"/>
        </w:rPr>
        <w:t>estrategia didáctica diseñada</w:t>
      </w:r>
      <w:r w:rsidRPr="00AC3BEA">
        <w:rPr>
          <w:rFonts w:eastAsia="Calibri"/>
          <w:lang w:val="es-ES" w:eastAsia="en-US"/>
        </w:rPr>
        <w:t xml:space="preserve">? </w:t>
      </w:r>
    </w:p>
    <w:p w14:paraId="065C17B1"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n-US"/>
        </w:rPr>
        <w:t xml:space="preserve">El objetivo de esta investigación es </w:t>
      </w:r>
      <w:r w:rsidRPr="00AC3BEA">
        <w:rPr>
          <w:rFonts w:eastAsia="Calibri"/>
          <w:bCs/>
          <w:kern w:val="16"/>
          <w:lang w:val="es-ES" w:eastAsia="en-US"/>
        </w:rPr>
        <w:t xml:space="preserve">evaluar la efectividad de </w:t>
      </w:r>
      <w:r w:rsidRPr="00AC3BEA">
        <w:rPr>
          <w:rFonts w:eastAsia="Calibri"/>
          <w:lang w:val="es-ES" w:eastAsia="es-ES"/>
        </w:rPr>
        <w:t xml:space="preserve">una estrategia didáctica para favorecer las relaciones interdisciplinarias entre la </w:t>
      </w:r>
      <w:r w:rsidRPr="00AC3BEA">
        <w:rPr>
          <w:rFonts w:eastAsia="Calibri"/>
          <w:kern w:val="16"/>
          <w:lang w:val="es-ES" w:eastAsia="en-US"/>
        </w:rPr>
        <w:t xml:space="preserve">Farmacología y las </w:t>
      </w:r>
      <w:r w:rsidRPr="00AC3BEA">
        <w:rPr>
          <w:rFonts w:eastAsia="Calibri"/>
          <w:lang w:val="es-ES" w:eastAsia="en-US"/>
        </w:rPr>
        <w:t>asignaturas</w:t>
      </w:r>
      <w:r w:rsidRPr="00AC3BEA">
        <w:rPr>
          <w:rFonts w:eastAsia="Calibri"/>
          <w:kern w:val="16"/>
          <w:lang w:val="es-ES" w:eastAsia="en-US"/>
        </w:rPr>
        <w:t xml:space="preserve"> clínicas</w:t>
      </w:r>
      <w:r w:rsidRPr="00AC3BEA">
        <w:rPr>
          <w:rFonts w:eastAsia="Calibri"/>
          <w:lang w:val="es-ES" w:eastAsia="en-US"/>
        </w:rPr>
        <w:t xml:space="preserve"> </w:t>
      </w:r>
      <w:r w:rsidRPr="00AC3BEA">
        <w:rPr>
          <w:rFonts w:eastAsia="Calibri"/>
          <w:color w:val="000000"/>
          <w:kern w:val="28"/>
          <w:lang w:val="es-ES" w:eastAsia="en-US"/>
        </w:rPr>
        <w:t>en la carrera Estomatología.</w:t>
      </w:r>
      <w:r w:rsidRPr="00AC3BEA">
        <w:rPr>
          <w:rFonts w:eastAsia="Calibri"/>
          <w:lang w:val="es-ES" w:eastAsia="es-ES"/>
        </w:rPr>
        <w:t xml:space="preserve"> </w:t>
      </w:r>
    </w:p>
    <w:p w14:paraId="1605A68A" w14:textId="77777777" w:rsidR="00AC3BEA" w:rsidRPr="00AC3BEA" w:rsidRDefault="00AC3BEA" w:rsidP="00AC3BEA">
      <w:pPr>
        <w:autoSpaceDE w:val="0"/>
        <w:autoSpaceDN w:val="0"/>
        <w:adjustRightInd w:val="0"/>
        <w:spacing w:line="360" w:lineRule="auto"/>
        <w:jc w:val="center"/>
        <w:rPr>
          <w:rFonts w:eastAsia="Calibri"/>
          <w:b/>
          <w:color w:val="000000"/>
          <w:kern w:val="28"/>
          <w:lang w:val="es-ES" w:eastAsia="en-US"/>
        </w:rPr>
      </w:pPr>
    </w:p>
    <w:p w14:paraId="71D2A950" w14:textId="77777777" w:rsidR="00AC3BEA" w:rsidRPr="00AC3BEA" w:rsidRDefault="00AC3BEA" w:rsidP="00AC3BEA">
      <w:pPr>
        <w:autoSpaceDE w:val="0"/>
        <w:autoSpaceDN w:val="0"/>
        <w:adjustRightInd w:val="0"/>
        <w:spacing w:line="360" w:lineRule="auto"/>
        <w:jc w:val="center"/>
        <w:rPr>
          <w:rFonts w:eastAsia="Calibri"/>
          <w:b/>
          <w:color w:val="000000"/>
          <w:kern w:val="28"/>
          <w:lang w:val="es-ES" w:eastAsia="en-US"/>
        </w:rPr>
      </w:pPr>
    </w:p>
    <w:p w14:paraId="39B65035" w14:textId="77777777" w:rsidR="00AC3BEA" w:rsidRPr="00AC3BEA" w:rsidRDefault="00AC3BEA" w:rsidP="00AC3BEA">
      <w:pPr>
        <w:autoSpaceDE w:val="0"/>
        <w:autoSpaceDN w:val="0"/>
        <w:adjustRightInd w:val="0"/>
        <w:spacing w:line="360" w:lineRule="auto"/>
        <w:jc w:val="center"/>
        <w:rPr>
          <w:rFonts w:eastAsia="Calibri"/>
          <w:sz w:val="32"/>
          <w:szCs w:val="32"/>
          <w:lang w:val="es-ES" w:eastAsia="es-ES"/>
        </w:rPr>
      </w:pPr>
      <w:r w:rsidRPr="00AC3BEA">
        <w:rPr>
          <w:rFonts w:eastAsia="Calibri"/>
          <w:b/>
          <w:color w:val="000000"/>
          <w:kern w:val="28"/>
          <w:sz w:val="32"/>
          <w:szCs w:val="32"/>
          <w:lang w:val="es-ES" w:eastAsia="en-US"/>
        </w:rPr>
        <w:t>MÉTODOS</w:t>
      </w:r>
    </w:p>
    <w:p w14:paraId="222FDBB2" w14:textId="77777777" w:rsidR="00AC3BEA" w:rsidRPr="00AC3BEA" w:rsidRDefault="00AC3BEA" w:rsidP="00AC3BEA">
      <w:pPr>
        <w:spacing w:line="360" w:lineRule="auto"/>
        <w:ind w:right="-57"/>
        <w:jc w:val="both"/>
        <w:rPr>
          <w:rFonts w:eastAsia="Calibri"/>
          <w:bCs/>
          <w:kern w:val="16"/>
          <w:lang w:val="es-ES" w:eastAsia="en-US"/>
        </w:rPr>
      </w:pPr>
      <w:r w:rsidRPr="00AC3BEA">
        <w:rPr>
          <w:rFonts w:eastAsia="Calibri"/>
          <w:color w:val="000000"/>
          <w:lang w:val="es-ES" w:eastAsia="es-ES"/>
        </w:rPr>
        <w:t>Se realizó una investigación educativa tipo preexperimento pedagógico, en la Facultad de Estomatología de la Universidad de Ciencias Médicas de Santiago de Cuba, entre noviembre de 2020 y junio de 2022. Incluyó</w:t>
      </w:r>
      <w:r w:rsidRPr="00AC3BEA">
        <w:rPr>
          <w:rFonts w:eastAsia="Calibri"/>
          <w:bCs/>
          <w:kern w:val="16"/>
          <w:lang w:val="es-ES" w:eastAsia="en-US"/>
        </w:rPr>
        <w:t xml:space="preserve"> 4 momentos: pretest, aplicación de la estrategia didáctica, postest y análisis comparativo entre el pretest y postest. </w:t>
      </w:r>
    </w:p>
    <w:p w14:paraId="210BF85C" w14:textId="77777777" w:rsidR="00AC3BEA" w:rsidRPr="00AC3BEA" w:rsidRDefault="00AC3BEA" w:rsidP="00AC3BEA">
      <w:pPr>
        <w:spacing w:line="360" w:lineRule="auto"/>
        <w:ind w:right="-57"/>
        <w:jc w:val="center"/>
        <w:rPr>
          <w:rFonts w:eastAsia="Calibri"/>
          <w:bCs/>
          <w:kern w:val="16"/>
          <w:sz w:val="28"/>
          <w:szCs w:val="28"/>
          <w:lang w:val="es-ES" w:eastAsia="en-US"/>
        </w:rPr>
      </w:pPr>
      <w:r w:rsidRPr="00AC3BEA">
        <w:rPr>
          <w:rFonts w:eastAsia="Calibri"/>
          <w:b/>
          <w:bCs/>
          <w:kern w:val="16"/>
          <w:sz w:val="28"/>
          <w:szCs w:val="28"/>
          <w:lang w:val="es-ES" w:eastAsia="en-US"/>
        </w:rPr>
        <w:t>Pretest</w:t>
      </w:r>
    </w:p>
    <w:p w14:paraId="634399D7" w14:textId="77777777" w:rsidR="00AC3BEA" w:rsidRPr="00AC3BEA" w:rsidRDefault="00AC3BEA" w:rsidP="00AC3BEA">
      <w:pPr>
        <w:spacing w:line="360" w:lineRule="auto"/>
        <w:jc w:val="both"/>
        <w:rPr>
          <w:rFonts w:eastAsia="Calibri"/>
          <w:bCs/>
          <w:kern w:val="24"/>
          <w:lang w:val="es-ES" w:eastAsia="es-ES"/>
        </w:rPr>
      </w:pPr>
      <w:r w:rsidRPr="00AC3BEA">
        <w:rPr>
          <w:rFonts w:eastAsia="Calibri"/>
          <w:lang w:val="es-ES" w:eastAsia="en-US"/>
        </w:rPr>
        <w:t xml:space="preserve">La población objeto de estudio estuvo constituida por el total de actividades docentes (clases y educación en el trabajo) de las asignaturas clínicas de la disciplina principal integradora, en las cuales se aborda terapéutica medicamentosa. </w:t>
      </w:r>
      <w:r w:rsidRPr="00AC3BEA">
        <w:rPr>
          <w:rFonts w:eastAsia="Calibri"/>
          <w:bCs/>
          <w:lang w:val="es-ES" w:eastAsia="en-US"/>
        </w:rPr>
        <w:t xml:space="preserve">Por muestreo </w:t>
      </w:r>
      <w:r w:rsidRPr="00AC3BEA">
        <w:rPr>
          <w:rFonts w:eastAsia="Calibri"/>
          <w:bCs/>
          <w:kern w:val="24"/>
          <w:lang w:val="es-ES" w:eastAsia="es-ES"/>
        </w:rPr>
        <w:t>probabilístico</w:t>
      </w:r>
      <w:r w:rsidRPr="00AC3BEA">
        <w:rPr>
          <w:rFonts w:eastAsia="Calibri"/>
          <w:bCs/>
          <w:lang w:val="es-ES" w:eastAsia="en-US"/>
        </w:rPr>
        <w:t xml:space="preserve"> </w:t>
      </w:r>
      <w:r w:rsidRPr="00AC3BEA">
        <w:rPr>
          <w:rFonts w:eastAsia="Calibri"/>
          <w:bCs/>
          <w:kern w:val="24"/>
          <w:lang w:val="es-ES" w:eastAsia="es-ES"/>
        </w:rPr>
        <w:t>aleatorio simple</w:t>
      </w:r>
      <w:r w:rsidRPr="00AC3BEA">
        <w:rPr>
          <w:rFonts w:eastAsia="Calibri"/>
          <w:bCs/>
          <w:lang w:val="es-ES" w:eastAsia="en-US"/>
        </w:rPr>
        <w:t xml:space="preserve"> se seleccionaron </w:t>
      </w:r>
      <w:r w:rsidRPr="00AC3BEA">
        <w:rPr>
          <w:rFonts w:eastAsia="Calibri"/>
          <w:bCs/>
          <w:kern w:val="24"/>
          <w:lang w:val="es-ES" w:eastAsia="es-ES"/>
        </w:rPr>
        <w:t xml:space="preserve">18 actividades. </w:t>
      </w:r>
    </w:p>
    <w:p w14:paraId="3371C4B1" w14:textId="77777777" w:rsidR="00AC3BEA" w:rsidRPr="00AC3BEA" w:rsidRDefault="00AC3BEA" w:rsidP="00AC3BEA">
      <w:pPr>
        <w:spacing w:line="360" w:lineRule="auto"/>
        <w:jc w:val="both"/>
        <w:rPr>
          <w:rFonts w:eastAsia="Calibri"/>
          <w:bCs/>
          <w:kern w:val="24"/>
          <w:lang w:val="es-ES" w:eastAsia="es-ES"/>
        </w:rPr>
      </w:pPr>
      <w:r w:rsidRPr="00AC3BEA">
        <w:rPr>
          <w:rFonts w:eastAsia="Calibri"/>
          <w:bCs/>
          <w:kern w:val="24"/>
          <w:lang w:val="es-ES" w:eastAsia="es-ES"/>
        </w:rPr>
        <w:t xml:space="preserve">Se estudió la variable relaciones interdisciplinarias con la Farmacología: se entendió como las </w:t>
      </w:r>
      <w:r w:rsidRPr="00AC3BEA">
        <w:rPr>
          <w:rFonts w:eastAsia="Calibri"/>
          <w:bCs/>
          <w:iCs/>
          <w:kern w:val="24"/>
          <w:lang w:val="es-ES" w:eastAsia="en-US"/>
        </w:rPr>
        <w:t>relaciones de integración, que se establecen y desarrollan con la unidad curricular Farmacología, mediante los</w:t>
      </w:r>
      <w:r w:rsidRPr="00AC3BEA">
        <w:rPr>
          <w:rFonts w:eastAsia="Calibri"/>
          <w:bCs/>
          <w:iCs/>
          <w:kern w:val="24"/>
          <w:position w:val="14"/>
          <w:vertAlign w:val="superscript"/>
          <w:lang w:val="es-ES" w:eastAsia="en-US"/>
        </w:rPr>
        <w:t xml:space="preserve"> </w:t>
      </w:r>
      <w:r w:rsidRPr="00AC3BEA">
        <w:rPr>
          <w:rFonts w:eastAsia="Calibri"/>
          <w:bCs/>
          <w:iCs/>
          <w:kern w:val="24"/>
          <w:lang w:val="es-ES" w:eastAsia="en-US"/>
        </w:rPr>
        <w:t xml:space="preserve">componentes didácticos en el proceso enseñanza aprendizaje de las asignaturas clínicas en la carrera </w:t>
      </w:r>
      <w:r w:rsidRPr="00AC3BEA">
        <w:rPr>
          <w:rFonts w:eastAsia="Calibri"/>
          <w:bCs/>
          <w:iCs/>
          <w:kern w:val="24"/>
          <w:lang w:val="es-ES" w:eastAsia="en-US"/>
        </w:rPr>
        <w:lastRenderedPageBreak/>
        <w:t>Estomatología. Tiene el fin de</w:t>
      </w:r>
      <w:r w:rsidRPr="00AC3BEA">
        <w:rPr>
          <w:rFonts w:eastAsia="Calibri"/>
          <w:bCs/>
          <w:iCs/>
          <w:kern w:val="24"/>
          <w:lang w:val="es-MX" w:eastAsia="en-US"/>
        </w:rPr>
        <w:t xml:space="preserve"> contribuir a la sistematización de los contenidos esenciales de Farmacología y mayor desarrollo</w:t>
      </w:r>
      <w:r w:rsidRPr="00AC3BEA">
        <w:rPr>
          <w:rFonts w:eastAsia="Calibri"/>
          <w:bCs/>
          <w:iCs/>
          <w:kern w:val="24"/>
          <w:lang w:val="es-ES" w:eastAsia="en-US"/>
        </w:rPr>
        <w:t xml:space="preserve"> de habilidades teóricas y prácticas en los estudiantes, para la prescripción de medicamentos de uso estomatológico.</w:t>
      </w:r>
      <w:r w:rsidRPr="00AC3BEA">
        <w:rPr>
          <w:rFonts w:eastAsia="Calibri"/>
          <w:bCs/>
          <w:kern w:val="24"/>
          <w:lang w:val="es-ES" w:eastAsia="en-US"/>
        </w:rPr>
        <w:t xml:space="preserve"> </w:t>
      </w:r>
      <w:r w:rsidRPr="00AC3BEA">
        <w:rPr>
          <w:rFonts w:eastAsia="Calibri"/>
          <w:bCs/>
          <w:iCs/>
          <w:kern w:val="24"/>
          <w:lang w:val="es-ES" w:eastAsia="en-US"/>
        </w:rPr>
        <w:t>Los sujetos que la facilitan se apoyan en el trabajo metodológico y la superación e investigación científica para su concreción</w:t>
      </w:r>
      <w:r w:rsidRPr="00AC3BEA">
        <w:rPr>
          <w:rFonts w:eastAsia="Calibri"/>
          <w:bCs/>
          <w:kern w:val="24"/>
          <w:lang w:val="es-ES" w:eastAsia="es-ES"/>
        </w:rPr>
        <w:t xml:space="preserve">. </w:t>
      </w:r>
    </w:p>
    <w:p w14:paraId="2E93903F" w14:textId="77777777" w:rsidR="00AC3BEA" w:rsidRPr="00AC3BEA" w:rsidRDefault="00AC3BEA" w:rsidP="00AC3BEA">
      <w:pPr>
        <w:spacing w:line="360" w:lineRule="auto"/>
        <w:jc w:val="both"/>
        <w:rPr>
          <w:rFonts w:eastAsia="Calibri"/>
          <w:lang w:val="es-ES" w:eastAsia="en-US"/>
        </w:rPr>
      </w:pPr>
      <w:r w:rsidRPr="00AC3BEA">
        <w:rPr>
          <w:rFonts w:eastAsia="Calibri"/>
          <w:bCs/>
          <w:kern w:val="24"/>
          <w:lang w:val="es-ES" w:eastAsia="es-ES"/>
        </w:rPr>
        <w:t>Para medir la variable se tuvieron en cuenta los siguientes</w:t>
      </w:r>
      <w:r w:rsidRPr="00AC3BEA">
        <w:rPr>
          <w:rFonts w:eastAsia="Calibri"/>
          <w:lang w:val="es-ES" w:eastAsia="en-US"/>
        </w:rPr>
        <w:t xml:space="preserve"> indicadores: </w:t>
      </w:r>
    </w:p>
    <w:p w14:paraId="6E118179" w14:textId="77777777" w:rsidR="00AC3BEA" w:rsidRPr="00AC3BEA" w:rsidRDefault="00AC3BEA" w:rsidP="009A10D7">
      <w:pPr>
        <w:spacing w:line="360" w:lineRule="auto"/>
        <w:jc w:val="both"/>
        <w:rPr>
          <w:rFonts w:eastAsia="Calibri"/>
          <w:lang w:val="es-ES" w:eastAsia="en-US"/>
        </w:rPr>
      </w:pPr>
    </w:p>
    <w:p w14:paraId="30A0EED4" w14:textId="77777777" w:rsidR="00AC3BEA" w:rsidRPr="00AC3BEA" w:rsidRDefault="00AC3BEA" w:rsidP="009A10D7">
      <w:pPr>
        <w:numPr>
          <w:ilvl w:val="0"/>
          <w:numId w:val="20"/>
        </w:numPr>
        <w:spacing w:line="360" w:lineRule="auto"/>
        <w:jc w:val="both"/>
        <w:rPr>
          <w:rFonts w:eastAsia="Calibri"/>
          <w:lang w:val="es-ES" w:eastAsia="en-US"/>
        </w:rPr>
      </w:pPr>
      <w:r w:rsidRPr="00AC3BEA">
        <w:rPr>
          <w:rFonts w:eastAsia="Calibri"/>
          <w:lang w:val="es-ES" w:eastAsia="en-US"/>
        </w:rPr>
        <w:t xml:space="preserve">Relaciones interdisciplinarias </w:t>
      </w:r>
      <w:r w:rsidRPr="00AC3BEA">
        <w:rPr>
          <w:rFonts w:eastAsia="Calibri"/>
          <w:bCs/>
          <w:lang w:val="es-ES" w:eastAsia="en-US"/>
        </w:rPr>
        <w:t>con la F</w:t>
      </w:r>
      <w:r w:rsidRPr="00AC3BEA">
        <w:rPr>
          <w:rFonts w:eastAsia="Calibri"/>
          <w:bCs/>
          <w:kern w:val="24"/>
          <w:lang w:val="es-ES" w:eastAsia="es-ES"/>
        </w:rPr>
        <w:t>armacología</w:t>
      </w:r>
      <w:r w:rsidRPr="00AC3BEA">
        <w:rPr>
          <w:rFonts w:eastAsia="Calibri"/>
          <w:bCs/>
          <w:lang w:val="es-ES" w:eastAsia="en-US"/>
        </w:rPr>
        <w:t xml:space="preserve"> mediante el </w:t>
      </w:r>
      <w:r w:rsidRPr="00AC3BEA">
        <w:rPr>
          <w:rFonts w:eastAsia="Calibri"/>
          <w:bCs/>
          <w:color w:val="000000"/>
          <w:lang w:val="es-ES" w:eastAsia="en-US"/>
        </w:rPr>
        <w:t>contenido abordado.</w:t>
      </w:r>
    </w:p>
    <w:p w14:paraId="28F6F5D6" w14:textId="77777777" w:rsidR="00AC3BEA" w:rsidRPr="00AC3BEA" w:rsidRDefault="00AC3BEA" w:rsidP="009A10D7">
      <w:pPr>
        <w:numPr>
          <w:ilvl w:val="0"/>
          <w:numId w:val="20"/>
        </w:numPr>
        <w:spacing w:line="360" w:lineRule="auto"/>
        <w:jc w:val="both"/>
        <w:rPr>
          <w:rFonts w:eastAsia="Calibri"/>
          <w:lang w:val="es-ES" w:eastAsia="en-US"/>
        </w:rPr>
      </w:pPr>
      <w:r w:rsidRPr="00AC3BEA">
        <w:rPr>
          <w:rFonts w:eastAsia="Calibri"/>
          <w:lang w:val="es-ES" w:eastAsia="en-US"/>
        </w:rPr>
        <w:t xml:space="preserve">Relaciones interdisciplinarias </w:t>
      </w:r>
      <w:r w:rsidRPr="00AC3BEA">
        <w:rPr>
          <w:rFonts w:eastAsia="Calibri"/>
          <w:bCs/>
          <w:lang w:val="es-ES" w:eastAsia="en-US"/>
        </w:rPr>
        <w:t>con la F</w:t>
      </w:r>
      <w:r w:rsidRPr="00AC3BEA">
        <w:rPr>
          <w:rFonts w:eastAsia="Calibri"/>
          <w:bCs/>
          <w:kern w:val="24"/>
          <w:lang w:val="es-ES" w:eastAsia="es-ES"/>
        </w:rPr>
        <w:t>armacología</w:t>
      </w:r>
      <w:r w:rsidRPr="00AC3BEA">
        <w:rPr>
          <w:rFonts w:eastAsia="Calibri"/>
          <w:bCs/>
          <w:lang w:val="es-ES" w:eastAsia="en-US"/>
        </w:rPr>
        <w:t xml:space="preserve"> mediante el objetivo enunciado</w:t>
      </w:r>
      <w:r w:rsidRPr="00AC3BEA">
        <w:rPr>
          <w:rFonts w:eastAsia="Calibri"/>
          <w:lang w:val="es-ES" w:eastAsia="en-US"/>
        </w:rPr>
        <w:t>.</w:t>
      </w:r>
    </w:p>
    <w:p w14:paraId="2541DCC6" w14:textId="77777777" w:rsidR="00AC3BEA" w:rsidRPr="00AC3BEA" w:rsidRDefault="00AC3BEA" w:rsidP="009A10D7">
      <w:pPr>
        <w:numPr>
          <w:ilvl w:val="0"/>
          <w:numId w:val="20"/>
        </w:numPr>
        <w:spacing w:line="360" w:lineRule="auto"/>
        <w:jc w:val="both"/>
        <w:rPr>
          <w:rFonts w:eastAsia="Calibri"/>
          <w:lang w:val="es-ES" w:eastAsia="en-US"/>
        </w:rPr>
      </w:pPr>
      <w:r w:rsidRPr="00AC3BEA">
        <w:rPr>
          <w:rFonts w:eastAsia="Calibri"/>
          <w:lang w:val="es-ES" w:eastAsia="en-US"/>
        </w:rPr>
        <w:t xml:space="preserve">Relaciones interdisciplinarias </w:t>
      </w:r>
      <w:r w:rsidRPr="00AC3BEA">
        <w:rPr>
          <w:rFonts w:eastAsia="Calibri"/>
          <w:bCs/>
          <w:lang w:val="es-ES" w:eastAsia="en-US"/>
        </w:rPr>
        <w:t>con la F</w:t>
      </w:r>
      <w:r w:rsidRPr="00AC3BEA">
        <w:rPr>
          <w:rFonts w:eastAsia="Calibri"/>
          <w:bCs/>
          <w:kern w:val="24"/>
          <w:lang w:val="es-ES" w:eastAsia="es-ES"/>
        </w:rPr>
        <w:t>armacología</w:t>
      </w:r>
      <w:r w:rsidRPr="00AC3BEA">
        <w:rPr>
          <w:rFonts w:eastAsia="Calibri"/>
          <w:bCs/>
          <w:lang w:val="es-ES" w:eastAsia="en-US"/>
        </w:rPr>
        <w:t xml:space="preserve"> mediante el </w:t>
      </w:r>
      <w:r w:rsidRPr="00AC3BEA">
        <w:rPr>
          <w:rFonts w:eastAsia="Calibri"/>
          <w:bCs/>
          <w:color w:val="000000"/>
          <w:lang w:val="es-ES" w:eastAsia="en-US"/>
        </w:rPr>
        <w:t>método de enseñanza empleado.</w:t>
      </w:r>
    </w:p>
    <w:p w14:paraId="6ABF5D16" w14:textId="77777777" w:rsidR="00AC3BEA" w:rsidRPr="00AC3BEA" w:rsidRDefault="00AC3BEA" w:rsidP="009A10D7">
      <w:pPr>
        <w:numPr>
          <w:ilvl w:val="0"/>
          <w:numId w:val="20"/>
        </w:numPr>
        <w:spacing w:line="360" w:lineRule="auto"/>
        <w:jc w:val="both"/>
        <w:rPr>
          <w:rFonts w:eastAsia="Calibri"/>
          <w:lang w:val="es-ES" w:eastAsia="en-US"/>
        </w:rPr>
      </w:pPr>
      <w:r w:rsidRPr="00AC3BEA">
        <w:rPr>
          <w:rFonts w:eastAsia="Calibri"/>
          <w:lang w:val="es-ES" w:eastAsia="en-US"/>
        </w:rPr>
        <w:t xml:space="preserve">Relaciones interdisciplinarias </w:t>
      </w:r>
      <w:r w:rsidRPr="00AC3BEA">
        <w:rPr>
          <w:rFonts w:eastAsia="Calibri"/>
          <w:bCs/>
          <w:lang w:val="es-ES" w:eastAsia="en-US"/>
        </w:rPr>
        <w:t>con la F</w:t>
      </w:r>
      <w:r w:rsidRPr="00AC3BEA">
        <w:rPr>
          <w:rFonts w:eastAsia="Calibri"/>
          <w:bCs/>
          <w:kern w:val="24"/>
          <w:lang w:val="es-ES" w:eastAsia="es-ES"/>
        </w:rPr>
        <w:t>armacología</w:t>
      </w:r>
      <w:r w:rsidRPr="00AC3BEA">
        <w:rPr>
          <w:rFonts w:eastAsia="Calibri"/>
          <w:bCs/>
          <w:lang w:val="es-ES" w:eastAsia="en-US"/>
        </w:rPr>
        <w:t xml:space="preserve"> mediante el </w:t>
      </w:r>
      <w:r w:rsidRPr="00AC3BEA">
        <w:rPr>
          <w:rFonts w:eastAsia="Calibri"/>
          <w:bCs/>
          <w:color w:val="000000"/>
          <w:lang w:val="es-ES" w:eastAsia="en-US"/>
        </w:rPr>
        <w:t>medio de enseñanza empleado.</w:t>
      </w:r>
    </w:p>
    <w:p w14:paraId="4A6307EF" w14:textId="77777777" w:rsidR="00AC3BEA" w:rsidRPr="00AC3BEA" w:rsidRDefault="00AC3BEA" w:rsidP="009A10D7">
      <w:pPr>
        <w:numPr>
          <w:ilvl w:val="0"/>
          <w:numId w:val="20"/>
        </w:numPr>
        <w:spacing w:line="360" w:lineRule="auto"/>
        <w:jc w:val="both"/>
        <w:rPr>
          <w:rFonts w:eastAsia="Calibri"/>
          <w:lang w:val="es-ES" w:eastAsia="en-US"/>
        </w:rPr>
      </w:pPr>
      <w:r w:rsidRPr="00AC3BEA">
        <w:rPr>
          <w:rFonts w:eastAsia="Calibri"/>
          <w:lang w:val="es-ES" w:eastAsia="en-US"/>
        </w:rPr>
        <w:t xml:space="preserve">Relaciones interdisciplinarias </w:t>
      </w:r>
      <w:r w:rsidRPr="00AC3BEA">
        <w:rPr>
          <w:rFonts w:eastAsia="Calibri"/>
          <w:bCs/>
          <w:lang w:val="es-ES" w:eastAsia="en-US"/>
        </w:rPr>
        <w:t>con la F</w:t>
      </w:r>
      <w:r w:rsidRPr="00AC3BEA">
        <w:rPr>
          <w:rFonts w:eastAsia="Calibri"/>
          <w:bCs/>
          <w:kern w:val="24"/>
          <w:lang w:val="es-ES" w:eastAsia="es-ES"/>
        </w:rPr>
        <w:t>armacología</w:t>
      </w:r>
      <w:r w:rsidRPr="00AC3BEA">
        <w:rPr>
          <w:rFonts w:eastAsia="Calibri"/>
          <w:bCs/>
          <w:lang w:val="es-ES" w:eastAsia="en-US"/>
        </w:rPr>
        <w:t xml:space="preserve"> mediante </w:t>
      </w:r>
      <w:r w:rsidRPr="00AC3BEA">
        <w:rPr>
          <w:rFonts w:eastAsia="Calibri"/>
          <w:bCs/>
          <w:color w:val="000000"/>
          <w:lang w:val="es-ES" w:eastAsia="en-US"/>
        </w:rPr>
        <w:t>la forma organizativa de la enseñanza empleada.</w:t>
      </w:r>
      <w:r w:rsidRPr="00AC3BEA">
        <w:rPr>
          <w:rFonts w:eastAsia="Calibri"/>
          <w:lang w:val="es-ES" w:eastAsia="en-US"/>
        </w:rPr>
        <w:t xml:space="preserve"> </w:t>
      </w:r>
    </w:p>
    <w:p w14:paraId="543427BA" w14:textId="77777777" w:rsidR="00AC3BEA" w:rsidRPr="00AC3BEA" w:rsidRDefault="00AC3BEA" w:rsidP="009A10D7">
      <w:pPr>
        <w:numPr>
          <w:ilvl w:val="0"/>
          <w:numId w:val="20"/>
        </w:numPr>
        <w:spacing w:line="360" w:lineRule="auto"/>
        <w:jc w:val="both"/>
        <w:rPr>
          <w:rFonts w:eastAsia="Calibri"/>
          <w:lang w:val="es-ES" w:eastAsia="en-US"/>
        </w:rPr>
      </w:pPr>
      <w:r w:rsidRPr="00AC3BEA">
        <w:rPr>
          <w:rFonts w:eastAsia="Calibri"/>
          <w:lang w:val="es-ES" w:eastAsia="en-US"/>
        </w:rPr>
        <w:t xml:space="preserve">Relaciones interdisciplinarias </w:t>
      </w:r>
      <w:r w:rsidRPr="00AC3BEA">
        <w:rPr>
          <w:rFonts w:eastAsia="Calibri"/>
          <w:bCs/>
          <w:lang w:val="es-ES" w:eastAsia="en-US"/>
        </w:rPr>
        <w:t>con la F</w:t>
      </w:r>
      <w:r w:rsidRPr="00AC3BEA">
        <w:rPr>
          <w:rFonts w:eastAsia="Calibri"/>
          <w:bCs/>
          <w:kern w:val="24"/>
          <w:lang w:val="es-ES" w:eastAsia="es-ES"/>
        </w:rPr>
        <w:t>armacología</w:t>
      </w:r>
      <w:r w:rsidRPr="00AC3BEA">
        <w:rPr>
          <w:rFonts w:eastAsia="Calibri"/>
          <w:bCs/>
          <w:lang w:val="es-ES" w:eastAsia="en-US"/>
        </w:rPr>
        <w:t xml:space="preserve"> mediante </w:t>
      </w:r>
      <w:r w:rsidRPr="00AC3BEA">
        <w:rPr>
          <w:rFonts w:eastAsia="Calibri"/>
          <w:bCs/>
          <w:color w:val="000000"/>
          <w:lang w:val="es-ES" w:eastAsia="en-US"/>
        </w:rPr>
        <w:t>la evaluación realizada.</w:t>
      </w:r>
    </w:p>
    <w:p w14:paraId="6FE4E47B" w14:textId="77777777" w:rsidR="00AC3BEA" w:rsidRPr="00AC3BEA" w:rsidRDefault="00AC3BEA" w:rsidP="009A10D7">
      <w:pPr>
        <w:numPr>
          <w:ilvl w:val="0"/>
          <w:numId w:val="20"/>
        </w:numPr>
        <w:spacing w:line="360" w:lineRule="auto"/>
        <w:jc w:val="both"/>
        <w:rPr>
          <w:rFonts w:eastAsia="Calibri"/>
          <w:lang w:val="es-ES" w:eastAsia="en-US"/>
        </w:rPr>
      </w:pPr>
      <w:r w:rsidRPr="00AC3BEA">
        <w:rPr>
          <w:rFonts w:eastAsia="Calibri"/>
          <w:lang w:val="es-ES" w:eastAsia="en-US"/>
        </w:rPr>
        <w:t xml:space="preserve">La aplicación, por parte del profesor, de los </w:t>
      </w:r>
      <w:r w:rsidRPr="00AC3BEA">
        <w:rPr>
          <w:rFonts w:eastAsia="Calibri"/>
          <w:bCs/>
          <w:lang w:val="es-ES" w:eastAsia="en-US"/>
        </w:rPr>
        <w:t>conocimientos que posee sobre interdisciplinariedad.</w:t>
      </w:r>
    </w:p>
    <w:p w14:paraId="3B1E41B0" w14:textId="77777777" w:rsidR="00AC3BEA" w:rsidRPr="00AC3BEA" w:rsidRDefault="00AC3BEA" w:rsidP="009A10D7">
      <w:pPr>
        <w:numPr>
          <w:ilvl w:val="0"/>
          <w:numId w:val="20"/>
        </w:numPr>
        <w:spacing w:line="360" w:lineRule="auto"/>
        <w:jc w:val="both"/>
        <w:rPr>
          <w:rFonts w:eastAsia="Calibri"/>
          <w:lang w:val="es-ES" w:eastAsia="en-US"/>
        </w:rPr>
      </w:pPr>
      <w:r w:rsidRPr="00AC3BEA">
        <w:rPr>
          <w:rFonts w:eastAsia="Calibri"/>
          <w:lang w:val="es-ES" w:eastAsia="en-US"/>
        </w:rPr>
        <w:t xml:space="preserve">La aplicación, por parte del profesor, de los </w:t>
      </w:r>
      <w:r w:rsidRPr="00AC3BEA">
        <w:rPr>
          <w:rFonts w:eastAsia="Calibri"/>
          <w:bCs/>
          <w:lang w:val="es-ES" w:eastAsia="en-US"/>
        </w:rPr>
        <w:t>conocimientos que posee sobre Farmacología</w:t>
      </w:r>
      <w:r w:rsidRPr="00AC3BEA">
        <w:rPr>
          <w:rFonts w:eastAsia="Calibri"/>
          <w:bCs/>
          <w:lang w:val="es-ES" w:eastAsia="es-ES"/>
        </w:rPr>
        <w:t>.</w:t>
      </w:r>
    </w:p>
    <w:p w14:paraId="12CAD249" w14:textId="77777777" w:rsidR="00AC3BEA" w:rsidRPr="00AC3BEA" w:rsidRDefault="00AC3BEA" w:rsidP="009A10D7">
      <w:pPr>
        <w:numPr>
          <w:ilvl w:val="0"/>
          <w:numId w:val="20"/>
        </w:numPr>
        <w:spacing w:line="360" w:lineRule="auto"/>
        <w:contextualSpacing/>
        <w:jc w:val="both"/>
        <w:rPr>
          <w:rFonts w:eastAsia="Calibri"/>
          <w:lang w:val="es-ES" w:eastAsia="en-US"/>
        </w:rPr>
      </w:pPr>
      <w:r w:rsidRPr="00AC3BEA">
        <w:rPr>
          <w:rFonts w:eastAsia="Calibri"/>
          <w:lang w:val="es-ES" w:eastAsia="en-US"/>
        </w:rPr>
        <w:t xml:space="preserve">La aplicación, por parte del profesor, de </w:t>
      </w:r>
      <w:r w:rsidRPr="00AC3BEA">
        <w:rPr>
          <w:rFonts w:eastAsia="Calibri"/>
          <w:bCs/>
          <w:color w:val="000000"/>
          <w:lang w:val="es-ES" w:eastAsia="en-US"/>
        </w:rPr>
        <w:t xml:space="preserve">resultados científicos técnicos </w:t>
      </w:r>
      <w:r w:rsidRPr="00AC3BEA">
        <w:rPr>
          <w:rFonts w:eastAsia="Calibri"/>
          <w:lang w:val="es-ES" w:eastAsia="en-US"/>
        </w:rPr>
        <w:t>dirigidos al establecimiento y desarrollo de</w:t>
      </w:r>
      <w:r w:rsidRPr="00AC3BEA">
        <w:rPr>
          <w:rFonts w:eastAsia="Calibri"/>
          <w:bCs/>
          <w:lang w:val="es-ES" w:eastAsia="en-US"/>
        </w:rPr>
        <w:t xml:space="preserve"> las relaciones interdisciplinarias con la F</w:t>
      </w:r>
      <w:r w:rsidRPr="00AC3BEA">
        <w:rPr>
          <w:rFonts w:eastAsia="Calibri"/>
          <w:bCs/>
          <w:kern w:val="24"/>
          <w:lang w:val="es-ES" w:eastAsia="es-ES"/>
        </w:rPr>
        <w:t>armacología.</w:t>
      </w:r>
    </w:p>
    <w:p w14:paraId="09F1E9BA" w14:textId="77777777" w:rsidR="00AC3BEA" w:rsidRPr="00AC3BEA" w:rsidRDefault="00AC3BEA" w:rsidP="009A10D7">
      <w:pPr>
        <w:spacing w:line="360" w:lineRule="auto"/>
        <w:jc w:val="both"/>
        <w:rPr>
          <w:rFonts w:eastAsia="Calibri"/>
          <w:lang w:val="es-ES" w:eastAsia="en-US"/>
        </w:rPr>
      </w:pPr>
    </w:p>
    <w:p w14:paraId="20A048AF" w14:textId="77777777" w:rsidR="00AC3BEA" w:rsidRPr="00AC3BEA" w:rsidRDefault="00AC3BEA" w:rsidP="00AC3BEA">
      <w:pPr>
        <w:spacing w:line="360" w:lineRule="auto"/>
        <w:jc w:val="both"/>
        <w:rPr>
          <w:rFonts w:eastAsia="Calibri"/>
          <w:lang w:val="es-ES" w:eastAsia="en-US"/>
        </w:rPr>
      </w:pPr>
      <w:r w:rsidRPr="00AC3BEA">
        <w:rPr>
          <w:rFonts w:eastAsia="Calibri"/>
          <w:lang w:val="es-ES" w:eastAsia="en-US"/>
        </w:rPr>
        <w:t xml:space="preserve">Para su concreción se empleó una guía de observación científica a actividades docentes (anexo) conformada por 9 ítems, a los que se les integró una escala de Likert con 3 categorías: </w:t>
      </w:r>
      <w:r w:rsidRPr="00AC3BEA">
        <w:rPr>
          <w:rFonts w:eastAsia="Calibri"/>
          <w:iCs/>
          <w:lang w:val="es-ES" w:eastAsia="en-US"/>
        </w:rPr>
        <w:t>se observa, se observa poco y no se observa.</w:t>
      </w:r>
    </w:p>
    <w:p w14:paraId="40111952" w14:textId="77777777" w:rsidR="00AC3BEA" w:rsidRPr="00AC3BEA" w:rsidRDefault="00AC3BEA" w:rsidP="00AC3BEA">
      <w:pPr>
        <w:spacing w:line="360" w:lineRule="auto"/>
        <w:jc w:val="center"/>
        <w:rPr>
          <w:rFonts w:eastAsia="Calibri"/>
          <w:bCs/>
          <w:sz w:val="28"/>
          <w:szCs w:val="28"/>
          <w:lang w:val="es-ES" w:eastAsia="en-US"/>
        </w:rPr>
      </w:pPr>
      <w:r w:rsidRPr="00AC3BEA">
        <w:rPr>
          <w:rFonts w:eastAsia="Calibri"/>
          <w:b/>
          <w:bCs/>
          <w:kern w:val="16"/>
          <w:sz w:val="28"/>
          <w:szCs w:val="28"/>
          <w:lang w:val="es-ES" w:eastAsia="en-US"/>
        </w:rPr>
        <w:t>Aplicación de la estrategia didáctica</w:t>
      </w:r>
    </w:p>
    <w:p w14:paraId="6B053E05" w14:textId="77777777" w:rsidR="00AC3BEA" w:rsidRPr="00AC3BEA" w:rsidRDefault="00AC3BEA" w:rsidP="00AC3BEA">
      <w:pPr>
        <w:spacing w:line="360" w:lineRule="auto"/>
        <w:jc w:val="both"/>
        <w:rPr>
          <w:rFonts w:eastAsia="Calibri"/>
          <w:color w:val="000000"/>
          <w:lang w:eastAsia="en-US"/>
        </w:rPr>
      </w:pPr>
      <w:r w:rsidRPr="00AC3BEA">
        <w:rPr>
          <w:rFonts w:eastAsia="Calibri"/>
          <w:bCs/>
          <w:kern w:val="16"/>
          <w:lang w:val="es-ES" w:eastAsia="en-US"/>
        </w:rPr>
        <w:t>S</w:t>
      </w:r>
      <w:r w:rsidRPr="00AC3BEA">
        <w:rPr>
          <w:rFonts w:eastAsia="Calibri"/>
          <w:bCs/>
          <w:lang w:val="es-ES" w:eastAsia="en-US"/>
        </w:rPr>
        <w:t xml:space="preserve">e aplicó en </w:t>
      </w:r>
      <w:r w:rsidRPr="00AC3BEA">
        <w:rPr>
          <w:rFonts w:eastAsia="Calibri"/>
          <w:bCs/>
          <w:kern w:val="16"/>
          <w:lang w:val="es-ES" w:eastAsia="en-US"/>
        </w:rPr>
        <w:t xml:space="preserve">la asignatura clínica Atención Integral a la Población. Es la unidad curricular que se imparte en el quinto año de la carrera Estomatología; es responsable de sistematizar e integrar </w:t>
      </w:r>
      <w:r w:rsidRPr="00AC3BEA">
        <w:rPr>
          <w:lang w:eastAsia="es-ES"/>
        </w:rPr>
        <w:t>los conocimientos, desarrollar</w:t>
      </w:r>
      <w:r w:rsidRPr="00AC3BEA">
        <w:rPr>
          <w:lang w:val="es-ES" w:eastAsia="es-ES"/>
        </w:rPr>
        <w:t xml:space="preserve"> las </w:t>
      </w:r>
      <w:r w:rsidRPr="00AC3BEA">
        <w:rPr>
          <w:lang w:eastAsia="es-ES"/>
        </w:rPr>
        <w:t xml:space="preserve">habilidades teóricas y prácticas, </w:t>
      </w:r>
      <w:r w:rsidRPr="00AC3BEA">
        <w:rPr>
          <w:lang w:val="es-ES" w:eastAsia="es-ES"/>
        </w:rPr>
        <w:t xml:space="preserve">adquiridas por los estudiantes en asignaturas precedentes de la </w:t>
      </w:r>
      <w:r w:rsidRPr="00AC3BEA">
        <w:rPr>
          <w:lang w:eastAsia="es-ES"/>
        </w:rPr>
        <w:t>disciplina principal integradora</w:t>
      </w:r>
      <w:r w:rsidRPr="00AC3BEA">
        <w:rPr>
          <w:rFonts w:eastAsia="Calibri"/>
          <w:lang w:eastAsia="en-US"/>
        </w:rPr>
        <w:t>, así como en asignaturas básicas biomédicas y preclínicas.</w:t>
      </w:r>
      <w:r w:rsidRPr="00AC3BEA">
        <w:rPr>
          <w:rFonts w:eastAsia="Calibri"/>
          <w:color w:val="000000"/>
          <w:lang w:eastAsia="en-US"/>
        </w:rPr>
        <w:t xml:space="preserve"> </w:t>
      </w:r>
    </w:p>
    <w:p w14:paraId="432940D9" w14:textId="77777777" w:rsidR="00AC3BEA" w:rsidRPr="00AC3BEA" w:rsidRDefault="00AC3BEA" w:rsidP="00AC3BEA">
      <w:pPr>
        <w:spacing w:line="360" w:lineRule="auto"/>
        <w:jc w:val="both"/>
        <w:rPr>
          <w:rFonts w:eastAsia="Calibri"/>
          <w:bCs/>
          <w:kern w:val="16"/>
          <w:lang w:val="es-ES" w:eastAsia="en-US"/>
        </w:rPr>
      </w:pPr>
      <w:r w:rsidRPr="00AC3BEA">
        <w:rPr>
          <w:rFonts w:eastAsia="Calibri"/>
          <w:lang w:val="es-ES" w:eastAsia="en-US"/>
        </w:rPr>
        <w:lastRenderedPageBreak/>
        <w:t xml:space="preserve">La población objeto de estudio estuvo constituida por todos los profesores </w:t>
      </w:r>
      <w:r w:rsidRPr="00AC3BEA">
        <w:rPr>
          <w:rFonts w:eastAsia="Calibri"/>
          <w:bCs/>
          <w:kern w:val="16"/>
          <w:lang w:val="es-ES" w:eastAsia="en-US"/>
        </w:rPr>
        <w:t xml:space="preserve">del colectivo de asignatura (15) y 32 estudiantes del quinto año de la carrera. Se ejecutaron las acciones contenidas en la etapa preparatoria: </w:t>
      </w:r>
    </w:p>
    <w:p w14:paraId="20A9A890" w14:textId="77777777" w:rsidR="00AC3BEA" w:rsidRPr="00AC3BEA" w:rsidRDefault="00AC3BEA" w:rsidP="009A10D7">
      <w:pPr>
        <w:spacing w:line="360" w:lineRule="auto"/>
        <w:jc w:val="both"/>
        <w:rPr>
          <w:rFonts w:eastAsia="Calibri"/>
          <w:bCs/>
          <w:kern w:val="16"/>
          <w:lang w:val="es-ES" w:eastAsia="en-US"/>
        </w:rPr>
      </w:pPr>
    </w:p>
    <w:p w14:paraId="27B46D16" w14:textId="77777777" w:rsidR="00AC3BEA" w:rsidRPr="00AC3BEA" w:rsidRDefault="00AC3BEA" w:rsidP="009A10D7">
      <w:pPr>
        <w:numPr>
          <w:ilvl w:val="0"/>
          <w:numId w:val="32"/>
        </w:numPr>
        <w:spacing w:line="360" w:lineRule="auto"/>
        <w:jc w:val="both"/>
        <w:rPr>
          <w:rFonts w:eastAsia="Calibri"/>
          <w:bCs/>
          <w:kern w:val="16"/>
          <w:lang w:val="es-ES" w:eastAsia="en-US"/>
        </w:rPr>
      </w:pPr>
      <w:r w:rsidRPr="00AC3BEA">
        <w:rPr>
          <w:rFonts w:eastAsia="Calibri"/>
          <w:bCs/>
          <w:kern w:val="16"/>
          <w:lang w:val="es-ES" w:eastAsia="en-US"/>
        </w:rPr>
        <w:t>Taller docente y científico metodológico (dirigido a los profesores).</w:t>
      </w:r>
    </w:p>
    <w:p w14:paraId="4FC9B77D" w14:textId="77777777" w:rsidR="00AC3BEA" w:rsidRPr="00AC3BEA" w:rsidRDefault="00AC3BEA" w:rsidP="009A10D7">
      <w:pPr>
        <w:numPr>
          <w:ilvl w:val="0"/>
          <w:numId w:val="32"/>
        </w:numPr>
        <w:spacing w:line="360" w:lineRule="auto"/>
        <w:jc w:val="both"/>
        <w:rPr>
          <w:rFonts w:eastAsia="Calibri"/>
          <w:bCs/>
          <w:kern w:val="16"/>
          <w:lang w:val="es-ES" w:eastAsia="en-US"/>
        </w:rPr>
      </w:pPr>
      <w:r w:rsidRPr="00AC3BEA">
        <w:rPr>
          <w:rFonts w:eastAsia="Calibri"/>
          <w:bCs/>
          <w:kern w:val="16"/>
          <w:lang w:val="es-ES" w:eastAsia="en-US"/>
        </w:rPr>
        <w:t>Entrenamiento y curso propio de terapéutica razonada (dirigido a los profesores y estudiantes, respectivamente).</w:t>
      </w:r>
    </w:p>
    <w:p w14:paraId="08910FBA" w14:textId="77777777" w:rsidR="00AC3BEA" w:rsidRPr="00AC3BEA" w:rsidRDefault="00AC3BEA" w:rsidP="009A10D7">
      <w:pPr>
        <w:numPr>
          <w:ilvl w:val="0"/>
          <w:numId w:val="32"/>
        </w:numPr>
        <w:spacing w:line="360" w:lineRule="auto"/>
        <w:jc w:val="both"/>
        <w:rPr>
          <w:rFonts w:eastAsia="Calibri"/>
          <w:bCs/>
          <w:kern w:val="16"/>
          <w:lang w:val="es-ES" w:eastAsia="en-US"/>
        </w:rPr>
      </w:pPr>
      <w:r w:rsidRPr="00AC3BEA">
        <w:rPr>
          <w:rFonts w:eastAsia="Calibri"/>
          <w:bCs/>
          <w:kern w:val="16"/>
          <w:lang w:val="es-ES" w:eastAsia="en-US"/>
        </w:rPr>
        <w:t xml:space="preserve">Se ejecutaron por parte de profesores y estudiantes las acciones contempladas en la etapa ejecutiva. </w:t>
      </w:r>
    </w:p>
    <w:p w14:paraId="401519D4" w14:textId="77777777" w:rsidR="00AC3BEA" w:rsidRPr="00AC3BEA" w:rsidRDefault="00AC3BEA" w:rsidP="009A10D7">
      <w:pPr>
        <w:spacing w:line="360" w:lineRule="auto"/>
        <w:ind w:right="-57"/>
        <w:jc w:val="both"/>
        <w:rPr>
          <w:rFonts w:eastAsia="Calibri"/>
          <w:b/>
          <w:bCs/>
          <w:kern w:val="16"/>
          <w:lang w:val="es-ES" w:eastAsia="en-US"/>
        </w:rPr>
      </w:pPr>
    </w:p>
    <w:p w14:paraId="048CA9E5" w14:textId="77777777" w:rsidR="00AC3BEA" w:rsidRPr="00AC3BEA" w:rsidRDefault="00AC3BEA" w:rsidP="00AC3BEA">
      <w:pPr>
        <w:spacing w:line="360" w:lineRule="auto"/>
        <w:ind w:right="-57"/>
        <w:jc w:val="center"/>
        <w:rPr>
          <w:rFonts w:eastAsia="Calibri"/>
          <w:b/>
          <w:bCs/>
          <w:kern w:val="16"/>
          <w:sz w:val="28"/>
          <w:szCs w:val="28"/>
          <w:lang w:val="es-ES" w:eastAsia="en-US"/>
        </w:rPr>
      </w:pPr>
      <w:r w:rsidRPr="00AC3BEA">
        <w:rPr>
          <w:rFonts w:eastAsia="Calibri"/>
          <w:b/>
          <w:bCs/>
          <w:kern w:val="16"/>
          <w:sz w:val="28"/>
          <w:szCs w:val="28"/>
          <w:lang w:val="es-ES" w:eastAsia="en-US"/>
        </w:rPr>
        <w:t>Postest</w:t>
      </w:r>
    </w:p>
    <w:p w14:paraId="235E5B6F" w14:textId="0D68D79D" w:rsidR="00AC3BEA" w:rsidRPr="00AC3BEA" w:rsidRDefault="00AC3BEA" w:rsidP="00AC3BEA">
      <w:pPr>
        <w:spacing w:line="360" w:lineRule="auto"/>
        <w:jc w:val="both"/>
        <w:rPr>
          <w:rFonts w:eastAsia="Calibri"/>
          <w:bCs/>
          <w:kern w:val="24"/>
          <w:lang w:val="es-ES" w:eastAsia="es-ES"/>
        </w:rPr>
      </w:pPr>
      <w:r w:rsidRPr="00AC3BEA">
        <w:rPr>
          <w:rFonts w:eastAsia="Calibri"/>
          <w:lang w:val="es-ES" w:eastAsia="en-US"/>
        </w:rPr>
        <w:t xml:space="preserve">La población objeto de estudio estuvo constituida por todas las actividades docentes (clases y educación en el trabajo) </w:t>
      </w:r>
      <w:r w:rsidRPr="00AC3BEA">
        <w:rPr>
          <w:rFonts w:eastAsia="Calibri"/>
          <w:bCs/>
          <w:kern w:val="16"/>
          <w:lang w:val="es-ES" w:eastAsia="en-US"/>
        </w:rPr>
        <w:t>de la asignatura clínica Atención Integral a la Población</w:t>
      </w:r>
      <w:r w:rsidRPr="00AC3BEA">
        <w:rPr>
          <w:rFonts w:eastAsia="Calibri"/>
          <w:lang w:val="es-ES" w:eastAsia="en-US"/>
        </w:rPr>
        <w:t xml:space="preserve">, en las cuales se aborda terapéutica medicamentosa. </w:t>
      </w:r>
      <w:r w:rsidRPr="00AC3BEA">
        <w:rPr>
          <w:rFonts w:eastAsia="Calibri"/>
          <w:bCs/>
          <w:lang w:val="es-ES" w:eastAsia="en-US"/>
        </w:rPr>
        <w:t xml:space="preserve">Por muestreo </w:t>
      </w:r>
      <w:r w:rsidRPr="00AC3BEA">
        <w:rPr>
          <w:rFonts w:eastAsia="Calibri"/>
          <w:bCs/>
          <w:kern w:val="24"/>
          <w:lang w:val="es-ES" w:eastAsia="es-ES"/>
        </w:rPr>
        <w:t>probabilístico</w:t>
      </w:r>
      <w:r w:rsidRPr="00AC3BEA">
        <w:rPr>
          <w:rFonts w:eastAsia="Calibri"/>
          <w:bCs/>
          <w:lang w:val="es-ES" w:eastAsia="en-US"/>
        </w:rPr>
        <w:t xml:space="preserve"> </w:t>
      </w:r>
      <w:r w:rsidRPr="00AC3BEA">
        <w:rPr>
          <w:rFonts w:eastAsia="Calibri"/>
          <w:bCs/>
          <w:kern w:val="24"/>
          <w:lang w:val="es-ES" w:eastAsia="es-ES"/>
        </w:rPr>
        <w:t>aleatorio simple</w:t>
      </w:r>
      <w:r w:rsidRPr="00AC3BEA">
        <w:rPr>
          <w:rFonts w:eastAsia="Calibri"/>
          <w:bCs/>
          <w:lang w:val="es-ES" w:eastAsia="en-US"/>
        </w:rPr>
        <w:t xml:space="preserve"> se seleccionaron </w:t>
      </w:r>
      <w:r w:rsidRPr="00AC3BEA">
        <w:rPr>
          <w:rFonts w:eastAsia="Calibri"/>
          <w:bCs/>
          <w:kern w:val="24"/>
          <w:lang w:val="es-ES" w:eastAsia="es-ES"/>
        </w:rPr>
        <w:t xml:space="preserve">18 actividades. Se estudiaron las variables: </w:t>
      </w:r>
    </w:p>
    <w:p w14:paraId="75E66F5D" w14:textId="77777777" w:rsidR="00AC3BEA" w:rsidRPr="00AC3BEA" w:rsidRDefault="00AC3BEA" w:rsidP="009A10D7">
      <w:pPr>
        <w:spacing w:line="360" w:lineRule="auto"/>
        <w:jc w:val="both"/>
        <w:rPr>
          <w:rFonts w:eastAsia="Calibri"/>
          <w:bCs/>
          <w:kern w:val="24"/>
          <w:lang w:val="es-ES" w:eastAsia="es-ES"/>
        </w:rPr>
      </w:pPr>
    </w:p>
    <w:p w14:paraId="244B2BE9" w14:textId="77777777" w:rsidR="00AC3BEA" w:rsidRPr="00AC3BEA" w:rsidRDefault="00AC3BEA" w:rsidP="009A10D7">
      <w:pPr>
        <w:numPr>
          <w:ilvl w:val="0"/>
          <w:numId w:val="33"/>
        </w:numPr>
        <w:spacing w:line="360" w:lineRule="auto"/>
        <w:ind w:left="567" w:hanging="283"/>
        <w:jc w:val="both"/>
        <w:rPr>
          <w:rFonts w:eastAsia="Calibri"/>
          <w:lang w:val="es-ES" w:eastAsia="en-US"/>
        </w:rPr>
      </w:pPr>
      <w:r w:rsidRPr="00AC3BEA">
        <w:rPr>
          <w:rFonts w:eastAsia="Calibri"/>
          <w:bCs/>
          <w:kern w:val="24"/>
          <w:lang w:val="es-ES" w:eastAsia="es-ES"/>
        </w:rPr>
        <w:t>Relaciones interdisciplinarias con la Farmacología: se midió igual que se describe en el pretest.</w:t>
      </w:r>
    </w:p>
    <w:p w14:paraId="72E05D7D" w14:textId="77777777" w:rsidR="00AC3BEA" w:rsidRPr="00AC3BEA" w:rsidRDefault="00AC3BEA" w:rsidP="009A10D7">
      <w:pPr>
        <w:numPr>
          <w:ilvl w:val="0"/>
          <w:numId w:val="33"/>
        </w:numPr>
        <w:spacing w:line="360" w:lineRule="auto"/>
        <w:ind w:left="567" w:hanging="283"/>
        <w:jc w:val="both"/>
        <w:rPr>
          <w:rFonts w:eastAsia="Calibri"/>
          <w:lang w:val="es-ES" w:eastAsia="en-US"/>
        </w:rPr>
      </w:pPr>
      <w:r w:rsidRPr="00AC3BEA">
        <w:rPr>
          <w:rFonts w:eastAsia="Calibri"/>
          <w:lang w:val="es-ES" w:eastAsia="en-US"/>
        </w:rPr>
        <w:t xml:space="preserve">Grado alcanzado en las relaciones interdisciplinarias con la Farmacología: para medirla, se tuvo en cuenta el número de ítems (de los 9 contenidos en la guía de observación científica a actividades docentes), que </w:t>
      </w:r>
      <w:r w:rsidRPr="00AC3BEA">
        <w:rPr>
          <w:lang w:val="es-ES" w:eastAsia="es-ES"/>
        </w:rPr>
        <w:t>categorizaron</w:t>
      </w:r>
      <w:r w:rsidRPr="00AC3BEA">
        <w:rPr>
          <w:rFonts w:eastAsia="Calibri"/>
          <w:lang w:val="es-ES" w:eastAsia="en-US"/>
        </w:rPr>
        <w:t xml:space="preserve"> como “</w:t>
      </w:r>
      <w:r w:rsidRPr="00AC3BEA">
        <w:rPr>
          <w:rFonts w:eastAsia="Calibri"/>
          <w:iCs/>
          <w:lang w:val="es-ES" w:eastAsia="en-US"/>
        </w:rPr>
        <w:t>se observa”</w:t>
      </w:r>
      <w:r w:rsidRPr="00AC3BEA">
        <w:rPr>
          <w:rFonts w:eastAsia="Calibri"/>
          <w:lang w:val="es-ES" w:eastAsia="en-US"/>
        </w:rPr>
        <w:t xml:space="preserve"> en cada actividad docente observada. Se</w:t>
      </w:r>
      <w:r w:rsidRPr="00AC3BEA">
        <w:rPr>
          <w:rFonts w:eastAsia="Calibri"/>
          <w:lang w:eastAsia="es-ES"/>
        </w:rPr>
        <w:t xml:space="preserve"> consideró: alto</w:t>
      </w:r>
      <w:r w:rsidRPr="00AC3BEA">
        <w:rPr>
          <w:lang w:val="es-ES" w:eastAsia="es-ES"/>
        </w:rPr>
        <w:t xml:space="preserve"> (cuando</w:t>
      </w:r>
      <w:r w:rsidRPr="00AC3BEA">
        <w:rPr>
          <w:rFonts w:eastAsia="Calibri"/>
          <w:lang w:val="es-ES" w:eastAsia="en-US"/>
        </w:rPr>
        <w:t xml:space="preserve"> </w:t>
      </w:r>
      <w:r w:rsidRPr="00AC3BEA">
        <w:rPr>
          <w:lang w:val="es-ES" w:eastAsia="es-ES"/>
        </w:rPr>
        <w:t>categorizaron</w:t>
      </w:r>
      <w:r w:rsidRPr="00AC3BEA">
        <w:rPr>
          <w:rFonts w:eastAsia="Calibri"/>
          <w:lang w:val="es-ES" w:eastAsia="en-US"/>
        </w:rPr>
        <w:t xml:space="preserve"> </w:t>
      </w:r>
      <w:r w:rsidRPr="00AC3BEA">
        <w:rPr>
          <w:lang w:val="es-ES" w:eastAsia="es-ES"/>
        </w:rPr>
        <w:t>9, 8 o 7</w:t>
      </w:r>
      <w:r w:rsidRPr="00AC3BEA">
        <w:rPr>
          <w:rFonts w:eastAsia="Calibri"/>
          <w:lang w:val="es-ES" w:eastAsia="en-US"/>
        </w:rPr>
        <w:t xml:space="preserve"> ítems</w:t>
      </w:r>
      <w:r w:rsidRPr="00AC3BEA">
        <w:rPr>
          <w:lang w:val="es-ES" w:eastAsia="es-ES"/>
        </w:rPr>
        <w:t>), medio (cuando</w:t>
      </w:r>
      <w:r w:rsidRPr="00AC3BEA">
        <w:rPr>
          <w:rFonts w:eastAsia="Calibri"/>
          <w:lang w:val="es-ES" w:eastAsia="en-US"/>
        </w:rPr>
        <w:t xml:space="preserve"> </w:t>
      </w:r>
      <w:r w:rsidRPr="00AC3BEA">
        <w:rPr>
          <w:lang w:val="es-ES" w:eastAsia="es-ES"/>
        </w:rPr>
        <w:t>categorizaron</w:t>
      </w:r>
      <w:r w:rsidRPr="00AC3BEA">
        <w:rPr>
          <w:rFonts w:eastAsia="Calibri"/>
          <w:lang w:val="es-ES" w:eastAsia="en-US"/>
        </w:rPr>
        <w:t xml:space="preserve"> </w:t>
      </w:r>
      <w:r w:rsidRPr="00AC3BEA">
        <w:rPr>
          <w:lang w:val="es-ES" w:eastAsia="es-ES"/>
        </w:rPr>
        <w:t xml:space="preserve">6 o 5 </w:t>
      </w:r>
      <w:r w:rsidRPr="00AC3BEA">
        <w:rPr>
          <w:rFonts w:eastAsia="Calibri"/>
          <w:lang w:val="es-ES" w:eastAsia="en-US"/>
        </w:rPr>
        <w:t>ítems</w:t>
      </w:r>
      <w:r w:rsidRPr="00AC3BEA">
        <w:rPr>
          <w:lang w:val="es-ES" w:eastAsia="es-ES"/>
        </w:rPr>
        <w:t>) y bajo (cuando</w:t>
      </w:r>
      <w:r w:rsidRPr="00AC3BEA">
        <w:rPr>
          <w:rFonts w:eastAsia="Calibri"/>
          <w:lang w:val="es-ES" w:eastAsia="en-US"/>
        </w:rPr>
        <w:t xml:space="preserve"> </w:t>
      </w:r>
      <w:r w:rsidRPr="00AC3BEA">
        <w:rPr>
          <w:lang w:val="es-ES" w:eastAsia="es-ES"/>
        </w:rPr>
        <w:t>categorizaron</w:t>
      </w:r>
      <w:r w:rsidRPr="00AC3BEA">
        <w:rPr>
          <w:rFonts w:eastAsia="Calibri"/>
          <w:lang w:val="es-ES" w:eastAsia="en-US"/>
        </w:rPr>
        <w:t xml:space="preserve"> </w:t>
      </w:r>
      <w:r w:rsidRPr="00AC3BEA">
        <w:rPr>
          <w:lang w:val="es-ES" w:eastAsia="es-ES"/>
        </w:rPr>
        <w:t xml:space="preserve">menos de 5 </w:t>
      </w:r>
      <w:r w:rsidRPr="00AC3BEA">
        <w:rPr>
          <w:rFonts w:eastAsia="Calibri"/>
          <w:lang w:val="es-ES" w:eastAsia="en-US"/>
        </w:rPr>
        <w:t>ítems</w:t>
      </w:r>
      <w:r w:rsidRPr="00AC3BEA">
        <w:rPr>
          <w:lang w:val="es-ES" w:eastAsia="es-ES"/>
        </w:rPr>
        <w:t>)</w:t>
      </w:r>
      <w:r w:rsidRPr="00AC3BEA">
        <w:rPr>
          <w:rFonts w:eastAsia="Calibri"/>
          <w:lang w:val="es-ES" w:eastAsia="en-US"/>
        </w:rPr>
        <w:t>.</w:t>
      </w:r>
    </w:p>
    <w:p w14:paraId="246F6811" w14:textId="77777777" w:rsidR="00AC3BEA" w:rsidRPr="00AC3BEA" w:rsidRDefault="00AC3BEA" w:rsidP="009A10D7">
      <w:pPr>
        <w:numPr>
          <w:ilvl w:val="0"/>
          <w:numId w:val="33"/>
        </w:numPr>
        <w:spacing w:line="360" w:lineRule="auto"/>
        <w:ind w:left="567" w:hanging="283"/>
        <w:jc w:val="both"/>
        <w:rPr>
          <w:rFonts w:eastAsia="Calibri"/>
          <w:lang w:val="es-ES" w:eastAsia="en-US"/>
        </w:rPr>
      </w:pPr>
      <w:r w:rsidRPr="00AC3BEA">
        <w:rPr>
          <w:rFonts w:eastAsia="Calibri"/>
          <w:lang w:val="es-ES" w:eastAsia="en-US"/>
        </w:rPr>
        <w:t>Efectividad de la estrategia didáctica</w:t>
      </w:r>
      <w:r w:rsidRPr="00AC3BEA">
        <w:rPr>
          <w:lang w:val="es-ES" w:eastAsia="es-ES"/>
        </w:rPr>
        <w:t xml:space="preserve">: </w:t>
      </w:r>
      <w:r w:rsidRPr="00AC3BEA">
        <w:rPr>
          <w:rFonts w:eastAsia="Calibri"/>
          <w:lang w:val="es-ES" w:eastAsia="en-US"/>
        </w:rPr>
        <w:t>s</w:t>
      </w:r>
      <w:r w:rsidRPr="00AC3BEA">
        <w:rPr>
          <w:lang w:val="es-ES" w:eastAsia="es-ES"/>
        </w:rPr>
        <w:t xml:space="preserve">e consideró: muy efectiva (cuando el </w:t>
      </w:r>
      <w:r w:rsidRPr="00AC3BEA">
        <w:rPr>
          <w:rFonts w:eastAsia="Calibri"/>
          <w:lang w:val="es-ES" w:eastAsia="en-US"/>
        </w:rPr>
        <w:t>grado alcanzado resultó alto</w:t>
      </w:r>
      <w:r w:rsidRPr="00AC3BEA">
        <w:rPr>
          <w:lang w:val="es-ES" w:eastAsia="es-ES"/>
        </w:rPr>
        <w:t xml:space="preserve"> en el 80 % o más de las actividades docentes</w:t>
      </w:r>
      <w:r w:rsidRPr="00AC3BEA">
        <w:rPr>
          <w:bCs/>
          <w:kern w:val="16"/>
          <w:lang w:val="es-ES" w:eastAsia="es-ES"/>
        </w:rPr>
        <w:t xml:space="preserve"> observadas</w:t>
      </w:r>
      <w:r w:rsidRPr="00AC3BEA">
        <w:rPr>
          <w:lang w:val="es-ES" w:eastAsia="es-ES"/>
        </w:rPr>
        <w:t xml:space="preserve">), medianamente efectiva (cuando el </w:t>
      </w:r>
      <w:r w:rsidRPr="00AC3BEA">
        <w:rPr>
          <w:rFonts w:eastAsia="Calibri"/>
          <w:lang w:val="es-ES" w:eastAsia="en-US"/>
        </w:rPr>
        <w:t>grado alcanzado resultó alto</w:t>
      </w:r>
      <w:r w:rsidRPr="00AC3BEA">
        <w:rPr>
          <w:lang w:val="es-ES" w:eastAsia="es-ES"/>
        </w:rPr>
        <w:t xml:space="preserve"> entre el 79 % y 60 % de las actividades docentes</w:t>
      </w:r>
      <w:r w:rsidRPr="00AC3BEA">
        <w:rPr>
          <w:bCs/>
          <w:kern w:val="16"/>
          <w:lang w:val="es-ES" w:eastAsia="es-ES"/>
        </w:rPr>
        <w:t xml:space="preserve"> observadas) y p</w:t>
      </w:r>
      <w:r w:rsidRPr="00AC3BEA">
        <w:rPr>
          <w:lang w:val="es-ES" w:eastAsia="es-ES"/>
        </w:rPr>
        <w:t xml:space="preserve">oco efectiva (cuando el </w:t>
      </w:r>
      <w:r w:rsidRPr="00AC3BEA">
        <w:rPr>
          <w:rFonts w:eastAsia="Calibri"/>
          <w:lang w:val="es-ES" w:eastAsia="en-US"/>
        </w:rPr>
        <w:t>grado alcanzado resultó alto</w:t>
      </w:r>
      <w:r w:rsidRPr="00AC3BEA">
        <w:rPr>
          <w:lang w:val="es-ES" w:eastAsia="es-ES"/>
        </w:rPr>
        <w:t xml:space="preserve"> en menos del 60 % de las actividades docentes</w:t>
      </w:r>
      <w:r w:rsidRPr="00AC3BEA">
        <w:rPr>
          <w:bCs/>
          <w:kern w:val="16"/>
          <w:lang w:val="es-ES" w:eastAsia="es-ES"/>
        </w:rPr>
        <w:t xml:space="preserve"> observadas).</w:t>
      </w:r>
    </w:p>
    <w:p w14:paraId="60F81E21" w14:textId="77777777" w:rsidR="00AC3BEA" w:rsidRPr="00AC3BEA" w:rsidRDefault="00AC3BEA" w:rsidP="009A10D7">
      <w:pPr>
        <w:spacing w:line="360" w:lineRule="auto"/>
        <w:jc w:val="both"/>
        <w:rPr>
          <w:rFonts w:eastAsia="Calibri"/>
          <w:bCs/>
          <w:kern w:val="24"/>
          <w:lang w:val="es-ES" w:eastAsia="es-ES"/>
        </w:rPr>
      </w:pPr>
    </w:p>
    <w:p w14:paraId="29A8BC8B" w14:textId="77777777" w:rsidR="00AC3BEA" w:rsidRPr="00AC3BEA" w:rsidRDefault="00AC3BEA" w:rsidP="00AC3BEA">
      <w:pPr>
        <w:spacing w:line="360" w:lineRule="auto"/>
        <w:jc w:val="center"/>
        <w:rPr>
          <w:rFonts w:eastAsia="Calibri"/>
          <w:b/>
          <w:bCs/>
          <w:kern w:val="16"/>
          <w:sz w:val="28"/>
          <w:szCs w:val="28"/>
          <w:lang w:val="es-ES" w:eastAsia="en-US"/>
        </w:rPr>
      </w:pPr>
      <w:r w:rsidRPr="00AC3BEA">
        <w:rPr>
          <w:rFonts w:eastAsia="Calibri"/>
          <w:b/>
          <w:bCs/>
          <w:kern w:val="16"/>
          <w:sz w:val="28"/>
          <w:szCs w:val="28"/>
          <w:lang w:val="es-ES" w:eastAsia="en-US"/>
        </w:rPr>
        <w:lastRenderedPageBreak/>
        <w:t>Análisis comparativo entre el pretest y postest</w:t>
      </w:r>
    </w:p>
    <w:p w14:paraId="4955F132" w14:textId="77777777" w:rsidR="00AC3BEA" w:rsidRPr="00AC3BEA" w:rsidRDefault="00AC3BEA" w:rsidP="00AC3BEA">
      <w:pPr>
        <w:spacing w:line="360" w:lineRule="auto"/>
        <w:jc w:val="both"/>
        <w:rPr>
          <w:rFonts w:eastAsia="Calibri"/>
          <w:bCs/>
          <w:kern w:val="16"/>
          <w:lang w:val="es-ES" w:eastAsia="en-US"/>
        </w:rPr>
      </w:pPr>
      <w:r w:rsidRPr="00AC3BEA">
        <w:rPr>
          <w:rFonts w:eastAsia="Calibri"/>
          <w:bCs/>
          <w:kern w:val="16"/>
          <w:lang w:val="es-ES" w:eastAsia="en-US"/>
        </w:rPr>
        <w:t>Se realizó un análisis comparativo de la variable relaciones interdisciplinarias con la Farmacología, medida en el pretest y postest. Los datos se agruparon en 2 categorías: sí (cuando “</w:t>
      </w:r>
      <w:r w:rsidRPr="00AC3BEA">
        <w:rPr>
          <w:rFonts w:eastAsia="Calibri"/>
          <w:bCs/>
          <w:iCs/>
          <w:kern w:val="16"/>
          <w:lang w:val="es-ES" w:eastAsia="en-US"/>
        </w:rPr>
        <w:t>se observa”</w:t>
      </w:r>
      <w:r w:rsidRPr="00AC3BEA">
        <w:rPr>
          <w:rFonts w:eastAsia="Calibri"/>
          <w:bCs/>
          <w:kern w:val="16"/>
          <w:lang w:val="es-ES" w:eastAsia="en-US"/>
        </w:rPr>
        <w:t>) y no (cuando “</w:t>
      </w:r>
      <w:r w:rsidRPr="00AC3BEA">
        <w:rPr>
          <w:rFonts w:eastAsia="Calibri"/>
          <w:bCs/>
          <w:iCs/>
          <w:kern w:val="16"/>
          <w:lang w:val="es-ES" w:eastAsia="en-US"/>
        </w:rPr>
        <w:t>se observa poco” y “no se observa”</w:t>
      </w:r>
      <w:r w:rsidRPr="00AC3BEA">
        <w:rPr>
          <w:rFonts w:eastAsia="Calibri"/>
          <w:bCs/>
          <w:kern w:val="16"/>
          <w:lang w:val="es-ES" w:eastAsia="en-US"/>
        </w:rPr>
        <w:t xml:space="preserve">). Se declararon las variables: </w:t>
      </w:r>
    </w:p>
    <w:p w14:paraId="0112D6B2" w14:textId="77777777" w:rsidR="00AC3BEA" w:rsidRPr="00AC3BEA" w:rsidRDefault="00AC3BEA" w:rsidP="009A10D7">
      <w:pPr>
        <w:spacing w:line="360" w:lineRule="auto"/>
        <w:jc w:val="both"/>
        <w:rPr>
          <w:rFonts w:eastAsia="Calibri"/>
          <w:bCs/>
          <w:kern w:val="16"/>
          <w:lang w:val="es-ES" w:eastAsia="en-US"/>
        </w:rPr>
      </w:pPr>
    </w:p>
    <w:p w14:paraId="4AC321BC" w14:textId="77777777" w:rsidR="00AC3BEA" w:rsidRPr="00AC3BEA" w:rsidRDefault="00AC3BEA" w:rsidP="009A10D7">
      <w:pPr>
        <w:numPr>
          <w:ilvl w:val="0"/>
          <w:numId w:val="34"/>
        </w:numPr>
        <w:spacing w:line="360" w:lineRule="auto"/>
        <w:jc w:val="both"/>
        <w:rPr>
          <w:bCs/>
          <w:kern w:val="16"/>
          <w:lang w:val="es-ES" w:eastAsia="es-ES"/>
        </w:rPr>
      </w:pPr>
      <w:r w:rsidRPr="00AC3BEA">
        <w:rPr>
          <w:lang w:val="es-ES" w:eastAsia="es-ES"/>
        </w:rPr>
        <w:t xml:space="preserve">Aplicación de la estrategia </w:t>
      </w:r>
      <w:r w:rsidRPr="00AC3BEA">
        <w:rPr>
          <w:rFonts w:eastAsia="Calibri"/>
          <w:bCs/>
          <w:kern w:val="16"/>
          <w:lang w:val="es-ES" w:eastAsia="en-US"/>
        </w:rPr>
        <w:t>didáctica</w:t>
      </w:r>
      <w:r w:rsidRPr="00AC3BEA">
        <w:rPr>
          <w:lang w:val="es-ES" w:eastAsia="es-ES"/>
        </w:rPr>
        <w:t xml:space="preserve"> diseñada</w:t>
      </w:r>
      <w:r w:rsidRPr="00AC3BEA">
        <w:rPr>
          <w:b/>
          <w:lang w:val="es-ES" w:eastAsia="es-ES"/>
        </w:rPr>
        <w:t xml:space="preserve"> </w:t>
      </w:r>
      <w:r w:rsidRPr="00AC3BEA">
        <w:rPr>
          <w:lang w:val="es-ES" w:eastAsia="es-ES"/>
        </w:rPr>
        <w:t>(variable independiente).</w:t>
      </w:r>
    </w:p>
    <w:p w14:paraId="3AF2168B" w14:textId="77777777" w:rsidR="00AC3BEA" w:rsidRPr="00AC3BEA" w:rsidRDefault="00AC3BEA" w:rsidP="009A10D7">
      <w:pPr>
        <w:numPr>
          <w:ilvl w:val="0"/>
          <w:numId w:val="34"/>
        </w:numPr>
        <w:spacing w:line="360" w:lineRule="auto"/>
        <w:jc w:val="both"/>
        <w:rPr>
          <w:bCs/>
          <w:kern w:val="16"/>
          <w:lang w:val="es-ES" w:eastAsia="es-ES"/>
        </w:rPr>
      </w:pPr>
      <w:r w:rsidRPr="00AC3BEA">
        <w:rPr>
          <w:lang w:val="es-ES" w:eastAsia="es-ES"/>
        </w:rPr>
        <w:t>Relaciones interdisciplinarias con la Farmacología</w:t>
      </w:r>
      <w:r w:rsidRPr="00AC3BEA">
        <w:rPr>
          <w:b/>
          <w:lang w:val="es-ES" w:eastAsia="es-ES"/>
        </w:rPr>
        <w:t xml:space="preserve"> </w:t>
      </w:r>
      <w:r w:rsidRPr="00AC3BEA">
        <w:rPr>
          <w:lang w:val="es-ES" w:eastAsia="es-ES"/>
        </w:rPr>
        <w:t xml:space="preserve">(variable dependiente). </w:t>
      </w:r>
    </w:p>
    <w:p w14:paraId="7457B15A" w14:textId="77777777" w:rsidR="00AC3BEA" w:rsidRPr="00AC3BEA" w:rsidRDefault="00AC3BEA" w:rsidP="00AC3BEA">
      <w:pPr>
        <w:spacing w:line="360" w:lineRule="auto"/>
        <w:jc w:val="both"/>
        <w:rPr>
          <w:bCs/>
          <w:kern w:val="16"/>
          <w:lang w:val="es-ES" w:eastAsia="es-ES"/>
        </w:rPr>
      </w:pPr>
    </w:p>
    <w:p w14:paraId="633BC83F" w14:textId="77777777" w:rsidR="00AC3BEA" w:rsidRPr="00AC3BEA" w:rsidRDefault="00AC3BEA" w:rsidP="00AC3BEA">
      <w:pPr>
        <w:spacing w:line="360" w:lineRule="auto"/>
        <w:jc w:val="both"/>
        <w:rPr>
          <w:bCs/>
          <w:kern w:val="16"/>
          <w:lang w:val="es-ES" w:eastAsia="es-ES"/>
        </w:rPr>
      </w:pPr>
      <w:r w:rsidRPr="00AC3BEA">
        <w:rPr>
          <w:bCs/>
          <w:kern w:val="16"/>
          <w:lang w:val="es-ES" w:eastAsia="es-ES"/>
        </w:rPr>
        <w:t>Como hipótesis científicas</w:t>
      </w:r>
      <w:r w:rsidRPr="00AC3BEA">
        <w:rPr>
          <w:lang w:val="es-ES" w:eastAsia="es-ES"/>
        </w:rPr>
        <w:t xml:space="preserve"> s</w:t>
      </w:r>
      <w:r w:rsidRPr="00AC3BEA">
        <w:rPr>
          <w:rFonts w:eastAsia="Calibri"/>
          <w:lang w:val="es-ES" w:eastAsia="es-ES"/>
        </w:rPr>
        <w:t>e plantearon las siguientes</w:t>
      </w:r>
      <w:r w:rsidRPr="00AC3BEA">
        <w:rPr>
          <w:bCs/>
          <w:kern w:val="16"/>
          <w:lang w:val="es-ES" w:eastAsia="es-ES"/>
        </w:rPr>
        <w:t>:</w:t>
      </w:r>
    </w:p>
    <w:p w14:paraId="077E1127" w14:textId="77777777" w:rsidR="00AC3BEA" w:rsidRPr="00AC3BEA" w:rsidRDefault="00AC3BEA" w:rsidP="009A10D7">
      <w:pPr>
        <w:numPr>
          <w:ilvl w:val="0"/>
          <w:numId w:val="35"/>
        </w:numPr>
        <w:spacing w:line="360" w:lineRule="auto"/>
        <w:jc w:val="both"/>
        <w:rPr>
          <w:bCs/>
          <w:kern w:val="16"/>
          <w:lang w:val="es-ES" w:eastAsia="es-ES"/>
        </w:rPr>
      </w:pPr>
      <w:r w:rsidRPr="00AC3BEA">
        <w:rPr>
          <w:bCs/>
          <w:kern w:val="16"/>
          <w:lang w:val="es-ES" w:eastAsia="es-ES"/>
        </w:rPr>
        <w:t>H</w:t>
      </w:r>
      <w:r w:rsidRPr="00AC3BEA">
        <w:rPr>
          <w:bCs/>
          <w:kern w:val="16"/>
          <w:vertAlign w:val="subscript"/>
          <w:lang w:val="es-ES" w:eastAsia="es-ES"/>
        </w:rPr>
        <w:t>0</w:t>
      </w:r>
      <w:r w:rsidRPr="00AC3BEA">
        <w:rPr>
          <w:bCs/>
          <w:kern w:val="16"/>
          <w:lang w:val="es-ES" w:eastAsia="es-ES"/>
        </w:rPr>
        <w:t xml:space="preserve">: </w:t>
      </w:r>
      <w:r w:rsidRPr="00AC3BEA">
        <w:rPr>
          <w:lang w:val="es-ES" w:eastAsia="es-ES"/>
        </w:rPr>
        <w:t>con la aplicación de</w:t>
      </w:r>
      <w:r w:rsidRPr="00AC3BEA">
        <w:rPr>
          <w:rFonts w:eastAsia="Calibri"/>
          <w:bCs/>
          <w:kern w:val="16"/>
          <w:lang w:val="es-ES" w:eastAsia="en-US"/>
        </w:rPr>
        <w:t xml:space="preserve"> la estrategia didáctica diseñada</w:t>
      </w:r>
      <w:r w:rsidRPr="00AC3BEA">
        <w:rPr>
          <w:bCs/>
          <w:kern w:val="16"/>
          <w:lang w:val="es-ES" w:eastAsia="es-ES"/>
        </w:rPr>
        <w:t xml:space="preserve"> no se favorecen </w:t>
      </w:r>
      <w:r w:rsidRPr="00AC3BEA">
        <w:rPr>
          <w:lang w:val="es-ES" w:eastAsia="es-ES"/>
        </w:rPr>
        <w:t>las relaciones interdisciplinarias con la Farmacología.</w:t>
      </w:r>
    </w:p>
    <w:p w14:paraId="0A64A6BD" w14:textId="77777777" w:rsidR="00AC3BEA" w:rsidRPr="00AC3BEA" w:rsidRDefault="00AC3BEA" w:rsidP="009A10D7">
      <w:pPr>
        <w:numPr>
          <w:ilvl w:val="0"/>
          <w:numId w:val="35"/>
        </w:numPr>
        <w:spacing w:line="360" w:lineRule="auto"/>
        <w:jc w:val="both"/>
        <w:rPr>
          <w:bCs/>
          <w:kern w:val="16"/>
          <w:lang w:val="es-ES" w:eastAsia="es-ES"/>
        </w:rPr>
      </w:pPr>
      <w:r w:rsidRPr="00AC3BEA">
        <w:rPr>
          <w:lang w:val="es-ES" w:eastAsia="es-ES"/>
        </w:rPr>
        <w:t>H</w:t>
      </w:r>
      <w:r w:rsidRPr="00AC3BEA">
        <w:rPr>
          <w:vertAlign w:val="subscript"/>
          <w:lang w:val="es-ES" w:eastAsia="es-ES"/>
        </w:rPr>
        <w:t>a</w:t>
      </w:r>
      <w:r w:rsidRPr="00AC3BEA">
        <w:rPr>
          <w:lang w:val="es-ES" w:eastAsia="es-ES"/>
        </w:rPr>
        <w:t>: con la aplicación de</w:t>
      </w:r>
      <w:r w:rsidRPr="00AC3BEA">
        <w:rPr>
          <w:rFonts w:eastAsia="Calibri"/>
          <w:bCs/>
          <w:kern w:val="16"/>
          <w:lang w:val="es-ES" w:eastAsia="en-US"/>
        </w:rPr>
        <w:t xml:space="preserve"> la estrategia didáctica diseñada</w:t>
      </w:r>
      <w:r w:rsidRPr="00AC3BEA">
        <w:rPr>
          <w:bCs/>
          <w:kern w:val="16"/>
          <w:lang w:val="es-ES" w:eastAsia="es-ES"/>
        </w:rPr>
        <w:t xml:space="preserve"> se favorecen </w:t>
      </w:r>
      <w:r w:rsidRPr="00AC3BEA">
        <w:rPr>
          <w:lang w:val="es-ES" w:eastAsia="es-ES"/>
        </w:rPr>
        <w:t>las relaciones interdisciplinarias con la Farmacología.</w:t>
      </w:r>
    </w:p>
    <w:p w14:paraId="525D6285" w14:textId="77777777" w:rsidR="00AC3BEA" w:rsidRPr="00AC3BEA" w:rsidRDefault="00AC3BEA" w:rsidP="009A10D7">
      <w:pPr>
        <w:spacing w:line="360" w:lineRule="auto"/>
        <w:jc w:val="both"/>
        <w:rPr>
          <w:rFonts w:eastAsia="Calibri"/>
          <w:lang w:eastAsia="en-US"/>
        </w:rPr>
      </w:pPr>
    </w:p>
    <w:p w14:paraId="63997B8E" w14:textId="77777777" w:rsidR="00AC3BEA" w:rsidRPr="00AC3BEA" w:rsidRDefault="00AC3BEA" w:rsidP="00AC3BEA">
      <w:pPr>
        <w:spacing w:line="360" w:lineRule="auto"/>
        <w:ind w:right="-57"/>
        <w:jc w:val="both"/>
        <w:rPr>
          <w:rFonts w:eastAsia="Calibri"/>
          <w:lang w:val="es-ES" w:eastAsia="en-US"/>
        </w:rPr>
      </w:pPr>
      <w:r w:rsidRPr="00AC3BEA">
        <w:rPr>
          <w:rFonts w:eastAsia="Calibri"/>
          <w:lang w:eastAsia="en-US"/>
        </w:rPr>
        <w:t xml:space="preserve">Para comprobar de las hipótesis se aplicó la prueba estadística </w:t>
      </w:r>
      <w:r w:rsidRPr="00AC3BEA">
        <w:rPr>
          <w:rFonts w:eastAsia="Calibri"/>
          <w:i/>
          <w:iCs/>
          <w:lang w:eastAsia="en-US"/>
        </w:rPr>
        <w:t>ji</w:t>
      </w:r>
      <w:r w:rsidRPr="00AC3BEA">
        <w:rPr>
          <w:rFonts w:eastAsia="Calibri"/>
          <w:lang w:eastAsia="en-US"/>
        </w:rPr>
        <w:t xml:space="preserve"> cuadrado</w:t>
      </w:r>
      <w:r w:rsidRPr="00AC3BEA">
        <w:rPr>
          <w:rFonts w:eastAsia="CambriaMath"/>
          <w:lang w:val="es-ES" w:eastAsia="es-ES"/>
        </w:rPr>
        <w:t xml:space="preserve"> </w:t>
      </w:r>
      <w:r w:rsidRPr="00AC3BEA">
        <w:rPr>
          <w:lang w:eastAsia="es-ES"/>
        </w:rPr>
        <w:t xml:space="preserve">de independencia </w:t>
      </w:r>
      <w:r w:rsidRPr="00AC3BEA">
        <w:rPr>
          <w:rFonts w:eastAsia="Calibri"/>
          <w:lang w:eastAsia="en-US"/>
        </w:rPr>
        <w:t xml:space="preserve">con un nivel de significación (α) de </w:t>
      </w:r>
      <w:r w:rsidRPr="00AC3BEA">
        <w:rPr>
          <w:rFonts w:eastAsia="Calibri"/>
          <w:lang w:val="es-ES" w:eastAsia="en-US"/>
        </w:rPr>
        <w:t xml:space="preserve">0,01. Se planteó que si </w:t>
      </w:r>
      <w:r w:rsidRPr="00AC3BEA">
        <w:rPr>
          <w:rFonts w:eastAsia="Calibri"/>
          <w:lang w:eastAsia="en-US"/>
        </w:rPr>
        <w:t>p≤ </w:t>
      </w:r>
      <w:r w:rsidRPr="00AC3BEA">
        <w:rPr>
          <w:rFonts w:eastAsia="Calibri"/>
          <w:lang w:val="es-ES" w:eastAsia="en-US"/>
        </w:rPr>
        <w:t xml:space="preserve">0,01, se rechaza </w:t>
      </w:r>
      <w:r w:rsidRPr="00AC3BEA">
        <w:rPr>
          <w:rFonts w:eastAsia="Calibri"/>
          <w:lang w:val="es-ES" w:eastAsia="es-ES"/>
        </w:rPr>
        <w:t>H</w:t>
      </w:r>
      <w:r w:rsidRPr="00AC3BEA">
        <w:rPr>
          <w:rFonts w:eastAsia="Calibri"/>
          <w:vertAlign w:val="subscript"/>
          <w:lang w:val="es-ES" w:eastAsia="es-ES"/>
        </w:rPr>
        <w:t>0</w:t>
      </w:r>
      <w:r w:rsidRPr="00AC3BEA">
        <w:rPr>
          <w:rFonts w:eastAsia="Calibri"/>
          <w:lang w:val="es-ES" w:eastAsia="es-ES"/>
        </w:rPr>
        <w:t xml:space="preserve">, </w:t>
      </w:r>
      <w:r w:rsidRPr="00AC3BEA">
        <w:rPr>
          <w:rFonts w:eastAsia="Calibri"/>
          <w:lang w:val="es-ES" w:eastAsia="en-US"/>
        </w:rPr>
        <w:t xml:space="preserve">si </w:t>
      </w:r>
      <w:r w:rsidRPr="00AC3BEA">
        <w:rPr>
          <w:rFonts w:eastAsia="Calibri"/>
          <w:lang w:eastAsia="en-US"/>
        </w:rPr>
        <w:t>p&gt; </w:t>
      </w:r>
      <w:r w:rsidRPr="00AC3BEA">
        <w:rPr>
          <w:rFonts w:eastAsia="Calibri"/>
          <w:lang w:val="es-ES" w:eastAsia="en-US"/>
        </w:rPr>
        <w:t xml:space="preserve">0,01, no se rechaza </w:t>
      </w:r>
      <w:r w:rsidRPr="00AC3BEA">
        <w:rPr>
          <w:rFonts w:eastAsia="Calibri"/>
          <w:lang w:val="es-ES" w:eastAsia="es-ES"/>
        </w:rPr>
        <w:t>H</w:t>
      </w:r>
      <w:r w:rsidRPr="00AC3BEA">
        <w:rPr>
          <w:rFonts w:eastAsia="Calibri"/>
          <w:vertAlign w:val="subscript"/>
          <w:lang w:val="es-ES" w:eastAsia="es-ES"/>
        </w:rPr>
        <w:t>0.</w:t>
      </w:r>
    </w:p>
    <w:p w14:paraId="1225DE5D" w14:textId="77777777" w:rsidR="00AC3BEA" w:rsidRPr="00AC3BEA" w:rsidRDefault="00AC3BEA" w:rsidP="00AC3BEA">
      <w:pPr>
        <w:spacing w:line="360" w:lineRule="auto"/>
        <w:jc w:val="both"/>
        <w:rPr>
          <w:rFonts w:eastAsia="Calibri"/>
          <w:color w:val="000000"/>
          <w:lang w:val="es-ES" w:eastAsia="en-US"/>
        </w:rPr>
      </w:pPr>
      <w:r w:rsidRPr="00AC3BEA">
        <w:rPr>
          <w:rFonts w:eastAsia="Calibri"/>
          <w:lang w:val="es-ES" w:eastAsia="en-US"/>
        </w:rPr>
        <w:t>Los resultados de la guía de observación científica a actividades docentes se exponen mediante frecuencias absolutas y porcentajes.</w:t>
      </w:r>
      <w:r w:rsidRPr="00AC3BEA">
        <w:rPr>
          <w:rFonts w:eastAsia="Calibri"/>
          <w:color w:val="000000"/>
          <w:lang w:val="es-ES" w:eastAsia="en-US"/>
        </w:rPr>
        <w:t xml:space="preserve"> </w:t>
      </w:r>
    </w:p>
    <w:p w14:paraId="51D05F37" w14:textId="77777777" w:rsidR="00AC3BEA" w:rsidRPr="00AC3BEA" w:rsidRDefault="00AC3BEA" w:rsidP="00AC3BEA">
      <w:pPr>
        <w:spacing w:line="360" w:lineRule="auto"/>
        <w:jc w:val="center"/>
        <w:rPr>
          <w:rFonts w:eastAsia="Calibri"/>
          <w:b/>
          <w:bCs/>
          <w:color w:val="000000"/>
          <w:sz w:val="28"/>
          <w:szCs w:val="28"/>
          <w:lang w:val="es-ES" w:eastAsia="en-US"/>
        </w:rPr>
      </w:pPr>
      <w:r w:rsidRPr="00AC3BEA">
        <w:rPr>
          <w:rFonts w:eastAsia="Calibri"/>
          <w:b/>
          <w:bCs/>
          <w:color w:val="000000"/>
          <w:sz w:val="28"/>
          <w:szCs w:val="28"/>
          <w:lang w:val="es-ES" w:eastAsia="en-US"/>
        </w:rPr>
        <w:t>Aspectos bioéticos</w:t>
      </w:r>
    </w:p>
    <w:p w14:paraId="41E19B1F" w14:textId="77777777" w:rsidR="00AC3BEA" w:rsidRPr="00AC3BEA" w:rsidRDefault="00AC3BEA" w:rsidP="00AC3BEA">
      <w:pPr>
        <w:spacing w:line="360" w:lineRule="auto"/>
        <w:jc w:val="both"/>
        <w:rPr>
          <w:rFonts w:eastAsia="Calibri"/>
          <w:color w:val="000000"/>
          <w:lang w:val="es-ES" w:eastAsia="en-US"/>
        </w:rPr>
      </w:pPr>
      <w:r w:rsidRPr="00AC3BEA">
        <w:rPr>
          <w:rFonts w:eastAsia="Calibri"/>
          <w:color w:val="000000"/>
          <w:lang w:val="es-ES" w:eastAsia="en-US"/>
        </w:rPr>
        <w:t xml:space="preserve">A todos los participantes (profesores y estudiantes) se les explicó el objetivo de la investigación, la importancia de su participación y se les garantizó la confidencialidad de la información aportada. </w:t>
      </w:r>
      <w:r w:rsidRPr="00AC3BEA">
        <w:rPr>
          <w:rFonts w:eastAsia="Calibri"/>
          <w:lang w:val="es-ES" w:eastAsia="en-US"/>
        </w:rPr>
        <w:t>La investigación constituyó un resultado parcial de un proyecto de investigación ejecutado en la Facultad de Estomatología de la Universidad de Ciencias Médicas de Santiago de Cuba, aprobado por el Consejo Científico y el Comité de Ética de la Investigación en Salud de la institución ejecutora, que es un tema doctoral en Ciencias de la Educación Médica de la primera autora de esta investigación.</w:t>
      </w:r>
    </w:p>
    <w:p w14:paraId="0708BB73" w14:textId="77777777" w:rsidR="00AC3BEA" w:rsidRPr="00AC3BEA" w:rsidRDefault="00AC3BEA" w:rsidP="00AC3BEA">
      <w:pPr>
        <w:autoSpaceDE w:val="0"/>
        <w:autoSpaceDN w:val="0"/>
        <w:adjustRightInd w:val="0"/>
        <w:spacing w:line="360" w:lineRule="auto"/>
        <w:jc w:val="center"/>
        <w:rPr>
          <w:rFonts w:eastAsia="Calibri"/>
          <w:b/>
          <w:color w:val="000000"/>
          <w:lang w:val="es-ES" w:eastAsia="es-ES"/>
        </w:rPr>
      </w:pPr>
    </w:p>
    <w:p w14:paraId="750BCD51" w14:textId="77777777" w:rsidR="00AC3BEA" w:rsidRPr="00AC3BEA" w:rsidRDefault="00AC3BEA" w:rsidP="00AC3BEA">
      <w:pPr>
        <w:autoSpaceDE w:val="0"/>
        <w:autoSpaceDN w:val="0"/>
        <w:adjustRightInd w:val="0"/>
        <w:spacing w:line="360" w:lineRule="auto"/>
        <w:jc w:val="center"/>
        <w:rPr>
          <w:rFonts w:eastAsia="Calibri"/>
          <w:b/>
          <w:color w:val="000000"/>
          <w:lang w:val="es-ES" w:eastAsia="es-ES"/>
        </w:rPr>
      </w:pPr>
    </w:p>
    <w:p w14:paraId="60D09283" w14:textId="77777777" w:rsidR="00AC3BEA" w:rsidRPr="00AC3BEA" w:rsidRDefault="00AC3BEA" w:rsidP="00AC3BEA">
      <w:pPr>
        <w:autoSpaceDE w:val="0"/>
        <w:autoSpaceDN w:val="0"/>
        <w:adjustRightInd w:val="0"/>
        <w:spacing w:line="360" w:lineRule="auto"/>
        <w:jc w:val="center"/>
        <w:rPr>
          <w:rFonts w:eastAsia="Calibri"/>
          <w:b/>
          <w:color w:val="000000"/>
          <w:sz w:val="32"/>
          <w:szCs w:val="32"/>
          <w:lang w:val="es-ES" w:eastAsia="es-ES"/>
        </w:rPr>
      </w:pPr>
      <w:r w:rsidRPr="00AC3BEA">
        <w:rPr>
          <w:rFonts w:eastAsia="Calibri"/>
          <w:b/>
          <w:color w:val="000000"/>
          <w:sz w:val="32"/>
          <w:szCs w:val="32"/>
          <w:lang w:val="es-ES" w:eastAsia="es-ES"/>
        </w:rPr>
        <w:lastRenderedPageBreak/>
        <w:t>RESULTADOS</w:t>
      </w:r>
    </w:p>
    <w:p w14:paraId="3C918F9F" w14:textId="77777777" w:rsidR="00AC3BEA" w:rsidRPr="00AC3BEA" w:rsidRDefault="00AC3BEA" w:rsidP="00AC3BEA">
      <w:pPr>
        <w:spacing w:line="360" w:lineRule="auto"/>
        <w:jc w:val="both"/>
        <w:rPr>
          <w:rFonts w:eastAsia="Calibri"/>
          <w:lang w:val="es-ES" w:eastAsia="en-US"/>
        </w:rPr>
      </w:pPr>
      <w:r w:rsidRPr="00AC3BEA">
        <w:rPr>
          <w:rFonts w:eastAsia="Calibri"/>
          <w:bCs/>
          <w:kern w:val="16"/>
          <w:lang w:val="es-ES" w:eastAsia="en-US"/>
        </w:rPr>
        <w:t xml:space="preserve">Al analizar las relaciones interdisciplinarias con la Farmacología, durante el pretest (tabla 1) </w:t>
      </w:r>
      <w:r w:rsidRPr="00AC3BEA">
        <w:rPr>
          <w:rFonts w:eastAsia="Calibri"/>
          <w:lang w:val="es-ES" w:eastAsia="en-US"/>
        </w:rPr>
        <w:t xml:space="preserve">se constató que los ítems 1, 3, 4, 5, 6, 7 y 9 categorizaron como </w:t>
      </w:r>
      <w:r w:rsidRPr="00AC3BEA">
        <w:rPr>
          <w:rFonts w:eastAsia="Calibri"/>
          <w:iCs/>
          <w:lang w:val="es-ES" w:eastAsia="en-US"/>
        </w:rPr>
        <w:t>no se observa</w:t>
      </w:r>
      <w:r w:rsidRPr="00AC3BEA">
        <w:rPr>
          <w:rFonts w:eastAsia="Calibri"/>
          <w:i/>
          <w:lang w:val="es-ES" w:eastAsia="en-US"/>
        </w:rPr>
        <w:t xml:space="preserve"> </w:t>
      </w:r>
      <w:r w:rsidRPr="00AC3BEA">
        <w:rPr>
          <w:rFonts w:eastAsia="Calibri"/>
          <w:lang w:val="es-ES" w:eastAsia="en-US"/>
        </w:rPr>
        <w:t xml:space="preserve">en más del 50 % </w:t>
      </w:r>
      <w:r w:rsidRPr="00AC3BEA">
        <w:rPr>
          <w:rFonts w:eastAsia="Calibri"/>
          <w:bCs/>
          <w:kern w:val="16"/>
          <w:lang w:val="es-ES" w:eastAsia="en-US"/>
        </w:rPr>
        <w:t>de las actividades docentes observadas.</w:t>
      </w:r>
    </w:p>
    <w:p w14:paraId="373F8D0C" w14:textId="77777777" w:rsidR="00AC3BEA" w:rsidRPr="00AC3BEA" w:rsidRDefault="00AC3BEA" w:rsidP="00AC3BEA">
      <w:pPr>
        <w:spacing w:line="360" w:lineRule="auto"/>
        <w:jc w:val="both"/>
        <w:rPr>
          <w:rFonts w:eastAsia="Calibri"/>
          <w:lang w:val="es-ES" w:eastAsia="en-US"/>
        </w:rPr>
      </w:pPr>
    </w:p>
    <w:p w14:paraId="1C12C760" w14:textId="77777777" w:rsidR="00AC3BEA" w:rsidRPr="00AC3BEA" w:rsidRDefault="00AC3BEA" w:rsidP="00AC3BEA">
      <w:pPr>
        <w:spacing w:line="360" w:lineRule="auto"/>
        <w:jc w:val="center"/>
        <w:rPr>
          <w:rFonts w:eastAsia="Calibri"/>
          <w:bCs/>
          <w:kern w:val="16"/>
          <w:sz w:val="22"/>
          <w:szCs w:val="22"/>
          <w:lang w:val="es-ES" w:eastAsia="en-US"/>
        </w:rPr>
      </w:pPr>
      <w:r w:rsidRPr="00AC3BEA">
        <w:rPr>
          <w:rFonts w:eastAsia="Calibri"/>
          <w:b/>
          <w:bCs/>
          <w:sz w:val="22"/>
          <w:szCs w:val="22"/>
          <w:lang w:val="es-ES" w:eastAsia="en-US"/>
        </w:rPr>
        <w:t xml:space="preserve">Tabla 1 - </w:t>
      </w:r>
      <w:r w:rsidRPr="00AC3BEA">
        <w:rPr>
          <w:rFonts w:eastAsia="Calibri"/>
          <w:bCs/>
          <w:kern w:val="16"/>
          <w:sz w:val="22"/>
          <w:szCs w:val="22"/>
          <w:lang w:val="es-ES" w:eastAsia="en-US"/>
        </w:rPr>
        <w:t>Relaciones interdisciplinarias con la Farmacología durante el pretest</w:t>
      </w:r>
    </w:p>
    <w:p w14:paraId="74430D2B" w14:textId="78F7497E" w:rsidR="003A1577" w:rsidRDefault="00520FC2" w:rsidP="00AC3BEA">
      <w:pPr>
        <w:spacing w:line="360" w:lineRule="auto"/>
        <w:jc w:val="center"/>
        <w:rPr>
          <w:rFonts w:eastAsia="Calibri"/>
          <w:bCs/>
          <w:kern w:val="16"/>
          <w:sz w:val="16"/>
          <w:szCs w:val="16"/>
          <w:lang w:val="es-ES" w:eastAsia="en-US"/>
        </w:rPr>
      </w:pPr>
      <w:r>
        <w:rPr>
          <w:rFonts w:eastAsia="Calibri"/>
          <w:bCs/>
          <w:noProof/>
          <w:kern w:val="16"/>
          <w:sz w:val="16"/>
          <w:szCs w:val="16"/>
          <w:lang w:val="es-ES" w:eastAsia="en-US"/>
        </w:rPr>
        <w:drawing>
          <wp:inline distT="0" distB="0" distL="0" distR="0" wp14:anchorId="41CB5033" wp14:editId="1E5E86E8">
            <wp:extent cx="6333490" cy="3536315"/>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6333490" cy="3536315"/>
                    </a:xfrm>
                    <a:prstGeom prst="rect">
                      <a:avLst/>
                    </a:prstGeom>
                  </pic:spPr>
                </pic:pic>
              </a:graphicData>
            </a:graphic>
          </wp:inline>
        </w:drawing>
      </w:r>
    </w:p>
    <w:p w14:paraId="7734C646" w14:textId="65CFE9A3" w:rsidR="00AC3BEA" w:rsidRPr="00AC3BEA" w:rsidRDefault="00AC3BEA" w:rsidP="00AC3BEA">
      <w:pPr>
        <w:spacing w:line="360" w:lineRule="auto"/>
        <w:jc w:val="center"/>
        <w:rPr>
          <w:rFonts w:eastAsia="Calibri"/>
          <w:bCs/>
          <w:kern w:val="16"/>
          <w:sz w:val="16"/>
          <w:szCs w:val="16"/>
          <w:lang w:val="es-ES" w:eastAsia="en-US"/>
        </w:rPr>
      </w:pPr>
      <w:r w:rsidRPr="00AC3BEA">
        <w:rPr>
          <w:rFonts w:eastAsia="Calibri"/>
          <w:bCs/>
          <w:kern w:val="16"/>
          <w:sz w:val="16"/>
          <w:szCs w:val="16"/>
          <w:lang w:val="es-ES" w:eastAsia="en-US"/>
        </w:rPr>
        <w:t>El porcentaje fue calculado en base al total de observaciones científicas realizadas (n= 18).</w:t>
      </w:r>
    </w:p>
    <w:p w14:paraId="3EA757B4" w14:textId="77777777" w:rsidR="00AC3BEA" w:rsidRPr="00AC3BEA" w:rsidRDefault="00AC3BEA" w:rsidP="00AC3BEA">
      <w:pPr>
        <w:spacing w:line="360" w:lineRule="auto"/>
        <w:jc w:val="both"/>
        <w:rPr>
          <w:rFonts w:eastAsia="Calibri"/>
          <w:bCs/>
          <w:kern w:val="16"/>
          <w:lang w:val="es-ES" w:eastAsia="en-US"/>
        </w:rPr>
      </w:pPr>
    </w:p>
    <w:p w14:paraId="34DC5A00" w14:textId="77777777" w:rsidR="00AC3BEA" w:rsidRPr="00AC3BEA" w:rsidRDefault="00AC3BEA" w:rsidP="00AC3BEA">
      <w:pPr>
        <w:spacing w:line="360" w:lineRule="auto"/>
        <w:jc w:val="both"/>
        <w:rPr>
          <w:rFonts w:eastAsia="Calibri"/>
          <w:bCs/>
          <w:kern w:val="16"/>
          <w:lang w:val="es-ES" w:eastAsia="en-US"/>
        </w:rPr>
      </w:pPr>
      <w:r w:rsidRPr="00AC3BEA">
        <w:rPr>
          <w:rFonts w:eastAsia="Calibri"/>
          <w:bCs/>
          <w:kern w:val="16"/>
          <w:lang w:val="es-ES" w:eastAsia="en-US"/>
        </w:rPr>
        <w:t xml:space="preserve">Las relaciones interdisciplinarias con la Farmacología durante el postest (tabla 2), mostró que 8 ítems categorizaron como </w:t>
      </w:r>
      <w:r w:rsidRPr="00AC3BEA">
        <w:rPr>
          <w:rFonts w:eastAsia="Calibri"/>
          <w:iCs/>
          <w:lang w:val="es-ES" w:eastAsia="en-US"/>
        </w:rPr>
        <w:t>se observa</w:t>
      </w:r>
      <w:r w:rsidRPr="00AC3BEA">
        <w:rPr>
          <w:rFonts w:eastAsia="Calibri"/>
          <w:lang w:val="es-ES" w:eastAsia="en-US"/>
        </w:rPr>
        <w:t xml:space="preserve"> en más del 70 % </w:t>
      </w:r>
      <w:r w:rsidRPr="00AC3BEA">
        <w:rPr>
          <w:rFonts w:eastAsia="Calibri"/>
          <w:bCs/>
          <w:kern w:val="16"/>
          <w:lang w:val="es-ES" w:eastAsia="en-US"/>
        </w:rPr>
        <w:t xml:space="preserve">de las actividades docentes. Destaca que solo el ítem 5 categorizó como </w:t>
      </w:r>
      <w:r w:rsidRPr="00AC3BEA">
        <w:rPr>
          <w:rFonts w:eastAsia="Calibri"/>
          <w:bCs/>
          <w:iCs/>
          <w:kern w:val="16"/>
          <w:lang w:val="es-ES" w:eastAsia="en-US"/>
        </w:rPr>
        <w:t>no se observa</w:t>
      </w:r>
      <w:r w:rsidRPr="00AC3BEA">
        <w:rPr>
          <w:rFonts w:eastAsia="Calibri"/>
          <w:bCs/>
          <w:kern w:val="16"/>
          <w:lang w:val="es-ES" w:eastAsia="en-US"/>
        </w:rPr>
        <w:t xml:space="preserve"> en el 100 %.</w:t>
      </w:r>
    </w:p>
    <w:p w14:paraId="04758207" w14:textId="77777777" w:rsidR="00AC3BEA" w:rsidRPr="00AC3BEA" w:rsidRDefault="00AC3BEA" w:rsidP="00AC3BEA">
      <w:pPr>
        <w:spacing w:line="360" w:lineRule="auto"/>
        <w:jc w:val="both"/>
        <w:rPr>
          <w:rFonts w:eastAsia="Calibri"/>
          <w:lang w:val="es-ES" w:eastAsia="en-US"/>
        </w:rPr>
      </w:pPr>
    </w:p>
    <w:p w14:paraId="0FA3F397" w14:textId="77777777" w:rsidR="009A10D7" w:rsidRDefault="009A10D7">
      <w:pPr>
        <w:rPr>
          <w:rFonts w:eastAsia="Calibri"/>
          <w:b/>
          <w:bCs/>
          <w:sz w:val="22"/>
          <w:szCs w:val="22"/>
          <w:lang w:val="es-ES" w:eastAsia="en-US"/>
        </w:rPr>
      </w:pPr>
      <w:r>
        <w:rPr>
          <w:rFonts w:eastAsia="Calibri"/>
          <w:b/>
          <w:bCs/>
          <w:sz w:val="22"/>
          <w:szCs w:val="22"/>
          <w:lang w:val="es-ES" w:eastAsia="en-US"/>
        </w:rPr>
        <w:br w:type="page"/>
      </w:r>
    </w:p>
    <w:p w14:paraId="2B09F9B8" w14:textId="62591C6A" w:rsidR="00AC3BEA" w:rsidRPr="00AC3BEA" w:rsidRDefault="00AC3BEA" w:rsidP="00AC3BEA">
      <w:pPr>
        <w:spacing w:line="360" w:lineRule="auto"/>
        <w:jc w:val="center"/>
        <w:rPr>
          <w:rFonts w:eastAsia="Calibri"/>
          <w:sz w:val="22"/>
          <w:szCs w:val="22"/>
          <w:lang w:val="es-ES" w:eastAsia="en-US"/>
        </w:rPr>
      </w:pPr>
      <w:r w:rsidRPr="00AC3BEA">
        <w:rPr>
          <w:rFonts w:eastAsia="Calibri"/>
          <w:b/>
          <w:bCs/>
          <w:sz w:val="22"/>
          <w:szCs w:val="22"/>
          <w:lang w:val="es-ES" w:eastAsia="en-US"/>
        </w:rPr>
        <w:lastRenderedPageBreak/>
        <w:t>Tabla 2 -</w:t>
      </w:r>
      <w:r w:rsidRPr="00AC3BEA">
        <w:rPr>
          <w:rFonts w:eastAsia="Calibri"/>
          <w:sz w:val="22"/>
          <w:szCs w:val="22"/>
          <w:lang w:val="es-ES" w:eastAsia="en-US"/>
        </w:rPr>
        <w:t xml:space="preserve"> </w:t>
      </w:r>
      <w:r w:rsidRPr="00AC3BEA">
        <w:rPr>
          <w:rFonts w:eastAsia="Calibri"/>
          <w:bCs/>
          <w:kern w:val="16"/>
          <w:sz w:val="22"/>
          <w:szCs w:val="22"/>
          <w:lang w:val="es-ES" w:eastAsia="en-US"/>
        </w:rPr>
        <w:t>Relaciones interdisciplinarias con la Farmacología durante el postest</w:t>
      </w:r>
    </w:p>
    <w:p w14:paraId="2C5D07DD" w14:textId="04B12F04" w:rsidR="003A1577" w:rsidRDefault="003A1577" w:rsidP="00AC3BEA">
      <w:pPr>
        <w:spacing w:line="360" w:lineRule="auto"/>
        <w:jc w:val="center"/>
        <w:rPr>
          <w:rFonts w:eastAsia="Calibri"/>
          <w:bCs/>
          <w:kern w:val="16"/>
          <w:sz w:val="16"/>
          <w:szCs w:val="16"/>
          <w:lang w:val="es-ES" w:eastAsia="en-US"/>
        </w:rPr>
      </w:pPr>
      <w:r>
        <w:rPr>
          <w:rFonts w:eastAsia="Calibri"/>
          <w:bCs/>
          <w:noProof/>
          <w:kern w:val="16"/>
          <w:sz w:val="16"/>
          <w:szCs w:val="16"/>
          <w:lang w:val="es-ES" w:eastAsia="en-US"/>
        </w:rPr>
        <w:drawing>
          <wp:inline distT="0" distB="0" distL="0" distR="0" wp14:anchorId="1C6556A4" wp14:editId="278AF01F">
            <wp:extent cx="6333490" cy="34036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6333490" cy="3403600"/>
                    </a:xfrm>
                    <a:prstGeom prst="rect">
                      <a:avLst/>
                    </a:prstGeom>
                  </pic:spPr>
                </pic:pic>
              </a:graphicData>
            </a:graphic>
          </wp:inline>
        </w:drawing>
      </w:r>
    </w:p>
    <w:p w14:paraId="1C60CE62" w14:textId="4B3787AE" w:rsidR="00AC3BEA" w:rsidRPr="00AC3BEA" w:rsidRDefault="00AC3BEA" w:rsidP="00AC3BEA">
      <w:pPr>
        <w:spacing w:line="360" w:lineRule="auto"/>
        <w:jc w:val="center"/>
        <w:rPr>
          <w:rFonts w:eastAsia="Calibri"/>
          <w:bCs/>
          <w:kern w:val="16"/>
          <w:sz w:val="16"/>
          <w:szCs w:val="16"/>
          <w:lang w:val="es-ES" w:eastAsia="en-US"/>
        </w:rPr>
      </w:pPr>
      <w:r w:rsidRPr="00AC3BEA">
        <w:rPr>
          <w:rFonts w:eastAsia="Calibri"/>
          <w:bCs/>
          <w:kern w:val="16"/>
          <w:sz w:val="16"/>
          <w:szCs w:val="16"/>
          <w:lang w:val="es-ES" w:eastAsia="en-US"/>
        </w:rPr>
        <w:t>El porcentaje fue calculado en base al total de observaciones científicas realizadas (n= 18).</w:t>
      </w:r>
    </w:p>
    <w:p w14:paraId="48DA56E6" w14:textId="77777777" w:rsidR="00AC3BEA" w:rsidRPr="00AC3BEA" w:rsidRDefault="00AC3BEA" w:rsidP="00AC3BEA">
      <w:pPr>
        <w:spacing w:line="360" w:lineRule="auto"/>
        <w:jc w:val="both"/>
        <w:rPr>
          <w:rFonts w:eastAsia="Calibri"/>
          <w:bCs/>
          <w:kern w:val="16"/>
          <w:lang w:val="es-ES" w:eastAsia="en-US"/>
        </w:rPr>
      </w:pPr>
    </w:p>
    <w:p w14:paraId="7B449276" w14:textId="77777777" w:rsidR="00AC3BEA" w:rsidRPr="00AC3BEA" w:rsidRDefault="00AC3BEA" w:rsidP="00AC3BEA">
      <w:pPr>
        <w:spacing w:line="360" w:lineRule="auto"/>
        <w:jc w:val="both"/>
        <w:rPr>
          <w:rFonts w:eastAsia="Calibri"/>
          <w:bCs/>
          <w:kern w:val="24"/>
          <w:lang w:val="es-ES" w:eastAsia="es-ES"/>
        </w:rPr>
      </w:pPr>
      <w:r w:rsidRPr="00AC3BEA">
        <w:rPr>
          <w:rFonts w:eastAsia="Calibri"/>
          <w:lang w:val="es-ES" w:eastAsia="en-US"/>
        </w:rPr>
        <w:t>El grado alcanzado en las relaciones interdisciplinarias con la Farmacología en cada actividad docente observada se muestra e</w:t>
      </w:r>
      <w:r w:rsidRPr="00AC3BEA">
        <w:rPr>
          <w:rFonts w:eastAsia="Calibri"/>
          <w:bCs/>
          <w:kern w:val="24"/>
          <w:lang w:val="es-ES" w:eastAsia="en-US"/>
        </w:rPr>
        <w:t xml:space="preserve">n la tabla 3. </w:t>
      </w:r>
      <w:r w:rsidRPr="00AC3BEA">
        <w:rPr>
          <w:rFonts w:eastAsia="Calibri"/>
          <w:bCs/>
          <w:kern w:val="24"/>
          <w:lang w:val="es-ES" w:eastAsia="es-ES"/>
        </w:rPr>
        <w:t xml:space="preserve">En 88,8 % (16) resultó alto y solo en 11,1 % (2), medio. </w:t>
      </w:r>
      <w:r w:rsidRPr="00AC3BEA">
        <w:rPr>
          <w:rFonts w:eastAsia="Calibri"/>
          <w:bCs/>
          <w:kern w:val="24"/>
          <w:lang w:val="es-ES" w:eastAsia="en-US"/>
        </w:rPr>
        <w:t>L</w:t>
      </w:r>
      <w:r w:rsidRPr="00AC3BEA">
        <w:rPr>
          <w:rFonts w:eastAsia="Calibri"/>
          <w:bCs/>
          <w:kern w:val="24"/>
          <w:lang w:val="es-ES" w:eastAsia="es-ES"/>
        </w:rPr>
        <w:t>a estrategia didáctica se consider</w:t>
      </w:r>
      <w:r w:rsidRPr="00AC3BEA">
        <w:rPr>
          <w:rFonts w:eastAsia="Calibri"/>
          <w:bCs/>
          <w:kern w:val="24"/>
          <w:lang w:val="es-ES" w:eastAsia="en-US"/>
        </w:rPr>
        <w:t>ó</w:t>
      </w:r>
      <w:r w:rsidRPr="00AC3BEA">
        <w:rPr>
          <w:rFonts w:eastAsia="Calibri"/>
          <w:bCs/>
          <w:kern w:val="24"/>
          <w:lang w:val="es-ES" w:eastAsia="es-ES"/>
        </w:rPr>
        <w:t xml:space="preserve"> muy efectiva. </w:t>
      </w:r>
    </w:p>
    <w:p w14:paraId="10B3C210" w14:textId="77777777" w:rsidR="00AC3BEA" w:rsidRPr="00AC3BEA" w:rsidRDefault="00AC3BEA" w:rsidP="00AC3BEA">
      <w:pPr>
        <w:spacing w:line="360" w:lineRule="auto"/>
        <w:jc w:val="both"/>
        <w:rPr>
          <w:rFonts w:eastAsia="Calibri"/>
          <w:bCs/>
          <w:lang w:val="es-ES" w:eastAsia="en-US"/>
        </w:rPr>
      </w:pPr>
    </w:p>
    <w:p w14:paraId="20A23F15" w14:textId="77777777" w:rsidR="009A10D7" w:rsidRDefault="009A10D7">
      <w:pPr>
        <w:rPr>
          <w:rFonts w:eastAsia="Calibri"/>
          <w:b/>
          <w:bCs/>
          <w:sz w:val="22"/>
          <w:szCs w:val="22"/>
          <w:lang w:val="es-ES" w:eastAsia="en-US"/>
        </w:rPr>
      </w:pPr>
      <w:r>
        <w:rPr>
          <w:rFonts w:eastAsia="Calibri"/>
          <w:b/>
          <w:bCs/>
          <w:sz w:val="22"/>
          <w:szCs w:val="22"/>
          <w:lang w:val="es-ES" w:eastAsia="en-US"/>
        </w:rPr>
        <w:br w:type="page"/>
      </w:r>
    </w:p>
    <w:p w14:paraId="5B28A9C4" w14:textId="12E2C4BD" w:rsidR="00AC3BEA" w:rsidRPr="00AC3BEA" w:rsidRDefault="00AC3BEA" w:rsidP="00AC3BEA">
      <w:pPr>
        <w:spacing w:line="360" w:lineRule="auto"/>
        <w:jc w:val="center"/>
        <w:rPr>
          <w:rFonts w:eastAsia="Calibri"/>
          <w:bCs/>
          <w:sz w:val="22"/>
          <w:szCs w:val="22"/>
          <w:lang w:val="es-ES" w:eastAsia="en-US"/>
        </w:rPr>
      </w:pPr>
      <w:r w:rsidRPr="00AC3BEA">
        <w:rPr>
          <w:rFonts w:eastAsia="Calibri"/>
          <w:b/>
          <w:bCs/>
          <w:sz w:val="22"/>
          <w:szCs w:val="22"/>
          <w:lang w:val="es-ES" w:eastAsia="en-US"/>
        </w:rPr>
        <w:lastRenderedPageBreak/>
        <w:t>Tabla 3 -</w:t>
      </w:r>
      <w:r w:rsidRPr="00AC3BEA">
        <w:rPr>
          <w:rFonts w:eastAsia="Calibri"/>
          <w:sz w:val="22"/>
          <w:szCs w:val="22"/>
          <w:lang w:val="es-ES" w:eastAsia="en-US"/>
        </w:rPr>
        <w:t xml:space="preserve"> Grado alcanzado en las relaciones interdisciplinarias con la Farmacología en cada actividad docente observada</w:t>
      </w:r>
    </w:p>
    <w:p w14:paraId="0B08D200" w14:textId="2AEC1283" w:rsidR="003A1577" w:rsidRDefault="003A1577" w:rsidP="00AC3BEA">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3D8F00EF" wp14:editId="21FD7A96">
            <wp:extent cx="5542857" cy="4095238"/>
            <wp:effectExtent l="0" t="0" r="127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5542857" cy="4095238"/>
                    </a:xfrm>
                    <a:prstGeom prst="rect">
                      <a:avLst/>
                    </a:prstGeom>
                  </pic:spPr>
                </pic:pic>
              </a:graphicData>
            </a:graphic>
          </wp:inline>
        </w:drawing>
      </w:r>
    </w:p>
    <w:p w14:paraId="05D0EEFF" w14:textId="7B65CA24" w:rsidR="00AC3BEA" w:rsidRPr="00AC3BEA" w:rsidRDefault="00AC3BEA" w:rsidP="00AC3BEA">
      <w:pPr>
        <w:spacing w:line="360" w:lineRule="auto"/>
        <w:jc w:val="center"/>
        <w:rPr>
          <w:rFonts w:eastAsia="Calibri"/>
          <w:sz w:val="16"/>
          <w:szCs w:val="16"/>
          <w:lang w:val="es-ES" w:eastAsia="en-US"/>
        </w:rPr>
      </w:pPr>
      <w:r w:rsidRPr="00AC3BEA">
        <w:rPr>
          <w:rFonts w:eastAsia="Calibri"/>
          <w:sz w:val="16"/>
          <w:szCs w:val="16"/>
          <w:lang w:val="es-ES" w:eastAsia="en-US"/>
        </w:rPr>
        <w:t>SO: se observa; SOP: se observa poco; NSO: no se observa.</w:t>
      </w:r>
    </w:p>
    <w:p w14:paraId="3B6D546D" w14:textId="77777777" w:rsidR="00AC3BEA" w:rsidRPr="00AC3BEA" w:rsidRDefault="00AC3BEA" w:rsidP="00AC3BEA">
      <w:pPr>
        <w:spacing w:line="360" w:lineRule="auto"/>
        <w:ind w:right="-57"/>
        <w:jc w:val="both"/>
        <w:rPr>
          <w:rFonts w:eastAsia="Calibri"/>
          <w:bCs/>
          <w:color w:val="000000"/>
          <w:kern w:val="24"/>
          <w:lang w:val="es-ES" w:eastAsia="es-ES"/>
        </w:rPr>
      </w:pPr>
    </w:p>
    <w:p w14:paraId="6C4C9E61" w14:textId="77777777" w:rsidR="00AC3BEA" w:rsidRPr="00AC3BEA" w:rsidRDefault="00AC3BEA" w:rsidP="00AC3BEA">
      <w:pPr>
        <w:spacing w:line="360" w:lineRule="auto"/>
        <w:ind w:right="-57"/>
        <w:jc w:val="both"/>
        <w:rPr>
          <w:rFonts w:eastAsia="Calibri"/>
          <w:lang w:val="es-ES" w:eastAsia="es-ES"/>
        </w:rPr>
      </w:pPr>
      <w:r w:rsidRPr="00AC3BEA">
        <w:rPr>
          <w:rFonts w:eastAsia="Calibri"/>
          <w:bCs/>
          <w:color w:val="000000"/>
          <w:kern w:val="24"/>
          <w:lang w:val="es-ES" w:eastAsia="es-ES"/>
        </w:rPr>
        <w:t xml:space="preserve">La tabla 4 muestra los resultados del </w:t>
      </w:r>
      <w:r w:rsidRPr="00AC3BEA">
        <w:rPr>
          <w:rFonts w:eastAsia="Calibri"/>
          <w:bCs/>
          <w:kern w:val="16"/>
          <w:lang w:val="es-ES" w:eastAsia="en-US"/>
        </w:rPr>
        <w:t xml:space="preserve">análisis comparativo entre el pretest y postest. </w:t>
      </w:r>
      <w:r w:rsidRPr="00AC3BEA">
        <w:rPr>
          <w:rFonts w:eastAsia="Calibri"/>
          <w:lang w:val="es-ES" w:eastAsia="es-ES"/>
        </w:rPr>
        <w:t xml:space="preserve">Como se puede apreciar, solo en el </w:t>
      </w:r>
      <w:r w:rsidRPr="00AC3BEA">
        <w:rPr>
          <w:rFonts w:eastAsia="Calibri"/>
          <w:lang w:val="es-ES" w:eastAsia="en-US"/>
        </w:rPr>
        <w:t>ítem</w:t>
      </w:r>
      <w:r w:rsidRPr="00AC3BEA">
        <w:rPr>
          <w:rFonts w:eastAsia="Calibri"/>
          <w:lang w:val="es-ES" w:eastAsia="es-ES"/>
        </w:rPr>
        <w:t xml:space="preserve"> 5</w:t>
      </w:r>
      <w:r w:rsidRPr="00AC3BEA">
        <w:rPr>
          <w:rFonts w:eastAsia="Calibri"/>
          <w:bCs/>
          <w:color w:val="000000"/>
          <w:lang w:val="es-ES" w:eastAsia="en-US"/>
        </w:rPr>
        <w:t xml:space="preserve"> </w:t>
      </w:r>
      <w:r w:rsidRPr="00AC3BEA">
        <w:rPr>
          <w:rFonts w:eastAsia="Calibri"/>
          <w:lang w:val="es-ES" w:eastAsia="es-ES"/>
        </w:rPr>
        <w:t>existe una independencia significativa (</w:t>
      </w:r>
      <w:r w:rsidRPr="00AC3BEA">
        <w:rPr>
          <w:rFonts w:eastAsia="Calibri"/>
          <w:lang w:eastAsia="en-US"/>
        </w:rPr>
        <w:t>p&gt; </w:t>
      </w:r>
      <w:r w:rsidRPr="00AC3BEA">
        <w:rPr>
          <w:rFonts w:eastAsia="Calibri"/>
          <w:lang w:val="es-ES" w:eastAsia="en-US"/>
        </w:rPr>
        <w:t>0,01</w:t>
      </w:r>
      <w:r w:rsidRPr="00AC3BEA">
        <w:rPr>
          <w:rFonts w:eastAsia="Calibri"/>
          <w:lang w:val="es-ES" w:eastAsia="es-ES"/>
        </w:rPr>
        <w:t>). Existe asociación altamente significativa (</w:t>
      </w:r>
      <w:r w:rsidRPr="00AC3BEA">
        <w:rPr>
          <w:rFonts w:eastAsia="Calibri"/>
          <w:lang w:eastAsia="en-US"/>
        </w:rPr>
        <w:t>p&lt; 0,001</w:t>
      </w:r>
      <w:r w:rsidRPr="00AC3BEA">
        <w:rPr>
          <w:rFonts w:eastAsia="Calibri"/>
          <w:lang w:val="es-ES" w:eastAsia="es-ES"/>
        </w:rPr>
        <w:t>) en el resto. Se rechazó H</w:t>
      </w:r>
      <w:r w:rsidRPr="00AC3BEA">
        <w:rPr>
          <w:rFonts w:eastAsia="Calibri"/>
          <w:vertAlign w:val="subscript"/>
          <w:lang w:val="es-ES" w:eastAsia="es-ES"/>
        </w:rPr>
        <w:t>0.</w:t>
      </w:r>
      <w:r w:rsidRPr="00AC3BEA">
        <w:rPr>
          <w:rFonts w:eastAsia="Calibri"/>
          <w:lang w:val="es-ES" w:eastAsia="es-ES"/>
        </w:rPr>
        <w:t xml:space="preserve"> </w:t>
      </w:r>
    </w:p>
    <w:p w14:paraId="5264E5B3" w14:textId="77777777" w:rsidR="00AC3BEA" w:rsidRPr="00AC3BEA" w:rsidRDefault="00AC3BEA" w:rsidP="00AC3BEA">
      <w:pPr>
        <w:spacing w:line="360" w:lineRule="auto"/>
        <w:ind w:right="-57"/>
        <w:jc w:val="both"/>
        <w:rPr>
          <w:rFonts w:eastAsia="Calibri"/>
          <w:lang w:val="es-ES" w:eastAsia="es-ES"/>
        </w:rPr>
      </w:pPr>
    </w:p>
    <w:p w14:paraId="237B484A" w14:textId="77777777" w:rsidR="00D70C75" w:rsidRDefault="00D70C75">
      <w:pPr>
        <w:rPr>
          <w:rFonts w:eastAsia="Calibri"/>
          <w:b/>
          <w:kern w:val="16"/>
          <w:sz w:val="22"/>
          <w:szCs w:val="22"/>
          <w:lang w:val="es-ES" w:eastAsia="en-US"/>
        </w:rPr>
      </w:pPr>
      <w:r>
        <w:rPr>
          <w:rFonts w:eastAsia="Calibri"/>
          <w:b/>
          <w:kern w:val="16"/>
          <w:sz w:val="22"/>
          <w:szCs w:val="22"/>
          <w:lang w:val="es-ES" w:eastAsia="en-US"/>
        </w:rPr>
        <w:br w:type="page"/>
      </w:r>
    </w:p>
    <w:p w14:paraId="03CCE49D" w14:textId="2DF4CD78" w:rsidR="00AC3BEA" w:rsidRPr="00AC3BEA" w:rsidRDefault="00AC3BEA" w:rsidP="00AC3BEA">
      <w:pPr>
        <w:spacing w:line="360" w:lineRule="auto"/>
        <w:ind w:right="-57"/>
        <w:jc w:val="center"/>
        <w:rPr>
          <w:sz w:val="22"/>
          <w:szCs w:val="22"/>
          <w:lang w:val="es-ES" w:eastAsia="es-ES"/>
        </w:rPr>
      </w:pPr>
      <w:r w:rsidRPr="00AC3BEA">
        <w:rPr>
          <w:rFonts w:eastAsia="Calibri"/>
          <w:b/>
          <w:kern w:val="16"/>
          <w:sz w:val="22"/>
          <w:szCs w:val="22"/>
          <w:lang w:val="es-ES" w:eastAsia="en-US"/>
        </w:rPr>
        <w:lastRenderedPageBreak/>
        <w:t>Tabla 4 -</w:t>
      </w:r>
      <w:r w:rsidRPr="00AC3BEA">
        <w:rPr>
          <w:rFonts w:eastAsia="Calibri"/>
          <w:bCs/>
          <w:kern w:val="16"/>
          <w:sz w:val="22"/>
          <w:szCs w:val="22"/>
          <w:lang w:val="es-ES" w:eastAsia="en-US"/>
        </w:rPr>
        <w:t xml:space="preserve"> Resultados del análisis comparativo entre el pretest y postest</w:t>
      </w:r>
    </w:p>
    <w:p w14:paraId="0BEC7D27" w14:textId="0586EC44" w:rsidR="00AC3BEA" w:rsidRDefault="003A1577" w:rsidP="003A1577">
      <w:pPr>
        <w:autoSpaceDE w:val="0"/>
        <w:autoSpaceDN w:val="0"/>
        <w:adjustRightInd w:val="0"/>
        <w:spacing w:line="360" w:lineRule="auto"/>
        <w:jc w:val="center"/>
        <w:rPr>
          <w:rFonts w:eastAsia="Calibri"/>
          <w:b/>
          <w:color w:val="000000"/>
          <w:lang w:val="es-ES" w:eastAsia="es-ES"/>
        </w:rPr>
      </w:pPr>
      <w:r>
        <w:rPr>
          <w:rFonts w:eastAsia="Calibri"/>
          <w:b/>
          <w:noProof/>
          <w:color w:val="000000"/>
          <w:lang w:val="es-ES" w:eastAsia="es-ES"/>
        </w:rPr>
        <w:drawing>
          <wp:inline distT="0" distB="0" distL="0" distR="0" wp14:anchorId="2422AA99" wp14:editId="1057D8B0">
            <wp:extent cx="6333490" cy="34321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6333490" cy="3432175"/>
                    </a:xfrm>
                    <a:prstGeom prst="rect">
                      <a:avLst/>
                    </a:prstGeom>
                  </pic:spPr>
                </pic:pic>
              </a:graphicData>
            </a:graphic>
          </wp:inline>
        </w:drawing>
      </w:r>
    </w:p>
    <w:p w14:paraId="7F76DEA4" w14:textId="77777777" w:rsidR="003A1577" w:rsidRPr="00AC3BEA" w:rsidRDefault="003A1577" w:rsidP="00AC3BEA">
      <w:pPr>
        <w:autoSpaceDE w:val="0"/>
        <w:autoSpaceDN w:val="0"/>
        <w:adjustRightInd w:val="0"/>
        <w:spacing w:line="360" w:lineRule="auto"/>
        <w:rPr>
          <w:rFonts w:eastAsia="Calibri"/>
          <w:b/>
          <w:color w:val="000000"/>
          <w:lang w:val="es-ES" w:eastAsia="es-ES"/>
        </w:rPr>
      </w:pPr>
    </w:p>
    <w:p w14:paraId="0A89E7C2" w14:textId="77777777" w:rsidR="00AC3BEA" w:rsidRPr="00AC3BEA" w:rsidRDefault="00AC3BEA" w:rsidP="00AC3BEA">
      <w:pPr>
        <w:autoSpaceDE w:val="0"/>
        <w:autoSpaceDN w:val="0"/>
        <w:adjustRightInd w:val="0"/>
        <w:spacing w:line="360" w:lineRule="auto"/>
        <w:jc w:val="center"/>
        <w:rPr>
          <w:rFonts w:eastAsia="Calibri"/>
          <w:b/>
          <w:color w:val="000000"/>
          <w:lang w:val="es-ES" w:eastAsia="es-ES"/>
        </w:rPr>
      </w:pPr>
    </w:p>
    <w:p w14:paraId="678CC5DB" w14:textId="77777777" w:rsidR="00AC3BEA" w:rsidRPr="00AC3BEA" w:rsidRDefault="00AC3BEA" w:rsidP="00AC3BEA">
      <w:pPr>
        <w:autoSpaceDE w:val="0"/>
        <w:autoSpaceDN w:val="0"/>
        <w:adjustRightInd w:val="0"/>
        <w:spacing w:line="360" w:lineRule="auto"/>
        <w:jc w:val="center"/>
        <w:rPr>
          <w:rFonts w:eastAsia="Calibri"/>
          <w:b/>
          <w:color w:val="000000"/>
          <w:sz w:val="32"/>
          <w:szCs w:val="32"/>
          <w:lang w:val="es-ES" w:eastAsia="es-ES"/>
        </w:rPr>
      </w:pPr>
      <w:r w:rsidRPr="00AC3BEA">
        <w:rPr>
          <w:rFonts w:eastAsia="Calibri"/>
          <w:b/>
          <w:color w:val="000000"/>
          <w:sz w:val="32"/>
          <w:szCs w:val="32"/>
          <w:lang w:val="es-ES" w:eastAsia="es-ES"/>
        </w:rPr>
        <w:t>DISCUSIÓN</w:t>
      </w:r>
    </w:p>
    <w:p w14:paraId="1E8F4E3C" w14:textId="77777777" w:rsidR="00AC3BEA" w:rsidRPr="00AC3BEA" w:rsidRDefault="00AC3BEA" w:rsidP="00AC3BEA">
      <w:pPr>
        <w:autoSpaceDE w:val="0"/>
        <w:autoSpaceDN w:val="0"/>
        <w:adjustRightInd w:val="0"/>
        <w:spacing w:line="360" w:lineRule="auto"/>
        <w:jc w:val="both"/>
        <w:rPr>
          <w:rFonts w:eastAsia="Calibri"/>
          <w:lang w:val="es-ES" w:eastAsia="en-US"/>
        </w:rPr>
      </w:pPr>
      <w:r w:rsidRPr="00AC3BEA">
        <w:rPr>
          <w:rFonts w:eastAsia="Calibri"/>
          <w:lang w:val="es-ES" w:eastAsia="en-US"/>
        </w:rPr>
        <w:t>Los resultados de la presente investigación tienen puntos de coincidencia con</w:t>
      </w:r>
      <w:r w:rsidRPr="00AC3BEA">
        <w:rPr>
          <w:rFonts w:eastAsia="Arial"/>
          <w:color w:val="000000"/>
          <w:lang w:val="es-ES" w:eastAsia="en-US"/>
        </w:rPr>
        <w:t xml:space="preserve"> los reportados en varios artículos científicos</w:t>
      </w:r>
      <w:r w:rsidRPr="00AC3BEA">
        <w:rPr>
          <w:rFonts w:eastAsia="Calibri"/>
          <w:lang w:val="es-ES" w:eastAsia="en-US"/>
        </w:rPr>
        <w:t xml:space="preserve">. </w:t>
      </w:r>
      <w:r w:rsidRPr="00AC3BEA">
        <w:rPr>
          <w:rFonts w:eastAsia="Calibri"/>
          <w:i/>
          <w:lang w:val="es-ES" w:eastAsia="en-US"/>
        </w:rPr>
        <w:t>Garrido Tapia</w:t>
      </w:r>
      <w:r w:rsidRPr="00AC3BEA">
        <w:rPr>
          <w:rFonts w:eastAsia="Calibri"/>
          <w:lang w:val="es-ES" w:eastAsia="en-US"/>
        </w:rPr>
        <w:t xml:space="preserve"> y otros</w:t>
      </w:r>
      <w:r w:rsidRPr="00AC3BEA">
        <w:rPr>
          <w:rFonts w:eastAsia="Calibri"/>
          <w:vertAlign w:val="superscript"/>
          <w:lang w:val="es-ES" w:eastAsia="en-US"/>
        </w:rPr>
        <w:t>(11)</w:t>
      </w:r>
      <w:r w:rsidRPr="00AC3BEA">
        <w:rPr>
          <w:rFonts w:eastAsia="Calibri"/>
          <w:lang w:val="es-ES" w:eastAsia="en-US"/>
        </w:rPr>
        <w:t xml:space="preserve"> evalúan la efectividad de los mapas conceptuales para el aprendizaje sobre medicina de desastres, en un grupo de estudiantes de medicina. Al evaluar la diferencia entre los grupos, mediante el test </w:t>
      </w:r>
      <w:r w:rsidRPr="00AC3BEA">
        <w:rPr>
          <w:rFonts w:eastAsia="Calibri"/>
          <w:iCs/>
          <w:lang w:val="es-ES" w:eastAsia="en-US"/>
        </w:rPr>
        <w:t>t de Student</w:t>
      </w:r>
      <w:r w:rsidRPr="00AC3BEA">
        <w:rPr>
          <w:rFonts w:eastAsia="Calibri"/>
          <w:lang w:val="es-ES" w:eastAsia="en-US"/>
        </w:rPr>
        <w:t xml:space="preserve"> y un nivel de significación de 0,01, se evidencia que el aprendizaje fue significativo y con mayor retención de conocimientos en el grupo de estudiantes en quienes se utilizó esta herramienta, motivo por el cual se consideró efectiva.</w:t>
      </w:r>
    </w:p>
    <w:p w14:paraId="7AB907F2" w14:textId="77777777" w:rsidR="00AC3BEA" w:rsidRPr="00AC3BEA" w:rsidRDefault="00AC3BEA" w:rsidP="00AC3BEA">
      <w:pPr>
        <w:autoSpaceDE w:val="0"/>
        <w:autoSpaceDN w:val="0"/>
        <w:adjustRightInd w:val="0"/>
        <w:spacing w:line="360" w:lineRule="auto"/>
        <w:jc w:val="both"/>
        <w:rPr>
          <w:rFonts w:eastAsia="Calibri"/>
          <w:color w:val="000000"/>
          <w:lang w:val="es-ES" w:eastAsia="es-ES"/>
        </w:rPr>
      </w:pPr>
      <w:r w:rsidRPr="00AC3BEA">
        <w:rPr>
          <w:rFonts w:eastAsia="Calibri"/>
          <w:i/>
          <w:color w:val="000000"/>
          <w:lang w:val="es-ES" w:eastAsia="es-ES"/>
        </w:rPr>
        <w:t>Itchel Rosero</w:t>
      </w:r>
      <w:r w:rsidRPr="00AC3BEA">
        <w:rPr>
          <w:rFonts w:eastAsia="Calibri"/>
          <w:color w:val="000000"/>
          <w:lang w:val="es-ES" w:eastAsia="es-ES"/>
        </w:rPr>
        <w:t>,</w:t>
      </w:r>
      <w:r w:rsidRPr="00AC3BEA">
        <w:rPr>
          <w:rFonts w:eastAsia="Calibri"/>
          <w:color w:val="000000"/>
          <w:vertAlign w:val="superscript"/>
          <w:lang w:val="es-ES" w:eastAsia="es-ES"/>
        </w:rPr>
        <w:t>(12)</w:t>
      </w:r>
      <w:r w:rsidRPr="00AC3BEA">
        <w:rPr>
          <w:rFonts w:eastAsia="Calibri"/>
          <w:color w:val="000000"/>
          <w:lang w:val="es-ES" w:eastAsia="es-ES"/>
        </w:rPr>
        <w:t xml:space="preserve"> evalua la efectividad de estrategias de aprendizaje para la comprensión lectora en un grupo de estudiantes y evidencia diferencias en los resultados del pretest (muy deficientes) y postest (mejoría en la comprensión lectora); concluye que la intervención realizada fue efectiva para el rendimiento de la comprensión lectora.</w:t>
      </w:r>
      <w:r w:rsidRPr="00AC3BEA">
        <w:rPr>
          <w:rFonts w:eastAsia="Calibri"/>
          <w:i/>
          <w:color w:val="000000"/>
          <w:lang w:val="es-ES" w:eastAsia="es-ES"/>
        </w:rPr>
        <w:t xml:space="preserve"> </w:t>
      </w:r>
      <w:r w:rsidRPr="00AC3BEA">
        <w:rPr>
          <w:rFonts w:eastAsia="Calibri"/>
          <w:color w:val="000000"/>
          <w:lang w:val="es-ES" w:eastAsia="es-ES"/>
        </w:rPr>
        <w:t xml:space="preserve">La investigación de </w:t>
      </w:r>
      <w:r w:rsidRPr="00AC3BEA">
        <w:rPr>
          <w:rFonts w:eastAsia="Calibri"/>
          <w:i/>
          <w:color w:val="000000"/>
          <w:lang w:val="es-ES" w:eastAsia="es-ES"/>
        </w:rPr>
        <w:t>Campos</w:t>
      </w:r>
      <w:r w:rsidRPr="00AC3BEA">
        <w:rPr>
          <w:rFonts w:eastAsia="Calibri"/>
          <w:color w:val="000000"/>
          <w:lang w:val="es-ES" w:eastAsia="es-ES"/>
        </w:rPr>
        <w:t>,</w:t>
      </w:r>
      <w:r w:rsidRPr="00AC3BEA">
        <w:rPr>
          <w:rFonts w:eastAsia="Calibri"/>
          <w:color w:val="000000"/>
          <w:vertAlign w:val="superscript"/>
          <w:lang w:val="es-ES" w:eastAsia="es-ES"/>
        </w:rPr>
        <w:t>(13)</w:t>
      </w:r>
      <w:r w:rsidRPr="00AC3BEA">
        <w:rPr>
          <w:rFonts w:eastAsia="Calibri"/>
          <w:color w:val="000000"/>
          <w:lang w:val="es-ES" w:eastAsia="es-ES"/>
        </w:rPr>
        <w:t xml:space="preserve"> demuestra resultados favorables </w:t>
      </w:r>
      <w:r w:rsidRPr="00AC3BEA">
        <w:rPr>
          <w:rFonts w:eastAsia="Calibri"/>
          <w:color w:val="000000"/>
          <w:lang w:val="es-ES" w:eastAsia="es-ES"/>
        </w:rPr>
        <w:lastRenderedPageBreak/>
        <w:t>en la mayoría de los indicadores establecidos, para evaluar la efectividad del aula invertida en línea, como estrategia didáctica a distancia en la educación superior durante la cuarentena por la COVID-19.</w:t>
      </w:r>
    </w:p>
    <w:p w14:paraId="2772B8F0" w14:textId="77777777" w:rsidR="00AC3BEA" w:rsidRPr="00AC3BEA" w:rsidRDefault="00AC3BEA" w:rsidP="00AC3BEA">
      <w:pPr>
        <w:autoSpaceDE w:val="0"/>
        <w:autoSpaceDN w:val="0"/>
        <w:adjustRightInd w:val="0"/>
        <w:spacing w:line="360" w:lineRule="auto"/>
        <w:jc w:val="both"/>
        <w:rPr>
          <w:rFonts w:eastAsia="Calibri"/>
          <w:lang w:val="es-ES" w:eastAsia="en-US"/>
        </w:rPr>
      </w:pPr>
      <w:r w:rsidRPr="00AC3BEA">
        <w:rPr>
          <w:rFonts w:eastAsia="Calibri"/>
          <w:i/>
          <w:lang w:val="es-ES" w:eastAsia="en-US"/>
        </w:rPr>
        <w:t>Matos Ceballos</w:t>
      </w:r>
      <w:r w:rsidRPr="00AC3BEA">
        <w:rPr>
          <w:rFonts w:eastAsia="Calibri"/>
          <w:lang w:val="es-ES" w:eastAsia="en-US"/>
        </w:rPr>
        <w:t xml:space="preserve"> y otros</w:t>
      </w:r>
      <w:r w:rsidRPr="00AC3BEA">
        <w:rPr>
          <w:rFonts w:eastAsia="Calibri"/>
          <w:vertAlign w:val="superscript"/>
          <w:lang w:val="es-ES" w:eastAsia="en-US"/>
        </w:rPr>
        <w:t>(14)</w:t>
      </w:r>
      <w:r w:rsidRPr="00AC3BEA">
        <w:rPr>
          <w:rFonts w:eastAsia="Calibri"/>
          <w:lang w:val="es-ES" w:eastAsia="en-US"/>
        </w:rPr>
        <w:t xml:space="preserve"> diseñaron una estrategia didáctica para la formación del valor responsabilidad en estudiantes de la licenciatura en Educación Física y Deporte en la Universidad Autónoma del Carmen, México. Constatan mediante la observación participante, el mejoramiento de los modos de actuación en las actividades de la práctica profesional. Estos autores asumen la evaluación de estrategias didácticas como proceso y resultado a la vez, al considerar que debe ser sistemática y no limitarse a un tiempo determinado.</w:t>
      </w:r>
    </w:p>
    <w:p w14:paraId="772DA9EC" w14:textId="77777777" w:rsidR="00AC3BEA" w:rsidRPr="00AC3BEA" w:rsidRDefault="00AC3BEA" w:rsidP="00AC3BEA">
      <w:pPr>
        <w:autoSpaceDE w:val="0"/>
        <w:autoSpaceDN w:val="0"/>
        <w:adjustRightInd w:val="0"/>
        <w:spacing w:line="360" w:lineRule="auto"/>
        <w:jc w:val="both"/>
        <w:rPr>
          <w:rFonts w:eastAsia="Calibri"/>
          <w:color w:val="000000"/>
          <w:lang w:val="es-ES" w:eastAsia="es-ES"/>
        </w:rPr>
      </w:pPr>
      <w:r w:rsidRPr="00AC3BEA">
        <w:rPr>
          <w:rFonts w:eastAsia="Calibri"/>
          <w:i/>
          <w:color w:val="000000"/>
          <w:lang w:val="es-ES" w:eastAsia="es-ES"/>
        </w:rPr>
        <w:t>Hernández Pérez</w:t>
      </w:r>
      <w:r w:rsidRPr="00AC3BEA">
        <w:rPr>
          <w:rFonts w:eastAsia="Calibri"/>
          <w:color w:val="000000"/>
          <w:lang w:val="es-ES" w:eastAsia="es-ES"/>
        </w:rPr>
        <w:t xml:space="preserve"> y otros</w:t>
      </w:r>
      <w:r w:rsidRPr="00AC3BEA">
        <w:rPr>
          <w:rFonts w:eastAsia="Calibri"/>
          <w:color w:val="000000"/>
          <w:vertAlign w:val="superscript"/>
          <w:lang w:val="es-ES" w:eastAsia="es-ES"/>
        </w:rPr>
        <w:t>(15)</w:t>
      </w:r>
      <w:r w:rsidRPr="00AC3BEA">
        <w:rPr>
          <w:rFonts w:eastAsia="Calibri"/>
          <w:color w:val="000000"/>
          <w:lang w:val="es-ES" w:eastAsia="es-ES"/>
        </w:rPr>
        <w:t xml:space="preserve"> validaron la efectividad de una estrategia didáctica para mejorar la comprensión de los contenidos matemáticos en estudiantes no hispanohablantes. Tras su aplicación, los estudiantes muestran avances significativos en comparación con el diagnóstico inicial. </w:t>
      </w:r>
      <w:r w:rsidRPr="00AC3BEA">
        <w:rPr>
          <w:rFonts w:eastAsia="Calibri"/>
          <w:i/>
          <w:lang w:val="es-ES" w:eastAsia="en-US"/>
        </w:rPr>
        <w:t>Rodríguez Báez</w:t>
      </w:r>
      <w:r w:rsidRPr="00AC3BEA">
        <w:rPr>
          <w:rFonts w:eastAsia="Calibri"/>
          <w:lang w:val="es-ES" w:eastAsia="en-US"/>
        </w:rPr>
        <w:t>,</w:t>
      </w:r>
      <w:r w:rsidRPr="00AC3BEA">
        <w:rPr>
          <w:rFonts w:eastAsia="Calibri"/>
          <w:vertAlign w:val="superscript"/>
          <w:lang w:val="es-ES" w:eastAsia="en-US"/>
        </w:rPr>
        <w:t>(16)</w:t>
      </w:r>
      <w:r w:rsidRPr="00AC3BEA">
        <w:rPr>
          <w:rFonts w:eastAsia="Calibri"/>
          <w:lang w:val="es-ES" w:eastAsia="en-US"/>
        </w:rPr>
        <w:t xml:space="preserve"> </w:t>
      </w:r>
      <w:r w:rsidRPr="00AC3BEA">
        <w:rPr>
          <w:rFonts w:eastAsia="Calibri"/>
          <w:color w:val="000000"/>
          <w:lang w:val="es-ES" w:eastAsia="es-ES"/>
        </w:rPr>
        <w:t xml:space="preserve">mediante un preexperimento que incluye 50 observaciones, comprueba que las acciones diseñadas en una estrategia de profesionalización, posibilitan mejorar el desempeño profesional de especialistas en oftalmología, para la prevención de la discapacidad visual. </w:t>
      </w:r>
    </w:p>
    <w:p w14:paraId="2DDCC1AA" w14:textId="77777777" w:rsidR="00AC3BEA" w:rsidRPr="00AC3BEA" w:rsidRDefault="00AC3BEA" w:rsidP="00AC3BEA">
      <w:pPr>
        <w:autoSpaceDE w:val="0"/>
        <w:autoSpaceDN w:val="0"/>
        <w:adjustRightInd w:val="0"/>
        <w:spacing w:line="360" w:lineRule="auto"/>
        <w:jc w:val="both"/>
        <w:rPr>
          <w:rFonts w:eastAsia="Calibri"/>
          <w:color w:val="000000"/>
          <w:lang w:val="es-ES" w:eastAsia="es-ES"/>
        </w:rPr>
      </w:pPr>
      <w:r w:rsidRPr="00AC3BEA">
        <w:rPr>
          <w:rFonts w:eastAsia="Calibri"/>
          <w:i/>
          <w:color w:val="000000"/>
          <w:lang w:val="es-ES" w:eastAsia="es-ES"/>
        </w:rPr>
        <w:t>Oseda Gago</w:t>
      </w:r>
      <w:r w:rsidRPr="00AC3BEA">
        <w:rPr>
          <w:rFonts w:eastAsia="Calibri"/>
          <w:color w:val="000000"/>
          <w:lang w:val="es-ES" w:eastAsia="es-ES"/>
        </w:rPr>
        <w:t xml:space="preserve"> y otros,</w:t>
      </w:r>
      <w:r w:rsidRPr="00AC3BEA">
        <w:rPr>
          <w:rFonts w:eastAsia="Calibri"/>
          <w:color w:val="000000"/>
          <w:vertAlign w:val="superscript"/>
          <w:lang w:val="es-ES" w:eastAsia="es-ES"/>
        </w:rPr>
        <w:t>(17)</w:t>
      </w:r>
      <w:r w:rsidRPr="00AC3BEA">
        <w:rPr>
          <w:rFonts w:eastAsia="Calibri"/>
          <w:color w:val="000000"/>
          <w:lang w:val="es-ES" w:eastAsia="es-ES"/>
        </w:rPr>
        <w:t xml:space="preserve"> realizan un preexperimento en el cual evalúan la efectividad de 3 estrategias didácticas para el desarrollo de competencias y pensamiento complejo en estudiantes universitarios. La comparación de los resultados del pretest y postest, mediante el estadígrafo de Wilcoxon y un </w:t>
      </w:r>
      <w:r w:rsidRPr="00AC3BEA">
        <w:rPr>
          <w:rFonts w:eastAsia="Calibri"/>
          <w:color w:val="000000"/>
          <w:lang w:eastAsia="es-ES"/>
        </w:rPr>
        <w:t xml:space="preserve">nivel de significación (α) de </w:t>
      </w:r>
      <w:r w:rsidRPr="00AC3BEA">
        <w:rPr>
          <w:rFonts w:eastAsia="Calibri"/>
          <w:color w:val="000000"/>
          <w:lang w:val="es-ES" w:eastAsia="es-ES"/>
        </w:rPr>
        <w:t xml:space="preserve">0,05 revela que la aplicación de las estrategias propuestas produjo efectos favorables y significativos (p= 0,006) para promover el desarrollo de las competencias y también el pensamiento complejo en el aula. </w:t>
      </w:r>
    </w:p>
    <w:p w14:paraId="08FE6536" w14:textId="77777777" w:rsidR="00AC3BEA" w:rsidRPr="00AC3BEA" w:rsidRDefault="00AC3BEA" w:rsidP="00AC3BEA">
      <w:pPr>
        <w:autoSpaceDE w:val="0"/>
        <w:autoSpaceDN w:val="0"/>
        <w:adjustRightInd w:val="0"/>
        <w:spacing w:line="360" w:lineRule="auto"/>
        <w:jc w:val="both"/>
        <w:rPr>
          <w:rFonts w:eastAsia="Calibri"/>
          <w:color w:val="000000"/>
          <w:lang w:val="es-ES" w:eastAsia="es-ES"/>
        </w:rPr>
      </w:pPr>
      <w:r w:rsidRPr="00AC3BEA">
        <w:rPr>
          <w:rFonts w:eastAsia="Calibri"/>
          <w:color w:val="000000"/>
          <w:lang w:val="es-ES" w:eastAsia="es-ES"/>
        </w:rPr>
        <w:t xml:space="preserve">Por otro lado, </w:t>
      </w:r>
      <w:r w:rsidRPr="00AC3BEA">
        <w:rPr>
          <w:rFonts w:eastAsia="Calibri"/>
          <w:i/>
          <w:color w:val="000000"/>
          <w:lang w:val="es-ES" w:eastAsia="es-ES"/>
        </w:rPr>
        <w:t>Ramos Argilagos</w:t>
      </w:r>
      <w:r w:rsidRPr="00AC3BEA">
        <w:rPr>
          <w:rFonts w:eastAsia="Calibri"/>
          <w:color w:val="000000"/>
          <w:lang w:val="es-ES" w:eastAsia="es-ES"/>
        </w:rPr>
        <w:t xml:space="preserve"> y otros</w:t>
      </w:r>
      <w:r w:rsidRPr="00AC3BEA">
        <w:rPr>
          <w:rFonts w:eastAsia="Calibri"/>
          <w:color w:val="000000"/>
          <w:vertAlign w:val="superscript"/>
          <w:lang w:val="es-ES" w:eastAsia="es-ES"/>
        </w:rPr>
        <w:t>(18)</w:t>
      </w:r>
      <w:r w:rsidRPr="00AC3BEA">
        <w:rPr>
          <w:rFonts w:eastAsia="Calibri"/>
          <w:color w:val="000000"/>
          <w:lang w:val="es-ES" w:eastAsia="es-ES"/>
        </w:rPr>
        <w:t xml:space="preserve"> corroboran la efectividad de una estrategia educativa para potenciar el desarrollo de las competencias investigativas, en estudiantes de la carrera Medicina de la Universidad Regional Autónoma de los Andes. Para conocer la existencia de diferencias significativas entre ambos momentos del preexperimento emplean la prueba no paramétrica de Wilcoxon, la cual también arrojó un valor de p= 0,00.</w:t>
      </w:r>
    </w:p>
    <w:p w14:paraId="227D82EA" w14:textId="77777777" w:rsidR="00AC3BEA" w:rsidRPr="00AC3BEA" w:rsidRDefault="00AC3BEA" w:rsidP="00AC3BEA">
      <w:pPr>
        <w:autoSpaceDE w:val="0"/>
        <w:autoSpaceDN w:val="0"/>
        <w:adjustRightInd w:val="0"/>
        <w:spacing w:line="360" w:lineRule="auto"/>
        <w:jc w:val="both"/>
        <w:rPr>
          <w:rFonts w:eastAsia="Calibri"/>
          <w:color w:val="000000"/>
          <w:lang w:val="es-ES" w:eastAsia="es-ES"/>
        </w:rPr>
      </w:pPr>
      <w:r w:rsidRPr="00AC3BEA">
        <w:rPr>
          <w:rFonts w:eastAsia="Calibri"/>
          <w:color w:val="000000"/>
          <w:lang w:val="es-ES" w:eastAsia="es-ES"/>
        </w:rPr>
        <w:t xml:space="preserve">La principal limitación de la presente investigación radica en que solo participaron profesores y estudiantes pertenecientes a la Facultad de Estomatología de la Universidad de Ciencias Médicas de </w:t>
      </w:r>
      <w:r w:rsidRPr="00AC3BEA">
        <w:rPr>
          <w:rFonts w:eastAsia="Calibri"/>
          <w:color w:val="000000"/>
          <w:lang w:val="es-ES" w:eastAsia="es-ES"/>
        </w:rPr>
        <w:lastRenderedPageBreak/>
        <w:t>Santiago de Cuba y los resultados no pueden ser extrapolados a otras universidades de Ciencias Médicas del Cuba en las cuales se desarrolle la carrera Estomatología.</w:t>
      </w:r>
    </w:p>
    <w:p w14:paraId="44140A9F" w14:textId="77777777" w:rsidR="00AC3BEA" w:rsidRPr="00AC3BEA" w:rsidRDefault="00AC3BEA" w:rsidP="00AC3BEA">
      <w:pPr>
        <w:spacing w:line="360" w:lineRule="auto"/>
        <w:ind w:right="-57"/>
        <w:jc w:val="both"/>
        <w:rPr>
          <w:lang w:val="es-ES" w:eastAsia="es-ES"/>
        </w:rPr>
      </w:pPr>
      <w:r w:rsidRPr="00AC3BEA">
        <w:rPr>
          <w:rFonts w:eastAsia="Calibri"/>
          <w:lang w:val="es-ES" w:eastAsia="en-US"/>
        </w:rPr>
        <w:t xml:space="preserve">Se constató que existe suficiente evidencia para afirmar, que </w:t>
      </w:r>
      <w:r w:rsidRPr="00AC3BEA">
        <w:rPr>
          <w:lang w:val="es-ES" w:eastAsia="es-ES"/>
        </w:rPr>
        <w:t>con la aplicación de</w:t>
      </w:r>
      <w:r w:rsidRPr="00AC3BEA">
        <w:rPr>
          <w:rFonts w:eastAsia="Calibri"/>
          <w:bCs/>
          <w:kern w:val="16"/>
          <w:lang w:val="es-ES" w:eastAsia="en-US"/>
        </w:rPr>
        <w:t xml:space="preserve"> la estrategia didáctica diseñada,</w:t>
      </w:r>
      <w:r w:rsidRPr="00AC3BEA">
        <w:rPr>
          <w:bCs/>
          <w:kern w:val="16"/>
          <w:lang w:val="es-ES" w:eastAsia="es-ES"/>
        </w:rPr>
        <w:t xml:space="preserve"> se favorecen </w:t>
      </w:r>
      <w:r w:rsidRPr="00AC3BEA">
        <w:rPr>
          <w:lang w:val="es-ES" w:eastAsia="es-ES"/>
        </w:rPr>
        <w:t xml:space="preserve">las relaciones interdisciplinarias con la Farmacología en el proceso enseñanza aprendizaje de las asignaturas clínicas en la carrera Estomatología. </w:t>
      </w:r>
    </w:p>
    <w:p w14:paraId="4FE857C4" w14:textId="77777777" w:rsidR="00AC3BEA" w:rsidRPr="00AC3BEA" w:rsidRDefault="00AC3BEA" w:rsidP="00AC3BEA">
      <w:pPr>
        <w:autoSpaceDE w:val="0"/>
        <w:autoSpaceDN w:val="0"/>
        <w:adjustRightInd w:val="0"/>
        <w:spacing w:line="360" w:lineRule="auto"/>
        <w:jc w:val="both"/>
        <w:rPr>
          <w:rFonts w:eastAsia="Calibri"/>
          <w:color w:val="000000"/>
          <w:kern w:val="28"/>
          <w:lang w:val="es-ES" w:eastAsia="en-US"/>
        </w:rPr>
      </w:pPr>
      <w:r w:rsidRPr="00AC3BEA">
        <w:rPr>
          <w:rFonts w:eastAsia="Calibri"/>
          <w:bCs/>
          <w:lang w:val="es-ES" w:eastAsia="en-US"/>
        </w:rPr>
        <w:t>La estrategia didáctica diseñada es e</w:t>
      </w:r>
      <w:r w:rsidRPr="00AC3BEA">
        <w:rPr>
          <w:rFonts w:eastAsia="Calibri"/>
          <w:lang w:val="es-ES" w:eastAsia="es-ES"/>
        </w:rPr>
        <w:t>fectiva</w:t>
      </w:r>
      <w:r w:rsidRPr="00AC3BEA">
        <w:rPr>
          <w:rFonts w:eastAsia="Calibri"/>
          <w:b/>
          <w:lang w:val="es-ES" w:eastAsia="es-ES"/>
        </w:rPr>
        <w:t xml:space="preserve"> </w:t>
      </w:r>
      <w:r w:rsidRPr="00AC3BEA">
        <w:rPr>
          <w:rFonts w:eastAsia="Calibri"/>
          <w:lang w:val="es-ES" w:eastAsia="es-ES"/>
        </w:rPr>
        <w:t xml:space="preserve">para favorecer las relaciones interdisciplinarias entre la </w:t>
      </w:r>
      <w:r w:rsidRPr="00AC3BEA">
        <w:rPr>
          <w:rFonts w:eastAsia="Calibri"/>
          <w:kern w:val="16"/>
          <w:lang w:val="es-ES" w:eastAsia="en-US"/>
        </w:rPr>
        <w:t xml:space="preserve">Farmacología y las </w:t>
      </w:r>
      <w:r w:rsidRPr="00AC3BEA">
        <w:rPr>
          <w:rFonts w:eastAsia="Calibri"/>
          <w:lang w:val="es-ES" w:eastAsia="en-US"/>
        </w:rPr>
        <w:t>asignaturas</w:t>
      </w:r>
      <w:r w:rsidRPr="00AC3BEA">
        <w:rPr>
          <w:rFonts w:eastAsia="Calibri"/>
          <w:kern w:val="16"/>
          <w:lang w:val="es-ES" w:eastAsia="en-US"/>
        </w:rPr>
        <w:t xml:space="preserve"> clínicas</w:t>
      </w:r>
      <w:r w:rsidRPr="00AC3BEA">
        <w:rPr>
          <w:rFonts w:eastAsia="Calibri"/>
          <w:lang w:val="es-ES" w:eastAsia="en-US"/>
        </w:rPr>
        <w:t xml:space="preserve"> </w:t>
      </w:r>
      <w:r w:rsidRPr="00AC3BEA">
        <w:rPr>
          <w:rFonts w:eastAsia="Calibri"/>
          <w:color w:val="000000"/>
          <w:kern w:val="28"/>
          <w:lang w:val="es-ES" w:eastAsia="en-US"/>
        </w:rPr>
        <w:t>en la carrera Estomatología.</w:t>
      </w:r>
    </w:p>
    <w:p w14:paraId="1F7BEA86" w14:textId="77777777" w:rsidR="00AC3BEA" w:rsidRPr="00AC3BEA" w:rsidRDefault="00AC3BEA" w:rsidP="00AC3BEA">
      <w:pPr>
        <w:autoSpaceDE w:val="0"/>
        <w:autoSpaceDN w:val="0"/>
        <w:adjustRightInd w:val="0"/>
        <w:spacing w:line="360" w:lineRule="auto"/>
        <w:jc w:val="center"/>
        <w:rPr>
          <w:rFonts w:eastAsia="Calibri"/>
          <w:b/>
          <w:color w:val="000000"/>
          <w:lang w:val="es-ES" w:eastAsia="es-ES"/>
        </w:rPr>
      </w:pPr>
    </w:p>
    <w:p w14:paraId="6FE0D4DE" w14:textId="77777777" w:rsidR="00AC3BEA" w:rsidRPr="00AC3BEA" w:rsidRDefault="00AC3BEA" w:rsidP="00AC3BEA">
      <w:pPr>
        <w:autoSpaceDE w:val="0"/>
        <w:autoSpaceDN w:val="0"/>
        <w:adjustRightInd w:val="0"/>
        <w:spacing w:line="360" w:lineRule="auto"/>
        <w:jc w:val="center"/>
        <w:rPr>
          <w:rFonts w:eastAsia="Calibri"/>
          <w:b/>
          <w:color w:val="000000"/>
          <w:lang w:val="es-ES" w:eastAsia="es-ES"/>
        </w:rPr>
      </w:pPr>
    </w:p>
    <w:p w14:paraId="1F533FB6" w14:textId="77777777" w:rsidR="00AC3BEA" w:rsidRPr="00AC3BEA" w:rsidRDefault="00AC3BEA" w:rsidP="00AC3BEA">
      <w:pPr>
        <w:autoSpaceDE w:val="0"/>
        <w:autoSpaceDN w:val="0"/>
        <w:adjustRightInd w:val="0"/>
        <w:spacing w:line="360" w:lineRule="auto"/>
        <w:jc w:val="center"/>
        <w:rPr>
          <w:rFonts w:eastAsia="Calibri"/>
          <w:b/>
          <w:color w:val="000000"/>
          <w:sz w:val="32"/>
          <w:szCs w:val="32"/>
          <w:lang w:val="es-ES" w:eastAsia="es-ES"/>
        </w:rPr>
      </w:pPr>
      <w:r w:rsidRPr="00AC3BEA">
        <w:rPr>
          <w:rFonts w:eastAsia="Calibri"/>
          <w:b/>
          <w:color w:val="000000"/>
          <w:sz w:val="32"/>
          <w:szCs w:val="32"/>
          <w:lang w:val="es-ES" w:eastAsia="es-ES"/>
        </w:rPr>
        <w:t>REFERENCIAS BIBLIOGRÁFICAS</w:t>
      </w:r>
    </w:p>
    <w:p w14:paraId="57BFF4B8" w14:textId="77777777" w:rsidR="00AC3BEA" w:rsidRPr="00AC3BEA" w:rsidRDefault="00AC3BEA" w:rsidP="00AC3BEA">
      <w:pPr>
        <w:spacing w:line="360" w:lineRule="auto"/>
        <w:contextualSpacing/>
        <w:rPr>
          <w:lang w:val="es-ES" w:eastAsia="es-ES"/>
        </w:rPr>
      </w:pPr>
      <w:r w:rsidRPr="00AC3BEA">
        <w:rPr>
          <w:lang w:val="es-ES" w:eastAsia="es-ES"/>
        </w:rPr>
        <w:t>1. Fiallo Rodríguez J. La interdisciplinariedad: un concepto “muy conocido”. En: Álvarez Pérez M. Interdisciplinariedad: una aproximación desde la enseñanza aprendizaje de las ciencias.  Ciudad de la Habana: Editorial Pueblo y Educación; 2004. p.20</w:t>
      </w:r>
    </w:p>
    <w:p w14:paraId="7A1C1B3F" w14:textId="77777777" w:rsidR="00AC3BEA" w:rsidRPr="00AC3BEA" w:rsidRDefault="00AC3BEA" w:rsidP="00AC3BEA">
      <w:pPr>
        <w:spacing w:line="360" w:lineRule="auto"/>
        <w:contextualSpacing/>
        <w:rPr>
          <w:lang w:val="es-ES" w:eastAsia="es-ES"/>
        </w:rPr>
      </w:pPr>
      <w:r w:rsidRPr="00AC3BEA">
        <w:rPr>
          <w:lang w:val="es-ES" w:eastAsia="es-ES"/>
        </w:rPr>
        <w:t xml:space="preserve">2. Rubio Vargas I, Abreu Payrol J, Cabrera Hernández GC, Cardoso Zambrana CL. La interdisciplinariedad en la gestión pedagógica, una tarea de los profesores de la universidad actual. bol.redipe. 2018 [acceso: 11/05/2022]; 7(8):89-97. Disponible en: </w:t>
      </w:r>
      <w:hyperlink r:id="rId14" w:history="1">
        <w:r w:rsidRPr="00AC3BEA">
          <w:rPr>
            <w:color w:val="0000FF"/>
            <w:u w:val="single"/>
            <w:lang w:val="es-ES" w:eastAsia="es-ES"/>
          </w:rPr>
          <w:t>https://revista.redipe.org/index.php/1/article/view/545</w:t>
        </w:r>
      </w:hyperlink>
      <w:r w:rsidRPr="00AC3BEA">
        <w:rPr>
          <w:lang w:val="es-ES" w:eastAsia="es-ES"/>
        </w:rPr>
        <w:t xml:space="preserve"> </w:t>
      </w:r>
    </w:p>
    <w:p w14:paraId="234E2903" w14:textId="77777777" w:rsidR="00AC3BEA" w:rsidRPr="00AC3BEA" w:rsidRDefault="00AC3BEA" w:rsidP="00AC3BEA">
      <w:pPr>
        <w:spacing w:line="360" w:lineRule="auto"/>
        <w:contextualSpacing/>
        <w:rPr>
          <w:lang w:val="es-ES" w:eastAsia="es-ES"/>
        </w:rPr>
      </w:pPr>
      <w:r w:rsidRPr="00AC3BEA">
        <w:rPr>
          <w:lang w:val="es-ES" w:eastAsia="es-ES"/>
        </w:rPr>
        <w:t xml:space="preserve">3. Mirabal Nápoles M, Llanes Mesa Ll, Cadenas Freixas JL, Carvajal Hernández B, Betancourt Valladares M. Interdisciplinariedad e investigación formativa desde la asignatura Célula, tejidos y sistema tegumentario. Medisur. 2020 [acceso: 11/05/2022]; 18(4):639-49. Disponible en: </w:t>
      </w:r>
      <w:hyperlink r:id="rId15" w:history="1">
        <w:r w:rsidRPr="00AC3BEA">
          <w:rPr>
            <w:color w:val="0000FF"/>
            <w:u w:val="single"/>
            <w:lang w:val="es-ES" w:eastAsia="es-ES"/>
          </w:rPr>
          <w:t>http://scielo.sld.cu/pdf/ms/v18n4/1727-897X-ms-18-04-639.pdf</w:t>
        </w:r>
      </w:hyperlink>
      <w:r w:rsidRPr="00AC3BEA">
        <w:rPr>
          <w:lang w:val="es-ES" w:eastAsia="es-ES"/>
        </w:rPr>
        <w:t xml:space="preserve"> </w:t>
      </w:r>
    </w:p>
    <w:p w14:paraId="08882BF0" w14:textId="77777777" w:rsidR="00AC3BEA" w:rsidRPr="00AC3BEA" w:rsidRDefault="00AC3BEA" w:rsidP="00AC3BEA">
      <w:pPr>
        <w:spacing w:line="360" w:lineRule="auto"/>
        <w:contextualSpacing/>
        <w:rPr>
          <w:lang w:val="es-ES" w:eastAsia="es-ES"/>
        </w:rPr>
      </w:pPr>
      <w:r w:rsidRPr="00AC3BEA">
        <w:rPr>
          <w:lang w:val="es-ES" w:eastAsia="es-ES"/>
        </w:rPr>
        <w:t xml:space="preserve">4. Gómez Aguado R, Díaz Díaz BY, Fernández Camargo I, Naithe Pérez D.  Percepción de estudiantes sobre el proceso enseñanza aprendizaje en la asignatura de Enfermería Pediátrica. Rev Haban Cienc Méd. 2016 [acceso: 11/05/2022]; 15(4):630-41 Disponible en: </w:t>
      </w:r>
      <w:hyperlink r:id="rId16" w:history="1">
        <w:r w:rsidRPr="00AC3BEA">
          <w:rPr>
            <w:color w:val="0000FF"/>
            <w:u w:val="single"/>
            <w:lang w:val="es-ES" w:eastAsia="es-ES"/>
          </w:rPr>
          <w:t>http://scielo.sld.cu/pdf/rhcm/v15n4/rhcm14416.pdf</w:t>
        </w:r>
      </w:hyperlink>
      <w:r w:rsidRPr="00AC3BEA">
        <w:rPr>
          <w:lang w:val="es-ES" w:eastAsia="es-ES"/>
        </w:rPr>
        <w:t xml:space="preserve"> </w:t>
      </w:r>
    </w:p>
    <w:p w14:paraId="6B0A537A" w14:textId="77777777" w:rsidR="00AC3BEA" w:rsidRPr="00AC3BEA" w:rsidRDefault="00AC3BEA" w:rsidP="00AC3BEA">
      <w:pPr>
        <w:spacing w:line="360" w:lineRule="auto"/>
        <w:contextualSpacing/>
        <w:rPr>
          <w:lang w:val="es-ES" w:eastAsia="es-ES"/>
        </w:rPr>
      </w:pPr>
      <w:r w:rsidRPr="00AC3BEA">
        <w:rPr>
          <w:lang w:val="es-ES" w:eastAsia="es-ES"/>
        </w:rPr>
        <w:t xml:space="preserve">5. Bosch Nuñez AI, González Espangler L. Percepción estudiantil sobre las relaciones interdisciplinarias entre la Farmacología y las asignaturas clínicas en Estomatología. Rev Haban Cienc </w:t>
      </w:r>
      <w:r w:rsidRPr="00AC3BEA">
        <w:rPr>
          <w:lang w:val="es-ES" w:eastAsia="es-ES"/>
        </w:rPr>
        <w:lastRenderedPageBreak/>
        <w:t xml:space="preserve">Méd. 2021 [acceso: 11/05/2022]; 20(3):[aprox. 8 p.]. Disponible en: </w:t>
      </w:r>
      <w:hyperlink r:id="rId17" w:history="1">
        <w:r w:rsidRPr="00AC3BEA">
          <w:rPr>
            <w:color w:val="0000FF"/>
            <w:u w:val="single"/>
            <w:lang w:val="es-ES" w:eastAsia="es-ES"/>
          </w:rPr>
          <w:t>https://www.revhabanera.sld.cu/index.php/rhab/article/view/3913</w:t>
        </w:r>
      </w:hyperlink>
      <w:r w:rsidRPr="00AC3BEA">
        <w:rPr>
          <w:lang w:val="es-ES" w:eastAsia="es-ES"/>
        </w:rPr>
        <w:t xml:space="preserve"> </w:t>
      </w:r>
    </w:p>
    <w:p w14:paraId="06315F7E" w14:textId="77777777" w:rsidR="00AC3BEA" w:rsidRPr="00AC3BEA" w:rsidRDefault="00AC3BEA" w:rsidP="00AC3BEA">
      <w:pPr>
        <w:spacing w:line="360" w:lineRule="auto"/>
        <w:contextualSpacing/>
        <w:rPr>
          <w:lang w:val="es-ES" w:eastAsia="es-ES"/>
        </w:rPr>
      </w:pPr>
      <w:r w:rsidRPr="00AC3BEA">
        <w:rPr>
          <w:lang w:val="es-ES" w:eastAsia="es-ES"/>
        </w:rPr>
        <w:t xml:space="preserve">6. Bosch Nuñez AI, González Espangler L. Valoración de las relaciones interdisciplinarias entre la Farmacología y las asignaturas clínicas en Estomatología. Rev Inf Cient. 2022 [acceso: 11/05/2022]; 101(1):[aprox. 14 p.]. Disponible en: </w:t>
      </w:r>
      <w:hyperlink r:id="rId18" w:history="1">
        <w:r w:rsidRPr="00AC3BEA">
          <w:rPr>
            <w:color w:val="0000FF"/>
            <w:u w:val="single"/>
            <w:lang w:val="es-ES" w:eastAsia="es-ES"/>
          </w:rPr>
          <w:t>https://www.revinfcientifica.sld.cu/index.php/ric/article/view/3499</w:t>
        </w:r>
      </w:hyperlink>
      <w:r w:rsidRPr="00AC3BEA">
        <w:rPr>
          <w:lang w:val="es-ES" w:eastAsia="es-ES"/>
        </w:rPr>
        <w:t xml:space="preserve"> </w:t>
      </w:r>
    </w:p>
    <w:p w14:paraId="2F29151B" w14:textId="77777777" w:rsidR="00AC3BEA" w:rsidRPr="00AC3BEA" w:rsidRDefault="00AC3BEA" w:rsidP="00AC3BEA">
      <w:pPr>
        <w:spacing w:line="360" w:lineRule="auto"/>
        <w:contextualSpacing/>
        <w:rPr>
          <w:lang w:val="es-ES" w:eastAsia="es-ES"/>
        </w:rPr>
      </w:pPr>
      <w:r w:rsidRPr="00AC3BEA">
        <w:rPr>
          <w:lang w:val="es-ES" w:eastAsia="es-ES"/>
        </w:rPr>
        <w:t xml:space="preserve">7. Bosch Nuñez AI, Rodríguez Reyes O. Problemas que limita la interdisciplinariedad entre la Farmacología y las asignaturas clínicas en Estomatología. Gac Méd Espirit. 2021 [acceso: 11/05/2022]; 23(3):84-94.   Disponible en: </w:t>
      </w:r>
      <w:hyperlink r:id="rId19" w:history="1">
        <w:r w:rsidRPr="00AC3BEA">
          <w:rPr>
            <w:color w:val="0000FF"/>
            <w:u w:val="single"/>
            <w:lang w:val="es-ES" w:eastAsia="es-ES"/>
          </w:rPr>
          <w:t>https://revgmespirituana.sld.cu/index.php/gme/article/view/2309</w:t>
        </w:r>
      </w:hyperlink>
      <w:r w:rsidRPr="00AC3BEA">
        <w:rPr>
          <w:lang w:val="es-ES" w:eastAsia="es-ES"/>
        </w:rPr>
        <w:t xml:space="preserve"> </w:t>
      </w:r>
    </w:p>
    <w:p w14:paraId="561B665A" w14:textId="77777777" w:rsidR="00AC3BEA" w:rsidRPr="00AC3BEA" w:rsidRDefault="00AC3BEA" w:rsidP="00AC3BEA">
      <w:pPr>
        <w:spacing w:line="360" w:lineRule="auto"/>
        <w:contextualSpacing/>
        <w:rPr>
          <w:lang w:val="es-ES" w:eastAsia="es-ES"/>
        </w:rPr>
      </w:pPr>
      <w:r w:rsidRPr="00AC3BEA">
        <w:rPr>
          <w:lang w:val="es-ES" w:eastAsia="es-ES"/>
        </w:rPr>
        <w:t xml:space="preserve">8. Bosch Nuñez AI. Fundamentos teóricos de una estrategia didáctica interdisciplinaria entre la Farmacología y las asignaturas clínicas estomatológicas en la Universidad de Ciencias Médicas de Santiago de Cuba. Acta Odontol. Colomb. 2022 [acceso: 20/08/2022]; 12(2):105-14. Disponible en: </w:t>
      </w:r>
      <w:hyperlink r:id="rId20" w:history="1">
        <w:r w:rsidRPr="00AC3BEA">
          <w:rPr>
            <w:color w:val="0000FF"/>
            <w:u w:val="single"/>
            <w:lang w:val="es-ES" w:eastAsia="es-ES"/>
          </w:rPr>
          <w:t>https://revistas.unal.edu.co/index.php/actaodontocol/article/view/98715</w:t>
        </w:r>
      </w:hyperlink>
      <w:r w:rsidRPr="00AC3BEA">
        <w:rPr>
          <w:lang w:val="es-ES" w:eastAsia="es-ES"/>
        </w:rPr>
        <w:t xml:space="preserve"> </w:t>
      </w:r>
    </w:p>
    <w:p w14:paraId="743277B7" w14:textId="77777777" w:rsidR="00AC3BEA" w:rsidRPr="00AC3BEA" w:rsidRDefault="00AC3BEA" w:rsidP="00AC3BEA">
      <w:pPr>
        <w:spacing w:line="360" w:lineRule="auto"/>
        <w:contextualSpacing/>
        <w:rPr>
          <w:lang w:val="es-ES" w:eastAsia="es-ES"/>
        </w:rPr>
      </w:pPr>
      <w:r w:rsidRPr="00AC3BEA">
        <w:rPr>
          <w:lang w:val="es-ES" w:eastAsia="es-ES"/>
        </w:rPr>
        <w:t xml:space="preserve">9. Bosch Nuñez A, Martínez Sariol E, Rodríguez Reyes O. Estrategia didáctica para favorecer relaciones interdisciplinarias entre Farmacología y asignaturas clínicas en la carrera Estomatología. Humanidades Médicas. 2022 [acceso: 09/11/2022]; 22(3):[aprox. 17 p.]. Disponible en: </w:t>
      </w:r>
      <w:hyperlink r:id="rId21" w:history="1">
        <w:r w:rsidRPr="00AC3BEA">
          <w:rPr>
            <w:color w:val="0000FF"/>
            <w:u w:val="single"/>
            <w:lang w:val="es-ES" w:eastAsia="es-ES"/>
          </w:rPr>
          <w:t>http://www.humanidadesmedicas.sld.cu/index.php/hm/article/view/2417</w:t>
        </w:r>
      </w:hyperlink>
      <w:r w:rsidRPr="00AC3BEA">
        <w:rPr>
          <w:lang w:val="es-ES" w:eastAsia="es-ES"/>
        </w:rPr>
        <w:t xml:space="preserve"> </w:t>
      </w:r>
    </w:p>
    <w:p w14:paraId="4F278C55" w14:textId="77777777" w:rsidR="00AC3BEA" w:rsidRPr="00AC3BEA" w:rsidRDefault="00AC3BEA" w:rsidP="00AC3BEA">
      <w:pPr>
        <w:spacing w:line="360" w:lineRule="auto"/>
        <w:contextualSpacing/>
        <w:rPr>
          <w:lang w:val="es-ES" w:eastAsia="es-ES"/>
        </w:rPr>
      </w:pPr>
      <w:r w:rsidRPr="00AC3BEA">
        <w:rPr>
          <w:lang w:val="es-ES" w:eastAsia="es-ES"/>
        </w:rPr>
        <w:t xml:space="preserve">10. Leyva Leyva LM, Proenza Garrido YC. El método científico: validación y confirmación del resultado investigativo REFCalE. 2021 [acceso: 11/05/2022]; 9(2):1-20. Disponible en: </w:t>
      </w:r>
      <w:hyperlink r:id="rId22" w:history="1">
        <w:r w:rsidRPr="00AC3BEA">
          <w:rPr>
            <w:color w:val="0000FF"/>
            <w:u w:val="single"/>
            <w:lang w:val="es-ES" w:eastAsia="es-ES"/>
          </w:rPr>
          <w:t>https://refcale.uleam.edu.ec/index.php/refcale/article/view/3356/2107</w:t>
        </w:r>
      </w:hyperlink>
      <w:r w:rsidRPr="00AC3BEA">
        <w:rPr>
          <w:lang w:val="es-ES" w:eastAsia="es-ES"/>
        </w:rPr>
        <w:t xml:space="preserve"> </w:t>
      </w:r>
    </w:p>
    <w:p w14:paraId="3B3F859A" w14:textId="77777777" w:rsidR="00AC3BEA" w:rsidRPr="00AC3BEA" w:rsidRDefault="00AC3BEA" w:rsidP="00AC3BEA">
      <w:pPr>
        <w:spacing w:line="360" w:lineRule="auto"/>
        <w:contextualSpacing/>
        <w:rPr>
          <w:lang w:val="es-ES" w:eastAsia="es-ES"/>
        </w:rPr>
      </w:pPr>
      <w:r w:rsidRPr="00AC3BEA">
        <w:rPr>
          <w:lang w:val="es-ES" w:eastAsia="es-ES"/>
        </w:rPr>
        <w:t xml:space="preserve">11. Garrido Tapia EJ, Manso López AM, Morales González M. Evaluación de la efectividad de los Mapas Conceptuales, como herramienta para el aprendizaje sobre Medicina de Desastres. CCM. 2018 [acceso: 22/06/2022]; 4:16-31. Disponible en: </w:t>
      </w:r>
      <w:hyperlink r:id="rId23" w:history="1">
        <w:r w:rsidRPr="00AC3BEA">
          <w:rPr>
            <w:color w:val="0000FF"/>
            <w:u w:val="single"/>
            <w:lang w:val="es-ES" w:eastAsia="es-ES"/>
          </w:rPr>
          <w:t>https://www.medigraphic.com/pdfs/correo/ccm-2018/ccm181c.pdf</w:t>
        </w:r>
      </w:hyperlink>
      <w:r w:rsidRPr="00AC3BEA">
        <w:rPr>
          <w:lang w:val="es-ES" w:eastAsia="es-ES"/>
        </w:rPr>
        <w:t xml:space="preserve"> </w:t>
      </w:r>
    </w:p>
    <w:p w14:paraId="0EF52DEE" w14:textId="77777777" w:rsidR="00AC3BEA" w:rsidRPr="00AC3BEA" w:rsidRDefault="00AC3BEA" w:rsidP="00AC3BEA">
      <w:pPr>
        <w:spacing w:line="360" w:lineRule="auto"/>
        <w:contextualSpacing/>
        <w:rPr>
          <w:lang w:val="es-ES" w:eastAsia="es-ES"/>
        </w:rPr>
      </w:pPr>
      <w:r w:rsidRPr="00AC3BEA">
        <w:rPr>
          <w:lang w:val="es-ES" w:eastAsia="es-ES"/>
        </w:rPr>
        <w:t xml:space="preserve">12. Itchel Rosero M. Aplicación de estrategias de aprendizaje para la comprensión lectora. Revista Acción y Reflexión educativa. 2019 [acceso: 11/05/2022]; 44:64-81. Disponible en: </w:t>
      </w:r>
      <w:hyperlink r:id="rId24" w:history="1">
        <w:r w:rsidRPr="00AC3BEA">
          <w:rPr>
            <w:color w:val="0000FF"/>
            <w:u w:val="single"/>
            <w:lang w:val="es-ES" w:eastAsia="es-ES"/>
          </w:rPr>
          <w:t>http://200.46.139.234/index.php/accion_reflexion_educativa/article/view/674/574</w:t>
        </w:r>
      </w:hyperlink>
      <w:r w:rsidRPr="00AC3BEA">
        <w:rPr>
          <w:lang w:val="es-ES" w:eastAsia="es-ES"/>
        </w:rPr>
        <w:t xml:space="preserve"> </w:t>
      </w:r>
    </w:p>
    <w:p w14:paraId="6EEFB3CA" w14:textId="77777777" w:rsidR="00AC3BEA" w:rsidRPr="00AC3BEA" w:rsidRDefault="00AC3BEA" w:rsidP="00AC3BEA">
      <w:pPr>
        <w:spacing w:line="360" w:lineRule="auto"/>
        <w:contextualSpacing/>
        <w:rPr>
          <w:lang w:val="es-ES" w:eastAsia="es-ES"/>
        </w:rPr>
      </w:pPr>
      <w:r w:rsidRPr="00AC3BEA">
        <w:rPr>
          <w:lang w:val="es-ES" w:eastAsia="es-ES"/>
        </w:rPr>
        <w:lastRenderedPageBreak/>
        <w:t xml:space="preserve">13. Campos LE. Efectividad del aula invertida en línea como estrategia didáctica a distancia para la educación superior, durante la cuarentena por COVID19: un estudio de caso. Revista Panamericana de Comunicación. 2021 [acceso: 15/06/2022]; 3(1):102-15. Disponible en: </w:t>
      </w:r>
      <w:hyperlink r:id="rId25" w:history="1">
        <w:r w:rsidRPr="00AC3BEA">
          <w:rPr>
            <w:color w:val="0000FF"/>
            <w:u w:val="single"/>
            <w:lang w:val="es-ES" w:eastAsia="es-ES"/>
          </w:rPr>
          <w:t>https://revistas.up.edu.mx/rpc/article/view/2355</w:t>
        </w:r>
      </w:hyperlink>
      <w:r w:rsidRPr="00AC3BEA">
        <w:rPr>
          <w:lang w:val="es-ES" w:eastAsia="es-ES"/>
        </w:rPr>
        <w:t xml:space="preserve"> </w:t>
      </w:r>
    </w:p>
    <w:p w14:paraId="7CD12C4A" w14:textId="77777777" w:rsidR="00AC3BEA" w:rsidRPr="00AC3BEA" w:rsidRDefault="00AC3BEA" w:rsidP="00AC3BEA">
      <w:pPr>
        <w:spacing w:line="360" w:lineRule="auto"/>
        <w:contextualSpacing/>
        <w:rPr>
          <w:lang w:val="es-ES" w:eastAsia="es-ES"/>
        </w:rPr>
      </w:pPr>
      <w:r w:rsidRPr="00AC3BEA">
        <w:rPr>
          <w:lang w:val="es-ES" w:eastAsia="es-ES"/>
        </w:rPr>
        <w:t xml:space="preserve">14. Matos Ceballos JJ. Tejera Concepción JF, Terry Rodríguez CE. Estrategia didáctica para la formación del valor responsabilidad. Sinéctica. 2018 [acceso: 15/06/2022]; 50:[aprox. 18 p.]. Disponible en: </w:t>
      </w:r>
      <w:hyperlink r:id="rId26" w:history="1">
        <w:r w:rsidRPr="00AC3BEA">
          <w:rPr>
            <w:color w:val="0000FF"/>
            <w:u w:val="single"/>
            <w:lang w:val="es-ES" w:eastAsia="es-ES"/>
          </w:rPr>
          <w:t>https://www.scielo.org.mx/pdf/sine/n50/2007-7033-sine-50-00013.pdf</w:t>
        </w:r>
      </w:hyperlink>
      <w:r w:rsidRPr="00AC3BEA">
        <w:rPr>
          <w:lang w:val="es-ES" w:eastAsia="es-ES"/>
        </w:rPr>
        <w:t xml:space="preserve"> </w:t>
      </w:r>
    </w:p>
    <w:p w14:paraId="7F9CFFE6" w14:textId="77777777" w:rsidR="00AC3BEA" w:rsidRPr="00AC3BEA" w:rsidRDefault="00AC3BEA" w:rsidP="00AC3BEA">
      <w:pPr>
        <w:spacing w:line="360" w:lineRule="auto"/>
        <w:contextualSpacing/>
        <w:rPr>
          <w:lang w:val="es-ES" w:eastAsia="es-ES"/>
        </w:rPr>
      </w:pPr>
      <w:r w:rsidRPr="00AC3BEA">
        <w:rPr>
          <w:lang w:val="es-ES" w:eastAsia="es-ES"/>
        </w:rPr>
        <w:t xml:space="preserve">15. Hernández Pérez BM, Valdés Reyes B, Navarro González JC. Una estrategia didáctica para la comprensión de los contenidos matemáticos para estudiantes no hispanohablantes. Panorama Cuba y Salud. 2021 [acceso: 15/06/2022]; 16(1):7-15. Disponible en: </w:t>
      </w:r>
      <w:hyperlink r:id="rId27" w:history="1">
        <w:r w:rsidRPr="00AC3BEA">
          <w:rPr>
            <w:color w:val="0000FF"/>
            <w:u w:val="single"/>
            <w:lang w:val="es-ES" w:eastAsia="es-ES"/>
          </w:rPr>
          <w:t>http://www.revpanorama.sld.cu/index.php/panorama/article/view/1075</w:t>
        </w:r>
      </w:hyperlink>
      <w:r w:rsidRPr="00AC3BEA">
        <w:rPr>
          <w:lang w:val="es-ES" w:eastAsia="es-ES"/>
        </w:rPr>
        <w:t xml:space="preserve"> </w:t>
      </w:r>
    </w:p>
    <w:p w14:paraId="451225D9" w14:textId="77777777" w:rsidR="00AC3BEA" w:rsidRPr="00AC3BEA" w:rsidRDefault="00AC3BEA" w:rsidP="00AC3BEA">
      <w:pPr>
        <w:spacing w:line="360" w:lineRule="auto"/>
        <w:contextualSpacing/>
        <w:rPr>
          <w:lang w:val="es-ES" w:eastAsia="es-ES"/>
        </w:rPr>
      </w:pPr>
      <w:r w:rsidRPr="00AC3BEA">
        <w:rPr>
          <w:lang w:val="es-ES" w:eastAsia="es-ES"/>
        </w:rPr>
        <w:t xml:space="preserve">16. Rodríguez Báez L, González Peña O, Caro Fernández M. Pertinencia de una estrategia de profesionalización para oftalmólogos sobre la prevención de la discapacidad visual. Medisan. 2021 [acceso 14/04/2022]; 25(3):[aprox. 15 p.]. Disponible en: </w:t>
      </w:r>
      <w:hyperlink r:id="rId28" w:history="1">
        <w:r w:rsidRPr="00AC3BEA">
          <w:rPr>
            <w:color w:val="0000FF"/>
            <w:u w:val="single"/>
            <w:lang w:val="es-ES" w:eastAsia="es-ES"/>
          </w:rPr>
          <w:t>http://scielo.sld.cu/pdf/san/v25n3/1029-3019-san-25-03-746.pdf</w:t>
        </w:r>
      </w:hyperlink>
      <w:r w:rsidRPr="00AC3BEA">
        <w:rPr>
          <w:lang w:val="es-ES" w:eastAsia="es-ES"/>
        </w:rPr>
        <w:t xml:space="preserve"> </w:t>
      </w:r>
    </w:p>
    <w:p w14:paraId="6442C315" w14:textId="77777777" w:rsidR="00AC3BEA" w:rsidRPr="00AC3BEA" w:rsidRDefault="00AC3BEA" w:rsidP="00AC3BEA">
      <w:pPr>
        <w:spacing w:line="360" w:lineRule="auto"/>
        <w:contextualSpacing/>
        <w:rPr>
          <w:lang w:val="es-CU" w:eastAsia="es-ES"/>
        </w:rPr>
      </w:pPr>
      <w:r w:rsidRPr="00AC3BEA">
        <w:rPr>
          <w:lang w:val="es-ES" w:eastAsia="es-ES"/>
        </w:rPr>
        <w:t xml:space="preserve">17. Oseda Gago D, Mendivel Geronimo RK, Angoma Astucuri M. Estrategias didácticas para el desarrollo de competencias y pensamiento complejo en estudiantes universitarios. </w:t>
      </w:r>
      <w:r w:rsidRPr="00AC3BEA">
        <w:rPr>
          <w:lang w:val="es-CU" w:eastAsia="es-ES"/>
        </w:rPr>
        <w:t>Sophia. 2020; (29):235-259. DOI: 10.17163/soph.n29.2020.08</w:t>
      </w:r>
    </w:p>
    <w:p w14:paraId="7042E0E1" w14:textId="77777777" w:rsidR="00AC3BEA" w:rsidRPr="00AC3BEA" w:rsidRDefault="00AC3BEA" w:rsidP="00AC3BEA">
      <w:pPr>
        <w:spacing w:line="360" w:lineRule="auto"/>
        <w:rPr>
          <w:lang w:val="es-ES" w:eastAsia="es-ES"/>
        </w:rPr>
      </w:pPr>
      <w:r w:rsidRPr="00AC3BEA">
        <w:rPr>
          <w:lang w:val="es-ES" w:eastAsia="es-ES"/>
        </w:rPr>
        <w:t xml:space="preserve">18. Ramos Argilagos ME, Prado Quilambaqui JhV, Poveda Paredes F. Estrategia educativa para el desarrollo de las competencias investigativas en los estudiantes de la carrera medicina. Revista Conrado. 2022 [acceso: 15/06/2022]; 18(87):251-7. Disponible en: </w:t>
      </w:r>
      <w:hyperlink r:id="rId29" w:history="1">
        <w:r w:rsidRPr="00AC3BEA">
          <w:rPr>
            <w:color w:val="0000FF"/>
            <w:u w:val="single"/>
            <w:lang w:val="es-ES" w:eastAsia="es-ES"/>
          </w:rPr>
          <w:t>https://conrado.ucf.edu.cu/index.php/conrado/article/view/2525/2451</w:t>
        </w:r>
      </w:hyperlink>
      <w:r w:rsidRPr="00AC3BEA">
        <w:rPr>
          <w:lang w:val="es-ES" w:eastAsia="es-ES"/>
        </w:rPr>
        <w:t xml:space="preserve"> </w:t>
      </w:r>
    </w:p>
    <w:p w14:paraId="50BA194A" w14:textId="77777777" w:rsidR="00AC3BEA" w:rsidRPr="00AC3BEA" w:rsidRDefault="00AC3BEA" w:rsidP="00AC3BEA">
      <w:pPr>
        <w:autoSpaceDE w:val="0"/>
        <w:autoSpaceDN w:val="0"/>
        <w:adjustRightInd w:val="0"/>
        <w:spacing w:line="360" w:lineRule="auto"/>
        <w:jc w:val="both"/>
        <w:rPr>
          <w:rFonts w:eastAsia="Calibri"/>
          <w:b/>
          <w:bCs/>
          <w:lang w:val="es-ES" w:eastAsia="es-ES"/>
        </w:rPr>
      </w:pPr>
    </w:p>
    <w:p w14:paraId="0E6907F9" w14:textId="77777777" w:rsidR="00AC3BEA" w:rsidRPr="00AC3BEA" w:rsidRDefault="00AC3BEA" w:rsidP="00AC3BEA">
      <w:pPr>
        <w:autoSpaceDE w:val="0"/>
        <w:autoSpaceDN w:val="0"/>
        <w:adjustRightInd w:val="0"/>
        <w:spacing w:line="360" w:lineRule="auto"/>
        <w:jc w:val="both"/>
        <w:rPr>
          <w:rFonts w:eastAsia="Calibri"/>
          <w:b/>
          <w:bCs/>
          <w:lang w:val="es-ES" w:eastAsia="es-ES"/>
        </w:rPr>
      </w:pPr>
    </w:p>
    <w:p w14:paraId="7C3FB3BE" w14:textId="77777777" w:rsidR="001217A0" w:rsidRDefault="001217A0">
      <w:pPr>
        <w:rPr>
          <w:rFonts w:eastAsia="Calibri"/>
          <w:b/>
          <w:lang w:val="es-ES" w:eastAsia="en-US"/>
        </w:rPr>
      </w:pPr>
      <w:r>
        <w:rPr>
          <w:rFonts w:eastAsia="Calibri"/>
          <w:b/>
          <w:lang w:val="es-ES" w:eastAsia="en-US"/>
        </w:rPr>
        <w:br w:type="page"/>
      </w:r>
    </w:p>
    <w:p w14:paraId="6E6397FF" w14:textId="13A0007F" w:rsidR="00AC3BEA" w:rsidRPr="00AC3BEA" w:rsidRDefault="00AC3BEA" w:rsidP="00AC3BEA">
      <w:pPr>
        <w:spacing w:line="360" w:lineRule="auto"/>
        <w:jc w:val="center"/>
        <w:rPr>
          <w:rFonts w:eastAsia="Calibri"/>
          <w:b/>
          <w:lang w:val="es-ES" w:eastAsia="en-US"/>
        </w:rPr>
      </w:pPr>
      <w:r w:rsidRPr="00AC3BEA">
        <w:rPr>
          <w:rFonts w:eastAsia="Calibri"/>
          <w:b/>
          <w:lang w:val="es-ES" w:eastAsia="en-US"/>
        </w:rPr>
        <w:lastRenderedPageBreak/>
        <w:t>Anexo</w:t>
      </w:r>
    </w:p>
    <w:p w14:paraId="7DCB08D8" w14:textId="77777777" w:rsidR="00AC3BEA" w:rsidRPr="00AC3BEA" w:rsidRDefault="00AC3BEA" w:rsidP="00AC3BEA">
      <w:pPr>
        <w:spacing w:line="360" w:lineRule="auto"/>
        <w:jc w:val="center"/>
        <w:rPr>
          <w:rFonts w:eastAsia="Calibri"/>
          <w:b/>
          <w:lang w:val="es-ES" w:eastAsia="en-US"/>
        </w:rPr>
      </w:pPr>
      <w:r w:rsidRPr="00AC3BEA">
        <w:rPr>
          <w:rFonts w:eastAsia="Calibri"/>
          <w:b/>
          <w:lang w:val="es-ES" w:eastAsia="en-US"/>
        </w:rPr>
        <w:t>Guía de observación científica a actividades docentes</w:t>
      </w:r>
    </w:p>
    <w:p w14:paraId="711F465E" w14:textId="77777777" w:rsidR="00AC3BEA" w:rsidRPr="00AC3BEA" w:rsidRDefault="00AC3BEA" w:rsidP="00AC3BEA">
      <w:pPr>
        <w:spacing w:line="360" w:lineRule="auto"/>
        <w:jc w:val="both"/>
        <w:rPr>
          <w:rFonts w:eastAsia="Calibri"/>
          <w:lang w:val="es-ES" w:eastAsia="en-US"/>
        </w:rPr>
      </w:pPr>
      <w:r w:rsidRPr="00AC3BEA">
        <w:rPr>
          <w:rFonts w:eastAsia="Calibri"/>
          <w:b/>
          <w:lang w:val="es-ES" w:eastAsia="en-US"/>
        </w:rPr>
        <w:t>Objetivo:</w:t>
      </w:r>
      <w:r w:rsidRPr="00AC3BEA">
        <w:rPr>
          <w:rFonts w:eastAsia="Calibri"/>
          <w:lang w:val="es-ES" w:eastAsia="en-US"/>
        </w:rPr>
        <w:t xml:space="preserve"> Comprobar cómo se manifiestan las relaciones interdisciplinarias </w:t>
      </w:r>
      <w:r w:rsidRPr="00AC3BEA">
        <w:rPr>
          <w:rFonts w:eastAsia="Calibri"/>
          <w:bCs/>
          <w:lang w:val="es-ES" w:eastAsia="en-US"/>
        </w:rPr>
        <w:t>con la F</w:t>
      </w:r>
      <w:r w:rsidRPr="00AC3BEA">
        <w:rPr>
          <w:rFonts w:eastAsia="Calibri"/>
          <w:bCs/>
          <w:kern w:val="24"/>
          <w:lang w:val="es-ES" w:eastAsia="es-ES"/>
        </w:rPr>
        <w:t xml:space="preserve">armacología </w:t>
      </w:r>
      <w:r w:rsidRPr="00AC3BEA">
        <w:rPr>
          <w:rFonts w:eastAsia="Calibri"/>
          <w:lang w:val="es-ES" w:eastAsia="en-US"/>
        </w:rPr>
        <w:t>en el proceso de enseñanza aprendizaje</w:t>
      </w:r>
      <w:r w:rsidRPr="00AC3BEA">
        <w:rPr>
          <w:rFonts w:eastAsia="Calibri"/>
          <w:lang w:val="es-ES" w:eastAsia="es-ES"/>
        </w:rPr>
        <w:t xml:space="preserve"> de </w:t>
      </w:r>
      <w:r w:rsidRPr="00AC3BEA">
        <w:rPr>
          <w:lang w:val="es-ES" w:eastAsia="es-ES"/>
        </w:rPr>
        <w:t xml:space="preserve">las asignaturas </w:t>
      </w:r>
      <w:r w:rsidRPr="00AC3BEA">
        <w:rPr>
          <w:rFonts w:eastAsia="Calibri"/>
          <w:lang w:val="es-ES" w:eastAsia="es-ES"/>
        </w:rPr>
        <w:t>clínicas</w:t>
      </w:r>
      <w:r w:rsidRPr="00AC3BEA">
        <w:rPr>
          <w:rFonts w:eastAsia="Calibri"/>
          <w:b/>
          <w:lang w:val="es-ES" w:eastAsia="es-ES"/>
        </w:rPr>
        <w:t xml:space="preserve"> </w:t>
      </w:r>
      <w:r w:rsidRPr="00AC3BEA">
        <w:rPr>
          <w:rFonts w:eastAsia="Calibri"/>
          <w:lang w:val="es-ES" w:eastAsia="es-ES"/>
        </w:rPr>
        <w:t>en la carrera Estomatología.</w:t>
      </w:r>
    </w:p>
    <w:p w14:paraId="57DB86BF" w14:textId="77777777" w:rsidR="00AC3BEA" w:rsidRPr="00AC3BEA" w:rsidRDefault="00AC3BEA" w:rsidP="00AC3BEA">
      <w:pPr>
        <w:spacing w:line="360" w:lineRule="auto"/>
        <w:jc w:val="both"/>
        <w:rPr>
          <w:rFonts w:eastAsia="Calibri"/>
          <w:lang w:val="es-ES" w:eastAsia="en-US"/>
        </w:rPr>
      </w:pPr>
      <w:r w:rsidRPr="00AC3BEA">
        <w:rPr>
          <w:rFonts w:eastAsia="Calibri"/>
          <w:b/>
          <w:lang w:val="es-ES" w:eastAsia="en-US"/>
        </w:rPr>
        <w:t>Asignatura:</w:t>
      </w:r>
      <w:r w:rsidRPr="00AC3BEA">
        <w:rPr>
          <w:rFonts w:eastAsia="Calibri"/>
          <w:lang w:val="es-ES" w:eastAsia="en-US"/>
        </w:rPr>
        <w:t xml:space="preserve"> ______________________________________________________</w:t>
      </w:r>
    </w:p>
    <w:p w14:paraId="1BCD3E4E" w14:textId="77777777" w:rsidR="00AC3BEA" w:rsidRPr="00AC3BEA" w:rsidRDefault="00AC3BEA" w:rsidP="00AC3BEA">
      <w:pPr>
        <w:spacing w:line="360" w:lineRule="auto"/>
        <w:jc w:val="both"/>
        <w:rPr>
          <w:rFonts w:eastAsia="Calibri"/>
          <w:b/>
          <w:lang w:val="es-ES" w:eastAsia="en-US"/>
        </w:rPr>
      </w:pPr>
    </w:p>
    <w:p w14:paraId="2BDC05E9" w14:textId="77777777" w:rsidR="00AC3BEA" w:rsidRPr="00AC3BEA" w:rsidRDefault="00AC3BEA" w:rsidP="00AC3BEA">
      <w:pPr>
        <w:spacing w:line="360" w:lineRule="auto"/>
        <w:jc w:val="both"/>
        <w:rPr>
          <w:rFonts w:eastAsia="Calibri"/>
          <w:lang w:val="es-ES" w:eastAsia="en-US"/>
        </w:rPr>
      </w:pPr>
      <w:r w:rsidRPr="00AC3BEA">
        <w:rPr>
          <w:rFonts w:eastAsia="Calibri"/>
          <w:b/>
          <w:lang w:val="es-ES" w:eastAsia="en-US"/>
        </w:rPr>
        <w:t>Tipo de actividad docente:</w:t>
      </w:r>
      <w:r w:rsidRPr="00AC3BEA">
        <w:rPr>
          <w:rFonts w:eastAsia="Calibri"/>
          <w:lang w:val="es-ES" w:eastAsia="en-US"/>
        </w:rPr>
        <w:t xml:space="preserve">  </w:t>
      </w:r>
    </w:p>
    <w:tbl>
      <w:tblPr>
        <w:tblW w:w="0" w:type="auto"/>
        <w:tblLook w:val="04A0" w:firstRow="1" w:lastRow="0" w:firstColumn="1" w:lastColumn="0" w:noHBand="0" w:noVBand="1"/>
      </w:tblPr>
      <w:tblGrid>
        <w:gridCol w:w="3358"/>
        <w:gridCol w:w="222"/>
        <w:gridCol w:w="3571"/>
      </w:tblGrid>
      <w:tr w:rsidR="00AC3BEA" w:rsidRPr="00AC3BEA" w14:paraId="418C5CE2" w14:textId="77777777" w:rsidTr="00E751BF">
        <w:trPr>
          <w:trHeight w:hRule="exact" w:val="340"/>
        </w:trPr>
        <w:tc>
          <w:tcPr>
            <w:tcW w:w="0" w:type="auto"/>
            <w:hideMark/>
          </w:tcPr>
          <w:p w14:paraId="32DB91BD" w14:textId="77777777" w:rsidR="00AC3BEA" w:rsidRPr="00AC3BEA" w:rsidRDefault="00AC3BEA" w:rsidP="00AC3BEA">
            <w:pPr>
              <w:numPr>
                <w:ilvl w:val="0"/>
                <w:numId w:val="26"/>
              </w:numPr>
              <w:spacing w:after="160" w:line="360" w:lineRule="auto"/>
              <w:jc w:val="both"/>
              <w:rPr>
                <w:rFonts w:eastAsia="Calibri"/>
                <w:lang w:val="es-ES" w:eastAsia="en-US"/>
              </w:rPr>
            </w:pPr>
            <w:r w:rsidRPr="00AC3BEA">
              <w:rPr>
                <w:rFonts w:eastAsia="Calibri"/>
                <w:lang w:val="es-ES" w:eastAsia="en-US"/>
              </w:rPr>
              <w:t>Clase: ____</w:t>
            </w:r>
          </w:p>
        </w:tc>
        <w:tc>
          <w:tcPr>
            <w:tcW w:w="0" w:type="auto"/>
          </w:tcPr>
          <w:p w14:paraId="2C72CE30" w14:textId="77777777" w:rsidR="00AC3BEA" w:rsidRPr="00AC3BEA" w:rsidRDefault="00AC3BEA" w:rsidP="00AC3BEA">
            <w:pPr>
              <w:spacing w:line="360" w:lineRule="auto"/>
              <w:jc w:val="both"/>
              <w:rPr>
                <w:rFonts w:eastAsia="Calibri"/>
                <w:lang w:val="es-ES" w:eastAsia="en-US"/>
              </w:rPr>
            </w:pPr>
          </w:p>
        </w:tc>
        <w:tc>
          <w:tcPr>
            <w:tcW w:w="0" w:type="auto"/>
            <w:hideMark/>
          </w:tcPr>
          <w:p w14:paraId="4B5CC8B3" w14:textId="77777777" w:rsidR="00AC3BEA" w:rsidRPr="00AC3BEA" w:rsidRDefault="00AC3BEA" w:rsidP="00AC3BEA">
            <w:pPr>
              <w:numPr>
                <w:ilvl w:val="0"/>
                <w:numId w:val="26"/>
              </w:numPr>
              <w:spacing w:after="160" w:line="360" w:lineRule="auto"/>
              <w:jc w:val="both"/>
              <w:rPr>
                <w:rFonts w:eastAsia="Calibri"/>
                <w:lang w:val="es-ES" w:eastAsia="en-US"/>
              </w:rPr>
            </w:pPr>
            <w:r w:rsidRPr="00AC3BEA">
              <w:rPr>
                <w:rFonts w:eastAsia="Calibri"/>
                <w:lang w:val="es-ES" w:eastAsia="en-US"/>
              </w:rPr>
              <w:t>Educación en el Trabajo: ____</w:t>
            </w:r>
          </w:p>
        </w:tc>
      </w:tr>
      <w:tr w:rsidR="00AC3BEA" w:rsidRPr="00AC3BEA" w14:paraId="3A04EE6C" w14:textId="77777777" w:rsidTr="00E751BF">
        <w:trPr>
          <w:trHeight w:hRule="exact" w:val="284"/>
        </w:trPr>
        <w:tc>
          <w:tcPr>
            <w:tcW w:w="0" w:type="auto"/>
            <w:hideMark/>
          </w:tcPr>
          <w:p w14:paraId="40D42C7C" w14:textId="77777777" w:rsidR="00AC3BEA" w:rsidRPr="00AC3BEA" w:rsidRDefault="00AC3BEA" w:rsidP="00AC3BEA">
            <w:pPr>
              <w:numPr>
                <w:ilvl w:val="0"/>
                <w:numId w:val="27"/>
              </w:numPr>
              <w:spacing w:after="160" w:line="360" w:lineRule="auto"/>
              <w:jc w:val="both"/>
              <w:rPr>
                <w:rFonts w:eastAsia="Calibri"/>
                <w:lang w:val="es-ES" w:eastAsia="en-US"/>
              </w:rPr>
            </w:pPr>
            <w:r w:rsidRPr="00AC3BEA">
              <w:rPr>
                <w:rFonts w:eastAsia="Calibri"/>
                <w:lang w:val="es-ES" w:eastAsia="en-US"/>
              </w:rPr>
              <w:t>Conferencia: ___</w:t>
            </w:r>
          </w:p>
        </w:tc>
        <w:tc>
          <w:tcPr>
            <w:tcW w:w="0" w:type="auto"/>
          </w:tcPr>
          <w:p w14:paraId="26BB577B" w14:textId="77777777" w:rsidR="00AC3BEA" w:rsidRPr="00AC3BEA" w:rsidRDefault="00AC3BEA" w:rsidP="00AC3BEA">
            <w:pPr>
              <w:spacing w:line="360" w:lineRule="auto"/>
              <w:jc w:val="both"/>
              <w:rPr>
                <w:rFonts w:eastAsia="Calibri"/>
                <w:lang w:val="es-ES" w:eastAsia="en-US"/>
              </w:rPr>
            </w:pPr>
          </w:p>
        </w:tc>
        <w:tc>
          <w:tcPr>
            <w:tcW w:w="0" w:type="auto"/>
            <w:hideMark/>
          </w:tcPr>
          <w:p w14:paraId="7C17D9A1" w14:textId="77777777" w:rsidR="00AC3BEA" w:rsidRPr="00AC3BEA" w:rsidRDefault="00AC3BEA" w:rsidP="00AC3BEA">
            <w:pPr>
              <w:numPr>
                <w:ilvl w:val="0"/>
                <w:numId w:val="27"/>
              </w:numPr>
              <w:spacing w:after="160" w:line="360" w:lineRule="auto"/>
              <w:jc w:val="both"/>
              <w:rPr>
                <w:rFonts w:eastAsia="Calibri"/>
                <w:lang w:val="es-ES" w:eastAsia="en-US"/>
              </w:rPr>
            </w:pPr>
            <w:r w:rsidRPr="00AC3BEA">
              <w:rPr>
                <w:rFonts w:eastAsia="Calibri"/>
                <w:kern w:val="28"/>
                <w:lang w:val="es-ES" w:eastAsia="en-US"/>
              </w:rPr>
              <w:t>C</w:t>
            </w:r>
            <w:r w:rsidRPr="00AC3BEA">
              <w:rPr>
                <w:lang w:val="es-ES" w:eastAsia="es-ES"/>
              </w:rPr>
              <w:t>onsulta estomatológica: ___</w:t>
            </w:r>
          </w:p>
        </w:tc>
      </w:tr>
      <w:tr w:rsidR="00AC3BEA" w:rsidRPr="00AC3BEA" w14:paraId="278220D1" w14:textId="77777777" w:rsidTr="00E751BF">
        <w:trPr>
          <w:trHeight w:hRule="exact" w:val="284"/>
        </w:trPr>
        <w:tc>
          <w:tcPr>
            <w:tcW w:w="0" w:type="auto"/>
            <w:hideMark/>
          </w:tcPr>
          <w:p w14:paraId="6A3B85AA" w14:textId="77777777" w:rsidR="00AC3BEA" w:rsidRPr="00AC3BEA" w:rsidRDefault="00AC3BEA" w:rsidP="00AC3BEA">
            <w:pPr>
              <w:numPr>
                <w:ilvl w:val="0"/>
                <w:numId w:val="27"/>
              </w:numPr>
              <w:spacing w:after="160" w:line="360" w:lineRule="auto"/>
              <w:jc w:val="both"/>
              <w:rPr>
                <w:rFonts w:eastAsia="Calibri"/>
                <w:lang w:val="es-ES" w:eastAsia="en-US"/>
              </w:rPr>
            </w:pPr>
            <w:r w:rsidRPr="00AC3BEA">
              <w:rPr>
                <w:rFonts w:eastAsia="Calibri"/>
                <w:lang w:val="es-ES" w:eastAsia="en-US"/>
              </w:rPr>
              <w:t>Seminario: ___</w:t>
            </w:r>
          </w:p>
        </w:tc>
        <w:tc>
          <w:tcPr>
            <w:tcW w:w="0" w:type="auto"/>
          </w:tcPr>
          <w:p w14:paraId="0883C232" w14:textId="77777777" w:rsidR="00AC3BEA" w:rsidRPr="00AC3BEA" w:rsidRDefault="00AC3BEA" w:rsidP="00AC3BEA">
            <w:pPr>
              <w:spacing w:line="360" w:lineRule="auto"/>
              <w:jc w:val="both"/>
              <w:rPr>
                <w:rFonts w:eastAsia="Calibri"/>
                <w:lang w:val="es-ES" w:eastAsia="en-US"/>
              </w:rPr>
            </w:pPr>
          </w:p>
        </w:tc>
        <w:tc>
          <w:tcPr>
            <w:tcW w:w="0" w:type="auto"/>
            <w:hideMark/>
          </w:tcPr>
          <w:p w14:paraId="41BDC02C" w14:textId="77777777" w:rsidR="00AC3BEA" w:rsidRPr="00AC3BEA" w:rsidRDefault="00AC3BEA" w:rsidP="00AC3BEA">
            <w:pPr>
              <w:numPr>
                <w:ilvl w:val="0"/>
                <w:numId w:val="27"/>
              </w:numPr>
              <w:spacing w:after="160" w:line="360" w:lineRule="auto"/>
              <w:jc w:val="both"/>
              <w:rPr>
                <w:rFonts w:eastAsia="Calibri"/>
                <w:lang w:val="es-ES" w:eastAsia="en-US"/>
              </w:rPr>
            </w:pPr>
            <w:r w:rsidRPr="00AC3BEA">
              <w:rPr>
                <w:lang w:val="es-ES" w:eastAsia="es-ES"/>
              </w:rPr>
              <w:t>Guardia estomatológica: ___</w:t>
            </w:r>
          </w:p>
        </w:tc>
      </w:tr>
      <w:tr w:rsidR="00AC3BEA" w:rsidRPr="00AC3BEA" w14:paraId="4EEBE846" w14:textId="77777777" w:rsidTr="00E751BF">
        <w:trPr>
          <w:trHeight w:hRule="exact" w:val="284"/>
        </w:trPr>
        <w:tc>
          <w:tcPr>
            <w:tcW w:w="0" w:type="auto"/>
            <w:hideMark/>
          </w:tcPr>
          <w:p w14:paraId="4631BAAE" w14:textId="77777777" w:rsidR="00AC3BEA" w:rsidRPr="00AC3BEA" w:rsidRDefault="00AC3BEA" w:rsidP="00AC3BEA">
            <w:pPr>
              <w:numPr>
                <w:ilvl w:val="0"/>
                <w:numId w:val="27"/>
              </w:numPr>
              <w:spacing w:after="160" w:line="360" w:lineRule="auto"/>
              <w:jc w:val="both"/>
              <w:rPr>
                <w:rFonts w:eastAsia="Calibri"/>
                <w:lang w:val="es-ES" w:eastAsia="en-US"/>
              </w:rPr>
            </w:pPr>
            <w:r w:rsidRPr="00AC3BEA">
              <w:rPr>
                <w:rFonts w:eastAsia="Calibri"/>
                <w:lang w:val="es-ES" w:eastAsia="en-US"/>
              </w:rPr>
              <w:t>Clase taller: ___</w:t>
            </w:r>
          </w:p>
        </w:tc>
        <w:tc>
          <w:tcPr>
            <w:tcW w:w="0" w:type="auto"/>
          </w:tcPr>
          <w:p w14:paraId="7CD38D5C" w14:textId="77777777" w:rsidR="00AC3BEA" w:rsidRPr="00AC3BEA" w:rsidRDefault="00AC3BEA" w:rsidP="00AC3BEA">
            <w:pPr>
              <w:spacing w:line="360" w:lineRule="auto"/>
              <w:jc w:val="both"/>
              <w:rPr>
                <w:rFonts w:eastAsia="Calibri"/>
                <w:lang w:val="es-ES" w:eastAsia="en-US"/>
              </w:rPr>
            </w:pPr>
          </w:p>
        </w:tc>
        <w:tc>
          <w:tcPr>
            <w:tcW w:w="0" w:type="auto"/>
            <w:hideMark/>
          </w:tcPr>
          <w:p w14:paraId="5AE2EEB1" w14:textId="77777777" w:rsidR="00AC3BEA" w:rsidRPr="00AC3BEA" w:rsidRDefault="00AC3BEA" w:rsidP="00AC3BEA">
            <w:pPr>
              <w:numPr>
                <w:ilvl w:val="0"/>
                <w:numId w:val="27"/>
              </w:numPr>
              <w:spacing w:after="160" w:line="360" w:lineRule="auto"/>
              <w:jc w:val="both"/>
              <w:rPr>
                <w:rFonts w:eastAsia="Calibri"/>
                <w:lang w:val="es-ES" w:eastAsia="en-US"/>
              </w:rPr>
            </w:pPr>
            <w:r w:rsidRPr="00AC3BEA">
              <w:rPr>
                <w:rFonts w:eastAsia="Calibri"/>
                <w:bCs/>
                <w:lang w:val="es-ES" w:eastAsia="en-US"/>
              </w:rPr>
              <w:t>P</w:t>
            </w:r>
            <w:r w:rsidRPr="00AC3BEA">
              <w:rPr>
                <w:lang w:val="es-ES" w:eastAsia="es-ES"/>
              </w:rPr>
              <w:t>resentación de casos: ___</w:t>
            </w:r>
          </w:p>
        </w:tc>
      </w:tr>
      <w:tr w:rsidR="00AC3BEA" w:rsidRPr="00AC3BEA" w14:paraId="6C923562" w14:textId="77777777" w:rsidTr="00E751BF">
        <w:trPr>
          <w:trHeight w:hRule="exact" w:val="284"/>
        </w:trPr>
        <w:tc>
          <w:tcPr>
            <w:tcW w:w="0" w:type="auto"/>
            <w:hideMark/>
          </w:tcPr>
          <w:p w14:paraId="4B3A9574" w14:textId="77777777" w:rsidR="00AC3BEA" w:rsidRPr="00AC3BEA" w:rsidRDefault="00AC3BEA" w:rsidP="00AC3BEA">
            <w:pPr>
              <w:numPr>
                <w:ilvl w:val="0"/>
                <w:numId w:val="27"/>
              </w:numPr>
              <w:spacing w:after="160" w:line="360" w:lineRule="auto"/>
              <w:jc w:val="both"/>
              <w:rPr>
                <w:rFonts w:eastAsia="Calibri"/>
                <w:lang w:val="es-ES" w:eastAsia="en-US"/>
              </w:rPr>
            </w:pPr>
            <w:r w:rsidRPr="00AC3BEA">
              <w:rPr>
                <w:rFonts w:eastAsia="Calibri"/>
                <w:lang w:val="es-ES" w:eastAsia="en-US"/>
              </w:rPr>
              <w:t>Clase práctica: ___</w:t>
            </w:r>
          </w:p>
        </w:tc>
        <w:tc>
          <w:tcPr>
            <w:tcW w:w="0" w:type="auto"/>
          </w:tcPr>
          <w:p w14:paraId="21845CAF" w14:textId="77777777" w:rsidR="00AC3BEA" w:rsidRPr="00AC3BEA" w:rsidRDefault="00AC3BEA" w:rsidP="00AC3BEA">
            <w:pPr>
              <w:spacing w:line="360" w:lineRule="auto"/>
              <w:jc w:val="both"/>
              <w:rPr>
                <w:rFonts w:eastAsia="Calibri"/>
                <w:lang w:val="es-ES" w:eastAsia="en-US"/>
              </w:rPr>
            </w:pPr>
          </w:p>
        </w:tc>
        <w:tc>
          <w:tcPr>
            <w:tcW w:w="0" w:type="auto"/>
          </w:tcPr>
          <w:p w14:paraId="6DE45B5F" w14:textId="4CBEB475" w:rsidR="00AC3BEA" w:rsidRPr="00AC3BEA" w:rsidRDefault="00E751BF" w:rsidP="00E751BF">
            <w:pPr>
              <w:spacing w:line="360" w:lineRule="auto"/>
              <w:jc w:val="center"/>
              <w:rPr>
                <w:rFonts w:eastAsia="Calibri"/>
                <w:lang w:val="es-ES" w:eastAsia="en-US"/>
              </w:rPr>
            </w:pPr>
            <w:r>
              <w:rPr>
                <w:rFonts w:eastAsia="Calibri"/>
                <w:lang w:val="es-ES" w:eastAsia="en-US"/>
              </w:rPr>
              <w:t>-</w:t>
            </w:r>
          </w:p>
        </w:tc>
      </w:tr>
      <w:tr w:rsidR="00AC3BEA" w:rsidRPr="00AC3BEA" w14:paraId="5693895D" w14:textId="77777777" w:rsidTr="00E751BF">
        <w:trPr>
          <w:trHeight w:hRule="exact" w:val="284"/>
        </w:trPr>
        <w:tc>
          <w:tcPr>
            <w:tcW w:w="0" w:type="auto"/>
            <w:hideMark/>
          </w:tcPr>
          <w:p w14:paraId="4016E3C4" w14:textId="77777777" w:rsidR="00AC3BEA" w:rsidRPr="00AC3BEA" w:rsidRDefault="00AC3BEA" w:rsidP="00AC3BEA">
            <w:pPr>
              <w:numPr>
                <w:ilvl w:val="0"/>
                <w:numId w:val="27"/>
              </w:numPr>
              <w:spacing w:after="160" w:line="360" w:lineRule="auto"/>
              <w:jc w:val="both"/>
              <w:rPr>
                <w:rFonts w:eastAsia="Calibri"/>
                <w:lang w:val="es-ES" w:eastAsia="en-US"/>
              </w:rPr>
            </w:pPr>
            <w:r w:rsidRPr="00AC3BEA">
              <w:rPr>
                <w:rFonts w:eastAsia="Calibri"/>
                <w:lang w:val="es-ES" w:eastAsia="en-US"/>
              </w:rPr>
              <w:t>Trabajo independiente: ___</w:t>
            </w:r>
          </w:p>
          <w:p w14:paraId="492CB716" w14:textId="77777777" w:rsidR="00AC3BEA" w:rsidRPr="00AC3BEA" w:rsidRDefault="00AC3BEA" w:rsidP="00AC3BEA">
            <w:pPr>
              <w:spacing w:line="360" w:lineRule="auto"/>
              <w:jc w:val="both"/>
              <w:rPr>
                <w:rFonts w:eastAsia="Calibri"/>
                <w:lang w:val="es-ES" w:eastAsia="en-US"/>
              </w:rPr>
            </w:pPr>
          </w:p>
        </w:tc>
        <w:tc>
          <w:tcPr>
            <w:tcW w:w="0" w:type="auto"/>
          </w:tcPr>
          <w:p w14:paraId="53789B83" w14:textId="77777777" w:rsidR="00AC3BEA" w:rsidRPr="00AC3BEA" w:rsidRDefault="00AC3BEA" w:rsidP="00AC3BEA">
            <w:pPr>
              <w:spacing w:line="360" w:lineRule="auto"/>
              <w:jc w:val="both"/>
              <w:rPr>
                <w:rFonts w:eastAsia="Calibri"/>
                <w:lang w:val="es-ES" w:eastAsia="en-US"/>
              </w:rPr>
            </w:pPr>
          </w:p>
        </w:tc>
        <w:tc>
          <w:tcPr>
            <w:tcW w:w="0" w:type="auto"/>
          </w:tcPr>
          <w:p w14:paraId="54F2C63B" w14:textId="4B1DC418" w:rsidR="00AC3BEA" w:rsidRPr="00AC3BEA" w:rsidRDefault="00E751BF" w:rsidP="00E751BF">
            <w:pPr>
              <w:spacing w:line="360" w:lineRule="auto"/>
              <w:jc w:val="center"/>
              <w:rPr>
                <w:rFonts w:eastAsia="Calibri"/>
                <w:lang w:val="es-ES" w:eastAsia="en-US"/>
              </w:rPr>
            </w:pPr>
            <w:r>
              <w:rPr>
                <w:rFonts w:eastAsia="Calibri"/>
                <w:lang w:val="es-ES" w:eastAsia="en-US"/>
              </w:rPr>
              <w:t>-</w:t>
            </w:r>
          </w:p>
          <w:p w14:paraId="00ABB6E1" w14:textId="77777777" w:rsidR="00AC3BEA" w:rsidRPr="00AC3BEA" w:rsidRDefault="00AC3BEA" w:rsidP="00AC3BEA">
            <w:pPr>
              <w:spacing w:line="360" w:lineRule="auto"/>
              <w:jc w:val="both"/>
              <w:rPr>
                <w:rFonts w:eastAsia="Calibri"/>
                <w:lang w:val="es-ES" w:eastAsia="en-US"/>
              </w:rPr>
            </w:pPr>
          </w:p>
        </w:tc>
      </w:tr>
    </w:tbl>
    <w:p w14:paraId="75099464" w14:textId="77777777" w:rsidR="00AC3BEA" w:rsidRPr="00AC3BEA" w:rsidRDefault="00AC3BEA" w:rsidP="00AC3BEA">
      <w:pPr>
        <w:spacing w:line="360" w:lineRule="auto"/>
        <w:rPr>
          <w:rFonts w:eastAsia="Calibri"/>
          <w:vanish/>
          <w:lang w:val="es-ES" w:eastAsia="en-US"/>
        </w:rPr>
      </w:pPr>
    </w:p>
    <w:p w14:paraId="7EE74E4A" w14:textId="5F0E4D24" w:rsidR="00CA2152" w:rsidRDefault="00CA2152">
      <w:pPr>
        <w:rPr>
          <w:rFonts w:ascii="Calibri" w:eastAsia="Calibri" w:hAnsi="Calibri"/>
          <w:sz w:val="22"/>
          <w:szCs w:val="22"/>
          <w:lang w:val="es-ES" w:eastAsia="en-US"/>
        </w:rPr>
      </w:pPr>
      <w:r>
        <w:rPr>
          <w:rFonts w:ascii="Calibri" w:eastAsia="Calibri" w:hAnsi="Calibri"/>
          <w:sz w:val="22"/>
          <w:szCs w:val="22"/>
          <w:lang w:val="es-ES" w:eastAsia="en-US"/>
        </w:rPr>
        <w:br w:type="page"/>
      </w:r>
    </w:p>
    <w:p w14:paraId="42B24C00" w14:textId="77777777" w:rsidR="00AC3BEA" w:rsidRPr="00AC3BEA" w:rsidRDefault="00AC3BEA" w:rsidP="00AC3BEA">
      <w:pPr>
        <w:spacing w:after="160" w:line="259" w:lineRule="auto"/>
        <w:rPr>
          <w:rFonts w:ascii="Calibri" w:eastAsia="Calibri" w:hAnsi="Calibri"/>
          <w:sz w:val="22"/>
          <w:szCs w:val="22"/>
          <w:lang w:val="es-ES" w:eastAsia="en-US"/>
        </w:rPr>
      </w:pPr>
    </w:p>
    <w:p w14:paraId="491E2E34" w14:textId="067B9DB2" w:rsidR="00AC3BEA" w:rsidRDefault="003A1577" w:rsidP="00AC3BEA">
      <w:pPr>
        <w:spacing w:line="360" w:lineRule="auto"/>
        <w:ind w:right="-57"/>
        <w:jc w:val="center"/>
        <w:rPr>
          <w:rFonts w:eastAsia="Calibri"/>
          <w:bCs/>
          <w:kern w:val="16"/>
          <w:position w:val="-2"/>
          <w:lang w:val="es-ES" w:eastAsia="en-US"/>
        </w:rPr>
      </w:pPr>
      <w:r>
        <w:rPr>
          <w:rFonts w:eastAsia="Calibri"/>
          <w:bCs/>
          <w:noProof/>
          <w:kern w:val="16"/>
          <w:position w:val="-2"/>
          <w:lang w:val="es-ES" w:eastAsia="en-US"/>
        </w:rPr>
        <w:drawing>
          <wp:inline distT="0" distB="0" distL="0" distR="0" wp14:anchorId="4F5D58F4" wp14:editId="6D6CBD81">
            <wp:extent cx="6333490" cy="44469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30">
                      <a:extLst>
                        <a:ext uri="{28A0092B-C50C-407E-A947-70E740481C1C}">
                          <a14:useLocalDpi xmlns:a14="http://schemas.microsoft.com/office/drawing/2010/main" val="0"/>
                        </a:ext>
                      </a:extLst>
                    </a:blip>
                    <a:stretch>
                      <a:fillRect/>
                    </a:stretch>
                  </pic:blipFill>
                  <pic:spPr>
                    <a:xfrm>
                      <a:off x="0" y="0"/>
                      <a:ext cx="6333490" cy="4446905"/>
                    </a:xfrm>
                    <a:prstGeom prst="rect">
                      <a:avLst/>
                    </a:prstGeom>
                  </pic:spPr>
                </pic:pic>
              </a:graphicData>
            </a:graphic>
          </wp:inline>
        </w:drawing>
      </w:r>
    </w:p>
    <w:p w14:paraId="5EF8E99C" w14:textId="77777777" w:rsidR="003A1577" w:rsidRPr="00AC3BEA" w:rsidRDefault="003A1577" w:rsidP="00AC3BEA">
      <w:pPr>
        <w:spacing w:line="360" w:lineRule="auto"/>
        <w:ind w:right="-57"/>
        <w:jc w:val="center"/>
        <w:rPr>
          <w:rFonts w:eastAsia="Calibri"/>
          <w:bCs/>
          <w:kern w:val="16"/>
          <w:position w:val="-2"/>
          <w:lang w:val="es-ES" w:eastAsia="en-US"/>
        </w:rPr>
      </w:pPr>
    </w:p>
    <w:p w14:paraId="25DF6752" w14:textId="77777777" w:rsidR="00AC3BEA" w:rsidRPr="00AC3BEA" w:rsidRDefault="00AC3BEA" w:rsidP="00AC3BEA">
      <w:pPr>
        <w:spacing w:line="360" w:lineRule="auto"/>
        <w:ind w:right="-57"/>
        <w:jc w:val="center"/>
        <w:rPr>
          <w:rFonts w:eastAsia="Calibri"/>
          <w:bCs/>
          <w:kern w:val="16"/>
          <w:position w:val="-2"/>
          <w:lang w:val="es-ES" w:eastAsia="en-US"/>
        </w:rPr>
      </w:pPr>
    </w:p>
    <w:p w14:paraId="068B73E2" w14:textId="77777777" w:rsidR="00AC3BEA" w:rsidRPr="00AC3BEA" w:rsidRDefault="00AC3BEA" w:rsidP="00AC3BEA">
      <w:pPr>
        <w:autoSpaceDE w:val="0"/>
        <w:autoSpaceDN w:val="0"/>
        <w:adjustRightInd w:val="0"/>
        <w:spacing w:line="360" w:lineRule="auto"/>
        <w:ind w:left="708" w:hanging="708"/>
        <w:jc w:val="center"/>
        <w:rPr>
          <w:rFonts w:eastAsia="Calibri"/>
          <w:lang w:val="es-ES" w:eastAsia="es-ES"/>
        </w:rPr>
      </w:pPr>
      <w:r w:rsidRPr="00AC3BEA">
        <w:rPr>
          <w:rFonts w:eastAsia="Calibri"/>
          <w:b/>
          <w:bCs/>
          <w:lang w:val="es-ES" w:eastAsia="es-ES"/>
        </w:rPr>
        <w:t>Conflictos de interés</w:t>
      </w:r>
    </w:p>
    <w:p w14:paraId="2EE95655"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Los autores declaran no tener conflicto de interés en la presente investigación.</w:t>
      </w:r>
    </w:p>
    <w:p w14:paraId="48A1BB51" w14:textId="77777777" w:rsidR="00AC3BEA" w:rsidRPr="00AC3BEA" w:rsidRDefault="00AC3BEA" w:rsidP="00AC3BEA">
      <w:pPr>
        <w:autoSpaceDE w:val="0"/>
        <w:autoSpaceDN w:val="0"/>
        <w:adjustRightInd w:val="0"/>
        <w:spacing w:line="360" w:lineRule="auto"/>
        <w:jc w:val="both"/>
        <w:rPr>
          <w:rFonts w:eastAsia="Calibri"/>
          <w:b/>
          <w:bCs/>
          <w:lang w:val="es-ES" w:eastAsia="es-ES"/>
        </w:rPr>
      </w:pPr>
    </w:p>
    <w:p w14:paraId="7F9BF45A" w14:textId="77777777" w:rsidR="00AC3BEA" w:rsidRPr="00AC3BEA" w:rsidRDefault="00AC3BEA" w:rsidP="00AC3BEA">
      <w:pPr>
        <w:autoSpaceDE w:val="0"/>
        <w:autoSpaceDN w:val="0"/>
        <w:adjustRightInd w:val="0"/>
        <w:spacing w:line="360" w:lineRule="auto"/>
        <w:jc w:val="center"/>
        <w:rPr>
          <w:rFonts w:eastAsia="Calibri"/>
          <w:lang w:val="es-ES" w:eastAsia="es-ES"/>
        </w:rPr>
      </w:pPr>
      <w:r w:rsidRPr="00AC3BEA">
        <w:rPr>
          <w:rFonts w:eastAsia="Calibri"/>
          <w:b/>
          <w:bCs/>
          <w:lang w:val="es-ES" w:eastAsia="es-ES"/>
        </w:rPr>
        <w:t>Contribuciones de los autores</w:t>
      </w:r>
    </w:p>
    <w:p w14:paraId="1CFA3069"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 xml:space="preserve">Conceptualización: </w:t>
      </w:r>
      <w:r w:rsidRPr="00AC3BEA">
        <w:rPr>
          <w:rFonts w:eastAsia="Calibri"/>
          <w:i/>
          <w:iCs/>
          <w:lang w:val="es-ES" w:eastAsia="es-ES"/>
        </w:rPr>
        <w:t>Ana Ibis Bosch Nuñez.</w:t>
      </w:r>
    </w:p>
    <w:p w14:paraId="451FEE9B" w14:textId="77777777" w:rsidR="00AC3BEA" w:rsidRPr="00AC3BEA" w:rsidRDefault="00AC3BEA" w:rsidP="00AC3BEA">
      <w:pPr>
        <w:autoSpaceDE w:val="0"/>
        <w:autoSpaceDN w:val="0"/>
        <w:adjustRightInd w:val="0"/>
        <w:spacing w:line="360" w:lineRule="auto"/>
        <w:jc w:val="both"/>
        <w:rPr>
          <w:rFonts w:eastAsia="Calibri"/>
          <w:i/>
          <w:iCs/>
          <w:lang w:val="es-ES" w:eastAsia="es-ES"/>
        </w:rPr>
      </w:pPr>
      <w:r w:rsidRPr="00AC3BEA">
        <w:rPr>
          <w:rFonts w:eastAsia="Calibri"/>
          <w:lang w:val="es-ES" w:eastAsia="es-ES"/>
        </w:rPr>
        <w:t xml:space="preserve">Curación de datos: </w:t>
      </w:r>
      <w:r w:rsidRPr="00AC3BEA">
        <w:rPr>
          <w:rFonts w:eastAsia="Calibri"/>
          <w:i/>
          <w:iCs/>
          <w:lang w:val="es-ES" w:eastAsia="es-ES"/>
        </w:rPr>
        <w:t>Ana Ibis Bosch Nuñez, Oscar Rodríguez Reyes.</w:t>
      </w:r>
    </w:p>
    <w:p w14:paraId="75118E91"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 xml:space="preserve">Análisis formal: </w:t>
      </w:r>
      <w:r w:rsidRPr="00AC3BEA">
        <w:rPr>
          <w:rFonts w:eastAsia="Calibri"/>
          <w:i/>
          <w:iCs/>
          <w:lang w:val="es-ES" w:eastAsia="es-ES"/>
        </w:rPr>
        <w:t>Ana Ibis Bosch Nuñez, Oscar Rodríguez Reyes.</w:t>
      </w:r>
      <w:r w:rsidRPr="00AC3BEA">
        <w:rPr>
          <w:rFonts w:eastAsia="Calibri"/>
          <w:lang w:val="es-ES" w:eastAsia="es-ES"/>
        </w:rPr>
        <w:t xml:space="preserve"> </w:t>
      </w:r>
    </w:p>
    <w:p w14:paraId="3D973DD9"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 xml:space="preserve">Investigación: </w:t>
      </w:r>
      <w:r w:rsidRPr="00AC3BEA">
        <w:rPr>
          <w:rFonts w:eastAsia="Calibri"/>
          <w:i/>
          <w:iCs/>
          <w:lang w:val="es-ES" w:eastAsia="es-ES"/>
        </w:rPr>
        <w:t>Ana Ibis Bosch Nuñez.</w:t>
      </w:r>
    </w:p>
    <w:p w14:paraId="6E2C7A55"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lastRenderedPageBreak/>
        <w:t xml:space="preserve">Metodología: </w:t>
      </w:r>
      <w:r w:rsidRPr="00AC3BEA">
        <w:rPr>
          <w:rFonts w:eastAsia="Calibri"/>
          <w:i/>
          <w:iCs/>
          <w:lang w:val="es-ES" w:eastAsia="es-ES"/>
        </w:rPr>
        <w:t>Ana Ibis Bosch Nuñez.</w:t>
      </w:r>
    </w:p>
    <w:p w14:paraId="3B5DFA2D"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 xml:space="preserve">Administración del proyecto: </w:t>
      </w:r>
      <w:r w:rsidRPr="00AC3BEA">
        <w:rPr>
          <w:rFonts w:eastAsia="Calibri"/>
          <w:i/>
          <w:iCs/>
          <w:lang w:val="es-ES" w:eastAsia="es-ES"/>
        </w:rPr>
        <w:t>Ana Ibis Bosch Nuñez.</w:t>
      </w:r>
    </w:p>
    <w:p w14:paraId="1F536E63"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 xml:space="preserve">Visualización: </w:t>
      </w:r>
      <w:r w:rsidRPr="00AC3BEA">
        <w:rPr>
          <w:rFonts w:eastAsia="Calibri"/>
          <w:i/>
          <w:iCs/>
          <w:lang w:val="es-ES" w:eastAsia="es-ES"/>
        </w:rPr>
        <w:t>Ana Ibis Bosch Nuñez.</w:t>
      </w:r>
    </w:p>
    <w:p w14:paraId="5EBE7DDE"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 xml:space="preserve">Redacción-borrador original: </w:t>
      </w:r>
      <w:r w:rsidRPr="00AC3BEA">
        <w:rPr>
          <w:rFonts w:eastAsia="Calibri"/>
          <w:i/>
          <w:iCs/>
          <w:lang w:val="es-ES" w:eastAsia="es-ES"/>
        </w:rPr>
        <w:t>Ana Ibis Bosch Nuñez.</w:t>
      </w:r>
    </w:p>
    <w:p w14:paraId="4CEF8670" w14:textId="77777777" w:rsidR="00AC3BEA" w:rsidRPr="00AC3BEA" w:rsidRDefault="00AC3BEA" w:rsidP="00AC3BEA">
      <w:pPr>
        <w:autoSpaceDE w:val="0"/>
        <w:autoSpaceDN w:val="0"/>
        <w:adjustRightInd w:val="0"/>
        <w:spacing w:line="360" w:lineRule="auto"/>
        <w:jc w:val="both"/>
        <w:rPr>
          <w:rFonts w:eastAsia="Calibri"/>
          <w:lang w:val="es-ES" w:eastAsia="es-ES"/>
        </w:rPr>
      </w:pPr>
      <w:r w:rsidRPr="00AC3BEA">
        <w:rPr>
          <w:rFonts w:eastAsia="Calibri"/>
          <w:lang w:val="es-ES" w:eastAsia="es-ES"/>
        </w:rPr>
        <w:t xml:space="preserve">Redacción-revisión y edición: </w:t>
      </w:r>
      <w:r w:rsidRPr="00AC3BEA">
        <w:rPr>
          <w:rFonts w:eastAsia="Calibri"/>
          <w:i/>
          <w:iCs/>
          <w:lang w:val="es-ES" w:eastAsia="es-ES"/>
        </w:rPr>
        <w:t>Oscar Rodríguez Reyes.</w:t>
      </w:r>
    </w:p>
    <w:p w14:paraId="1C0559E5" w14:textId="77777777" w:rsidR="00AC3BEA" w:rsidRPr="00AC3BEA" w:rsidRDefault="00AC3BEA" w:rsidP="00AC3BEA">
      <w:pPr>
        <w:spacing w:line="360" w:lineRule="auto"/>
        <w:jc w:val="both"/>
        <w:rPr>
          <w:rFonts w:eastAsia="Calibri"/>
          <w:lang w:val="es-ES" w:eastAsia="es-ES"/>
        </w:rPr>
      </w:pPr>
    </w:p>
    <w:p w14:paraId="686693B5" w14:textId="77777777" w:rsidR="00675476" w:rsidRPr="00AC3BEA" w:rsidRDefault="00675476" w:rsidP="00EA1FEF">
      <w:pPr>
        <w:pStyle w:val="PDFRevista"/>
        <w:rPr>
          <w:lang w:val="es-ES"/>
        </w:rPr>
      </w:pPr>
    </w:p>
    <w:sectPr w:rsidR="00675476" w:rsidRPr="00AC3BEA"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F5464" w14:textId="77777777" w:rsidR="00B51567" w:rsidRDefault="00B51567">
      <w:r>
        <w:separator/>
      </w:r>
    </w:p>
  </w:endnote>
  <w:endnote w:type="continuationSeparator" w:id="0">
    <w:p w14:paraId="2DFCF74F" w14:textId="77777777" w:rsidR="00B51567" w:rsidRDefault="00B5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Math">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5A7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D5B6C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40ED" w14:textId="5AA2350A" w:rsidR="000F3690" w:rsidRPr="00AE044C" w:rsidRDefault="00AC3BE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93DCF31" wp14:editId="512D8709">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9B5A2F"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20A98E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B993A87"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06707B6" w14:textId="3389689C"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AC3BEA" w:rsidRPr="00AC3BEA">
      <w:rPr>
        <w:rFonts w:ascii="Verdana" w:hAnsi="Verdana"/>
        <w:noProof/>
        <w:sz w:val="18"/>
        <w:szCs w:val="18"/>
        <w:lang w:val="en-US" w:eastAsia="en-US"/>
      </w:rPr>
      <w:drawing>
        <wp:inline distT="0" distB="0" distL="0" distR="0" wp14:anchorId="13426E4F" wp14:editId="1B15EF48">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E82A" w14:textId="77777777" w:rsidR="00B51567" w:rsidRDefault="00B51567">
      <w:r>
        <w:separator/>
      </w:r>
    </w:p>
  </w:footnote>
  <w:footnote w:type="continuationSeparator" w:id="0">
    <w:p w14:paraId="76E45E93" w14:textId="77777777" w:rsidR="00B51567" w:rsidRDefault="00B5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04F6" w14:textId="5021A070" w:rsidR="00CC376A" w:rsidRPr="00AE044C" w:rsidRDefault="00AC3BE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sidR="00B650C9">
      <w:rPr>
        <w:sz w:val="22"/>
        <w:szCs w:val="22"/>
      </w:rPr>
      <w:t>2</w:t>
    </w:r>
    <w:r w:rsidR="007D2D0C" w:rsidRPr="00AE044C">
      <w:rPr>
        <w:sz w:val="22"/>
        <w:szCs w:val="22"/>
      </w:rPr>
      <w:t>):</w:t>
    </w:r>
    <w:r>
      <w:rPr>
        <w:sz w:val="22"/>
        <w:szCs w:val="22"/>
      </w:rPr>
      <w:t>e02302387</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78DF374" wp14:editId="4D87A2D3">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A2F54" w14:textId="05DE6540" w:rsidR="00A477DE" w:rsidRDefault="00AC3BEA">
    <w:r>
      <w:rPr>
        <w:noProof/>
      </w:rPr>
      <mc:AlternateContent>
        <mc:Choice Requires="wps">
          <w:drawing>
            <wp:anchor distT="0" distB="0" distL="114300" distR="114300" simplePos="0" relativeHeight="251654144" behindDoc="0" locked="0" layoutInCell="1" allowOverlap="1" wp14:anchorId="2BC17F4F" wp14:editId="35407BE9">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793A86"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E09"/>
    <w:multiLevelType w:val="hybridMultilevel"/>
    <w:tmpl w:val="FEF20FA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043B0447"/>
    <w:multiLevelType w:val="hybridMultilevel"/>
    <w:tmpl w:val="0DA830E8"/>
    <w:lvl w:ilvl="0" w:tplc="B832DE06">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9970E99"/>
    <w:multiLevelType w:val="hybridMultilevel"/>
    <w:tmpl w:val="850ED1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B8B7380"/>
    <w:multiLevelType w:val="hybridMultilevel"/>
    <w:tmpl w:val="6D5E2EE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13E43C5D"/>
    <w:multiLevelType w:val="hybridMultilevel"/>
    <w:tmpl w:val="78BA041C"/>
    <w:lvl w:ilvl="0" w:tplc="55B0A210">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5DE2BE7"/>
    <w:multiLevelType w:val="hybridMultilevel"/>
    <w:tmpl w:val="ED1E3F68"/>
    <w:lvl w:ilvl="0" w:tplc="947261C8">
      <w:start w:val="50"/>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67D60CA"/>
    <w:multiLevelType w:val="hybridMultilevel"/>
    <w:tmpl w:val="0A024504"/>
    <w:lvl w:ilvl="0" w:tplc="072C9D8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B63D6"/>
    <w:multiLevelType w:val="hybridMultilevel"/>
    <w:tmpl w:val="0518E2A2"/>
    <w:lvl w:ilvl="0" w:tplc="19AE9E60">
      <w:start w:val="1"/>
      <w:numFmt w:val="decimal"/>
      <w:lvlText w:val="%1."/>
      <w:lvlJc w:val="left"/>
      <w:pPr>
        <w:ind w:left="720" w:hanging="360"/>
      </w:pPr>
      <w:rPr>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CA4E90"/>
    <w:multiLevelType w:val="hybridMultilevel"/>
    <w:tmpl w:val="E5220818"/>
    <w:lvl w:ilvl="0" w:tplc="B832DE0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C36AFB"/>
    <w:multiLevelType w:val="hybridMultilevel"/>
    <w:tmpl w:val="CC6AA428"/>
    <w:lvl w:ilvl="0" w:tplc="FB1AADBC">
      <w:numFmt w:val="bullet"/>
      <w:lvlText w:val="-"/>
      <w:lvlJc w:val="left"/>
      <w:pPr>
        <w:ind w:left="360" w:hanging="360"/>
      </w:pPr>
      <w:rPr>
        <w:rFonts w:ascii="Times New Roman" w:hAnsi="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7636EE"/>
    <w:multiLevelType w:val="hybridMultilevel"/>
    <w:tmpl w:val="73CA6854"/>
    <w:lvl w:ilvl="0" w:tplc="4A2CDC42">
      <w:start w:val="1"/>
      <w:numFmt w:val="decimal"/>
      <w:lvlText w:val="%1."/>
      <w:lvlJc w:val="left"/>
      <w:pPr>
        <w:ind w:left="360" w:hanging="360"/>
      </w:pPr>
      <w:rPr>
        <w:rFonts w:ascii="Arial" w:hAnsi="Arial" w:cs="Arial" w:hint="default"/>
        <w:color w:val="auto"/>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A186049"/>
    <w:multiLevelType w:val="hybridMultilevel"/>
    <w:tmpl w:val="EF90F91E"/>
    <w:lvl w:ilvl="0" w:tplc="0A34E460">
      <w:start w:val="1"/>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338" w:hanging="360"/>
      </w:pPr>
      <w:rPr>
        <w:rFonts w:ascii="Courier New" w:hAnsi="Courier New" w:cs="Courier New" w:hint="default"/>
      </w:rPr>
    </w:lvl>
    <w:lvl w:ilvl="2" w:tplc="0C0A0005" w:tentative="1">
      <w:start w:val="1"/>
      <w:numFmt w:val="bullet"/>
      <w:lvlText w:val=""/>
      <w:lvlJc w:val="left"/>
      <w:pPr>
        <w:ind w:left="382" w:hanging="360"/>
      </w:pPr>
      <w:rPr>
        <w:rFonts w:ascii="Wingdings" w:hAnsi="Wingdings" w:hint="default"/>
      </w:rPr>
    </w:lvl>
    <w:lvl w:ilvl="3" w:tplc="0C0A0001" w:tentative="1">
      <w:start w:val="1"/>
      <w:numFmt w:val="bullet"/>
      <w:lvlText w:val=""/>
      <w:lvlJc w:val="left"/>
      <w:pPr>
        <w:ind w:left="1102" w:hanging="360"/>
      </w:pPr>
      <w:rPr>
        <w:rFonts w:ascii="Symbol" w:hAnsi="Symbol" w:hint="default"/>
      </w:rPr>
    </w:lvl>
    <w:lvl w:ilvl="4" w:tplc="0C0A0003" w:tentative="1">
      <w:start w:val="1"/>
      <w:numFmt w:val="bullet"/>
      <w:lvlText w:val="o"/>
      <w:lvlJc w:val="left"/>
      <w:pPr>
        <w:ind w:left="1822" w:hanging="360"/>
      </w:pPr>
      <w:rPr>
        <w:rFonts w:ascii="Courier New" w:hAnsi="Courier New" w:cs="Courier New" w:hint="default"/>
      </w:rPr>
    </w:lvl>
    <w:lvl w:ilvl="5" w:tplc="0C0A0005" w:tentative="1">
      <w:start w:val="1"/>
      <w:numFmt w:val="bullet"/>
      <w:lvlText w:val=""/>
      <w:lvlJc w:val="left"/>
      <w:pPr>
        <w:ind w:left="2542" w:hanging="360"/>
      </w:pPr>
      <w:rPr>
        <w:rFonts w:ascii="Wingdings" w:hAnsi="Wingdings" w:hint="default"/>
      </w:rPr>
    </w:lvl>
    <w:lvl w:ilvl="6" w:tplc="0C0A0001" w:tentative="1">
      <w:start w:val="1"/>
      <w:numFmt w:val="bullet"/>
      <w:lvlText w:val=""/>
      <w:lvlJc w:val="left"/>
      <w:pPr>
        <w:ind w:left="3262" w:hanging="360"/>
      </w:pPr>
      <w:rPr>
        <w:rFonts w:ascii="Symbol" w:hAnsi="Symbol" w:hint="default"/>
      </w:rPr>
    </w:lvl>
    <w:lvl w:ilvl="7" w:tplc="0C0A0003" w:tentative="1">
      <w:start w:val="1"/>
      <w:numFmt w:val="bullet"/>
      <w:lvlText w:val="o"/>
      <w:lvlJc w:val="left"/>
      <w:pPr>
        <w:ind w:left="3982" w:hanging="360"/>
      </w:pPr>
      <w:rPr>
        <w:rFonts w:ascii="Courier New" w:hAnsi="Courier New" w:cs="Courier New" w:hint="default"/>
      </w:rPr>
    </w:lvl>
    <w:lvl w:ilvl="8" w:tplc="0C0A0005" w:tentative="1">
      <w:start w:val="1"/>
      <w:numFmt w:val="bullet"/>
      <w:lvlText w:val=""/>
      <w:lvlJc w:val="left"/>
      <w:pPr>
        <w:ind w:left="4702" w:hanging="360"/>
      </w:pPr>
      <w:rPr>
        <w:rFonts w:ascii="Wingdings" w:hAnsi="Wingdings" w:hint="default"/>
      </w:rPr>
    </w:lvl>
  </w:abstractNum>
  <w:abstractNum w:abstractNumId="12" w15:restartNumberingAfterBreak="0">
    <w:nsid w:val="425611EC"/>
    <w:multiLevelType w:val="hybridMultilevel"/>
    <w:tmpl w:val="7BBA1CD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45481773"/>
    <w:multiLevelType w:val="hybridMultilevel"/>
    <w:tmpl w:val="B9EC11E0"/>
    <w:lvl w:ilvl="0" w:tplc="947261C8">
      <w:start w:val="50"/>
      <w:numFmt w:val="bullet"/>
      <w:lvlText w:val="-"/>
      <w:lvlJc w:val="left"/>
      <w:pPr>
        <w:ind w:left="360" w:hanging="360"/>
      </w:pPr>
      <w:rPr>
        <w:rFonts w:ascii="Arial" w:eastAsia="Calibri" w:hAnsi="Arial"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8EA7774"/>
    <w:multiLevelType w:val="hybridMultilevel"/>
    <w:tmpl w:val="C8F05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6" w15:restartNumberingAfterBreak="0">
    <w:nsid w:val="54C70DE5"/>
    <w:multiLevelType w:val="hybridMultilevel"/>
    <w:tmpl w:val="850ED1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55D1522"/>
    <w:multiLevelType w:val="multilevel"/>
    <w:tmpl w:val="ABD2465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56ED0768"/>
    <w:multiLevelType w:val="hybridMultilevel"/>
    <w:tmpl w:val="C340E52E"/>
    <w:lvl w:ilvl="0" w:tplc="947261C8">
      <w:start w:val="50"/>
      <w:numFmt w:val="bullet"/>
      <w:lvlText w:val="-"/>
      <w:lvlJc w:val="left"/>
      <w:pPr>
        <w:ind w:left="360" w:hanging="360"/>
      </w:pPr>
      <w:rPr>
        <w:rFonts w:ascii="Arial" w:eastAsia="Calibri" w:hAnsi="Aria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9" w15:restartNumberingAfterBreak="0">
    <w:nsid w:val="57DB3078"/>
    <w:multiLevelType w:val="hybridMultilevel"/>
    <w:tmpl w:val="E5220818"/>
    <w:lvl w:ilvl="0" w:tplc="B832DE06">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8DE037A"/>
    <w:multiLevelType w:val="hybridMultilevel"/>
    <w:tmpl w:val="88440436"/>
    <w:lvl w:ilvl="0" w:tplc="FB1AADBC">
      <w:numFmt w:val="bullet"/>
      <w:lvlText w:val="-"/>
      <w:lvlJc w:val="left"/>
      <w:pPr>
        <w:ind w:left="360" w:hanging="360"/>
      </w:pPr>
      <w:rPr>
        <w:rFonts w:ascii="Times New Roman" w:hAnsi="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C6C5486"/>
    <w:multiLevelType w:val="hybridMultilevel"/>
    <w:tmpl w:val="88B61FD2"/>
    <w:lvl w:ilvl="0" w:tplc="7BF607C6">
      <w:start w:val="1"/>
      <w:numFmt w:val="decimal"/>
      <w:lvlText w:val="%1."/>
      <w:lvlJc w:val="left"/>
      <w:pPr>
        <w:ind w:left="360" w:hanging="360"/>
      </w:pPr>
      <w:rPr>
        <w:rFonts w:ascii="Times New Roman" w:eastAsia="Calibri" w:hAnsi="Times New Roman" w:cs="Times New Roman"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CFD12B7"/>
    <w:multiLevelType w:val="hybridMultilevel"/>
    <w:tmpl w:val="5CDCEF56"/>
    <w:lvl w:ilvl="0" w:tplc="0C0A000D">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3" w15:restartNumberingAfterBreak="0">
    <w:nsid w:val="5D486DBC"/>
    <w:multiLevelType w:val="hybridMultilevel"/>
    <w:tmpl w:val="309ACBF6"/>
    <w:lvl w:ilvl="0" w:tplc="947261C8">
      <w:start w:val="50"/>
      <w:numFmt w:val="bullet"/>
      <w:lvlText w:val="-"/>
      <w:lvlJc w:val="left"/>
      <w:pPr>
        <w:ind w:left="360" w:hanging="360"/>
      </w:pPr>
      <w:rPr>
        <w:rFonts w:ascii="Arial" w:eastAsia="Calibri" w:hAnsi="Arial" w:cs="Arial" w:hint="default"/>
        <w:color w:val="auto"/>
      </w:rPr>
    </w:lvl>
    <w:lvl w:ilvl="1" w:tplc="947261C8">
      <w:start w:val="50"/>
      <w:numFmt w:val="bullet"/>
      <w:lvlText w:val="-"/>
      <w:lvlJc w:val="left"/>
      <w:pPr>
        <w:ind w:left="360" w:hanging="360"/>
      </w:pPr>
      <w:rPr>
        <w:rFonts w:ascii="Arial" w:eastAsia="Calibri" w:hAnsi="Arial" w:cs="Arial" w:hint="default"/>
        <w:color w:val="auto"/>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33C41FA"/>
    <w:multiLevelType w:val="hybridMultilevel"/>
    <w:tmpl w:val="15D26874"/>
    <w:lvl w:ilvl="0" w:tplc="9BFC844E">
      <w:start w:val="1"/>
      <w:numFmt w:val="decimal"/>
      <w:lvlText w:val="%1."/>
      <w:lvlJc w:val="left"/>
      <w:pPr>
        <w:ind w:left="390" w:hanging="390"/>
      </w:pPr>
      <w:rPr>
        <w:rFonts w:eastAsia="Times New Roman"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3B026EA"/>
    <w:multiLevelType w:val="hybridMultilevel"/>
    <w:tmpl w:val="6032C692"/>
    <w:lvl w:ilvl="0" w:tplc="6978BA32">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7073CE6"/>
    <w:multiLevelType w:val="hybridMultilevel"/>
    <w:tmpl w:val="FBAE08E2"/>
    <w:lvl w:ilvl="0" w:tplc="215ABDDC">
      <w:numFmt w:val="bullet"/>
      <w:lvlText w:val="-"/>
      <w:lvlJc w:val="left"/>
      <w:pPr>
        <w:ind w:left="360" w:hanging="360"/>
      </w:pPr>
      <w:rPr>
        <w:rFonts w:ascii="Arial" w:eastAsia="Calibri" w:hAnsi="Arial"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8846CD4"/>
    <w:multiLevelType w:val="hybridMultilevel"/>
    <w:tmpl w:val="56C2AA36"/>
    <w:lvl w:ilvl="0" w:tplc="34341642">
      <w:start w:val="1"/>
      <w:numFmt w:val="bullet"/>
      <w:lvlText w:val=""/>
      <w:lvlJc w:val="left"/>
      <w:pPr>
        <w:ind w:left="360" w:hanging="360"/>
      </w:pPr>
      <w:rPr>
        <w:rFonts w:ascii="Wingdings" w:hAnsi="Wingdings"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8" w15:restartNumberingAfterBreak="0">
    <w:nsid w:val="6D272E81"/>
    <w:multiLevelType w:val="hybridMultilevel"/>
    <w:tmpl w:val="9092B4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03A312D"/>
    <w:multiLevelType w:val="hybridMultilevel"/>
    <w:tmpl w:val="7256AADC"/>
    <w:lvl w:ilvl="0" w:tplc="947261C8">
      <w:start w:val="50"/>
      <w:numFmt w:val="bullet"/>
      <w:lvlText w:val="-"/>
      <w:lvlJc w:val="left"/>
      <w:pPr>
        <w:ind w:left="360" w:hanging="360"/>
      </w:pPr>
      <w:rPr>
        <w:rFonts w:ascii="Arial" w:eastAsia="Calibri" w:hAnsi="Arial"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29B0457"/>
    <w:multiLevelType w:val="hybridMultilevel"/>
    <w:tmpl w:val="2706701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3DD2D08"/>
    <w:multiLevelType w:val="hybridMultilevel"/>
    <w:tmpl w:val="C898F4DE"/>
    <w:lvl w:ilvl="0" w:tplc="828490FC">
      <w:numFmt w:val="bullet"/>
      <w:lvlText w:val="-"/>
      <w:lvlJc w:val="left"/>
      <w:pPr>
        <w:ind w:left="360" w:hanging="360"/>
      </w:pPr>
      <w:rPr>
        <w:rFonts w:ascii="Arial" w:eastAsia="Times New Roman" w:hAnsi="Arial" w:cs="Arial" w:hint="default"/>
        <w:color w:val="auto"/>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15:restartNumberingAfterBreak="0">
    <w:nsid w:val="76602240"/>
    <w:multiLevelType w:val="hybridMultilevel"/>
    <w:tmpl w:val="3328DC0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3" w15:restartNumberingAfterBreak="0">
    <w:nsid w:val="77EB39E6"/>
    <w:multiLevelType w:val="hybridMultilevel"/>
    <w:tmpl w:val="CEF087D0"/>
    <w:lvl w:ilvl="0" w:tplc="60168864">
      <w:start w:val="1"/>
      <w:numFmt w:val="bullet"/>
      <w:lvlText w:val="-"/>
      <w:lvlJc w:val="left"/>
      <w:pPr>
        <w:ind w:left="502" w:hanging="360"/>
      </w:pPr>
      <w:rPr>
        <w:rFonts w:ascii="Arial" w:eastAsia="Calibri" w:hAnsi="Arial" w:cs="Arial" w:hint="default"/>
      </w:rPr>
    </w:lvl>
    <w:lvl w:ilvl="1" w:tplc="0C0A0003">
      <w:start w:val="1"/>
      <w:numFmt w:val="bullet"/>
      <w:lvlText w:val="o"/>
      <w:lvlJc w:val="left"/>
      <w:pPr>
        <w:ind w:left="1505" w:hanging="360"/>
      </w:pPr>
      <w:rPr>
        <w:rFonts w:ascii="Courier New" w:hAnsi="Courier New" w:cs="Courier New" w:hint="default"/>
      </w:rPr>
    </w:lvl>
    <w:lvl w:ilvl="2" w:tplc="0C0A0005">
      <w:start w:val="1"/>
      <w:numFmt w:val="bullet"/>
      <w:lvlText w:val=""/>
      <w:lvlJc w:val="left"/>
      <w:pPr>
        <w:ind w:left="2225" w:hanging="360"/>
      </w:pPr>
      <w:rPr>
        <w:rFonts w:ascii="Wingdings" w:hAnsi="Wingdings" w:hint="default"/>
      </w:rPr>
    </w:lvl>
    <w:lvl w:ilvl="3" w:tplc="0C0A0001">
      <w:start w:val="1"/>
      <w:numFmt w:val="bullet"/>
      <w:lvlText w:val=""/>
      <w:lvlJc w:val="left"/>
      <w:pPr>
        <w:ind w:left="2945" w:hanging="360"/>
      </w:pPr>
      <w:rPr>
        <w:rFonts w:ascii="Symbol" w:hAnsi="Symbol" w:hint="default"/>
      </w:rPr>
    </w:lvl>
    <w:lvl w:ilvl="4" w:tplc="0C0A0003">
      <w:start w:val="1"/>
      <w:numFmt w:val="bullet"/>
      <w:lvlText w:val="o"/>
      <w:lvlJc w:val="left"/>
      <w:pPr>
        <w:ind w:left="3665" w:hanging="360"/>
      </w:pPr>
      <w:rPr>
        <w:rFonts w:ascii="Courier New" w:hAnsi="Courier New" w:cs="Courier New" w:hint="default"/>
      </w:rPr>
    </w:lvl>
    <w:lvl w:ilvl="5" w:tplc="0C0A0005">
      <w:start w:val="1"/>
      <w:numFmt w:val="bullet"/>
      <w:lvlText w:val=""/>
      <w:lvlJc w:val="left"/>
      <w:pPr>
        <w:ind w:left="4385" w:hanging="360"/>
      </w:pPr>
      <w:rPr>
        <w:rFonts w:ascii="Wingdings" w:hAnsi="Wingdings" w:hint="default"/>
      </w:rPr>
    </w:lvl>
    <w:lvl w:ilvl="6" w:tplc="0C0A0001">
      <w:start w:val="1"/>
      <w:numFmt w:val="bullet"/>
      <w:lvlText w:val=""/>
      <w:lvlJc w:val="left"/>
      <w:pPr>
        <w:ind w:left="5105" w:hanging="360"/>
      </w:pPr>
      <w:rPr>
        <w:rFonts w:ascii="Symbol" w:hAnsi="Symbol" w:hint="default"/>
      </w:rPr>
    </w:lvl>
    <w:lvl w:ilvl="7" w:tplc="0C0A0003">
      <w:start w:val="1"/>
      <w:numFmt w:val="bullet"/>
      <w:lvlText w:val="o"/>
      <w:lvlJc w:val="left"/>
      <w:pPr>
        <w:ind w:left="5825" w:hanging="360"/>
      </w:pPr>
      <w:rPr>
        <w:rFonts w:ascii="Courier New" w:hAnsi="Courier New" w:cs="Courier New" w:hint="default"/>
      </w:rPr>
    </w:lvl>
    <w:lvl w:ilvl="8" w:tplc="0C0A0005">
      <w:start w:val="1"/>
      <w:numFmt w:val="bullet"/>
      <w:lvlText w:val=""/>
      <w:lvlJc w:val="left"/>
      <w:pPr>
        <w:ind w:left="6545" w:hanging="360"/>
      </w:pPr>
      <w:rPr>
        <w:rFonts w:ascii="Wingdings" w:hAnsi="Wingdings" w:hint="default"/>
      </w:rPr>
    </w:lvl>
  </w:abstractNum>
  <w:num w:numId="1" w16cid:durableId="128203768">
    <w:abstractNumId w:val="15"/>
  </w:num>
  <w:num w:numId="2" w16cid:durableId="1894079355">
    <w:abstractNumId w:val="20"/>
  </w:num>
  <w:num w:numId="3" w16cid:durableId="1010718728">
    <w:abstractNumId w:val="18"/>
  </w:num>
  <w:num w:numId="4" w16cid:durableId="46338277">
    <w:abstractNumId w:val="4"/>
  </w:num>
  <w:num w:numId="5" w16cid:durableId="1258173690">
    <w:abstractNumId w:val="13"/>
  </w:num>
  <w:num w:numId="6" w16cid:durableId="512457256">
    <w:abstractNumId w:val="29"/>
  </w:num>
  <w:num w:numId="7" w16cid:durableId="479542512">
    <w:abstractNumId w:val="16"/>
  </w:num>
  <w:num w:numId="8" w16cid:durableId="292290868">
    <w:abstractNumId w:val="9"/>
  </w:num>
  <w:num w:numId="9" w16cid:durableId="1171333555">
    <w:abstractNumId w:val="2"/>
  </w:num>
  <w:num w:numId="10" w16cid:durableId="323440863">
    <w:abstractNumId w:val="22"/>
  </w:num>
  <w:num w:numId="11" w16cid:durableId="1309164995">
    <w:abstractNumId w:val="21"/>
  </w:num>
  <w:num w:numId="12" w16cid:durableId="47807360">
    <w:abstractNumId w:val="26"/>
  </w:num>
  <w:num w:numId="13" w16cid:durableId="1124890320">
    <w:abstractNumId w:val="28"/>
  </w:num>
  <w:num w:numId="14" w16cid:durableId="1231036951">
    <w:abstractNumId w:val="11"/>
  </w:num>
  <w:num w:numId="15" w16cid:durableId="227307947">
    <w:abstractNumId w:val="6"/>
  </w:num>
  <w:num w:numId="16" w16cid:durableId="1890190211">
    <w:abstractNumId w:val="17"/>
  </w:num>
  <w:num w:numId="17" w16cid:durableId="1724525270">
    <w:abstractNumId w:val="14"/>
  </w:num>
  <w:num w:numId="18" w16cid:durableId="397478168">
    <w:abstractNumId w:val="30"/>
  </w:num>
  <w:num w:numId="19" w16cid:durableId="276762354">
    <w:abstractNumId w:val="23"/>
  </w:num>
  <w:num w:numId="20" w16cid:durableId="2070688707">
    <w:abstractNumId w:val="8"/>
  </w:num>
  <w:num w:numId="21" w16cid:durableId="125005467">
    <w:abstractNumId w:val="1"/>
  </w:num>
  <w:num w:numId="22" w16cid:durableId="152530534">
    <w:abstractNumId w:val="7"/>
  </w:num>
  <w:num w:numId="23" w16cid:durableId="136338064">
    <w:abstractNumId w:val="25"/>
  </w:num>
  <w:num w:numId="24" w16cid:durableId="130948852">
    <w:abstractNumId w:val="24"/>
  </w:num>
  <w:num w:numId="25" w16cid:durableId="647634382">
    <w:abstractNumId w:val="5"/>
  </w:num>
  <w:num w:numId="26" w16cid:durableId="214977070">
    <w:abstractNumId w:val="27"/>
  </w:num>
  <w:num w:numId="27" w16cid:durableId="267272034">
    <w:abstractNumId w:val="33"/>
  </w:num>
  <w:num w:numId="28" w16cid:durableId="1214659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9139932">
    <w:abstractNumId w:val="31"/>
  </w:num>
  <w:num w:numId="30" w16cid:durableId="1001663862">
    <w:abstractNumId w:val="19"/>
  </w:num>
  <w:num w:numId="31" w16cid:durableId="904488797">
    <w:abstractNumId w:val="10"/>
  </w:num>
  <w:num w:numId="32" w16cid:durableId="539824077">
    <w:abstractNumId w:val="32"/>
  </w:num>
  <w:num w:numId="33" w16cid:durableId="1853492589">
    <w:abstractNumId w:val="3"/>
  </w:num>
  <w:num w:numId="34" w16cid:durableId="1368484885">
    <w:abstractNumId w:val="12"/>
  </w:num>
  <w:num w:numId="35" w16cid:durableId="110653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EA"/>
    <w:rsid w:val="00057F45"/>
    <w:rsid w:val="000D3958"/>
    <w:rsid w:val="000F3690"/>
    <w:rsid w:val="0011205C"/>
    <w:rsid w:val="001217A0"/>
    <w:rsid w:val="001221D1"/>
    <w:rsid w:val="00122D5B"/>
    <w:rsid w:val="00165CB5"/>
    <w:rsid w:val="00180CE9"/>
    <w:rsid w:val="00230DD5"/>
    <w:rsid w:val="00250AE9"/>
    <w:rsid w:val="00327D90"/>
    <w:rsid w:val="00360E78"/>
    <w:rsid w:val="003650D7"/>
    <w:rsid w:val="00380D64"/>
    <w:rsid w:val="00391509"/>
    <w:rsid w:val="003A1577"/>
    <w:rsid w:val="003E02EA"/>
    <w:rsid w:val="003E03D5"/>
    <w:rsid w:val="00486BFA"/>
    <w:rsid w:val="0048755B"/>
    <w:rsid w:val="00493701"/>
    <w:rsid w:val="004E2065"/>
    <w:rsid w:val="004F749E"/>
    <w:rsid w:val="00520FC2"/>
    <w:rsid w:val="005508A2"/>
    <w:rsid w:val="0055115D"/>
    <w:rsid w:val="00566F71"/>
    <w:rsid w:val="00572E15"/>
    <w:rsid w:val="005918BD"/>
    <w:rsid w:val="006173A6"/>
    <w:rsid w:val="006636B4"/>
    <w:rsid w:val="006676AD"/>
    <w:rsid w:val="00675476"/>
    <w:rsid w:val="006A7900"/>
    <w:rsid w:val="00766812"/>
    <w:rsid w:val="007C430F"/>
    <w:rsid w:val="007D2D0C"/>
    <w:rsid w:val="007D614D"/>
    <w:rsid w:val="00857A1D"/>
    <w:rsid w:val="008A173B"/>
    <w:rsid w:val="00960D6A"/>
    <w:rsid w:val="009A0560"/>
    <w:rsid w:val="009A10D7"/>
    <w:rsid w:val="009B0917"/>
    <w:rsid w:val="009F0F96"/>
    <w:rsid w:val="00A23C0C"/>
    <w:rsid w:val="00A477DE"/>
    <w:rsid w:val="00A71E65"/>
    <w:rsid w:val="00AC3BEA"/>
    <w:rsid w:val="00AE044C"/>
    <w:rsid w:val="00B1707E"/>
    <w:rsid w:val="00B300E4"/>
    <w:rsid w:val="00B31971"/>
    <w:rsid w:val="00B4380A"/>
    <w:rsid w:val="00B51567"/>
    <w:rsid w:val="00B650C9"/>
    <w:rsid w:val="00B66ECB"/>
    <w:rsid w:val="00BC756C"/>
    <w:rsid w:val="00C7523A"/>
    <w:rsid w:val="00CA2152"/>
    <w:rsid w:val="00CC1B6E"/>
    <w:rsid w:val="00CC376A"/>
    <w:rsid w:val="00CC48A1"/>
    <w:rsid w:val="00CC601C"/>
    <w:rsid w:val="00CF50E0"/>
    <w:rsid w:val="00D70C75"/>
    <w:rsid w:val="00D85951"/>
    <w:rsid w:val="00E15CB6"/>
    <w:rsid w:val="00E62606"/>
    <w:rsid w:val="00E751BF"/>
    <w:rsid w:val="00EA1FEF"/>
    <w:rsid w:val="00EC5A6B"/>
    <w:rsid w:val="00EC7F3E"/>
    <w:rsid w:val="00EE301D"/>
    <w:rsid w:val="00FA7CC1"/>
    <w:rsid w:val="00FD2757"/>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A0189"/>
  <w15:docId w15:val="{0CB85204-7E4D-400F-ADB0-5A78CE39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AC3BEA"/>
    <w:pPr>
      <w:keepNext/>
      <w:spacing w:before="240" w:after="60" w:line="259" w:lineRule="auto"/>
      <w:outlineLvl w:val="0"/>
    </w:pPr>
    <w:rPr>
      <w:rFonts w:ascii="Calibri Light" w:hAnsi="Calibri Light"/>
      <w:b/>
      <w:bCs/>
      <w:kern w:val="32"/>
      <w:sz w:val="32"/>
      <w:szCs w:val="32"/>
      <w:lang w:val="es-ES" w:eastAsia="en-US"/>
    </w:rPr>
  </w:style>
  <w:style w:type="paragraph" w:styleId="Ttulo2">
    <w:name w:val="heading 2"/>
    <w:basedOn w:val="Normal"/>
    <w:next w:val="Normal"/>
    <w:link w:val="Ttulo2Car"/>
    <w:uiPriority w:val="9"/>
    <w:semiHidden/>
    <w:unhideWhenUsed/>
    <w:qFormat/>
    <w:rsid w:val="00AC3BEA"/>
    <w:pPr>
      <w:keepNext/>
      <w:spacing w:before="240" w:after="60" w:line="259" w:lineRule="auto"/>
      <w:outlineLvl w:val="1"/>
    </w:pPr>
    <w:rPr>
      <w:rFonts w:ascii="Calibri Light" w:hAnsi="Calibri Light"/>
      <w:b/>
      <w:bCs/>
      <w:i/>
      <w:iCs/>
      <w:sz w:val="28"/>
      <w:szCs w:val="28"/>
      <w:lang w:val="es-ES" w:eastAsia="en-US"/>
    </w:rPr>
  </w:style>
  <w:style w:type="paragraph" w:styleId="Ttulo3">
    <w:name w:val="heading 3"/>
    <w:basedOn w:val="Normal"/>
    <w:link w:val="Ttulo3Car"/>
    <w:qFormat/>
    <w:rsid w:val="00AC3BEA"/>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AC3BEA"/>
    <w:rPr>
      <w:rFonts w:ascii="Calibri Light" w:hAnsi="Calibri Light"/>
      <w:b/>
      <w:bCs/>
      <w:kern w:val="32"/>
      <w:sz w:val="32"/>
      <w:szCs w:val="32"/>
      <w:lang w:val="es-ES" w:eastAsia="en-US"/>
    </w:rPr>
  </w:style>
  <w:style w:type="character" w:customStyle="1" w:styleId="Ttulo2Car">
    <w:name w:val="Título 2 Car"/>
    <w:basedOn w:val="Fuentedeprrafopredeter"/>
    <w:link w:val="Ttulo2"/>
    <w:uiPriority w:val="9"/>
    <w:semiHidden/>
    <w:rsid w:val="00AC3BEA"/>
    <w:rPr>
      <w:rFonts w:ascii="Calibri Light" w:hAnsi="Calibri Light"/>
      <w:b/>
      <w:bCs/>
      <w:i/>
      <w:iCs/>
      <w:sz w:val="28"/>
      <w:szCs w:val="28"/>
      <w:lang w:val="es-ES" w:eastAsia="en-US"/>
    </w:rPr>
  </w:style>
  <w:style w:type="character" w:customStyle="1" w:styleId="Ttulo3Car">
    <w:name w:val="Título 3 Car"/>
    <w:basedOn w:val="Fuentedeprrafopredeter"/>
    <w:link w:val="Ttulo3"/>
    <w:rsid w:val="00AC3BEA"/>
    <w:rPr>
      <w:b/>
      <w:bCs/>
      <w:sz w:val="27"/>
      <w:szCs w:val="27"/>
      <w:lang w:val="es-ES" w:eastAsia="es-ES"/>
    </w:rPr>
  </w:style>
  <w:style w:type="numbering" w:customStyle="1" w:styleId="Sinlista1">
    <w:name w:val="Sin lista1"/>
    <w:next w:val="Sinlista"/>
    <w:uiPriority w:val="99"/>
    <w:semiHidden/>
    <w:unhideWhenUsed/>
    <w:rsid w:val="00AC3BEA"/>
  </w:style>
  <w:style w:type="paragraph" w:styleId="Textoindependiente">
    <w:name w:val="Body Text"/>
    <w:basedOn w:val="Normal"/>
    <w:link w:val="TextoindependienteCar"/>
    <w:rsid w:val="00AC3BEA"/>
    <w:pPr>
      <w:spacing w:line="480" w:lineRule="auto"/>
      <w:jc w:val="both"/>
    </w:pPr>
    <w:rPr>
      <w:kern w:val="24"/>
      <w:szCs w:val="20"/>
      <w:lang w:val="es-MX" w:eastAsia="en-US"/>
    </w:rPr>
  </w:style>
  <w:style w:type="character" w:customStyle="1" w:styleId="TextoindependienteCar">
    <w:name w:val="Texto independiente Car"/>
    <w:basedOn w:val="Fuentedeprrafopredeter"/>
    <w:link w:val="Textoindependiente"/>
    <w:rsid w:val="00AC3BEA"/>
    <w:rPr>
      <w:kern w:val="24"/>
      <w:sz w:val="24"/>
      <w:lang w:val="es-MX" w:eastAsia="en-US"/>
    </w:rPr>
  </w:style>
  <w:style w:type="paragraph" w:styleId="Prrafodelista">
    <w:name w:val="List Paragraph"/>
    <w:basedOn w:val="Normal"/>
    <w:uiPriority w:val="34"/>
    <w:qFormat/>
    <w:rsid w:val="00AC3BEA"/>
    <w:pPr>
      <w:spacing w:after="200" w:line="276" w:lineRule="auto"/>
      <w:ind w:left="720"/>
      <w:contextualSpacing/>
    </w:pPr>
    <w:rPr>
      <w:rFonts w:ascii="Calibri" w:hAnsi="Calibri"/>
      <w:sz w:val="22"/>
      <w:szCs w:val="22"/>
      <w:lang w:val="es-ES" w:eastAsia="es-ES"/>
    </w:rPr>
  </w:style>
  <w:style w:type="character" w:styleId="Textoennegrita">
    <w:name w:val="Strong"/>
    <w:uiPriority w:val="22"/>
    <w:qFormat/>
    <w:rsid w:val="00AC3BEA"/>
    <w:rPr>
      <w:b/>
      <w:bCs/>
      <w:spacing w:val="0"/>
    </w:rPr>
  </w:style>
  <w:style w:type="character" w:styleId="Refdecomentario">
    <w:name w:val="annotation reference"/>
    <w:uiPriority w:val="99"/>
    <w:semiHidden/>
    <w:unhideWhenUsed/>
    <w:rsid w:val="00AC3BEA"/>
    <w:rPr>
      <w:sz w:val="16"/>
      <w:szCs w:val="16"/>
    </w:rPr>
  </w:style>
  <w:style w:type="paragraph" w:styleId="Textocomentario">
    <w:name w:val="annotation text"/>
    <w:basedOn w:val="Normal"/>
    <w:link w:val="TextocomentarioCar"/>
    <w:uiPriority w:val="99"/>
    <w:unhideWhenUsed/>
    <w:rsid w:val="00AC3BEA"/>
    <w:pPr>
      <w:spacing w:after="160" w:line="259"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AC3BEA"/>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AC3BEA"/>
    <w:rPr>
      <w:b/>
      <w:bCs/>
    </w:rPr>
  </w:style>
  <w:style w:type="character" w:customStyle="1" w:styleId="AsuntodelcomentarioCar">
    <w:name w:val="Asunto del comentario Car"/>
    <w:basedOn w:val="TextocomentarioCar"/>
    <w:link w:val="Asuntodelcomentario"/>
    <w:uiPriority w:val="99"/>
    <w:semiHidden/>
    <w:rsid w:val="00AC3BEA"/>
    <w:rPr>
      <w:rFonts w:ascii="Calibri" w:eastAsia="Calibri" w:hAnsi="Calibri"/>
      <w:b/>
      <w:bCs/>
      <w:lang w:val="es-ES" w:eastAsia="en-US"/>
    </w:rPr>
  </w:style>
  <w:style w:type="paragraph" w:styleId="Sinespaciado">
    <w:name w:val="No Spacing"/>
    <w:uiPriority w:val="1"/>
    <w:qFormat/>
    <w:rsid w:val="00AC3BEA"/>
    <w:rPr>
      <w:rFonts w:ascii="Calibri" w:eastAsia="Calibri" w:hAnsi="Calibri"/>
      <w:sz w:val="22"/>
      <w:szCs w:val="22"/>
      <w:lang w:val="es-ES" w:eastAsia="en-US"/>
    </w:rPr>
  </w:style>
  <w:style w:type="paragraph" w:styleId="Textoindependiente3">
    <w:name w:val="Body Text 3"/>
    <w:basedOn w:val="Normal"/>
    <w:link w:val="Textoindependiente3Car"/>
    <w:uiPriority w:val="99"/>
    <w:semiHidden/>
    <w:unhideWhenUsed/>
    <w:rsid w:val="00AC3BEA"/>
    <w:pPr>
      <w:spacing w:after="120" w:line="259" w:lineRule="auto"/>
    </w:pPr>
    <w:rPr>
      <w:rFonts w:ascii="Calibri" w:eastAsia="Calibri" w:hAnsi="Calibri"/>
      <w:sz w:val="16"/>
      <w:szCs w:val="16"/>
      <w:lang w:val="es-ES" w:eastAsia="en-US"/>
    </w:rPr>
  </w:style>
  <w:style w:type="character" w:customStyle="1" w:styleId="Textoindependiente3Car">
    <w:name w:val="Texto independiente 3 Car"/>
    <w:basedOn w:val="Fuentedeprrafopredeter"/>
    <w:link w:val="Textoindependiente3"/>
    <w:uiPriority w:val="99"/>
    <w:semiHidden/>
    <w:rsid w:val="00AC3BEA"/>
    <w:rPr>
      <w:rFonts w:ascii="Calibri" w:eastAsia="Calibri" w:hAnsi="Calibri"/>
      <w:sz w:val="16"/>
      <w:szCs w:val="16"/>
      <w:lang w:val="es-ES" w:eastAsia="en-US"/>
    </w:rPr>
  </w:style>
  <w:style w:type="character" w:customStyle="1" w:styleId="SangradetextonormalCar">
    <w:name w:val="Sangría de texto normal Car"/>
    <w:link w:val="Sangradetextonormal"/>
    <w:uiPriority w:val="99"/>
    <w:semiHidden/>
    <w:rsid w:val="00AC3BEA"/>
    <w:rPr>
      <w:sz w:val="22"/>
      <w:szCs w:val="22"/>
      <w:lang w:eastAsia="en-US"/>
    </w:rPr>
  </w:style>
  <w:style w:type="paragraph" w:styleId="Sangradetextonormal">
    <w:name w:val="Body Text Indent"/>
    <w:basedOn w:val="Normal"/>
    <w:link w:val="SangradetextonormalCar"/>
    <w:uiPriority w:val="99"/>
    <w:semiHidden/>
    <w:unhideWhenUsed/>
    <w:rsid w:val="00AC3BEA"/>
    <w:pPr>
      <w:spacing w:after="120" w:line="259" w:lineRule="auto"/>
      <w:ind w:left="283"/>
    </w:pPr>
    <w:rPr>
      <w:sz w:val="22"/>
      <w:szCs w:val="22"/>
      <w:lang w:val="es-CU" w:eastAsia="en-US"/>
    </w:rPr>
  </w:style>
  <w:style w:type="character" w:customStyle="1" w:styleId="SangradetextonormalCar1">
    <w:name w:val="Sangría de texto normal Car1"/>
    <w:basedOn w:val="Fuentedeprrafopredeter"/>
    <w:semiHidden/>
    <w:rsid w:val="00AC3BEA"/>
    <w:rPr>
      <w:sz w:val="24"/>
      <w:szCs w:val="24"/>
      <w:lang w:val="es-ES_tradnl" w:eastAsia="es-ES_tradnl"/>
    </w:rPr>
  </w:style>
  <w:style w:type="character" w:customStyle="1" w:styleId="TextosinformatoCar">
    <w:name w:val="Texto sin formato Car"/>
    <w:link w:val="Textosinformato"/>
    <w:uiPriority w:val="99"/>
    <w:semiHidden/>
    <w:rsid w:val="00AC3BEA"/>
    <w:rPr>
      <w:rFonts w:ascii="Courier New" w:hAnsi="Courier New" w:cs="Courier New"/>
      <w:lang w:eastAsia="en-US"/>
    </w:rPr>
  </w:style>
  <w:style w:type="paragraph" w:styleId="Textosinformato">
    <w:name w:val="Plain Text"/>
    <w:basedOn w:val="Normal"/>
    <w:link w:val="TextosinformatoCar"/>
    <w:uiPriority w:val="99"/>
    <w:semiHidden/>
    <w:unhideWhenUsed/>
    <w:rsid w:val="00AC3BEA"/>
    <w:pPr>
      <w:spacing w:after="160" w:line="259" w:lineRule="auto"/>
    </w:pPr>
    <w:rPr>
      <w:rFonts w:ascii="Courier New" w:hAnsi="Courier New" w:cs="Courier New"/>
      <w:sz w:val="20"/>
      <w:szCs w:val="20"/>
      <w:lang w:val="es-CU" w:eastAsia="en-US"/>
    </w:rPr>
  </w:style>
  <w:style w:type="character" w:customStyle="1" w:styleId="TextosinformatoCar1">
    <w:name w:val="Texto sin formato Car1"/>
    <w:basedOn w:val="Fuentedeprrafopredeter"/>
    <w:semiHidden/>
    <w:rsid w:val="00AC3BEA"/>
    <w:rPr>
      <w:rFonts w:ascii="Courier New" w:hAnsi="Courier New" w:cs="Courier New"/>
      <w:lang w:val="es-ES_tradnl" w:eastAsia="es-ES_tradnl"/>
    </w:rPr>
  </w:style>
  <w:style w:type="paragraph" w:customStyle="1" w:styleId="Prrafodelista1">
    <w:name w:val="Párrafo de lista1"/>
    <w:basedOn w:val="Normal"/>
    <w:rsid w:val="00AC3BEA"/>
    <w:pPr>
      <w:ind w:left="708"/>
    </w:pPr>
    <w:rPr>
      <w:lang w:val="es-ES" w:eastAsia="es-ES"/>
    </w:rPr>
  </w:style>
  <w:style w:type="paragraph" w:styleId="Textonotaalfinal">
    <w:name w:val="endnote text"/>
    <w:basedOn w:val="Normal"/>
    <w:link w:val="TextonotaalfinalCar"/>
    <w:uiPriority w:val="99"/>
    <w:rsid w:val="00AC3BEA"/>
    <w:rPr>
      <w:rFonts w:ascii="Calibri" w:hAnsi="Calibri" w:cs="Calibri"/>
      <w:sz w:val="20"/>
      <w:szCs w:val="20"/>
      <w:lang w:val="es-ES" w:eastAsia="en-US"/>
    </w:rPr>
  </w:style>
  <w:style w:type="character" w:customStyle="1" w:styleId="TextonotaalfinalCar">
    <w:name w:val="Texto nota al final Car"/>
    <w:basedOn w:val="Fuentedeprrafopredeter"/>
    <w:link w:val="Textonotaalfinal"/>
    <w:uiPriority w:val="99"/>
    <w:rsid w:val="00AC3BEA"/>
    <w:rPr>
      <w:rFonts w:ascii="Calibri" w:hAnsi="Calibri" w:cs="Calibri"/>
      <w:lang w:val="es-ES" w:eastAsia="en-US"/>
    </w:rPr>
  </w:style>
  <w:style w:type="paragraph" w:customStyle="1" w:styleId="Puesto1">
    <w:name w:val="Puesto1"/>
    <w:basedOn w:val="Normal"/>
    <w:link w:val="TtuloCar"/>
    <w:qFormat/>
    <w:rsid w:val="00AC3BEA"/>
    <w:pPr>
      <w:bidi/>
      <w:jc w:val="center"/>
    </w:pPr>
    <w:rPr>
      <w:rFonts w:ascii="Arial" w:hAnsi="Arial" w:cs="Arial"/>
      <w:b/>
      <w:bCs/>
      <w:sz w:val="38"/>
      <w:lang w:val="es-ES" w:eastAsia="es-ES"/>
    </w:rPr>
  </w:style>
  <w:style w:type="character" w:customStyle="1" w:styleId="TtuloCar">
    <w:name w:val="Título Car"/>
    <w:link w:val="Puesto1"/>
    <w:rsid w:val="00AC3BEA"/>
    <w:rPr>
      <w:rFonts w:ascii="Arial" w:hAnsi="Arial" w:cs="Arial"/>
      <w:b/>
      <w:bCs/>
      <w:sz w:val="38"/>
      <w:szCs w:val="24"/>
      <w:lang w:val="es-ES" w:eastAsia="es-ES"/>
    </w:rPr>
  </w:style>
  <w:style w:type="paragraph" w:customStyle="1" w:styleId="Prrafodelista11">
    <w:name w:val="Párrafo de lista11"/>
    <w:basedOn w:val="Normal"/>
    <w:rsid w:val="00AC3BEA"/>
    <w:pPr>
      <w:ind w:left="708"/>
    </w:pPr>
    <w:rPr>
      <w:rFonts w:eastAsia="Calibri"/>
      <w:lang w:val="es-ES" w:eastAsia="es-ES"/>
    </w:rPr>
  </w:style>
  <w:style w:type="paragraph" w:styleId="Lista2">
    <w:name w:val="List 2"/>
    <w:basedOn w:val="Normal"/>
    <w:rsid w:val="00AC3BEA"/>
    <w:pPr>
      <w:ind w:left="566" w:hanging="283"/>
    </w:pPr>
    <w:rPr>
      <w:lang w:val="es-ES" w:eastAsia="es-ES"/>
    </w:rPr>
  </w:style>
  <w:style w:type="paragraph" w:customStyle="1" w:styleId="Default">
    <w:name w:val="Default"/>
    <w:rsid w:val="00AC3BEA"/>
    <w:pPr>
      <w:autoSpaceDE w:val="0"/>
      <w:autoSpaceDN w:val="0"/>
      <w:adjustRightInd w:val="0"/>
    </w:pPr>
    <w:rPr>
      <w:rFonts w:ascii="Verdana" w:eastAsia="Calibri" w:hAnsi="Verdana" w:cs="Verdana"/>
      <w:color w:val="000000"/>
      <w:sz w:val="24"/>
      <w:szCs w:val="24"/>
      <w:lang w:val="es-ES" w:eastAsia="es-ES"/>
    </w:rPr>
  </w:style>
  <w:style w:type="paragraph" w:customStyle="1" w:styleId="Prrafodelista2">
    <w:name w:val="Párrafo de lista2"/>
    <w:basedOn w:val="Normal"/>
    <w:qFormat/>
    <w:rsid w:val="00AC3BEA"/>
    <w:pPr>
      <w:spacing w:after="200" w:line="276" w:lineRule="auto"/>
      <w:ind w:left="720"/>
    </w:pPr>
    <w:rPr>
      <w:rFonts w:ascii="Calibri" w:eastAsia="Calibri" w:hAnsi="Calibri" w:cs="Calibri"/>
      <w:sz w:val="22"/>
      <w:szCs w:val="22"/>
      <w:lang w:val="es-ES" w:eastAsia="en-US"/>
    </w:rPr>
  </w:style>
  <w:style w:type="table" w:customStyle="1" w:styleId="Tablaconcuadrcula1">
    <w:name w:val="Tabla con cuadrícula1"/>
    <w:basedOn w:val="Tablanormal"/>
    <w:next w:val="Tablaconcuadrcula"/>
    <w:rsid w:val="00AC3BE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AC3BEA"/>
  </w:style>
  <w:style w:type="table" w:customStyle="1" w:styleId="Cuadrculadetablaclara1">
    <w:name w:val="Cuadrícula de tabla clara1"/>
    <w:basedOn w:val="Tablanormal"/>
    <w:uiPriority w:val="40"/>
    <w:rsid w:val="00AC3BEA"/>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ivel1">
    <w:name w:val="Nivel 1"/>
    <w:basedOn w:val="Normal"/>
    <w:rsid w:val="00AC3BEA"/>
    <w:pPr>
      <w:ind w:right="20"/>
      <w:jc w:val="both"/>
    </w:pPr>
    <w:rPr>
      <w:rFonts w:ascii="Arial" w:hAnsi="Arial" w:cs="Arial"/>
      <w:b/>
      <w:lang w:val="es-ES" w:eastAsia="es-ES"/>
    </w:rPr>
  </w:style>
  <w:style w:type="character" w:customStyle="1" w:styleId="A4">
    <w:name w:val="A4"/>
    <w:uiPriority w:val="99"/>
    <w:rsid w:val="00AC3BEA"/>
    <w:rPr>
      <w:rFonts w:cs="Calibri"/>
      <w:color w:val="000000"/>
      <w:sz w:val="22"/>
      <w:szCs w:val="22"/>
    </w:rPr>
  </w:style>
  <w:style w:type="character" w:customStyle="1" w:styleId="A13">
    <w:name w:val="A13"/>
    <w:uiPriority w:val="99"/>
    <w:rsid w:val="00AC3BEA"/>
    <w:rPr>
      <w:rFonts w:cs="Calibri"/>
      <w:color w:val="000000"/>
      <w:sz w:val="12"/>
      <w:szCs w:val="12"/>
    </w:rPr>
  </w:style>
  <w:style w:type="character" w:customStyle="1" w:styleId="A7">
    <w:name w:val="A7"/>
    <w:uiPriority w:val="99"/>
    <w:rsid w:val="00AC3BEA"/>
    <w:rPr>
      <w:rFonts w:cs="Calibri"/>
      <w:color w:val="000000"/>
      <w:sz w:val="18"/>
      <w:szCs w:val="18"/>
    </w:rPr>
  </w:style>
  <w:style w:type="character" w:customStyle="1" w:styleId="A19">
    <w:name w:val="A19"/>
    <w:uiPriority w:val="99"/>
    <w:rsid w:val="00AC3BEA"/>
    <w:rPr>
      <w:rFonts w:cs="Calibri"/>
      <w:color w:val="000000"/>
      <w:sz w:val="18"/>
      <w:szCs w:val="18"/>
      <w:u w:val="single"/>
    </w:rPr>
  </w:style>
  <w:style w:type="paragraph" w:customStyle="1" w:styleId="Pa11">
    <w:name w:val="Pa11"/>
    <w:basedOn w:val="Default"/>
    <w:next w:val="Default"/>
    <w:uiPriority w:val="99"/>
    <w:rsid w:val="00AC3BEA"/>
    <w:pPr>
      <w:spacing w:line="201" w:lineRule="atLeast"/>
    </w:pPr>
    <w:rPr>
      <w:rFonts w:ascii="Calibri" w:hAnsi="Calibri" w:cs="Times New Roman"/>
      <w:color w:val="auto"/>
    </w:rPr>
  </w:style>
  <w:style w:type="paragraph" w:customStyle="1" w:styleId="Pa27">
    <w:name w:val="Pa27"/>
    <w:basedOn w:val="Default"/>
    <w:next w:val="Default"/>
    <w:uiPriority w:val="99"/>
    <w:rsid w:val="00AC3BEA"/>
    <w:pPr>
      <w:spacing w:line="241" w:lineRule="atLeast"/>
    </w:pPr>
    <w:rPr>
      <w:rFonts w:ascii="Calibri" w:hAnsi="Calibri" w:cs="Times New Roman"/>
      <w:color w:val="auto"/>
    </w:rPr>
  </w:style>
  <w:style w:type="character" w:customStyle="1" w:styleId="A0">
    <w:name w:val="A0"/>
    <w:uiPriority w:val="99"/>
    <w:rsid w:val="00AC3BEA"/>
    <w:rPr>
      <w:rFonts w:cs="Calibri"/>
      <w:color w:val="000000"/>
      <w:sz w:val="20"/>
      <w:szCs w:val="20"/>
    </w:rPr>
  </w:style>
  <w:style w:type="character" w:styleId="Textodelmarcadordeposicin">
    <w:name w:val="Placeholder Text"/>
    <w:uiPriority w:val="99"/>
    <w:semiHidden/>
    <w:rsid w:val="00AC3BEA"/>
    <w:rPr>
      <w:color w:val="808080"/>
    </w:rPr>
  </w:style>
  <w:style w:type="character" w:customStyle="1" w:styleId="A1">
    <w:name w:val="A1"/>
    <w:uiPriority w:val="99"/>
    <w:rsid w:val="00AC3BEA"/>
    <w:rPr>
      <w:rFonts w:cs="Calibri"/>
      <w:color w:val="000000"/>
      <w:sz w:val="20"/>
      <w:szCs w:val="20"/>
    </w:rPr>
  </w:style>
  <w:style w:type="character" w:customStyle="1" w:styleId="A14">
    <w:name w:val="A14"/>
    <w:uiPriority w:val="99"/>
    <w:rsid w:val="00AC3BEA"/>
    <w:rPr>
      <w:rFonts w:cs="Calibri"/>
      <w:color w:val="000000"/>
      <w:sz w:val="20"/>
      <w:szCs w:val="20"/>
      <w:u w:val="single"/>
    </w:rPr>
  </w:style>
  <w:style w:type="character" w:customStyle="1" w:styleId="q4iawc">
    <w:name w:val="q4iawc"/>
    <w:rsid w:val="00AC3BEA"/>
  </w:style>
  <w:style w:type="character" w:customStyle="1" w:styleId="viiyi">
    <w:name w:val="viiyi"/>
    <w:rsid w:val="00AC3BEA"/>
  </w:style>
  <w:style w:type="character" w:styleId="Mencinsinresolver">
    <w:name w:val="Unresolved Mention"/>
    <w:uiPriority w:val="99"/>
    <w:semiHidden/>
    <w:unhideWhenUsed/>
    <w:rsid w:val="00AC3BEA"/>
    <w:rPr>
      <w:color w:val="605E5C"/>
      <w:shd w:val="clear" w:color="auto" w:fill="E1DFDD"/>
    </w:rPr>
  </w:style>
  <w:style w:type="character" w:customStyle="1" w:styleId="rynqvb">
    <w:name w:val="rynqvb"/>
    <w:rsid w:val="00AC3BEA"/>
  </w:style>
  <w:style w:type="character" w:customStyle="1" w:styleId="hwtze">
    <w:name w:val="hwtze"/>
    <w:rsid w:val="00AC3BEA"/>
  </w:style>
  <w:style w:type="character" w:styleId="nfasis">
    <w:name w:val="Emphasis"/>
    <w:uiPriority w:val="20"/>
    <w:qFormat/>
    <w:rsid w:val="00AC3BEA"/>
    <w:rPr>
      <w:i/>
      <w:iCs/>
    </w:rPr>
  </w:style>
  <w:style w:type="paragraph" w:styleId="Revisin">
    <w:name w:val="Revision"/>
    <w:hidden/>
    <w:uiPriority w:val="99"/>
    <w:semiHidden/>
    <w:rsid w:val="00AC3BEA"/>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042-9153" TargetMode="External"/><Relationship Id="rId13" Type="http://schemas.openxmlformats.org/officeDocument/2006/relationships/image" Target="media/image4.png"/><Relationship Id="rId18" Type="http://schemas.openxmlformats.org/officeDocument/2006/relationships/hyperlink" Target="https://www.revinfcientifica.sld.cu/index.php/ric/article/view/3499" TargetMode="External"/><Relationship Id="rId26" Type="http://schemas.openxmlformats.org/officeDocument/2006/relationships/hyperlink" Target="https://www.scielo.org.mx/pdf/sine/n50/2007-7033-sine-50-00013.pdf" TargetMode="External"/><Relationship Id="rId3" Type="http://schemas.openxmlformats.org/officeDocument/2006/relationships/settings" Target="settings.xml"/><Relationship Id="rId21" Type="http://schemas.openxmlformats.org/officeDocument/2006/relationships/hyperlink" Target="http://www.humanidadesmedicas.sld.cu/index.php/hm/article/view/2417" TargetMode="External"/><Relationship Id="rId34" Type="http://schemas.openxmlformats.org/officeDocument/2006/relationships/fontTable" Target="fontTable.xml"/><Relationship Id="rId7" Type="http://schemas.openxmlformats.org/officeDocument/2006/relationships/hyperlink" Target="https://orcid.org/0000-0001-5404-9983" TargetMode="External"/><Relationship Id="rId12" Type="http://schemas.openxmlformats.org/officeDocument/2006/relationships/image" Target="media/image3.png"/><Relationship Id="rId17" Type="http://schemas.openxmlformats.org/officeDocument/2006/relationships/hyperlink" Target="https://www.revhabanera.sld.cu/index.php/rhab/article/view/3913" TargetMode="External"/><Relationship Id="rId25" Type="http://schemas.openxmlformats.org/officeDocument/2006/relationships/hyperlink" Target="https://revistas.up.edu.mx/rpc/article/view/235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ielo.sld.cu/pdf/rhcm/v15n4/rhcm14416.pdf" TargetMode="External"/><Relationship Id="rId20" Type="http://schemas.openxmlformats.org/officeDocument/2006/relationships/hyperlink" Target="https://revistas.unal.edu.co/index.php/actaodontocol/article/view/98715" TargetMode="External"/><Relationship Id="rId29" Type="http://schemas.openxmlformats.org/officeDocument/2006/relationships/hyperlink" Target="https://conrado.ucf.edu.cu/index.php/conrado/article/view/2525/24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200.46.139.234/index.php/accion_reflexion_educativa/article/view/674/574"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ielo.sld.cu/pdf/ms/v18n4/1727-897X-ms-18-04-639.pdf" TargetMode="External"/><Relationship Id="rId23" Type="http://schemas.openxmlformats.org/officeDocument/2006/relationships/hyperlink" Target="https://www.medigraphic.com/pdfs/correo/ccm-2018/ccm181c.pdf" TargetMode="External"/><Relationship Id="rId28" Type="http://schemas.openxmlformats.org/officeDocument/2006/relationships/hyperlink" Target="http://scielo.sld.cu/pdf/san/v25n3/1029-3019-san-25-03-746.pdf" TargetMode="External"/><Relationship Id="rId10" Type="http://schemas.openxmlformats.org/officeDocument/2006/relationships/image" Target="media/image1.png"/><Relationship Id="rId19" Type="http://schemas.openxmlformats.org/officeDocument/2006/relationships/hyperlink" Target="https://revgmespirituana.sld.cu/index.php/gme/article/view/2309"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ibosch@infomed.sld.cu" TargetMode="External"/><Relationship Id="rId14" Type="http://schemas.openxmlformats.org/officeDocument/2006/relationships/hyperlink" Target="https://revista.redipe.org/index.php/1/article/view/545" TargetMode="External"/><Relationship Id="rId22" Type="http://schemas.openxmlformats.org/officeDocument/2006/relationships/hyperlink" Target="https://refcale.uleam.edu.ec/index.php/refcale/article/view/3356/2107" TargetMode="External"/><Relationship Id="rId27" Type="http://schemas.openxmlformats.org/officeDocument/2006/relationships/hyperlink" Target="http://www.revpanorama.sld.cu/index.php/panorama/article/view/1075" TargetMode="External"/><Relationship Id="rId30" Type="http://schemas.openxmlformats.org/officeDocument/2006/relationships/image" Target="media/image5.png"/><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18</Pages>
  <Words>4257</Words>
  <Characters>23416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27618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2023-02-20T19:19:00Z</cp:lastPrinted>
  <dcterms:created xsi:type="dcterms:W3CDTF">2023-02-20T19:10:00Z</dcterms:created>
  <dcterms:modified xsi:type="dcterms:W3CDTF">2023-02-22T19:47:00Z</dcterms:modified>
</cp:coreProperties>
</file>