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2E7D" w14:textId="77777777" w:rsidR="00807839" w:rsidRPr="00807839" w:rsidRDefault="00807839" w:rsidP="00807839">
      <w:pPr>
        <w:autoSpaceDE w:val="0"/>
        <w:autoSpaceDN w:val="0"/>
        <w:adjustRightInd w:val="0"/>
        <w:spacing w:line="360" w:lineRule="auto"/>
        <w:jc w:val="right"/>
        <w:rPr>
          <w:rFonts w:eastAsia="Calibri"/>
          <w:sz w:val="20"/>
          <w:lang w:val="es-ES" w:eastAsia="en-US"/>
        </w:rPr>
      </w:pPr>
      <w:r w:rsidRPr="00807839">
        <w:rPr>
          <w:rFonts w:eastAsia="Calibri"/>
          <w:sz w:val="20"/>
          <w:lang w:val="es-ES" w:eastAsia="en-US"/>
        </w:rPr>
        <w:t>Artículo de investigación</w:t>
      </w:r>
    </w:p>
    <w:p w14:paraId="150E434F" w14:textId="77777777" w:rsidR="00807839" w:rsidRPr="00807839" w:rsidRDefault="00807839" w:rsidP="00807839">
      <w:pPr>
        <w:autoSpaceDE w:val="0"/>
        <w:autoSpaceDN w:val="0"/>
        <w:adjustRightInd w:val="0"/>
        <w:spacing w:line="360" w:lineRule="auto"/>
        <w:jc w:val="center"/>
        <w:rPr>
          <w:rFonts w:eastAsia="Calibri"/>
          <w:b/>
          <w:lang w:val="es-ES" w:eastAsia="en-US"/>
        </w:rPr>
      </w:pPr>
    </w:p>
    <w:p w14:paraId="5F38F5A1" w14:textId="77777777" w:rsidR="00807839" w:rsidRPr="00807839" w:rsidRDefault="00807839" w:rsidP="00807839">
      <w:pPr>
        <w:autoSpaceDE w:val="0"/>
        <w:autoSpaceDN w:val="0"/>
        <w:adjustRightInd w:val="0"/>
        <w:spacing w:line="360" w:lineRule="auto"/>
        <w:jc w:val="center"/>
        <w:rPr>
          <w:rFonts w:eastAsia="Calibri"/>
          <w:b/>
          <w:sz w:val="28"/>
          <w:lang w:val="es-ES" w:eastAsia="en-US"/>
        </w:rPr>
      </w:pPr>
      <w:r w:rsidRPr="00807839">
        <w:rPr>
          <w:rFonts w:eastAsia="Calibri"/>
          <w:b/>
          <w:sz w:val="28"/>
          <w:lang w:val="es-ES" w:eastAsia="en-US"/>
        </w:rPr>
        <w:t>Factores asociados a la publicación científica en estudiantes habaneros de medicina y estomatología</w:t>
      </w:r>
    </w:p>
    <w:p w14:paraId="273409B7" w14:textId="77777777" w:rsidR="00807839" w:rsidRPr="00807839" w:rsidRDefault="00807839" w:rsidP="00807839">
      <w:pPr>
        <w:autoSpaceDE w:val="0"/>
        <w:autoSpaceDN w:val="0"/>
        <w:adjustRightInd w:val="0"/>
        <w:spacing w:line="360" w:lineRule="auto"/>
        <w:jc w:val="center"/>
        <w:rPr>
          <w:rFonts w:eastAsia="Calibri"/>
          <w:b/>
          <w:sz w:val="28"/>
          <w:lang w:val="en-US" w:eastAsia="en-US"/>
        </w:rPr>
      </w:pPr>
      <w:r w:rsidRPr="00807839">
        <w:rPr>
          <w:rFonts w:eastAsia="Calibri"/>
          <w:sz w:val="28"/>
          <w:lang w:val="en-US" w:eastAsia="en-US"/>
        </w:rPr>
        <w:t>Factors associated with scientific publication in Medicine and Stomatology students from Havana</w:t>
      </w:r>
    </w:p>
    <w:p w14:paraId="12657E5C" w14:textId="77777777" w:rsidR="00807839" w:rsidRPr="00807839" w:rsidRDefault="00807839" w:rsidP="00807839">
      <w:pPr>
        <w:autoSpaceDE w:val="0"/>
        <w:autoSpaceDN w:val="0"/>
        <w:adjustRightInd w:val="0"/>
        <w:spacing w:line="360" w:lineRule="auto"/>
        <w:jc w:val="both"/>
        <w:rPr>
          <w:rFonts w:eastAsia="Calibri"/>
          <w:b/>
          <w:lang w:val="en-US" w:eastAsia="en-US"/>
        </w:rPr>
      </w:pPr>
    </w:p>
    <w:p w14:paraId="5AAD50D5" w14:textId="77777777" w:rsidR="00807839" w:rsidRPr="00807839" w:rsidRDefault="00807839" w:rsidP="00807839">
      <w:pPr>
        <w:autoSpaceDE w:val="0"/>
        <w:autoSpaceDN w:val="0"/>
        <w:adjustRightInd w:val="0"/>
        <w:spacing w:line="360" w:lineRule="auto"/>
        <w:jc w:val="both"/>
        <w:rPr>
          <w:rFonts w:eastAsia="Calibri"/>
          <w:lang w:val="es-ES" w:eastAsia="en-US"/>
        </w:rPr>
      </w:pPr>
      <w:proofErr w:type="spellStart"/>
      <w:r w:rsidRPr="00807839">
        <w:rPr>
          <w:rFonts w:eastAsia="Calibri"/>
          <w:lang w:val="es-ES" w:eastAsia="en-US"/>
        </w:rPr>
        <w:t>Hector</w:t>
      </w:r>
      <w:proofErr w:type="spellEnd"/>
      <w:r w:rsidRPr="00807839">
        <w:rPr>
          <w:rFonts w:eastAsia="Calibri"/>
          <w:lang w:val="es-ES" w:eastAsia="en-US"/>
        </w:rPr>
        <w:t xml:space="preserve"> Julio Piñera-Castro*</w:t>
      </w:r>
      <w:r w:rsidRPr="00807839">
        <w:rPr>
          <w:rFonts w:eastAsia="Calibri"/>
          <w:vertAlign w:val="superscript"/>
          <w:lang w:val="es-ES" w:eastAsia="en-US"/>
        </w:rPr>
        <w:t>1</w:t>
      </w:r>
      <w:r w:rsidRPr="00807839">
        <w:rPr>
          <w:rFonts w:eastAsia="Calibri"/>
          <w:lang w:val="es-ES" w:eastAsia="en-US"/>
        </w:rPr>
        <w:t xml:space="preserve"> </w:t>
      </w:r>
      <w:hyperlink r:id="rId7" w:history="1">
        <w:r w:rsidRPr="00807839">
          <w:rPr>
            <w:rFonts w:eastAsia="Calibri"/>
            <w:color w:val="0563C1"/>
            <w:u w:val="single"/>
            <w:lang w:val="es-ES" w:eastAsia="en-US"/>
          </w:rPr>
          <w:t>https://orcid.org/0000-0002-2491-489X</w:t>
        </w:r>
      </w:hyperlink>
      <w:r w:rsidRPr="00807839">
        <w:rPr>
          <w:rFonts w:eastAsia="Calibri"/>
          <w:lang w:val="es-ES" w:eastAsia="en-US"/>
        </w:rPr>
        <w:t xml:space="preserve"> </w:t>
      </w:r>
    </w:p>
    <w:p w14:paraId="4602EB2C" w14:textId="77777777" w:rsidR="00807839" w:rsidRPr="00807839" w:rsidRDefault="00807839" w:rsidP="00807839">
      <w:pPr>
        <w:autoSpaceDE w:val="0"/>
        <w:autoSpaceDN w:val="0"/>
        <w:adjustRightInd w:val="0"/>
        <w:spacing w:line="360" w:lineRule="auto"/>
        <w:jc w:val="both"/>
        <w:rPr>
          <w:rFonts w:eastAsia="Calibri"/>
          <w:lang w:val="es-ES" w:eastAsia="en-US"/>
        </w:rPr>
      </w:pPr>
      <w:proofErr w:type="spellStart"/>
      <w:r w:rsidRPr="00807839">
        <w:rPr>
          <w:rFonts w:eastAsia="Calibri"/>
          <w:lang w:val="es-ES" w:eastAsia="en-US"/>
        </w:rPr>
        <w:t>Adrian</w:t>
      </w:r>
      <w:proofErr w:type="spellEnd"/>
      <w:r w:rsidRPr="00807839">
        <w:rPr>
          <w:rFonts w:eastAsia="Calibri"/>
          <w:lang w:val="es-ES" w:eastAsia="en-US"/>
        </w:rPr>
        <w:t xml:space="preserve"> </w:t>
      </w:r>
      <w:proofErr w:type="spellStart"/>
      <w:r w:rsidRPr="00807839">
        <w:rPr>
          <w:rFonts w:eastAsia="Calibri"/>
          <w:lang w:val="es-ES" w:eastAsia="en-US"/>
        </w:rPr>
        <w:t>Saborit-Rodríguez</w:t>
      </w:r>
      <w:r w:rsidRPr="00807839">
        <w:rPr>
          <w:rFonts w:eastAsia="Calibri"/>
          <w:vertAlign w:val="superscript"/>
          <w:lang w:val="es-ES" w:eastAsia="en-US"/>
        </w:rPr>
        <w:t>2</w:t>
      </w:r>
      <w:proofErr w:type="spellEnd"/>
      <w:r w:rsidRPr="00807839">
        <w:rPr>
          <w:rFonts w:eastAsia="Calibri"/>
          <w:lang w:val="es-ES" w:eastAsia="en-US"/>
        </w:rPr>
        <w:t xml:space="preserve"> </w:t>
      </w:r>
      <w:hyperlink r:id="rId8" w:history="1">
        <w:r w:rsidRPr="00807839">
          <w:rPr>
            <w:rFonts w:eastAsia="Calibri"/>
            <w:color w:val="0563C1"/>
            <w:u w:val="single"/>
            <w:lang w:val="es-ES" w:eastAsia="en-US"/>
          </w:rPr>
          <w:t>https://orcid.org/0000-0001-8232-5236</w:t>
        </w:r>
      </w:hyperlink>
      <w:r w:rsidRPr="00807839">
        <w:rPr>
          <w:rFonts w:eastAsia="Calibri"/>
          <w:lang w:val="es-ES" w:eastAsia="en-US"/>
        </w:rPr>
        <w:t xml:space="preserve"> </w:t>
      </w:r>
    </w:p>
    <w:p w14:paraId="7904D11F" w14:textId="77777777" w:rsidR="00807839" w:rsidRPr="00807839" w:rsidRDefault="00807839" w:rsidP="00807839">
      <w:pPr>
        <w:autoSpaceDE w:val="0"/>
        <w:autoSpaceDN w:val="0"/>
        <w:adjustRightInd w:val="0"/>
        <w:spacing w:line="360" w:lineRule="auto"/>
        <w:jc w:val="both"/>
        <w:rPr>
          <w:rFonts w:eastAsia="Calibri"/>
          <w:lang w:val="es-ES" w:eastAsia="en-US"/>
        </w:rPr>
      </w:pPr>
    </w:p>
    <w:p w14:paraId="48D77FCF" w14:textId="77777777" w:rsidR="00807839" w:rsidRPr="00807839" w:rsidRDefault="00807839" w:rsidP="00807839">
      <w:pPr>
        <w:autoSpaceDE w:val="0"/>
        <w:autoSpaceDN w:val="0"/>
        <w:adjustRightInd w:val="0"/>
        <w:spacing w:line="360" w:lineRule="auto"/>
        <w:jc w:val="both"/>
        <w:rPr>
          <w:rFonts w:eastAsia="Calibri"/>
          <w:lang w:val="es-ES" w:eastAsia="en-US"/>
        </w:rPr>
      </w:pPr>
      <w:proofErr w:type="spellStart"/>
      <w:r w:rsidRPr="00807839">
        <w:rPr>
          <w:rFonts w:eastAsia="Calibri"/>
          <w:vertAlign w:val="superscript"/>
          <w:lang w:val="es-ES" w:eastAsia="en-US"/>
        </w:rPr>
        <w:t>1</w:t>
      </w:r>
      <w:r w:rsidRPr="00807839">
        <w:rPr>
          <w:rFonts w:eastAsia="Calibri"/>
          <w:lang w:val="es-ES" w:eastAsia="en-US"/>
        </w:rPr>
        <w:t>Universidad</w:t>
      </w:r>
      <w:proofErr w:type="spellEnd"/>
      <w:r w:rsidRPr="00807839">
        <w:rPr>
          <w:rFonts w:eastAsia="Calibri"/>
          <w:lang w:val="es-ES" w:eastAsia="en-US"/>
        </w:rPr>
        <w:t xml:space="preserve"> de Ciencias Médicas de La Habana. Facultad de Ciencias Médicas “Victoria de Girón”. La Habana, Cuba.</w:t>
      </w:r>
    </w:p>
    <w:p w14:paraId="0E4EF142" w14:textId="77777777" w:rsidR="00807839" w:rsidRPr="00807839" w:rsidRDefault="00807839" w:rsidP="00807839">
      <w:pPr>
        <w:autoSpaceDE w:val="0"/>
        <w:autoSpaceDN w:val="0"/>
        <w:adjustRightInd w:val="0"/>
        <w:spacing w:line="360" w:lineRule="auto"/>
        <w:jc w:val="both"/>
        <w:rPr>
          <w:rFonts w:eastAsia="Calibri"/>
          <w:lang w:val="es-ES" w:eastAsia="en-US"/>
        </w:rPr>
      </w:pPr>
      <w:proofErr w:type="spellStart"/>
      <w:r w:rsidRPr="00807839">
        <w:rPr>
          <w:rFonts w:eastAsia="Calibri"/>
          <w:vertAlign w:val="superscript"/>
          <w:lang w:val="es-ES" w:eastAsia="en-US"/>
        </w:rPr>
        <w:t>2</w:t>
      </w:r>
      <w:r w:rsidRPr="00807839">
        <w:rPr>
          <w:rFonts w:eastAsia="Calibri"/>
          <w:lang w:val="es-ES" w:eastAsia="en-US"/>
        </w:rPr>
        <w:t>Universidad</w:t>
      </w:r>
      <w:proofErr w:type="spellEnd"/>
      <w:r w:rsidRPr="00807839">
        <w:rPr>
          <w:rFonts w:eastAsia="Calibri"/>
          <w:lang w:val="es-ES" w:eastAsia="en-US"/>
        </w:rPr>
        <w:t xml:space="preserve"> de La Habana. Facultad de Comunicación. La Habana, Cuba.</w:t>
      </w:r>
    </w:p>
    <w:p w14:paraId="058A2847" w14:textId="77777777" w:rsidR="00807839" w:rsidRPr="00807839" w:rsidRDefault="00807839" w:rsidP="00807839">
      <w:pPr>
        <w:autoSpaceDE w:val="0"/>
        <w:autoSpaceDN w:val="0"/>
        <w:adjustRightInd w:val="0"/>
        <w:spacing w:line="360" w:lineRule="auto"/>
        <w:jc w:val="both"/>
        <w:rPr>
          <w:rFonts w:eastAsia="Calibri"/>
          <w:lang w:val="es-ES" w:eastAsia="en-US"/>
        </w:rPr>
      </w:pPr>
    </w:p>
    <w:p w14:paraId="2037E138"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*Autor para la correspondencia. Correo electrónico: </w:t>
      </w:r>
      <w:hyperlink r:id="rId9" w:history="1">
        <w:r w:rsidRPr="00807839">
          <w:rPr>
            <w:rFonts w:eastAsia="Calibri"/>
            <w:color w:val="0563C1"/>
            <w:u w:val="single"/>
            <w:lang w:val="es-ES" w:eastAsia="en-US"/>
          </w:rPr>
          <w:t>hectorpinera18100@gmail.com</w:t>
        </w:r>
      </w:hyperlink>
      <w:r w:rsidRPr="00807839">
        <w:rPr>
          <w:rFonts w:eastAsia="Calibri"/>
          <w:lang w:val="es-ES" w:eastAsia="en-US"/>
        </w:rPr>
        <w:t xml:space="preserve"> </w:t>
      </w:r>
    </w:p>
    <w:p w14:paraId="1AC7E861" w14:textId="77777777" w:rsidR="00807839" w:rsidRPr="00807839" w:rsidRDefault="00807839" w:rsidP="00807839">
      <w:pPr>
        <w:autoSpaceDE w:val="0"/>
        <w:autoSpaceDN w:val="0"/>
        <w:adjustRightInd w:val="0"/>
        <w:spacing w:line="360" w:lineRule="auto"/>
        <w:jc w:val="both"/>
        <w:rPr>
          <w:rFonts w:eastAsia="Calibri"/>
          <w:b/>
          <w:lang w:val="es-ES" w:eastAsia="en-US"/>
        </w:rPr>
      </w:pPr>
    </w:p>
    <w:p w14:paraId="022A8C36" w14:textId="77777777" w:rsidR="00807839" w:rsidRPr="00807839" w:rsidRDefault="00807839" w:rsidP="00807839">
      <w:pPr>
        <w:autoSpaceDE w:val="0"/>
        <w:autoSpaceDN w:val="0"/>
        <w:adjustRightInd w:val="0"/>
        <w:spacing w:line="360" w:lineRule="auto"/>
        <w:jc w:val="both"/>
        <w:rPr>
          <w:rFonts w:eastAsia="Calibri"/>
          <w:b/>
          <w:lang w:val="es-ES" w:eastAsia="en-US"/>
        </w:rPr>
      </w:pPr>
      <w:r w:rsidRPr="00807839">
        <w:rPr>
          <w:rFonts w:eastAsia="Calibri"/>
          <w:b/>
          <w:lang w:val="es-ES" w:eastAsia="en-US"/>
        </w:rPr>
        <w:t>RESUMEN</w:t>
      </w:r>
    </w:p>
    <w:p w14:paraId="3551A538"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b/>
          <w:lang w:val="es-ES" w:eastAsia="en-US"/>
        </w:rPr>
        <w:t>Introducción:</w:t>
      </w:r>
      <w:r w:rsidRPr="00807839">
        <w:rPr>
          <w:rFonts w:eastAsia="Calibri"/>
          <w:lang w:val="es-ES" w:eastAsia="en-US"/>
        </w:rPr>
        <w:t xml:space="preserve"> Numerosas investigaciones se derivan del movimiento científico estudiantil cubano, pero son pocas las que se publican. Estudiar los factores que a ello se asocian puede contribuir sustancialmente a su resolución.</w:t>
      </w:r>
    </w:p>
    <w:p w14:paraId="183C38A1"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b/>
          <w:lang w:val="es-ES" w:eastAsia="en-US"/>
        </w:rPr>
        <w:t xml:space="preserve">Objetivo: </w:t>
      </w:r>
      <w:r w:rsidRPr="00807839">
        <w:rPr>
          <w:rFonts w:eastAsia="Calibri"/>
          <w:lang w:val="es-ES" w:eastAsia="en-US"/>
        </w:rPr>
        <w:t>Identificar factores asociados a la publicación científica en estudiantes de medicina y estomatología de la Universidad de Ciencias Médicas de La Habana.</w:t>
      </w:r>
    </w:p>
    <w:p w14:paraId="59553674"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b/>
          <w:lang w:val="es-ES" w:eastAsia="en-US"/>
        </w:rPr>
        <w:t xml:space="preserve">Métodos: </w:t>
      </w:r>
      <w:r w:rsidRPr="00807839">
        <w:rPr>
          <w:rFonts w:eastAsia="Calibri"/>
          <w:lang w:val="es-ES" w:eastAsia="en-US"/>
        </w:rPr>
        <w:t xml:space="preserve">Estudio observacional, descriptivo y transversal, mediante la aplicación de una encuesta en una muestra de 341 individuos. El análisis estadístico fue descriptivo. Se empleó la prueba exacta de Fisher para determinar la existencia de asociación entre la tenencia de publicaciones científicas y variables categóricas. </w:t>
      </w:r>
    </w:p>
    <w:p w14:paraId="3516E24C" w14:textId="187F40E1"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b/>
          <w:lang w:val="es-ES" w:eastAsia="en-US"/>
        </w:rPr>
        <w:t>Resultados:</w:t>
      </w:r>
      <w:r w:rsidRPr="00807839">
        <w:rPr>
          <w:rFonts w:eastAsia="Calibri"/>
          <w:lang w:val="es-ES" w:eastAsia="en-US"/>
        </w:rPr>
        <w:t xml:space="preserve"> Predominaron los estudiantes del sexo femenino (74,8 %), de </w:t>
      </w:r>
      <w:r w:rsidR="006B011C">
        <w:rPr>
          <w:rFonts w:eastAsia="Calibri"/>
          <w:lang w:val="es-ES" w:eastAsia="en-US"/>
        </w:rPr>
        <w:t>m</w:t>
      </w:r>
      <w:r w:rsidRPr="00807839">
        <w:rPr>
          <w:rFonts w:eastAsia="Calibri"/>
          <w:lang w:val="es-ES" w:eastAsia="en-US"/>
        </w:rPr>
        <w:t xml:space="preserve">edicina (93 %), en el tercer año académico (21,4 %) y procedentes de la Facultad Victoria de Girón (50,1 %). El 19,6 % refirió poseer </w:t>
      </w:r>
      <w:r w:rsidRPr="00807839">
        <w:rPr>
          <w:rFonts w:eastAsia="Calibri"/>
          <w:lang w:val="es-ES" w:eastAsia="en-US"/>
        </w:rPr>
        <w:lastRenderedPageBreak/>
        <w:t>publicaciones científicas. La tenencia de estas se asoció de forma estadísticamente significativa (</w:t>
      </w:r>
      <w:r w:rsidRPr="00807839">
        <w:rPr>
          <w:rFonts w:eastAsia="Calibri"/>
          <w:i/>
          <w:lang w:val="es-ES" w:eastAsia="en-US"/>
        </w:rPr>
        <w:t>p</w:t>
      </w:r>
      <w:r w:rsidRPr="00807839">
        <w:rPr>
          <w:rFonts w:eastAsia="Calibri"/>
          <w:lang w:val="es-ES" w:eastAsia="en-US"/>
        </w:rPr>
        <w:t>&lt; 0,05) con 10 variables, las cuales se consideraron factores con influencia sobre la publicación científica.</w:t>
      </w:r>
    </w:p>
    <w:p w14:paraId="49F45580" w14:textId="77777777" w:rsidR="00807839" w:rsidRPr="00807839" w:rsidRDefault="00807839" w:rsidP="00807839">
      <w:pPr>
        <w:autoSpaceDE w:val="0"/>
        <w:autoSpaceDN w:val="0"/>
        <w:adjustRightInd w:val="0"/>
        <w:spacing w:line="360" w:lineRule="auto"/>
        <w:jc w:val="both"/>
        <w:rPr>
          <w:rFonts w:eastAsia="Calibri"/>
          <w:b/>
          <w:lang w:val="es-ES" w:eastAsia="en-US"/>
        </w:rPr>
      </w:pPr>
      <w:r w:rsidRPr="00807839">
        <w:rPr>
          <w:rFonts w:eastAsia="Calibri"/>
          <w:b/>
          <w:lang w:val="es-ES" w:eastAsia="en-US"/>
        </w:rPr>
        <w:t xml:space="preserve">Conclusiones: </w:t>
      </w:r>
      <w:r w:rsidRPr="00807839">
        <w:rPr>
          <w:rFonts w:eastAsia="Calibri"/>
          <w:lang w:val="es-ES" w:eastAsia="en-US"/>
        </w:rPr>
        <w:t>La pertenencia al Movimiento de Alumnos Ayudantes Frank País, la incorporación a un grupo científico estudiantil, la vinculación a proyectos de investigación, la participación y obtención de premios en eventos, la motivación por el enriquecimiento del currículo y del prestigio, así como la percepción de un insuficiente conocimiento de metodología de la investigación y de redacción científica, de un deficitario asesoramiento de los tutores, de una escasa disponibilidad de tiempo y de poca estimulación a quienes la practican, son factores asociados a la publicación científica estudiantil.</w:t>
      </w:r>
    </w:p>
    <w:p w14:paraId="3D80EBD0"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b/>
          <w:lang w:val="es-ES" w:eastAsia="en-US"/>
        </w:rPr>
        <w:t>Palabras clave:</w:t>
      </w:r>
      <w:r w:rsidRPr="00807839">
        <w:rPr>
          <w:rFonts w:eastAsia="Calibri"/>
          <w:lang w:val="es-ES" w:eastAsia="en-US"/>
        </w:rPr>
        <w:t xml:space="preserve"> indicadores de producción científica; publicaciones electrónicas; estudiantes; educación de pregrado en medicina; medicina; medicina oral; investigación.</w:t>
      </w:r>
    </w:p>
    <w:p w14:paraId="15E35C03" w14:textId="77777777" w:rsidR="00807839" w:rsidRPr="00807839" w:rsidRDefault="00807839" w:rsidP="00807839">
      <w:pPr>
        <w:autoSpaceDE w:val="0"/>
        <w:autoSpaceDN w:val="0"/>
        <w:adjustRightInd w:val="0"/>
        <w:spacing w:line="360" w:lineRule="auto"/>
        <w:jc w:val="both"/>
        <w:rPr>
          <w:rFonts w:eastAsia="Calibri"/>
          <w:b/>
          <w:lang w:val="es-CU" w:eastAsia="en-US"/>
        </w:rPr>
      </w:pPr>
    </w:p>
    <w:p w14:paraId="4E4DA393" w14:textId="77777777" w:rsidR="00807839" w:rsidRPr="00807839" w:rsidRDefault="00807839" w:rsidP="00807839">
      <w:pPr>
        <w:autoSpaceDE w:val="0"/>
        <w:autoSpaceDN w:val="0"/>
        <w:adjustRightInd w:val="0"/>
        <w:spacing w:line="360" w:lineRule="auto"/>
        <w:jc w:val="both"/>
        <w:rPr>
          <w:rFonts w:eastAsia="Calibri"/>
          <w:b/>
          <w:lang w:val="en-US" w:eastAsia="en-US"/>
        </w:rPr>
      </w:pPr>
      <w:r w:rsidRPr="00807839">
        <w:rPr>
          <w:rFonts w:eastAsia="Calibri"/>
          <w:b/>
          <w:lang w:val="en-US" w:eastAsia="en-US"/>
        </w:rPr>
        <w:t>ABSTRACT</w:t>
      </w:r>
    </w:p>
    <w:p w14:paraId="138918FE" w14:textId="77777777" w:rsidR="00807839" w:rsidRPr="00807839" w:rsidRDefault="00807839" w:rsidP="00807839">
      <w:pPr>
        <w:autoSpaceDE w:val="0"/>
        <w:autoSpaceDN w:val="0"/>
        <w:adjustRightInd w:val="0"/>
        <w:spacing w:line="360" w:lineRule="auto"/>
        <w:jc w:val="both"/>
        <w:rPr>
          <w:rFonts w:eastAsia="Calibri"/>
          <w:lang w:val="en-US" w:eastAsia="en-US"/>
        </w:rPr>
      </w:pPr>
      <w:r w:rsidRPr="00807839">
        <w:rPr>
          <w:rFonts w:eastAsia="Calibri"/>
          <w:b/>
          <w:lang w:val="en-US" w:eastAsia="en-US"/>
        </w:rPr>
        <w:t>Introduction:</w:t>
      </w:r>
      <w:r w:rsidRPr="00807839">
        <w:rPr>
          <w:rFonts w:eastAsia="Calibri"/>
          <w:lang w:val="en-US" w:eastAsia="en-US"/>
        </w:rPr>
        <w:t xml:space="preserve"> Numerous investigations derive from the Cuban student scientific movement, but few are published. Studying the factors associated with it can contribute substantially to its resolution.</w:t>
      </w:r>
    </w:p>
    <w:p w14:paraId="0D9092E8" w14:textId="77777777" w:rsidR="00807839" w:rsidRPr="00807839" w:rsidRDefault="00807839" w:rsidP="00807839">
      <w:pPr>
        <w:autoSpaceDE w:val="0"/>
        <w:autoSpaceDN w:val="0"/>
        <w:adjustRightInd w:val="0"/>
        <w:spacing w:line="360" w:lineRule="auto"/>
        <w:jc w:val="both"/>
        <w:rPr>
          <w:rFonts w:eastAsia="Calibri"/>
          <w:lang w:val="en-US" w:eastAsia="en-US"/>
        </w:rPr>
      </w:pPr>
      <w:r w:rsidRPr="00807839">
        <w:rPr>
          <w:rFonts w:eastAsia="Calibri"/>
          <w:b/>
          <w:lang w:val="en-US" w:eastAsia="en-US"/>
        </w:rPr>
        <w:t>Objective:</w:t>
      </w:r>
      <w:r w:rsidRPr="00807839">
        <w:rPr>
          <w:rFonts w:eastAsia="Calibri"/>
          <w:lang w:val="en-US" w:eastAsia="en-US"/>
        </w:rPr>
        <w:t xml:space="preserve"> To identify factors associated with the scientific publication in Medicine and Stomatology students of the University of Medical Sciences of Havana.</w:t>
      </w:r>
    </w:p>
    <w:p w14:paraId="7E607E75" w14:textId="77777777" w:rsidR="00807839" w:rsidRPr="00807839" w:rsidRDefault="00807839" w:rsidP="00807839">
      <w:pPr>
        <w:autoSpaceDE w:val="0"/>
        <w:autoSpaceDN w:val="0"/>
        <w:adjustRightInd w:val="0"/>
        <w:spacing w:line="360" w:lineRule="auto"/>
        <w:jc w:val="both"/>
        <w:rPr>
          <w:rFonts w:eastAsia="Calibri"/>
          <w:lang w:val="en-US" w:eastAsia="en-US"/>
        </w:rPr>
      </w:pPr>
      <w:r w:rsidRPr="00807839">
        <w:rPr>
          <w:rFonts w:eastAsia="Calibri"/>
          <w:b/>
          <w:lang w:val="en-US" w:eastAsia="en-US"/>
        </w:rPr>
        <w:t>Methods:</w:t>
      </w:r>
      <w:r w:rsidRPr="00807839">
        <w:rPr>
          <w:rFonts w:eastAsia="Calibri"/>
          <w:lang w:val="en-US" w:eastAsia="en-US"/>
        </w:rPr>
        <w:t xml:space="preserve"> Observational, descriptive and cross-sectional study, through the application of a survey in a sample of 341 individuals. Fisher's exact test was used to determine the existence of an association between holding scientific publications and categorical variables.</w:t>
      </w:r>
    </w:p>
    <w:p w14:paraId="56E046D6" w14:textId="77777777" w:rsidR="00807839" w:rsidRPr="00807839" w:rsidRDefault="00807839" w:rsidP="00807839">
      <w:pPr>
        <w:autoSpaceDE w:val="0"/>
        <w:autoSpaceDN w:val="0"/>
        <w:adjustRightInd w:val="0"/>
        <w:spacing w:line="360" w:lineRule="auto"/>
        <w:jc w:val="both"/>
        <w:rPr>
          <w:rFonts w:eastAsia="Calibri"/>
          <w:lang w:val="en-US" w:eastAsia="en-US"/>
        </w:rPr>
      </w:pPr>
      <w:r w:rsidRPr="00807839">
        <w:rPr>
          <w:rFonts w:eastAsia="Calibri"/>
          <w:b/>
          <w:lang w:val="en-US" w:eastAsia="en-US"/>
        </w:rPr>
        <w:t>Results:</w:t>
      </w:r>
      <w:r w:rsidRPr="00807839">
        <w:rPr>
          <w:rFonts w:eastAsia="Calibri"/>
          <w:lang w:val="en-US" w:eastAsia="en-US"/>
        </w:rPr>
        <w:t xml:space="preserve"> Female students (74.8%), enrolled in Medicine (93%), in the third academic year (21.4%) and from the </w:t>
      </w:r>
      <w:r w:rsidRPr="00807839">
        <w:rPr>
          <w:rFonts w:eastAsia="Calibri"/>
          <w:iCs/>
          <w:lang w:val="en-US" w:eastAsia="en-US"/>
        </w:rPr>
        <w:t xml:space="preserve">Victoria de </w:t>
      </w:r>
      <w:proofErr w:type="spellStart"/>
      <w:r w:rsidRPr="00807839">
        <w:rPr>
          <w:rFonts w:eastAsia="Calibri"/>
          <w:iCs/>
          <w:lang w:val="en-US" w:eastAsia="en-US"/>
        </w:rPr>
        <w:t>Girón</w:t>
      </w:r>
      <w:proofErr w:type="spellEnd"/>
      <w:r w:rsidRPr="00807839">
        <w:rPr>
          <w:rFonts w:eastAsia="Calibri"/>
          <w:lang w:val="en-US" w:eastAsia="en-US"/>
        </w:rPr>
        <w:t xml:space="preserve"> Faculty (50.1%) predominated. 19.6% reported having scientific publications. The possession of those was associated in a statistically significant way (</w:t>
      </w:r>
      <w:r w:rsidRPr="00807839">
        <w:rPr>
          <w:rFonts w:eastAsia="Calibri"/>
          <w:i/>
          <w:lang w:val="en-US" w:eastAsia="en-US"/>
        </w:rPr>
        <w:t>p</w:t>
      </w:r>
      <w:r w:rsidRPr="00807839">
        <w:rPr>
          <w:rFonts w:eastAsia="Calibri"/>
          <w:lang w:val="en-US" w:eastAsia="en-US"/>
        </w:rPr>
        <w:t>&lt; 0.05) with 10 variables, which were considered factors with influence on the scientific publication.</w:t>
      </w:r>
    </w:p>
    <w:p w14:paraId="750A7527" w14:textId="77777777" w:rsidR="00807839" w:rsidRPr="00807839" w:rsidRDefault="00807839" w:rsidP="00807839">
      <w:pPr>
        <w:autoSpaceDE w:val="0"/>
        <w:autoSpaceDN w:val="0"/>
        <w:adjustRightInd w:val="0"/>
        <w:spacing w:line="360" w:lineRule="auto"/>
        <w:jc w:val="both"/>
        <w:rPr>
          <w:rFonts w:eastAsia="Calibri"/>
          <w:lang w:val="en-US" w:eastAsia="en-US"/>
        </w:rPr>
      </w:pPr>
      <w:r w:rsidRPr="00807839">
        <w:rPr>
          <w:rFonts w:eastAsia="Calibri"/>
          <w:b/>
          <w:lang w:val="en-US" w:eastAsia="en-US"/>
        </w:rPr>
        <w:t>Conclusions:</w:t>
      </w:r>
      <w:r w:rsidRPr="00807839">
        <w:rPr>
          <w:rFonts w:eastAsia="Calibri"/>
          <w:lang w:val="en-US" w:eastAsia="en-US"/>
        </w:rPr>
        <w:t xml:space="preserve"> Belonging to the Frank País Student Teacher Movement, incorporation into a student scientific group, involvement in research projects, participation and awarding of prizes in events, motivation for the enrichment of the curriculum and prestige, as well as the perception of an insufficient knowledge of research methodology and scientific writing, poor advice from tutors, limited availability </w:t>
      </w:r>
      <w:r w:rsidRPr="00807839">
        <w:rPr>
          <w:rFonts w:eastAsia="Calibri"/>
          <w:lang w:val="en-US" w:eastAsia="en-US"/>
        </w:rPr>
        <w:lastRenderedPageBreak/>
        <w:t>of time, and little stimulation to those who practice it, are factors associated with student scientific publication.</w:t>
      </w:r>
    </w:p>
    <w:p w14:paraId="2D3D4B36" w14:textId="77777777" w:rsidR="00807839" w:rsidRPr="00807839" w:rsidRDefault="00807839" w:rsidP="00807839">
      <w:pPr>
        <w:autoSpaceDE w:val="0"/>
        <w:autoSpaceDN w:val="0"/>
        <w:adjustRightInd w:val="0"/>
        <w:spacing w:line="360" w:lineRule="auto"/>
        <w:jc w:val="both"/>
        <w:rPr>
          <w:rFonts w:eastAsia="Calibri"/>
          <w:lang w:val="en-US" w:eastAsia="en-US"/>
        </w:rPr>
      </w:pPr>
      <w:r w:rsidRPr="00807839">
        <w:rPr>
          <w:rFonts w:eastAsia="Calibri"/>
          <w:b/>
          <w:lang w:val="en-US" w:eastAsia="en-US"/>
        </w:rPr>
        <w:t>Keywords:</w:t>
      </w:r>
      <w:r w:rsidRPr="00807839">
        <w:rPr>
          <w:rFonts w:eastAsia="Calibri"/>
          <w:lang w:val="en-US" w:eastAsia="en-US"/>
        </w:rPr>
        <w:t xml:space="preserve"> scientific publication indicators; electronic publications; students; undergraduate medical education; medicine; oral medicine; research.</w:t>
      </w:r>
    </w:p>
    <w:p w14:paraId="237B1BC7" w14:textId="77777777" w:rsidR="00807839" w:rsidRPr="00807839" w:rsidRDefault="00807839" w:rsidP="00807839">
      <w:pPr>
        <w:autoSpaceDE w:val="0"/>
        <w:autoSpaceDN w:val="0"/>
        <w:adjustRightInd w:val="0"/>
        <w:spacing w:line="360" w:lineRule="auto"/>
        <w:jc w:val="both"/>
        <w:rPr>
          <w:rFonts w:eastAsia="Calibri"/>
          <w:lang w:val="en-US" w:eastAsia="en-US"/>
        </w:rPr>
      </w:pPr>
    </w:p>
    <w:p w14:paraId="44E56DDF" w14:textId="77777777" w:rsidR="00807839" w:rsidRPr="00807839" w:rsidRDefault="00807839" w:rsidP="00807839">
      <w:pPr>
        <w:autoSpaceDE w:val="0"/>
        <w:autoSpaceDN w:val="0"/>
        <w:adjustRightInd w:val="0"/>
        <w:spacing w:line="360" w:lineRule="auto"/>
        <w:jc w:val="both"/>
        <w:rPr>
          <w:rFonts w:eastAsia="Calibri"/>
          <w:lang w:val="en-US" w:eastAsia="en-US"/>
        </w:rPr>
      </w:pPr>
    </w:p>
    <w:p w14:paraId="30B4CFEA" w14:textId="77777777" w:rsidR="00807839" w:rsidRPr="00807839" w:rsidRDefault="00807839" w:rsidP="00807839">
      <w:pPr>
        <w:autoSpaceDE w:val="0"/>
        <w:autoSpaceDN w:val="0"/>
        <w:adjustRightInd w:val="0"/>
        <w:spacing w:line="360" w:lineRule="auto"/>
        <w:jc w:val="both"/>
        <w:rPr>
          <w:rFonts w:eastAsia="Calibri"/>
          <w:lang w:val="es-CU" w:eastAsia="en-US"/>
        </w:rPr>
      </w:pPr>
      <w:r w:rsidRPr="00807839">
        <w:rPr>
          <w:rFonts w:eastAsia="Calibri"/>
          <w:lang w:val="es-CU" w:eastAsia="en-US"/>
        </w:rPr>
        <w:t>Recibido: 17/09/2022</w:t>
      </w:r>
    </w:p>
    <w:p w14:paraId="23991DEC" w14:textId="77777777" w:rsidR="00807839" w:rsidRPr="00807839" w:rsidRDefault="00807839" w:rsidP="00807839">
      <w:pPr>
        <w:autoSpaceDE w:val="0"/>
        <w:autoSpaceDN w:val="0"/>
        <w:adjustRightInd w:val="0"/>
        <w:spacing w:line="360" w:lineRule="auto"/>
        <w:jc w:val="both"/>
        <w:rPr>
          <w:rFonts w:eastAsia="Calibri"/>
          <w:lang w:val="es-CU" w:eastAsia="en-US"/>
        </w:rPr>
      </w:pPr>
      <w:r w:rsidRPr="00807839">
        <w:rPr>
          <w:rFonts w:eastAsia="Calibri"/>
          <w:lang w:val="es-CU" w:eastAsia="en-US"/>
        </w:rPr>
        <w:t>Aprobado: 27/01/2023</w:t>
      </w:r>
    </w:p>
    <w:p w14:paraId="441DBF60" w14:textId="77777777" w:rsidR="00807839" w:rsidRPr="00807839" w:rsidRDefault="00807839" w:rsidP="00807839">
      <w:pPr>
        <w:autoSpaceDE w:val="0"/>
        <w:autoSpaceDN w:val="0"/>
        <w:adjustRightInd w:val="0"/>
        <w:spacing w:line="360" w:lineRule="auto"/>
        <w:jc w:val="both"/>
        <w:rPr>
          <w:rFonts w:eastAsia="Calibri"/>
          <w:lang w:val="es-CU" w:eastAsia="en-US"/>
        </w:rPr>
      </w:pPr>
    </w:p>
    <w:p w14:paraId="44439B25" w14:textId="77777777" w:rsidR="00807839" w:rsidRPr="00807839" w:rsidRDefault="00807839" w:rsidP="00807839">
      <w:pPr>
        <w:autoSpaceDE w:val="0"/>
        <w:autoSpaceDN w:val="0"/>
        <w:adjustRightInd w:val="0"/>
        <w:spacing w:line="360" w:lineRule="auto"/>
        <w:jc w:val="center"/>
        <w:rPr>
          <w:rFonts w:eastAsia="Calibri"/>
          <w:b/>
          <w:sz w:val="32"/>
          <w:lang w:val="es-CU" w:eastAsia="en-US"/>
        </w:rPr>
      </w:pPr>
    </w:p>
    <w:p w14:paraId="70A3A90A" w14:textId="77777777" w:rsidR="00807839" w:rsidRPr="00807839" w:rsidRDefault="00807839" w:rsidP="00807839">
      <w:pPr>
        <w:autoSpaceDE w:val="0"/>
        <w:autoSpaceDN w:val="0"/>
        <w:adjustRightInd w:val="0"/>
        <w:spacing w:line="360" w:lineRule="auto"/>
        <w:jc w:val="center"/>
        <w:rPr>
          <w:rFonts w:eastAsia="Calibri"/>
          <w:b/>
          <w:sz w:val="32"/>
          <w:lang w:val="es-ES" w:eastAsia="en-US"/>
        </w:rPr>
      </w:pPr>
      <w:r w:rsidRPr="00807839">
        <w:rPr>
          <w:rFonts w:eastAsia="Calibri"/>
          <w:b/>
          <w:sz w:val="32"/>
          <w:lang w:val="es-ES" w:eastAsia="en-US"/>
        </w:rPr>
        <w:t>INTRODUCCIÓN</w:t>
      </w:r>
    </w:p>
    <w:p w14:paraId="5198D33A"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La publicación científica le confiere visibilidad a la investigación realizada y genera vínculos de comunicación entre investigadores. Como parte de este proceso se desarrolla el criterio científico, se acrecienta el hábito investigativo y se gana prestigio en el </w:t>
      </w:r>
      <w:proofErr w:type="gramStart"/>
      <w:r w:rsidRPr="00807839">
        <w:rPr>
          <w:rFonts w:eastAsia="Calibri"/>
          <w:lang w:val="es-ES" w:eastAsia="en-US"/>
        </w:rPr>
        <w:t>gremio.</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w:t>
      </w:r>
      <w:r w:rsidRPr="00807839">
        <w:rPr>
          <w:rFonts w:eastAsia="Calibri"/>
          <w:lang w:val="es-ES" w:eastAsia="en-US"/>
        </w:rPr>
        <w:t xml:space="preserve"> Su práctica desde las etapas más tempranas del pregrado, aunque posee un amplio reconocimiento en cuanto a su relevancia, no goza de buena vitalidad en Cuba. </w:t>
      </w:r>
    </w:p>
    <w:p w14:paraId="6EEC35CE"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En una carta al editor publicada en 2018, </w:t>
      </w:r>
      <w:r w:rsidRPr="00807839">
        <w:rPr>
          <w:rFonts w:eastAsia="Calibri"/>
          <w:i/>
          <w:lang w:val="es-ES" w:eastAsia="en-US"/>
        </w:rPr>
        <w:t>Lazo-</w:t>
      </w:r>
      <w:proofErr w:type="gramStart"/>
      <w:r w:rsidRPr="00807839">
        <w:rPr>
          <w:rFonts w:eastAsia="Calibri"/>
          <w:i/>
          <w:lang w:val="es-ES" w:eastAsia="en-US"/>
        </w:rPr>
        <w:t>Herrera</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w:t>
      </w:r>
      <w:r w:rsidRPr="00807839">
        <w:rPr>
          <w:rFonts w:eastAsia="Calibri"/>
          <w:i/>
          <w:vertAlign w:val="superscript"/>
          <w:lang w:val="es-ES" w:eastAsia="en-US"/>
        </w:rPr>
        <w:t xml:space="preserve"> </w:t>
      </w:r>
      <w:r w:rsidRPr="00807839">
        <w:rPr>
          <w:rFonts w:eastAsia="Calibri"/>
          <w:lang w:val="es-ES" w:eastAsia="en-US"/>
        </w:rPr>
        <w:t xml:space="preserve">realiza un interesante y necesario análisis en torno a la interrogante: ¿por qué es poco frecuente la publicación científica estudiantil en revistas médicas cubanas? Entre los factores que atribuye a tal fenómeno, menciona la existencia, en aquel entonces, de solo 2 revistas estudiantiles –Revista </w:t>
      </w:r>
      <w:r w:rsidRPr="00807839">
        <w:rPr>
          <w:rFonts w:eastAsia="Calibri"/>
          <w:iCs/>
          <w:lang w:val="es-ES" w:eastAsia="en-US"/>
        </w:rPr>
        <w:t>16 de abril y Universidad Médica Pinareña</w:t>
      </w:r>
      <w:r w:rsidRPr="00807839">
        <w:rPr>
          <w:rFonts w:eastAsia="Calibri"/>
          <w:lang w:val="es-ES" w:eastAsia="en-US"/>
        </w:rPr>
        <w:t xml:space="preserve">–, con ritmos de publicación que no eran suficientes para satisfacer las demandas de la elevada matrícula de las ciencias médicas en el país; así como la negativa de los equipos editoriales de las revistas profesionales de aceptar manuscritos de autoría estudiantil. Ese mismo año fue publicada otra </w:t>
      </w:r>
      <w:proofErr w:type="gramStart"/>
      <w:r w:rsidRPr="00807839">
        <w:rPr>
          <w:rFonts w:eastAsia="Calibri"/>
          <w:lang w:val="es-ES" w:eastAsia="en-US"/>
        </w:rPr>
        <w:t>carta,</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3)</w:t>
      </w:r>
      <w:r w:rsidRPr="00807839">
        <w:rPr>
          <w:rFonts w:eastAsia="Calibri"/>
          <w:vertAlign w:val="superscript"/>
          <w:lang w:val="es-ES" w:eastAsia="en-US"/>
        </w:rPr>
        <w:t xml:space="preserve"> </w:t>
      </w:r>
      <w:r w:rsidRPr="00807839">
        <w:rPr>
          <w:rFonts w:eastAsia="Calibri"/>
          <w:lang w:val="es-ES" w:eastAsia="en-US"/>
        </w:rPr>
        <w:t xml:space="preserve">a propósito de la anterior, en la que las autoras respaldan todo lo planteado y se cuestionan el porqué del ofrecimiento de tales trabas al avance científico estudiantil cubano. </w:t>
      </w:r>
    </w:p>
    <w:p w14:paraId="76D90297"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Resulta indispensable aclarar que tales publicaciones no fueron, ni remotamente, las únicas sobre el tema, pero sí ilustran los loables argumentos que, en común, todas impulsaban en ese momento.</w:t>
      </w:r>
    </w:p>
    <w:p w14:paraId="7E454447"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lastRenderedPageBreak/>
        <w:t>Cuatro años después, los estudiantes cubanos de las ciencias médicas ya disponen de 15 revistas científicas destinadas al pregrado, incluidas en el Registro Nacional de Publicaciones Seriadas en Ciencias de la Salud (</w:t>
      </w:r>
      <w:hyperlink r:id="rId10" w:history="1">
        <w:r w:rsidRPr="00807839">
          <w:rPr>
            <w:rFonts w:eastAsia="Calibri"/>
            <w:color w:val="0563C1"/>
            <w:u w:val="single"/>
            <w:lang w:val="es-ES" w:eastAsia="en-US"/>
          </w:rPr>
          <w:t>http://seriadas.sld.cu</w:t>
        </w:r>
      </w:hyperlink>
      <w:r w:rsidRPr="00807839">
        <w:rPr>
          <w:rFonts w:eastAsia="Calibri"/>
          <w:lang w:val="es-ES" w:eastAsia="en-US"/>
        </w:rPr>
        <w:t>). Además, si bien en las políticas de la mayoría de las revistas médicas profesionales cubanas no se plantea expresamente que los estudiantes pueden publicar en ellas, tampoco se comunica ninguna restricción al respecto, ni se exige que el autor estudiantil declare tal condición en el manuscrito, por lo que los arbitrajes y las decisiones editoriales se basan, únicamente, en la calidad de la ciencia producida.</w:t>
      </w:r>
    </w:p>
    <w:p w14:paraId="42594783"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Incluso con estos notables avances, la situación en cuanto a la publicación de las investigaciones estudiantiles sigue siendo precaria en Cuba. Así pudieron constatarlo </w:t>
      </w:r>
      <w:r w:rsidRPr="00807839">
        <w:rPr>
          <w:rFonts w:eastAsia="Calibri"/>
          <w:i/>
          <w:lang w:val="es-ES" w:eastAsia="en-US"/>
        </w:rPr>
        <w:t xml:space="preserve">Piñera-Castro </w:t>
      </w:r>
      <w:r w:rsidRPr="00807839">
        <w:rPr>
          <w:rFonts w:eastAsia="Calibri"/>
          <w:lang w:val="es-ES" w:eastAsia="en-US"/>
        </w:rPr>
        <w:t xml:space="preserve">y </w:t>
      </w:r>
      <w:proofErr w:type="gramStart"/>
      <w:r w:rsidRPr="00807839">
        <w:rPr>
          <w:rFonts w:eastAsia="Calibri"/>
          <w:lang w:val="es-ES" w:eastAsia="en-US"/>
        </w:rPr>
        <w:t>otros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4)</w:t>
      </w:r>
      <w:r w:rsidRPr="00807839">
        <w:rPr>
          <w:rFonts w:eastAsia="Calibri"/>
          <w:lang w:val="es-ES" w:eastAsia="en-US"/>
        </w:rPr>
        <w:t xml:space="preserve"> en un estudio que incluyó a 393 estudiantes de la Universidad de Ciencias Médicas de La Habana (</w:t>
      </w:r>
      <w:proofErr w:type="spellStart"/>
      <w:r w:rsidRPr="00807839">
        <w:rPr>
          <w:rFonts w:eastAsia="Calibri"/>
          <w:lang w:val="es-ES" w:eastAsia="en-US"/>
        </w:rPr>
        <w:t>UCMH</w:t>
      </w:r>
      <w:proofErr w:type="spellEnd"/>
      <w:r w:rsidRPr="00807839">
        <w:rPr>
          <w:rFonts w:eastAsia="Calibri"/>
          <w:lang w:val="es-ES" w:eastAsia="en-US"/>
        </w:rPr>
        <w:t>) –fundamentalmente de medicina y estomatología–, en el que solo el 10,43 % refirió poseer publicaciones científicas. Esto sugiere que, si bien las mencionadas limitaciones ejercían una influencia deletérea sobre la producción científica estudiantil, no constituían las únicas ni las principales.</w:t>
      </w:r>
    </w:p>
    <w:p w14:paraId="76193FD5"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El desconocimiento –dado por la ausencia de artículos científicos al respecto– de los factores asociados a este fenómeno en la citada institución motivaron la presente investigación, con la que se pretendió propiciar un primer acercamiento a esta problemática y crear una base para la ulterior planificación y ejecución de acciones que coadyuven a combatirla.</w:t>
      </w:r>
    </w:p>
    <w:p w14:paraId="41B2C704" w14:textId="43B95F82"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Con este estudio se procuró identificar factores asociados a la publicación científica en estudiantes de </w:t>
      </w:r>
      <w:r w:rsidR="00B619C7">
        <w:rPr>
          <w:rFonts w:eastAsia="Calibri"/>
          <w:lang w:val="es-ES" w:eastAsia="en-US"/>
        </w:rPr>
        <w:t>m</w:t>
      </w:r>
      <w:r w:rsidRPr="00807839">
        <w:rPr>
          <w:rFonts w:eastAsia="Calibri"/>
          <w:lang w:val="es-ES" w:eastAsia="en-US"/>
        </w:rPr>
        <w:t xml:space="preserve">edicina y </w:t>
      </w:r>
      <w:r w:rsidR="00B619C7">
        <w:rPr>
          <w:rFonts w:eastAsia="Calibri"/>
          <w:lang w:val="es-ES" w:eastAsia="en-US"/>
        </w:rPr>
        <w:t>e</w:t>
      </w:r>
      <w:r w:rsidRPr="00807839">
        <w:rPr>
          <w:rFonts w:eastAsia="Calibri"/>
          <w:lang w:val="es-ES" w:eastAsia="en-US"/>
        </w:rPr>
        <w:t xml:space="preserve">stomatología de la </w:t>
      </w:r>
      <w:proofErr w:type="spellStart"/>
      <w:r w:rsidRPr="00807839">
        <w:rPr>
          <w:rFonts w:eastAsia="Calibri"/>
          <w:lang w:val="es-ES" w:eastAsia="en-US"/>
        </w:rPr>
        <w:t>UCMH</w:t>
      </w:r>
      <w:proofErr w:type="spellEnd"/>
      <w:r w:rsidRPr="00807839">
        <w:rPr>
          <w:rFonts w:eastAsia="Calibri"/>
          <w:lang w:val="es-ES" w:eastAsia="en-US"/>
        </w:rPr>
        <w:t>.</w:t>
      </w:r>
    </w:p>
    <w:p w14:paraId="0289A904" w14:textId="77777777" w:rsidR="00807839" w:rsidRPr="00807839" w:rsidRDefault="00807839" w:rsidP="00807839">
      <w:pPr>
        <w:autoSpaceDE w:val="0"/>
        <w:autoSpaceDN w:val="0"/>
        <w:adjustRightInd w:val="0"/>
        <w:spacing w:line="360" w:lineRule="auto"/>
        <w:jc w:val="both"/>
        <w:rPr>
          <w:rFonts w:eastAsia="Calibri"/>
          <w:lang w:val="es-ES" w:eastAsia="en-US"/>
        </w:rPr>
      </w:pPr>
    </w:p>
    <w:p w14:paraId="7625B9A5" w14:textId="77777777" w:rsidR="00807839" w:rsidRPr="00807839" w:rsidRDefault="00807839" w:rsidP="00807839">
      <w:pPr>
        <w:autoSpaceDE w:val="0"/>
        <w:autoSpaceDN w:val="0"/>
        <w:adjustRightInd w:val="0"/>
        <w:spacing w:line="360" w:lineRule="auto"/>
        <w:jc w:val="both"/>
        <w:rPr>
          <w:rFonts w:eastAsia="Calibri"/>
          <w:lang w:val="es-ES" w:eastAsia="en-US"/>
        </w:rPr>
      </w:pPr>
    </w:p>
    <w:p w14:paraId="204FDBD1" w14:textId="77777777" w:rsidR="00807839" w:rsidRPr="00807839" w:rsidRDefault="00807839" w:rsidP="00807839">
      <w:pPr>
        <w:autoSpaceDE w:val="0"/>
        <w:autoSpaceDN w:val="0"/>
        <w:adjustRightInd w:val="0"/>
        <w:spacing w:line="360" w:lineRule="auto"/>
        <w:jc w:val="center"/>
        <w:rPr>
          <w:rFonts w:eastAsia="Calibri"/>
          <w:b/>
          <w:sz w:val="32"/>
          <w:lang w:val="es-ES" w:eastAsia="en-US"/>
        </w:rPr>
      </w:pPr>
      <w:r w:rsidRPr="00807839">
        <w:rPr>
          <w:rFonts w:eastAsia="Calibri"/>
          <w:b/>
          <w:sz w:val="32"/>
          <w:lang w:val="es-ES" w:eastAsia="en-US"/>
        </w:rPr>
        <w:t>MÉTODOS</w:t>
      </w:r>
    </w:p>
    <w:p w14:paraId="32B0A87C" w14:textId="77777777" w:rsidR="00807839" w:rsidRPr="00807839" w:rsidRDefault="00807839" w:rsidP="00807839">
      <w:pPr>
        <w:autoSpaceDE w:val="0"/>
        <w:autoSpaceDN w:val="0"/>
        <w:adjustRightInd w:val="0"/>
        <w:spacing w:line="360" w:lineRule="auto"/>
        <w:jc w:val="center"/>
        <w:rPr>
          <w:rFonts w:eastAsia="Calibri"/>
          <w:b/>
          <w:sz w:val="28"/>
          <w:lang w:val="es-ES" w:eastAsia="en-US"/>
        </w:rPr>
      </w:pPr>
      <w:r w:rsidRPr="00807839">
        <w:rPr>
          <w:rFonts w:eastAsia="Calibri"/>
          <w:b/>
          <w:sz w:val="28"/>
          <w:lang w:val="es-ES" w:eastAsia="en-US"/>
        </w:rPr>
        <w:t>Tipo y contexto del estudio</w:t>
      </w:r>
    </w:p>
    <w:p w14:paraId="3E3C626E"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Se realizó un estudio observacional, descriptivo y transversal mediante la aplicación telemática de una versión modificada de la encuesta de </w:t>
      </w:r>
      <w:r w:rsidRPr="00807839">
        <w:rPr>
          <w:rFonts w:eastAsia="Calibri"/>
          <w:i/>
          <w:lang w:val="es-ES" w:eastAsia="en-US"/>
        </w:rPr>
        <w:t>Castro-Rodríguez</w:t>
      </w:r>
      <w:r w:rsidRPr="00807839">
        <w:rPr>
          <w:rFonts w:eastAsia="Calibri"/>
          <w:lang w:val="es-ES" w:eastAsia="en-US"/>
        </w:rPr>
        <w:t xml:space="preserve"> y </w:t>
      </w:r>
      <w:proofErr w:type="gramStart"/>
      <w:r w:rsidRPr="00807839">
        <w:rPr>
          <w:rFonts w:eastAsia="Calibri"/>
          <w:lang w:val="es-ES" w:eastAsia="en-US"/>
        </w:rPr>
        <w:t>otros,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6)</w:t>
      </w:r>
      <w:r w:rsidRPr="00807839">
        <w:rPr>
          <w:rFonts w:eastAsia="Calibri"/>
          <w:vertAlign w:val="superscript"/>
          <w:lang w:val="es-ES" w:eastAsia="en-US"/>
        </w:rPr>
        <w:t xml:space="preserve"> </w:t>
      </w:r>
      <w:r w:rsidRPr="00807839">
        <w:rPr>
          <w:rFonts w:eastAsia="Calibri"/>
          <w:lang w:val="es-ES" w:eastAsia="en-US"/>
        </w:rPr>
        <w:t>entre el 7 y el 17 de julio de 2021.</w:t>
      </w:r>
    </w:p>
    <w:p w14:paraId="38BFB3F5" w14:textId="77777777" w:rsidR="00480B24" w:rsidRDefault="00480B24">
      <w:pPr>
        <w:rPr>
          <w:rFonts w:eastAsia="Calibri"/>
          <w:b/>
          <w:sz w:val="28"/>
          <w:lang w:val="es-ES" w:eastAsia="en-US"/>
        </w:rPr>
      </w:pPr>
      <w:r>
        <w:rPr>
          <w:rFonts w:eastAsia="Calibri"/>
          <w:b/>
          <w:sz w:val="28"/>
          <w:lang w:val="es-ES" w:eastAsia="en-US"/>
        </w:rPr>
        <w:br w:type="page"/>
      </w:r>
    </w:p>
    <w:p w14:paraId="2D98F772" w14:textId="05CD86F9" w:rsidR="00807839" w:rsidRPr="00807839" w:rsidRDefault="00807839" w:rsidP="00807839">
      <w:pPr>
        <w:autoSpaceDE w:val="0"/>
        <w:autoSpaceDN w:val="0"/>
        <w:adjustRightInd w:val="0"/>
        <w:spacing w:line="360" w:lineRule="auto"/>
        <w:jc w:val="center"/>
        <w:rPr>
          <w:rFonts w:eastAsia="Calibri"/>
          <w:b/>
          <w:sz w:val="28"/>
          <w:lang w:val="es-ES" w:eastAsia="en-US"/>
        </w:rPr>
      </w:pPr>
      <w:r w:rsidRPr="00807839">
        <w:rPr>
          <w:rFonts w:eastAsia="Calibri"/>
          <w:b/>
          <w:sz w:val="28"/>
          <w:lang w:val="es-ES" w:eastAsia="en-US"/>
        </w:rPr>
        <w:lastRenderedPageBreak/>
        <w:t>Población y muestra</w:t>
      </w:r>
    </w:p>
    <w:p w14:paraId="60598FF4" w14:textId="44276B76"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La población de estudio fue delimitada por los siguientes criterios de selección: integrar la Federación Estudiantil Universitaria (</w:t>
      </w:r>
      <w:proofErr w:type="spellStart"/>
      <w:r w:rsidRPr="00807839">
        <w:rPr>
          <w:rFonts w:eastAsia="Calibri"/>
          <w:lang w:val="es-ES" w:eastAsia="en-US"/>
        </w:rPr>
        <w:t>FEU</w:t>
      </w:r>
      <w:proofErr w:type="spellEnd"/>
      <w:r w:rsidRPr="00807839">
        <w:rPr>
          <w:rFonts w:eastAsia="Calibri"/>
          <w:lang w:val="es-ES" w:eastAsia="en-US"/>
        </w:rPr>
        <w:t xml:space="preserve">), pertenecer a la matrícula del pregrado en las carreras de </w:t>
      </w:r>
      <w:r w:rsidR="00204912">
        <w:rPr>
          <w:rFonts w:eastAsia="Calibri"/>
          <w:lang w:val="es-ES" w:eastAsia="en-US"/>
        </w:rPr>
        <w:t>m</w:t>
      </w:r>
      <w:r w:rsidRPr="00807839">
        <w:rPr>
          <w:rFonts w:eastAsia="Calibri"/>
          <w:lang w:val="es-ES" w:eastAsia="en-US"/>
        </w:rPr>
        <w:t xml:space="preserve">edicina o </w:t>
      </w:r>
      <w:r w:rsidR="00204912">
        <w:rPr>
          <w:rFonts w:eastAsia="Calibri"/>
          <w:lang w:val="es-ES" w:eastAsia="en-US"/>
        </w:rPr>
        <w:t>e</w:t>
      </w:r>
      <w:r w:rsidRPr="00807839">
        <w:rPr>
          <w:rFonts w:eastAsia="Calibri"/>
          <w:lang w:val="es-ES" w:eastAsia="en-US"/>
        </w:rPr>
        <w:t xml:space="preserve">stomatología, ser de nacionalidad cubana y aceptar formar parte del estudio. Mediante un muestreo no probabilístico en “bola de </w:t>
      </w:r>
      <w:proofErr w:type="gramStart"/>
      <w:r w:rsidRPr="00807839">
        <w:rPr>
          <w:rFonts w:eastAsia="Calibri"/>
          <w:lang w:val="es-ES" w:eastAsia="en-US"/>
        </w:rPr>
        <w:t>nieve”</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5)</w:t>
      </w:r>
      <w:r w:rsidRPr="00807839">
        <w:rPr>
          <w:rFonts w:eastAsia="Calibri"/>
          <w:lang w:val="es-ES" w:eastAsia="en-US"/>
        </w:rPr>
        <w:t xml:space="preserve"> se constituyó la muestra (n= 341).</w:t>
      </w:r>
    </w:p>
    <w:p w14:paraId="66F45EAD" w14:textId="77777777" w:rsidR="00807839" w:rsidRPr="00807839" w:rsidRDefault="00807839" w:rsidP="00807839">
      <w:pPr>
        <w:autoSpaceDE w:val="0"/>
        <w:autoSpaceDN w:val="0"/>
        <w:adjustRightInd w:val="0"/>
        <w:spacing w:line="360" w:lineRule="auto"/>
        <w:jc w:val="center"/>
        <w:rPr>
          <w:rFonts w:eastAsia="Calibri"/>
          <w:b/>
          <w:sz w:val="28"/>
          <w:lang w:val="es-ES" w:eastAsia="en-US"/>
        </w:rPr>
      </w:pPr>
      <w:r w:rsidRPr="00807839">
        <w:rPr>
          <w:rFonts w:eastAsia="Calibri"/>
          <w:b/>
          <w:sz w:val="28"/>
          <w:lang w:val="es-ES" w:eastAsia="en-US"/>
        </w:rPr>
        <w:t>Variables</w:t>
      </w:r>
    </w:p>
    <w:p w14:paraId="47E10749"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Se estudiaron las variables: sexo, carrera, año académico y facultad. En una escala de “sí” o “no”, también fueron exploradas las siguientes: tenencia de publicaciones científicas (al menos 1), pertenencia al Movimiento de Alumnos Ayudantes (MAA) “Frank País”, incorporación a un grupo científico estudiantil (</w:t>
      </w:r>
      <w:proofErr w:type="spellStart"/>
      <w:r w:rsidRPr="00807839">
        <w:rPr>
          <w:rFonts w:eastAsia="Calibri"/>
          <w:lang w:val="es-ES" w:eastAsia="en-US"/>
        </w:rPr>
        <w:t>GCE</w:t>
      </w:r>
      <w:proofErr w:type="spellEnd"/>
      <w:r w:rsidRPr="00807839">
        <w:rPr>
          <w:rFonts w:eastAsia="Calibri"/>
          <w:lang w:val="es-ES" w:eastAsia="en-US"/>
        </w:rPr>
        <w:t>), vinculación a proyectos de investigación, participación en eventos científicos y obtención de premios en estos (al menos 1, en cada caso), motivaciones hacia la publicación científica (aumento del conocimiento científico personal y colectivo, incremento del currículo y del prestigio) y percepción de limitantes en torno a esta actividad (insuficiente conocimiento de metodología de la investigación y de redacción científica, deficitario asesoramiento de los tutores, escasa disponibilidad de tiempo, poca estimulación a quienes la practican, falta de medios necesarios).</w:t>
      </w:r>
    </w:p>
    <w:p w14:paraId="1EE15FB3" w14:textId="77777777" w:rsidR="00807839" w:rsidRPr="00807839" w:rsidRDefault="00807839" w:rsidP="00807839">
      <w:pPr>
        <w:autoSpaceDE w:val="0"/>
        <w:autoSpaceDN w:val="0"/>
        <w:adjustRightInd w:val="0"/>
        <w:spacing w:line="360" w:lineRule="auto"/>
        <w:jc w:val="center"/>
        <w:rPr>
          <w:rFonts w:eastAsia="Calibri"/>
          <w:b/>
          <w:sz w:val="28"/>
          <w:lang w:val="es-ES" w:eastAsia="en-US"/>
        </w:rPr>
      </w:pPr>
      <w:r w:rsidRPr="00807839">
        <w:rPr>
          <w:rFonts w:eastAsia="Calibri"/>
          <w:b/>
          <w:sz w:val="28"/>
          <w:lang w:val="es-ES" w:eastAsia="en-US"/>
        </w:rPr>
        <w:t>Recolección, procesamiento y análisis de la información</w:t>
      </w:r>
    </w:p>
    <w:p w14:paraId="47212A3F"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Cuando concluyó el plazo para dar respuesta a la encuesta mediante la plataforma Formularios de Google, los datos se exportaron en una hoja de trabajo de Microsoft Excel 2016. Luego fueron sometidos a un procesamiento y análisis descriptivo, con frecuencias absolutas y relativas porcentuales, en el programa IBM SPSS 28.0.1.1. Para determinar la existencia de asociación entre la tenencia de publicaciones científicas y otras variables categóricas (pertenencia al MAA “Frank País”, incorporación a un </w:t>
      </w:r>
      <w:proofErr w:type="spellStart"/>
      <w:r w:rsidRPr="00807839">
        <w:rPr>
          <w:rFonts w:eastAsia="Calibri"/>
          <w:lang w:val="es-ES" w:eastAsia="en-US"/>
        </w:rPr>
        <w:t>GCE</w:t>
      </w:r>
      <w:proofErr w:type="spellEnd"/>
      <w:r w:rsidRPr="00807839">
        <w:rPr>
          <w:rFonts w:eastAsia="Calibri"/>
          <w:lang w:val="es-ES" w:eastAsia="en-US"/>
        </w:rPr>
        <w:t xml:space="preserve">, vinculación a proyectos de investigación, participación en eventos científicos y obtención de premios en estos, motivaciones hacia la publicación científica, y percepción de limitantes en torno a esta actividad), se empleó la prueba exacta de Fisher, con significación estadística para </w:t>
      </w:r>
      <w:r w:rsidRPr="00807839">
        <w:rPr>
          <w:rFonts w:eastAsia="Calibri"/>
          <w:i/>
          <w:lang w:val="es-ES" w:eastAsia="en-US"/>
        </w:rPr>
        <w:t>p</w:t>
      </w:r>
      <w:r w:rsidRPr="00807839">
        <w:rPr>
          <w:rFonts w:eastAsia="Calibri"/>
          <w:lang w:val="es-ES" w:eastAsia="en-US"/>
        </w:rPr>
        <w:t>&lt; 0,05.</w:t>
      </w:r>
    </w:p>
    <w:p w14:paraId="5E5E9305" w14:textId="77777777" w:rsidR="00807839" w:rsidRPr="00807839" w:rsidRDefault="00807839" w:rsidP="00807839">
      <w:pPr>
        <w:autoSpaceDE w:val="0"/>
        <w:autoSpaceDN w:val="0"/>
        <w:adjustRightInd w:val="0"/>
        <w:spacing w:line="360" w:lineRule="auto"/>
        <w:jc w:val="center"/>
        <w:rPr>
          <w:rFonts w:eastAsia="Calibri"/>
          <w:b/>
          <w:sz w:val="28"/>
          <w:lang w:val="es-ES" w:eastAsia="en-US"/>
        </w:rPr>
      </w:pPr>
      <w:r w:rsidRPr="00807839">
        <w:rPr>
          <w:rFonts w:eastAsia="Calibri"/>
          <w:b/>
          <w:sz w:val="28"/>
          <w:lang w:val="es-ES" w:eastAsia="en-US"/>
        </w:rPr>
        <w:t>Aspectos éticos</w:t>
      </w:r>
    </w:p>
    <w:p w14:paraId="6D3B0260"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La investigación se desarrolló con estricto apego a los cánones de la ética científica y a lo refrendado en la Declaración de </w:t>
      </w:r>
      <w:proofErr w:type="gramStart"/>
      <w:r w:rsidRPr="00807839">
        <w:rPr>
          <w:rFonts w:eastAsia="Calibri"/>
          <w:lang w:val="es-ES" w:eastAsia="en-US"/>
        </w:rPr>
        <w:t>Helsinki.</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7)</w:t>
      </w:r>
      <w:r w:rsidRPr="00807839">
        <w:rPr>
          <w:rFonts w:eastAsia="Calibri"/>
          <w:lang w:val="es-ES" w:eastAsia="en-US"/>
        </w:rPr>
        <w:t xml:space="preserve"> Se protegió el anonimato de los datos personales de los encuestados y se </w:t>
      </w:r>
      <w:r w:rsidRPr="00807839">
        <w:rPr>
          <w:rFonts w:eastAsia="Calibri"/>
          <w:lang w:val="es-ES" w:eastAsia="en-US"/>
        </w:rPr>
        <w:lastRenderedPageBreak/>
        <w:t>contó con su consentimiento para participar en el estudio luego de informarles debidamente sobre los propósitos y la relevancia de este.</w:t>
      </w:r>
    </w:p>
    <w:p w14:paraId="0BD71BBB" w14:textId="77777777" w:rsidR="00807839" w:rsidRPr="00807839" w:rsidRDefault="00807839" w:rsidP="00807839">
      <w:pPr>
        <w:autoSpaceDE w:val="0"/>
        <w:autoSpaceDN w:val="0"/>
        <w:adjustRightInd w:val="0"/>
        <w:spacing w:line="360" w:lineRule="auto"/>
        <w:jc w:val="center"/>
        <w:rPr>
          <w:rFonts w:eastAsia="Calibri"/>
          <w:b/>
          <w:lang w:val="es-ES" w:eastAsia="en-US"/>
        </w:rPr>
      </w:pPr>
    </w:p>
    <w:p w14:paraId="564F9C57" w14:textId="77777777" w:rsidR="00807839" w:rsidRPr="00807839" w:rsidRDefault="00807839" w:rsidP="00807839">
      <w:pPr>
        <w:autoSpaceDE w:val="0"/>
        <w:autoSpaceDN w:val="0"/>
        <w:adjustRightInd w:val="0"/>
        <w:spacing w:line="360" w:lineRule="auto"/>
        <w:jc w:val="center"/>
        <w:rPr>
          <w:rFonts w:eastAsia="Calibri"/>
          <w:b/>
          <w:lang w:val="es-ES" w:eastAsia="en-US"/>
        </w:rPr>
      </w:pPr>
    </w:p>
    <w:p w14:paraId="472D936A" w14:textId="77777777" w:rsidR="00807839" w:rsidRPr="00807839" w:rsidRDefault="00807839" w:rsidP="00807839">
      <w:pPr>
        <w:autoSpaceDE w:val="0"/>
        <w:autoSpaceDN w:val="0"/>
        <w:adjustRightInd w:val="0"/>
        <w:spacing w:line="360" w:lineRule="auto"/>
        <w:jc w:val="center"/>
        <w:rPr>
          <w:rFonts w:eastAsia="Calibri"/>
          <w:b/>
          <w:sz w:val="32"/>
          <w:lang w:val="es-ES" w:eastAsia="en-US"/>
        </w:rPr>
      </w:pPr>
      <w:r w:rsidRPr="00807839">
        <w:rPr>
          <w:rFonts w:eastAsia="Calibri"/>
          <w:b/>
          <w:sz w:val="32"/>
          <w:lang w:val="es-ES" w:eastAsia="en-US"/>
        </w:rPr>
        <w:t>RESULTADOS</w:t>
      </w:r>
    </w:p>
    <w:p w14:paraId="3A7D333B" w14:textId="1A1EEEB4" w:rsid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Predominaron los estudiantes del sexo femenino (74,8 %), matriculados en la carrera de medicina (93</w:t>
      </w:r>
      <w:r w:rsidR="00E66E60">
        <w:rPr>
          <w:rFonts w:eastAsia="Calibri"/>
          <w:lang w:val="es-ES" w:eastAsia="en-US"/>
        </w:rPr>
        <w:t> </w:t>
      </w:r>
      <w:r w:rsidRPr="00807839">
        <w:rPr>
          <w:rFonts w:eastAsia="Calibri"/>
          <w:lang w:val="es-ES" w:eastAsia="en-US"/>
        </w:rPr>
        <w:t>%), del tercer año académico (21,4 %) y procedentes de la Facultad de Ciencias Médicas Victoria de Girón (50,1 %). Solo 36 (10,6 %) refirieron poseer, al menos, una publicación científica (tabla 1).</w:t>
      </w:r>
    </w:p>
    <w:p w14:paraId="65C272DB" w14:textId="06B45AC7" w:rsidR="00480B24" w:rsidRPr="00807839" w:rsidRDefault="00480B24" w:rsidP="00480B24">
      <w:pPr>
        <w:autoSpaceDE w:val="0"/>
        <w:autoSpaceDN w:val="0"/>
        <w:adjustRightInd w:val="0"/>
        <w:spacing w:line="360" w:lineRule="auto"/>
        <w:jc w:val="both"/>
        <w:rPr>
          <w:rFonts w:eastAsia="Calibri"/>
          <w:lang w:val="es-ES" w:eastAsia="en-US"/>
        </w:rPr>
      </w:pPr>
      <w:r w:rsidRPr="00807839">
        <w:rPr>
          <w:rFonts w:eastAsia="Calibri"/>
          <w:lang w:val="es-ES" w:eastAsia="en-US"/>
        </w:rPr>
        <w:t>De los estudiantes con publicaciones científicas, 33 (91,7 %) pertenecían al MAA “Frank País”, 31 (86,1</w:t>
      </w:r>
      <w:r>
        <w:rPr>
          <w:rFonts w:eastAsia="Calibri"/>
          <w:lang w:val="es-ES" w:eastAsia="en-US"/>
        </w:rPr>
        <w:t> </w:t>
      </w:r>
      <w:r w:rsidRPr="00807839">
        <w:rPr>
          <w:rFonts w:eastAsia="Calibri"/>
          <w:lang w:val="es-ES" w:eastAsia="en-US"/>
        </w:rPr>
        <w:t xml:space="preserve">%) se encontraban incorporados a un </w:t>
      </w:r>
      <w:proofErr w:type="spellStart"/>
      <w:r w:rsidRPr="00807839">
        <w:rPr>
          <w:rFonts w:eastAsia="Calibri"/>
          <w:lang w:val="es-ES" w:eastAsia="en-US"/>
        </w:rPr>
        <w:t>GCE</w:t>
      </w:r>
      <w:proofErr w:type="spellEnd"/>
      <w:r w:rsidRPr="00807839">
        <w:rPr>
          <w:rFonts w:eastAsia="Calibri"/>
          <w:lang w:val="es-ES" w:eastAsia="en-US"/>
        </w:rPr>
        <w:t>, 15 (41,7 %) estaban vinculados a proyectos investigativos, todos habían participado en eventos científicos y 35 (97,2 %) habían obtenido, al menos, un premio en estos últimos. Todas estas variables se asociaron de forma estadísticamente significativa (</w:t>
      </w:r>
      <w:r w:rsidRPr="00807839">
        <w:rPr>
          <w:rFonts w:eastAsia="Calibri"/>
          <w:i/>
          <w:lang w:val="es-ES" w:eastAsia="en-US"/>
        </w:rPr>
        <w:t>p</w:t>
      </w:r>
      <w:r w:rsidRPr="00807839">
        <w:rPr>
          <w:rFonts w:eastAsia="Calibri"/>
          <w:lang w:val="es-ES" w:eastAsia="en-US"/>
        </w:rPr>
        <w:t>&lt; 0,05) con la tenencia de publicaciones científicas (tabla 2).</w:t>
      </w:r>
    </w:p>
    <w:p w14:paraId="69F7E2BE" w14:textId="77777777" w:rsidR="00480B24" w:rsidRPr="00807839" w:rsidRDefault="00480B24" w:rsidP="00807839">
      <w:pPr>
        <w:autoSpaceDE w:val="0"/>
        <w:autoSpaceDN w:val="0"/>
        <w:adjustRightInd w:val="0"/>
        <w:spacing w:line="360" w:lineRule="auto"/>
        <w:jc w:val="both"/>
        <w:rPr>
          <w:rFonts w:eastAsia="Calibri"/>
          <w:lang w:val="es-ES" w:eastAsia="en-US"/>
        </w:rPr>
      </w:pPr>
    </w:p>
    <w:p w14:paraId="70234396" w14:textId="77777777" w:rsidR="00807839" w:rsidRPr="00807839" w:rsidRDefault="00807839" w:rsidP="00807839">
      <w:pPr>
        <w:autoSpaceDE w:val="0"/>
        <w:autoSpaceDN w:val="0"/>
        <w:adjustRightInd w:val="0"/>
        <w:spacing w:line="360" w:lineRule="auto"/>
        <w:jc w:val="both"/>
        <w:rPr>
          <w:rFonts w:eastAsia="Calibri"/>
          <w:b/>
          <w:lang w:val="es-ES" w:eastAsia="en-US"/>
        </w:rPr>
      </w:pPr>
    </w:p>
    <w:p w14:paraId="7B152953" w14:textId="77777777" w:rsidR="00725345" w:rsidRDefault="00725345">
      <w:pPr>
        <w:rPr>
          <w:rFonts w:eastAsia="Calibri"/>
          <w:b/>
          <w:sz w:val="22"/>
          <w:lang w:val="es-ES" w:eastAsia="en-US"/>
        </w:rPr>
      </w:pPr>
      <w:r>
        <w:rPr>
          <w:rFonts w:eastAsia="Calibri"/>
          <w:b/>
          <w:sz w:val="22"/>
          <w:lang w:val="es-ES" w:eastAsia="en-US"/>
        </w:rPr>
        <w:br w:type="page"/>
      </w:r>
    </w:p>
    <w:p w14:paraId="13E4B394" w14:textId="404D9335" w:rsidR="00807839" w:rsidRPr="00807839" w:rsidRDefault="00807839" w:rsidP="00807839">
      <w:pPr>
        <w:autoSpaceDE w:val="0"/>
        <w:autoSpaceDN w:val="0"/>
        <w:adjustRightInd w:val="0"/>
        <w:spacing w:line="360" w:lineRule="auto"/>
        <w:jc w:val="center"/>
        <w:rPr>
          <w:rFonts w:eastAsia="Calibri"/>
          <w:sz w:val="22"/>
          <w:lang w:val="es-ES" w:eastAsia="en-US"/>
        </w:rPr>
      </w:pPr>
      <w:r w:rsidRPr="00807839">
        <w:rPr>
          <w:rFonts w:eastAsia="Calibri"/>
          <w:b/>
          <w:sz w:val="22"/>
          <w:lang w:val="es-ES" w:eastAsia="en-US"/>
        </w:rPr>
        <w:lastRenderedPageBreak/>
        <w:t xml:space="preserve">Tabla 1 </w:t>
      </w:r>
      <w:r w:rsidRPr="00807839">
        <w:rPr>
          <w:rFonts w:eastAsia="Calibri"/>
          <w:sz w:val="22"/>
          <w:lang w:val="es-ES" w:eastAsia="en-US"/>
        </w:rPr>
        <w:t>- Estudiantes (n= 341) según sexo, carrera, año académico, facultad y tenencia de publicaciones científicas</w:t>
      </w:r>
    </w:p>
    <w:p w14:paraId="1B3B5148" w14:textId="0CB1C279" w:rsidR="005C0AB3" w:rsidRDefault="005C0AB3" w:rsidP="00807839">
      <w:pPr>
        <w:autoSpaceDE w:val="0"/>
        <w:autoSpaceDN w:val="0"/>
        <w:adjustRightInd w:val="0"/>
        <w:spacing w:line="360" w:lineRule="auto"/>
        <w:jc w:val="center"/>
        <w:rPr>
          <w:rFonts w:eastAsia="Calibri"/>
          <w:sz w:val="16"/>
          <w:lang w:val="es-ES" w:eastAsia="en-US"/>
        </w:rPr>
      </w:pPr>
      <w:r>
        <w:rPr>
          <w:rFonts w:eastAsia="Calibri"/>
          <w:noProof/>
          <w:sz w:val="16"/>
          <w:lang w:val="es-ES" w:eastAsia="en-US"/>
        </w:rPr>
        <w:drawing>
          <wp:inline distT="0" distB="0" distL="0" distR="0" wp14:anchorId="1A7E4FBC" wp14:editId="4261C1A7">
            <wp:extent cx="4057143" cy="4904762"/>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4057143" cy="4904762"/>
                    </a:xfrm>
                    <a:prstGeom prst="rect">
                      <a:avLst/>
                    </a:prstGeom>
                  </pic:spPr>
                </pic:pic>
              </a:graphicData>
            </a:graphic>
          </wp:inline>
        </w:drawing>
      </w:r>
    </w:p>
    <w:p w14:paraId="15D218BC" w14:textId="1858A193" w:rsidR="00807839" w:rsidRPr="00807839" w:rsidRDefault="00807839" w:rsidP="00807839">
      <w:pPr>
        <w:autoSpaceDE w:val="0"/>
        <w:autoSpaceDN w:val="0"/>
        <w:adjustRightInd w:val="0"/>
        <w:spacing w:line="360" w:lineRule="auto"/>
        <w:jc w:val="center"/>
        <w:rPr>
          <w:rFonts w:eastAsia="Calibri"/>
          <w:sz w:val="16"/>
          <w:lang w:val="es-ES" w:eastAsia="en-US"/>
        </w:rPr>
      </w:pPr>
      <w:r w:rsidRPr="00807839">
        <w:rPr>
          <w:rFonts w:eastAsia="Calibri"/>
          <w:sz w:val="16"/>
          <w:lang w:val="es-ES" w:eastAsia="en-US"/>
        </w:rPr>
        <w:t>* Solo contempló a los estudiantes de medicina.</w:t>
      </w:r>
    </w:p>
    <w:p w14:paraId="380BAB1B" w14:textId="77777777" w:rsidR="00807839" w:rsidRPr="00807839" w:rsidRDefault="00807839" w:rsidP="00807839">
      <w:pPr>
        <w:autoSpaceDE w:val="0"/>
        <w:autoSpaceDN w:val="0"/>
        <w:adjustRightInd w:val="0"/>
        <w:spacing w:line="360" w:lineRule="auto"/>
        <w:jc w:val="center"/>
        <w:rPr>
          <w:rFonts w:eastAsia="Calibri"/>
          <w:lang w:val="es-ES" w:eastAsia="en-US"/>
        </w:rPr>
      </w:pPr>
    </w:p>
    <w:p w14:paraId="23AC9D21" w14:textId="77777777" w:rsidR="00807839" w:rsidRPr="00807839" w:rsidRDefault="00807839" w:rsidP="00807839">
      <w:pPr>
        <w:autoSpaceDE w:val="0"/>
        <w:autoSpaceDN w:val="0"/>
        <w:adjustRightInd w:val="0"/>
        <w:spacing w:line="360" w:lineRule="auto"/>
        <w:jc w:val="both"/>
        <w:rPr>
          <w:rFonts w:eastAsia="Calibri"/>
          <w:lang w:val="es-ES" w:eastAsia="en-US"/>
        </w:rPr>
      </w:pPr>
    </w:p>
    <w:p w14:paraId="112E3497" w14:textId="77777777" w:rsidR="00725345" w:rsidRDefault="00725345">
      <w:pPr>
        <w:rPr>
          <w:rFonts w:eastAsia="Calibri"/>
          <w:b/>
          <w:sz w:val="22"/>
          <w:szCs w:val="22"/>
          <w:lang w:val="es-ES" w:eastAsia="en-US"/>
        </w:rPr>
      </w:pPr>
      <w:r>
        <w:rPr>
          <w:rFonts w:eastAsia="Calibri"/>
          <w:b/>
          <w:sz w:val="22"/>
          <w:szCs w:val="22"/>
          <w:lang w:val="es-ES" w:eastAsia="en-US"/>
        </w:rPr>
        <w:br w:type="page"/>
      </w:r>
    </w:p>
    <w:p w14:paraId="3014B6C8" w14:textId="75DF4385" w:rsidR="00807839" w:rsidRPr="00807839" w:rsidRDefault="00807839" w:rsidP="00807839">
      <w:pPr>
        <w:spacing w:line="360" w:lineRule="auto"/>
        <w:jc w:val="center"/>
        <w:rPr>
          <w:rFonts w:eastAsia="Calibri"/>
          <w:sz w:val="22"/>
          <w:szCs w:val="22"/>
          <w:lang w:val="es-CU" w:eastAsia="en-US"/>
        </w:rPr>
      </w:pPr>
      <w:r w:rsidRPr="00807839">
        <w:rPr>
          <w:rFonts w:eastAsia="Calibri"/>
          <w:b/>
          <w:sz w:val="22"/>
          <w:szCs w:val="22"/>
          <w:lang w:val="es-ES" w:eastAsia="en-US"/>
        </w:rPr>
        <w:lastRenderedPageBreak/>
        <w:t xml:space="preserve">Tabla 2 </w:t>
      </w:r>
      <w:r w:rsidRPr="00807839">
        <w:rPr>
          <w:rFonts w:eastAsia="Calibri"/>
          <w:sz w:val="22"/>
          <w:szCs w:val="22"/>
          <w:lang w:val="es-ES" w:eastAsia="en-US"/>
        </w:rPr>
        <w:t>-</w:t>
      </w:r>
      <w:r w:rsidRPr="00807839">
        <w:rPr>
          <w:rFonts w:eastAsia="Calibri"/>
          <w:b/>
          <w:sz w:val="22"/>
          <w:szCs w:val="22"/>
          <w:lang w:val="es-ES" w:eastAsia="en-US"/>
        </w:rPr>
        <w:t xml:space="preserve"> </w:t>
      </w:r>
      <w:r w:rsidRPr="00807839">
        <w:rPr>
          <w:rFonts w:eastAsia="Calibri"/>
          <w:sz w:val="22"/>
          <w:szCs w:val="22"/>
          <w:lang w:val="es-ES" w:eastAsia="en-US"/>
        </w:rPr>
        <w:t>Asociación estadística de la tenencia de publicaciones científicas y variables seleccionadas</w:t>
      </w:r>
    </w:p>
    <w:p w14:paraId="3732DD5B" w14:textId="25FC0082" w:rsidR="005C0AB3" w:rsidRDefault="005C0AB3" w:rsidP="00807839">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4FAC4CD3" wp14:editId="0538B6A2">
            <wp:extent cx="6085714" cy="2704762"/>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6085714" cy="2704762"/>
                    </a:xfrm>
                    <a:prstGeom prst="rect">
                      <a:avLst/>
                    </a:prstGeom>
                  </pic:spPr>
                </pic:pic>
              </a:graphicData>
            </a:graphic>
          </wp:inline>
        </w:drawing>
      </w:r>
    </w:p>
    <w:p w14:paraId="37954F84" w14:textId="74CB52C2" w:rsidR="00807839" w:rsidRPr="00807839" w:rsidRDefault="00807839" w:rsidP="00807839">
      <w:pPr>
        <w:autoSpaceDE w:val="0"/>
        <w:autoSpaceDN w:val="0"/>
        <w:adjustRightInd w:val="0"/>
        <w:spacing w:line="360" w:lineRule="auto"/>
        <w:jc w:val="center"/>
        <w:rPr>
          <w:rFonts w:eastAsia="Calibri"/>
          <w:sz w:val="16"/>
          <w:szCs w:val="16"/>
          <w:lang w:val="es-ES" w:eastAsia="en-US"/>
        </w:rPr>
      </w:pPr>
      <w:r w:rsidRPr="00807839">
        <w:rPr>
          <w:rFonts w:eastAsia="Calibri"/>
          <w:sz w:val="16"/>
          <w:szCs w:val="16"/>
          <w:lang w:val="es-ES" w:eastAsia="en-US"/>
        </w:rPr>
        <w:t>* Estadísticamente significativo.</w:t>
      </w:r>
    </w:p>
    <w:p w14:paraId="76184248" w14:textId="77777777" w:rsidR="00807839" w:rsidRPr="00807839" w:rsidRDefault="00807839" w:rsidP="00807839">
      <w:pPr>
        <w:autoSpaceDE w:val="0"/>
        <w:autoSpaceDN w:val="0"/>
        <w:adjustRightInd w:val="0"/>
        <w:spacing w:line="360" w:lineRule="auto"/>
        <w:jc w:val="both"/>
        <w:rPr>
          <w:rFonts w:eastAsia="Calibri"/>
          <w:lang w:val="es-ES" w:eastAsia="en-US"/>
        </w:rPr>
      </w:pPr>
    </w:p>
    <w:p w14:paraId="1BB3C15D" w14:textId="5981C21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Entre los estudiantes que poseían publicaciones científicas, el aumento del conocimiento científico, referido por 28 (77,8 %), y el enriquecimiento del currículo y del prestigio, al cual aludieron todos los estudiantes, fueron identificados como motivaciones hacia esta actividad. La evidencia estadística (</w:t>
      </w:r>
      <w:r w:rsidRPr="00807839">
        <w:rPr>
          <w:rFonts w:eastAsia="Calibri"/>
          <w:i/>
          <w:lang w:val="es-ES" w:eastAsia="en-US"/>
        </w:rPr>
        <w:t>p</w:t>
      </w:r>
      <w:r w:rsidRPr="00807839">
        <w:rPr>
          <w:rFonts w:eastAsia="Calibri"/>
          <w:lang w:val="es-ES" w:eastAsia="en-US"/>
        </w:rPr>
        <w:t>&lt;</w:t>
      </w:r>
      <w:r w:rsidR="00725345">
        <w:rPr>
          <w:rFonts w:eastAsia="Calibri"/>
          <w:lang w:val="es-ES" w:eastAsia="en-US"/>
        </w:rPr>
        <w:t> </w:t>
      </w:r>
      <w:r w:rsidRPr="00807839">
        <w:rPr>
          <w:rFonts w:eastAsia="Calibri"/>
          <w:lang w:val="es-ES" w:eastAsia="en-US"/>
        </w:rPr>
        <w:t>0,001) apuntó a que la segunda se encuentra asociada a la tenencia de publicaciones científicas (tabla</w:t>
      </w:r>
      <w:r w:rsidR="00725345">
        <w:rPr>
          <w:rFonts w:eastAsia="Calibri"/>
          <w:lang w:val="es-ES" w:eastAsia="en-US"/>
        </w:rPr>
        <w:t> </w:t>
      </w:r>
      <w:r w:rsidRPr="00807839">
        <w:rPr>
          <w:rFonts w:eastAsia="Calibri"/>
          <w:lang w:val="es-ES" w:eastAsia="en-US"/>
        </w:rPr>
        <w:t>3).</w:t>
      </w:r>
    </w:p>
    <w:p w14:paraId="5A0DD457" w14:textId="77777777" w:rsidR="00807839" w:rsidRPr="00807839" w:rsidRDefault="00807839" w:rsidP="00807839">
      <w:pPr>
        <w:autoSpaceDE w:val="0"/>
        <w:autoSpaceDN w:val="0"/>
        <w:adjustRightInd w:val="0"/>
        <w:spacing w:line="360" w:lineRule="auto"/>
        <w:jc w:val="both"/>
        <w:rPr>
          <w:rFonts w:eastAsia="Calibri"/>
          <w:b/>
          <w:lang w:val="es-ES" w:eastAsia="en-US"/>
        </w:rPr>
      </w:pPr>
    </w:p>
    <w:p w14:paraId="714C04C7" w14:textId="77777777" w:rsidR="00AA739F" w:rsidRDefault="00AA739F">
      <w:pPr>
        <w:rPr>
          <w:rFonts w:eastAsia="Calibri"/>
          <w:b/>
          <w:sz w:val="22"/>
          <w:lang w:val="es-ES" w:eastAsia="en-US"/>
        </w:rPr>
      </w:pPr>
      <w:r>
        <w:rPr>
          <w:rFonts w:eastAsia="Calibri"/>
          <w:b/>
          <w:sz w:val="22"/>
          <w:lang w:val="es-ES" w:eastAsia="en-US"/>
        </w:rPr>
        <w:br w:type="page"/>
      </w:r>
    </w:p>
    <w:p w14:paraId="5F97F95A" w14:textId="77AE359F" w:rsidR="00807839" w:rsidRPr="00807839" w:rsidRDefault="00807839" w:rsidP="00807839">
      <w:pPr>
        <w:autoSpaceDE w:val="0"/>
        <w:autoSpaceDN w:val="0"/>
        <w:adjustRightInd w:val="0"/>
        <w:spacing w:line="360" w:lineRule="auto"/>
        <w:jc w:val="center"/>
        <w:rPr>
          <w:rFonts w:eastAsia="Calibri"/>
          <w:sz w:val="22"/>
          <w:szCs w:val="22"/>
          <w:lang w:val="es-ES" w:eastAsia="en-US"/>
        </w:rPr>
      </w:pPr>
      <w:r w:rsidRPr="00807839">
        <w:rPr>
          <w:rFonts w:eastAsia="Calibri"/>
          <w:b/>
          <w:sz w:val="22"/>
          <w:szCs w:val="22"/>
          <w:lang w:val="es-ES" w:eastAsia="en-US"/>
        </w:rPr>
        <w:lastRenderedPageBreak/>
        <w:t xml:space="preserve">Tabla 3 </w:t>
      </w:r>
      <w:r w:rsidRPr="00807839">
        <w:rPr>
          <w:rFonts w:eastAsia="Calibri"/>
          <w:sz w:val="22"/>
          <w:szCs w:val="22"/>
          <w:lang w:val="es-ES" w:eastAsia="en-US"/>
        </w:rPr>
        <w:t>-</w:t>
      </w:r>
      <w:r w:rsidRPr="00807839">
        <w:rPr>
          <w:rFonts w:eastAsia="Calibri"/>
          <w:b/>
          <w:sz w:val="22"/>
          <w:szCs w:val="22"/>
          <w:lang w:val="es-ES" w:eastAsia="en-US"/>
        </w:rPr>
        <w:t xml:space="preserve"> </w:t>
      </w:r>
      <w:r w:rsidRPr="00807839">
        <w:rPr>
          <w:rFonts w:eastAsia="Calibri"/>
          <w:sz w:val="22"/>
          <w:szCs w:val="22"/>
          <w:lang w:val="es-ES" w:eastAsia="en-US"/>
        </w:rPr>
        <w:t>Asociación estadística de la tenencia de publicaciones científicas y las motivaciones que refieren los estudiantes hacia esta actividad</w:t>
      </w:r>
    </w:p>
    <w:p w14:paraId="34FC7209" w14:textId="12171943" w:rsidR="005C0AB3" w:rsidRDefault="005C0AB3" w:rsidP="00807839">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1B30DE5B" wp14:editId="0CFFE0E9">
            <wp:extent cx="6095238" cy="1457143"/>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6095238" cy="1457143"/>
                    </a:xfrm>
                    <a:prstGeom prst="rect">
                      <a:avLst/>
                    </a:prstGeom>
                  </pic:spPr>
                </pic:pic>
              </a:graphicData>
            </a:graphic>
          </wp:inline>
        </w:drawing>
      </w:r>
    </w:p>
    <w:p w14:paraId="130E2AAB" w14:textId="6BC30DFC" w:rsidR="00807839" w:rsidRPr="00807839" w:rsidRDefault="00807839" w:rsidP="00807839">
      <w:pPr>
        <w:autoSpaceDE w:val="0"/>
        <w:autoSpaceDN w:val="0"/>
        <w:adjustRightInd w:val="0"/>
        <w:spacing w:line="360" w:lineRule="auto"/>
        <w:jc w:val="center"/>
        <w:rPr>
          <w:rFonts w:eastAsia="Calibri"/>
          <w:sz w:val="16"/>
          <w:szCs w:val="16"/>
          <w:lang w:val="es-ES" w:eastAsia="en-US"/>
        </w:rPr>
      </w:pPr>
      <w:r w:rsidRPr="00807839">
        <w:rPr>
          <w:rFonts w:eastAsia="Calibri"/>
          <w:sz w:val="16"/>
          <w:szCs w:val="16"/>
          <w:lang w:val="es-ES" w:eastAsia="en-US"/>
        </w:rPr>
        <w:t>* Estadísticamente significativo.</w:t>
      </w:r>
    </w:p>
    <w:p w14:paraId="2187AF26" w14:textId="77777777" w:rsidR="00807839" w:rsidRPr="006B011C" w:rsidRDefault="00807839" w:rsidP="00807839">
      <w:pPr>
        <w:autoSpaceDE w:val="0"/>
        <w:autoSpaceDN w:val="0"/>
        <w:adjustRightInd w:val="0"/>
        <w:spacing w:line="360" w:lineRule="auto"/>
        <w:jc w:val="both"/>
        <w:rPr>
          <w:rFonts w:eastAsia="Calibri"/>
          <w:sz w:val="18"/>
          <w:szCs w:val="18"/>
          <w:lang w:val="es-CU" w:eastAsia="en-US"/>
        </w:rPr>
      </w:pPr>
    </w:p>
    <w:p w14:paraId="6D571427"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Por otra parte, entre los 305 estudiantes sin publicaciones, 156 (51,1 %) expresaron un insuficiente conocimiento de metodología de la investigación y de redacción científica; 139 (45,6 %), un deficitario asesoramiento de los tutores; 127 (41,6 %), una escasa disponibilidad de tiempo para esta actividad; 158 (51,8 %), poca estimulación a quienes la practican; y 154 (50,5 %), falta de medios necesarios para realizarla. Todas estas variables, salvo la última, mostraron una asociación estadísticamente significativa (</w:t>
      </w:r>
      <w:r w:rsidRPr="00807839">
        <w:rPr>
          <w:rFonts w:eastAsia="Calibri"/>
          <w:i/>
          <w:lang w:val="es-ES" w:eastAsia="en-US"/>
        </w:rPr>
        <w:t>p</w:t>
      </w:r>
      <w:r w:rsidRPr="00807839">
        <w:rPr>
          <w:rFonts w:eastAsia="Calibri"/>
          <w:lang w:val="es-ES" w:eastAsia="en-US"/>
        </w:rPr>
        <w:t>&lt; 0,001) con la tenencia de publicaciones científicas (tabla 4).</w:t>
      </w:r>
    </w:p>
    <w:p w14:paraId="37550D59" w14:textId="77777777" w:rsidR="00770788" w:rsidRDefault="00770788" w:rsidP="00770788">
      <w:pPr>
        <w:rPr>
          <w:rFonts w:ascii="Verdana" w:eastAsia="Calibri" w:hAnsi="Verdana"/>
          <w:b/>
          <w:sz w:val="22"/>
          <w:szCs w:val="22"/>
          <w:lang w:val="es-ES" w:eastAsia="en-US"/>
        </w:rPr>
      </w:pPr>
    </w:p>
    <w:p w14:paraId="487484E2" w14:textId="24FA7486" w:rsidR="00807839" w:rsidRPr="00807839" w:rsidRDefault="00807839" w:rsidP="00770788">
      <w:pPr>
        <w:rPr>
          <w:rFonts w:eastAsia="Calibri"/>
          <w:sz w:val="22"/>
          <w:szCs w:val="22"/>
          <w:lang w:val="es-ES" w:eastAsia="en-US"/>
        </w:rPr>
      </w:pPr>
      <w:r w:rsidRPr="00807839">
        <w:rPr>
          <w:rFonts w:ascii="Verdana" w:eastAsia="Calibri" w:hAnsi="Verdana"/>
          <w:b/>
          <w:sz w:val="22"/>
          <w:szCs w:val="22"/>
          <w:lang w:val="es-ES" w:eastAsia="en-US"/>
        </w:rPr>
        <w:t xml:space="preserve"> </w:t>
      </w:r>
      <w:r w:rsidRPr="00807839">
        <w:rPr>
          <w:rFonts w:eastAsia="Calibri"/>
          <w:b/>
          <w:sz w:val="22"/>
          <w:szCs w:val="22"/>
          <w:lang w:val="es-ES" w:eastAsia="en-US"/>
        </w:rPr>
        <w:t xml:space="preserve">Tabla 4 </w:t>
      </w:r>
      <w:r w:rsidRPr="00807839">
        <w:rPr>
          <w:rFonts w:eastAsia="Calibri"/>
          <w:sz w:val="22"/>
          <w:szCs w:val="22"/>
          <w:lang w:val="es-ES" w:eastAsia="en-US"/>
        </w:rPr>
        <w:t>-</w:t>
      </w:r>
      <w:r w:rsidRPr="00807839">
        <w:rPr>
          <w:rFonts w:eastAsia="Calibri"/>
          <w:b/>
          <w:sz w:val="22"/>
          <w:szCs w:val="22"/>
          <w:lang w:val="es-ES" w:eastAsia="en-US"/>
        </w:rPr>
        <w:t xml:space="preserve"> </w:t>
      </w:r>
      <w:r w:rsidRPr="00807839">
        <w:rPr>
          <w:rFonts w:eastAsia="Calibri"/>
          <w:sz w:val="22"/>
          <w:szCs w:val="22"/>
          <w:lang w:val="es-ES" w:eastAsia="en-US"/>
        </w:rPr>
        <w:t>Asociación estadística de la tenencia de publicaciones con las limitantes que refieren los estudiantes en torno a esta actividad</w:t>
      </w:r>
    </w:p>
    <w:p w14:paraId="453DD9AA" w14:textId="16938258" w:rsidR="005C0AB3" w:rsidRDefault="005C0AB3" w:rsidP="00807839">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33FC19D9" wp14:editId="5A18D50E">
            <wp:extent cx="6333490" cy="268351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6333490" cy="2683510"/>
                    </a:xfrm>
                    <a:prstGeom prst="rect">
                      <a:avLst/>
                    </a:prstGeom>
                  </pic:spPr>
                </pic:pic>
              </a:graphicData>
            </a:graphic>
          </wp:inline>
        </w:drawing>
      </w:r>
    </w:p>
    <w:p w14:paraId="00717BB5" w14:textId="7D1C6439" w:rsidR="00807839" w:rsidRPr="00807839" w:rsidRDefault="00807839" w:rsidP="00807839">
      <w:pPr>
        <w:autoSpaceDE w:val="0"/>
        <w:autoSpaceDN w:val="0"/>
        <w:adjustRightInd w:val="0"/>
        <w:spacing w:line="360" w:lineRule="auto"/>
        <w:jc w:val="center"/>
        <w:rPr>
          <w:rFonts w:eastAsia="Calibri"/>
          <w:sz w:val="16"/>
          <w:szCs w:val="16"/>
          <w:lang w:val="es-ES" w:eastAsia="en-US"/>
        </w:rPr>
      </w:pPr>
      <w:r w:rsidRPr="00807839">
        <w:rPr>
          <w:rFonts w:eastAsia="Calibri"/>
          <w:sz w:val="16"/>
          <w:szCs w:val="16"/>
          <w:lang w:val="es-ES" w:eastAsia="en-US"/>
        </w:rPr>
        <w:t>* Estadísticamente significativo.</w:t>
      </w:r>
    </w:p>
    <w:p w14:paraId="1CA37A97" w14:textId="77777777" w:rsidR="00807839" w:rsidRPr="00807839" w:rsidRDefault="00807839" w:rsidP="00807839">
      <w:pPr>
        <w:autoSpaceDE w:val="0"/>
        <w:autoSpaceDN w:val="0"/>
        <w:adjustRightInd w:val="0"/>
        <w:spacing w:line="360" w:lineRule="auto"/>
        <w:jc w:val="center"/>
        <w:rPr>
          <w:rFonts w:eastAsia="Calibri"/>
          <w:sz w:val="16"/>
          <w:lang w:val="es-ES" w:eastAsia="en-US"/>
        </w:rPr>
      </w:pPr>
    </w:p>
    <w:p w14:paraId="46A2B04C" w14:textId="77777777" w:rsidR="00807839" w:rsidRPr="00807839" w:rsidRDefault="00807839" w:rsidP="00807839">
      <w:pPr>
        <w:autoSpaceDE w:val="0"/>
        <w:autoSpaceDN w:val="0"/>
        <w:adjustRightInd w:val="0"/>
        <w:spacing w:line="360" w:lineRule="auto"/>
        <w:rPr>
          <w:rFonts w:eastAsia="Calibri"/>
          <w:lang w:val="en-US" w:eastAsia="en-US"/>
        </w:rPr>
      </w:pPr>
    </w:p>
    <w:p w14:paraId="6A5236DA" w14:textId="77777777" w:rsidR="00807839" w:rsidRPr="00807839" w:rsidRDefault="00807839" w:rsidP="00807839">
      <w:pPr>
        <w:autoSpaceDE w:val="0"/>
        <w:autoSpaceDN w:val="0"/>
        <w:adjustRightInd w:val="0"/>
        <w:spacing w:line="360" w:lineRule="auto"/>
        <w:jc w:val="center"/>
        <w:rPr>
          <w:rFonts w:eastAsia="Calibri"/>
          <w:b/>
          <w:sz w:val="32"/>
          <w:lang w:val="es-ES" w:eastAsia="en-US"/>
        </w:rPr>
      </w:pPr>
      <w:r w:rsidRPr="00807839">
        <w:rPr>
          <w:rFonts w:eastAsia="Calibri"/>
          <w:b/>
          <w:sz w:val="32"/>
          <w:lang w:val="es-ES" w:eastAsia="en-US"/>
        </w:rPr>
        <w:t>DISCUSIÓN</w:t>
      </w:r>
    </w:p>
    <w:p w14:paraId="6F0F2641"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El MAA “Frank País” se fundó con el propósito de asegurar la formación de los futuros profesores, investigadores y especialistas, y satisfacer las exigencias del desarrollo de la salud pública </w:t>
      </w:r>
      <w:proofErr w:type="gramStart"/>
      <w:r w:rsidRPr="00807839">
        <w:rPr>
          <w:rFonts w:eastAsia="Calibri"/>
          <w:lang w:val="es-ES" w:eastAsia="en-US"/>
        </w:rPr>
        <w:t>cubana.</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 xml:space="preserve">8) </w:t>
      </w:r>
      <w:r w:rsidRPr="00807839">
        <w:rPr>
          <w:rFonts w:eastAsia="Calibri"/>
          <w:i/>
          <w:lang w:val="es-ES" w:eastAsia="en-US"/>
        </w:rPr>
        <w:t xml:space="preserve">Ramos-Robledo </w:t>
      </w:r>
      <w:r w:rsidRPr="00807839">
        <w:rPr>
          <w:rFonts w:eastAsia="Calibri"/>
          <w:lang w:val="es-ES" w:eastAsia="en-US"/>
        </w:rPr>
        <w:t>y otros,</w:t>
      </w:r>
      <w:r w:rsidRPr="00807839">
        <w:rPr>
          <w:rFonts w:eastAsia="Calibri"/>
          <w:szCs w:val="22"/>
          <w:vertAlign w:val="superscript"/>
          <w:lang w:val="es-CU" w:eastAsia="en-US"/>
        </w:rPr>
        <w:t>(9)</w:t>
      </w:r>
      <w:r w:rsidRPr="00807839">
        <w:rPr>
          <w:rFonts w:eastAsia="Calibri"/>
          <w:lang w:val="es-ES" w:eastAsia="en-US"/>
        </w:rPr>
        <w:t xml:space="preserve"> en un estudio realizado en alumnos ayudantes (AA) cubanos, reportan una notable publicación de sus resultados investigativos, con un total de 67 artículos en 5 años. En otra </w:t>
      </w:r>
      <w:proofErr w:type="gramStart"/>
      <w:r w:rsidRPr="00807839">
        <w:rPr>
          <w:rFonts w:eastAsia="Calibri"/>
          <w:lang w:val="es-ES" w:eastAsia="en-US"/>
        </w:rPr>
        <w:t>investigación,</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10)</w:t>
      </w:r>
      <w:r w:rsidRPr="00807839">
        <w:rPr>
          <w:rFonts w:eastAsia="Calibri"/>
          <w:lang w:val="es-ES" w:eastAsia="en-US"/>
        </w:rPr>
        <w:t xml:space="preserve"> de 148 AA de la Universidad de Ciencias Médicas de Villa Clara, el 87,2 % expresó encontrarse investigando en ese momento y, el 77 %, su interés por hacerlo de forma transversal a la carrera. El 60,8 % la consideró una actividad muy importante y el 91,2 % tenía conocimiento sobre la existencia de las revistas científicas.</w:t>
      </w:r>
    </w:p>
    <w:p w14:paraId="333B7C62" w14:textId="77777777" w:rsidR="00807839" w:rsidRPr="00807839" w:rsidRDefault="00807839" w:rsidP="00807839">
      <w:pPr>
        <w:spacing w:line="360" w:lineRule="auto"/>
        <w:jc w:val="both"/>
        <w:rPr>
          <w:rFonts w:eastAsia="Calibri"/>
          <w:lang w:val="es-ES" w:eastAsia="en-US"/>
        </w:rPr>
      </w:pPr>
      <w:r w:rsidRPr="00807839">
        <w:rPr>
          <w:rFonts w:eastAsia="Calibri"/>
          <w:lang w:val="es-ES" w:eastAsia="en-US"/>
        </w:rPr>
        <w:t xml:space="preserve">Otro artículo </w:t>
      </w:r>
      <w:proofErr w:type="gramStart"/>
      <w:r w:rsidRPr="00807839">
        <w:rPr>
          <w:rFonts w:eastAsia="Calibri"/>
          <w:lang w:val="es-ES" w:eastAsia="en-US"/>
        </w:rPr>
        <w:t>original,</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11)</w:t>
      </w:r>
      <w:r w:rsidRPr="00807839">
        <w:rPr>
          <w:rFonts w:eastAsia="Calibri"/>
          <w:lang w:val="es-ES" w:eastAsia="en-US"/>
        </w:rPr>
        <w:t xml:space="preserve"> en esta misma muestra, comunicó que los AA de tercer año tuvieron un predominio del nivel “medianamente adecuado” (52 %) en cuanto a sus habilidades investigativas, mientras que los de cuarto (53,2 %) y quinto (64,7 %) se autoevaluaron, fundamentalmente, de “adecuado”. Tanto lo reportado en los anteriores estudios, como lo obtenido en este, indican que la pertenencia al MAA posee un efecto positivo sobre la investigación científica y la publicación posterior de sus resultados.</w:t>
      </w:r>
    </w:p>
    <w:p w14:paraId="0C1F7D51" w14:textId="77777777" w:rsidR="00807839" w:rsidRPr="00807839" w:rsidRDefault="00807839" w:rsidP="00807839">
      <w:pPr>
        <w:spacing w:line="360" w:lineRule="auto"/>
        <w:jc w:val="both"/>
        <w:rPr>
          <w:rFonts w:eastAsia="Calibri"/>
          <w:lang w:val="es-ES" w:eastAsia="en-US"/>
        </w:rPr>
      </w:pPr>
      <w:r w:rsidRPr="00807839">
        <w:rPr>
          <w:rFonts w:eastAsia="Calibri"/>
          <w:lang w:val="es-ES" w:eastAsia="en-US"/>
        </w:rPr>
        <w:t xml:space="preserve">Los </w:t>
      </w:r>
      <w:proofErr w:type="spellStart"/>
      <w:r w:rsidRPr="00807839">
        <w:rPr>
          <w:rFonts w:eastAsia="Calibri"/>
          <w:lang w:val="es-ES" w:eastAsia="en-US"/>
        </w:rPr>
        <w:t>GCE</w:t>
      </w:r>
      <w:proofErr w:type="spellEnd"/>
      <w:r w:rsidRPr="00807839">
        <w:rPr>
          <w:rFonts w:eastAsia="Calibri"/>
          <w:lang w:val="es-ES" w:eastAsia="en-US"/>
        </w:rPr>
        <w:t xml:space="preserve"> constituyen grupos asesores de la dirección de la </w:t>
      </w:r>
      <w:proofErr w:type="spellStart"/>
      <w:r w:rsidRPr="00807839">
        <w:rPr>
          <w:rFonts w:eastAsia="Calibri"/>
          <w:lang w:val="es-ES" w:eastAsia="en-US"/>
        </w:rPr>
        <w:t>FEU</w:t>
      </w:r>
      <w:proofErr w:type="spellEnd"/>
      <w:r w:rsidRPr="00807839">
        <w:rPr>
          <w:rFonts w:eastAsia="Calibri"/>
          <w:lang w:val="es-ES" w:eastAsia="en-US"/>
        </w:rPr>
        <w:t xml:space="preserve">, que tienen como objetivo propiciar el sistemático análisis de temas de interés para el desarrollo científico, tecnológico y docente, a fin de estimular el progreso de la actividad investigativa en los estudiantes universitarios </w:t>
      </w:r>
      <w:proofErr w:type="gramStart"/>
      <w:r w:rsidRPr="00807839">
        <w:rPr>
          <w:rFonts w:eastAsia="Calibri"/>
          <w:lang w:val="es-ES" w:eastAsia="en-US"/>
        </w:rPr>
        <w:t>cubanos.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12)</w:t>
      </w:r>
      <w:r w:rsidRPr="00807839">
        <w:rPr>
          <w:rFonts w:eastAsia="Calibri"/>
          <w:lang w:val="es-ES" w:eastAsia="en-US"/>
        </w:rPr>
        <w:t xml:space="preserve"> </w:t>
      </w:r>
    </w:p>
    <w:p w14:paraId="2F174B5E" w14:textId="77777777" w:rsidR="00807839" w:rsidRPr="00807839" w:rsidRDefault="00807839" w:rsidP="00807839">
      <w:pPr>
        <w:spacing w:line="360" w:lineRule="auto"/>
        <w:jc w:val="both"/>
        <w:rPr>
          <w:rFonts w:eastAsia="Calibri"/>
          <w:lang w:val="es-ES" w:eastAsia="en-US"/>
        </w:rPr>
      </w:pPr>
      <w:r w:rsidRPr="00807839">
        <w:rPr>
          <w:rFonts w:eastAsia="Calibri"/>
          <w:lang w:val="es-ES" w:eastAsia="en-US"/>
        </w:rPr>
        <w:t>En el ámbito de la educación médica superior, estos han desempeñado un inestimable papel en el fortalecimiento de la esfera investigativa,</w:t>
      </w:r>
      <w:r w:rsidRPr="00807839">
        <w:rPr>
          <w:rFonts w:eastAsia="Calibri"/>
          <w:szCs w:val="22"/>
          <w:vertAlign w:val="superscript"/>
          <w:lang w:val="es-CU" w:eastAsia="en-US"/>
        </w:rPr>
        <w:t>(13)</w:t>
      </w:r>
      <w:r w:rsidRPr="00807839">
        <w:rPr>
          <w:rFonts w:eastAsia="Calibri"/>
          <w:lang w:val="es-ES" w:eastAsia="en-US"/>
        </w:rPr>
        <w:t xml:space="preserve"> y en la solidificación de las revistas estudiantiles cubanas.</w:t>
      </w:r>
      <w:r w:rsidRPr="00807839">
        <w:rPr>
          <w:rFonts w:eastAsia="Calibri"/>
          <w:szCs w:val="22"/>
          <w:vertAlign w:val="superscript"/>
          <w:lang w:val="es-CU" w:eastAsia="en-US"/>
        </w:rPr>
        <w:t>(14)</w:t>
      </w:r>
      <w:r w:rsidRPr="00807839">
        <w:rPr>
          <w:rFonts w:eastAsia="Calibri"/>
          <w:lang w:val="es-ES" w:eastAsia="en-US"/>
        </w:rPr>
        <w:t xml:space="preserve"> Entre sus funciones, merecen destacarse: promover los proyectos científicos y las líneas de desarrollo investigativo; coordinar cursos y talleres de metodología de la investigación; organizar y dirigir eventos científicos y estimular la publicación, presentación y debate de los resultados de las investigaciones estudiantiles.</w:t>
      </w:r>
      <w:r w:rsidRPr="00807839">
        <w:rPr>
          <w:rFonts w:eastAsia="Calibri"/>
          <w:szCs w:val="22"/>
          <w:vertAlign w:val="superscript"/>
          <w:lang w:val="es-CU" w:eastAsia="en-US"/>
        </w:rPr>
        <w:t>(12)</w:t>
      </w:r>
    </w:p>
    <w:p w14:paraId="2BB31ECE" w14:textId="77777777" w:rsidR="00807839" w:rsidRPr="00807839" w:rsidRDefault="00807839" w:rsidP="00807839">
      <w:pPr>
        <w:spacing w:line="360" w:lineRule="auto"/>
        <w:jc w:val="both"/>
        <w:rPr>
          <w:rFonts w:eastAsia="Calibri"/>
          <w:lang w:val="es-ES" w:eastAsia="en-US"/>
        </w:rPr>
      </w:pPr>
      <w:proofErr w:type="spellStart"/>
      <w:r w:rsidRPr="00807839">
        <w:rPr>
          <w:rFonts w:eastAsia="Calibri"/>
          <w:i/>
          <w:lang w:val="es-ES" w:eastAsia="en-US"/>
        </w:rPr>
        <w:t>Vitón</w:t>
      </w:r>
      <w:proofErr w:type="spellEnd"/>
      <w:r w:rsidRPr="00807839">
        <w:rPr>
          <w:rFonts w:eastAsia="Calibri"/>
          <w:i/>
          <w:lang w:val="es-ES" w:eastAsia="en-US"/>
        </w:rPr>
        <w:t xml:space="preserve">-Castillo </w:t>
      </w:r>
      <w:r w:rsidRPr="00807839">
        <w:rPr>
          <w:rFonts w:eastAsia="Calibri"/>
          <w:lang w:val="es-ES" w:eastAsia="en-US"/>
        </w:rPr>
        <w:t xml:space="preserve">y </w:t>
      </w:r>
      <w:proofErr w:type="gramStart"/>
      <w:r w:rsidRPr="00807839">
        <w:rPr>
          <w:rFonts w:eastAsia="Calibri"/>
          <w:lang w:val="es-ES" w:eastAsia="en-US"/>
        </w:rPr>
        <w:t>otros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15)</w:t>
      </w:r>
      <w:r w:rsidRPr="00807839">
        <w:rPr>
          <w:rFonts w:eastAsia="Calibri"/>
          <w:lang w:val="es-ES" w:eastAsia="en-US"/>
        </w:rPr>
        <w:t xml:space="preserve"> observan que, de 74 miembros de </w:t>
      </w:r>
      <w:proofErr w:type="spellStart"/>
      <w:r w:rsidRPr="00807839">
        <w:rPr>
          <w:rFonts w:eastAsia="Calibri"/>
          <w:lang w:val="es-ES" w:eastAsia="en-US"/>
        </w:rPr>
        <w:t>GCE</w:t>
      </w:r>
      <w:proofErr w:type="spellEnd"/>
      <w:r w:rsidRPr="00807839">
        <w:rPr>
          <w:rFonts w:eastAsia="Calibri"/>
          <w:lang w:val="es-ES" w:eastAsia="en-US"/>
        </w:rPr>
        <w:t xml:space="preserve"> procedentes de 13 universidades médicas cubanas, el 71,62 % poseía publicaciones científicas, para un total de 283 (131 de las cuales </w:t>
      </w:r>
      <w:r w:rsidRPr="00807839">
        <w:rPr>
          <w:rFonts w:eastAsia="Calibri"/>
          <w:lang w:val="es-ES" w:eastAsia="en-US"/>
        </w:rPr>
        <w:lastRenderedPageBreak/>
        <w:t xml:space="preserve">eran investigaciones originales). Cabe esperar, entonces, lo evidenciado tanto en tal estudio como en el presente, sobre la asociación entre la incorporación a un </w:t>
      </w:r>
      <w:proofErr w:type="spellStart"/>
      <w:r w:rsidRPr="00807839">
        <w:rPr>
          <w:rFonts w:eastAsia="Calibri"/>
          <w:lang w:val="es-ES" w:eastAsia="en-US"/>
        </w:rPr>
        <w:t>GCE</w:t>
      </w:r>
      <w:proofErr w:type="spellEnd"/>
      <w:r w:rsidRPr="00807839">
        <w:rPr>
          <w:rFonts w:eastAsia="Calibri"/>
          <w:lang w:val="es-ES" w:eastAsia="en-US"/>
        </w:rPr>
        <w:t xml:space="preserve"> y la publicación científica.</w:t>
      </w:r>
    </w:p>
    <w:p w14:paraId="11B18D85" w14:textId="77777777" w:rsidR="00807839" w:rsidRPr="00807839" w:rsidRDefault="00807839" w:rsidP="00807839">
      <w:pPr>
        <w:spacing w:line="360" w:lineRule="auto"/>
        <w:jc w:val="both"/>
        <w:rPr>
          <w:rFonts w:eastAsia="Calibri"/>
          <w:lang w:val="es-ES" w:eastAsia="en-US"/>
        </w:rPr>
      </w:pPr>
      <w:r w:rsidRPr="00807839">
        <w:rPr>
          <w:rFonts w:eastAsia="Calibri"/>
          <w:lang w:val="es-ES" w:eastAsia="en-US"/>
        </w:rPr>
        <w:t xml:space="preserve">En este trabajo, como en otros de procedencia </w:t>
      </w:r>
      <w:proofErr w:type="gramStart"/>
      <w:r w:rsidRPr="00807839">
        <w:rPr>
          <w:rFonts w:eastAsia="Calibri"/>
          <w:lang w:val="es-ES" w:eastAsia="en-US"/>
        </w:rPr>
        <w:t>cubana</w:t>
      </w:r>
      <w:r w:rsidRPr="00807839">
        <w:rPr>
          <w:rFonts w:eastAsia="Calibri"/>
          <w:vertAlign w:val="superscript"/>
          <w:lang w:val="es-CU" w:eastAsia="en-US"/>
        </w:rPr>
        <w:t>(</w:t>
      </w:r>
      <w:proofErr w:type="gramEnd"/>
      <w:r w:rsidRPr="00807839">
        <w:rPr>
          <w:rFonts w:eastAsia="Calibri"/>
          <w:vertAlign w:val="superscript"/>
          <w:lang w:val="es-CU" w:eastAsia="en-US"/>
        </w:rPr>
        <w:t>15,16,17)</w:t>
      </w:r>
      <w:r w:rsidRPr="00807839">
        <w:rPr>
          <w:rFonts w:eastAsia="Calibri"/>
          <w:lang w:val="es-ES" w:eastAsia="en-US"/>
        </w:rPr>
        <w:t xml:space="preserve"> y de otros países,</w:t>
      </w:r>
      <w:r w:rsidRPr="00807839">
        <w:rPr>
          <w:rFonts w:eastAsia="Calibri"/>
          <w:szCs w:val="22"/>
          <w:vertAlign w:val="superscript"/>
          <w:lang w:val="es-CU" w:eastAsia="en-US"/>
        </w:rPr>
        <w:t>(18,19)</w:t>
      </w:r>
      <w:r w:rsidRPr="00807839">
        <w:rPr>
          <w:rFonts w:eastAsia="Calibri"/>
          <w:lang w:val="es-ES" w:eastAsia="en-US"/>
        </w:rPr>
        <w:t xml:space="preserve"> se ha destacado la vinculación estudiantil a proyectos de investigación como un factor asociado a la publicación científica.</w:t>
      </w:r>
    </w:p>
    <w:p w14:paraId="638EE222" w14:textId="77777777" w:rsidR="00807839" w:rsidRPr="00807839" w:rsidRDefault="00807839" w:rsidP="00807839">
      <w:pPr>
        <w:spacing w:line="360" w:lineRule="auto"/>
        <w:jc w:val="both"/>
        <w:rPr>
          <w:rFonts w:eastAsia="Calibri"/>
          <w:lang w:val="es-ES" w:eastAsia="en-US"/>
        </w:rPr>
      </w:pPr>
      <w:r w:rsidRPr="00807839">
        <w:rPr>
          <w:rFonts w:eastAsia="Calibri"/>
          <w:lang w:val="es-ES" w:eastAsia="en-US"/>
        </w:rPr>
        <w:t xml:space="preserve">El vínculo con proyectos de investigación-desarrollo-innovación les permite a los estudiantes dar coherencia a su producción científica; intercambiar con investigadores de mayor experiencia, aprender de su ejemplo y ganar en oficio; fortalecer y aplicar sus conocimientos de metodología de la investigación; y dirigir su pensamiento científico hacia la resolución de los problemas que afectan a la población a la que brindan servicios. </w:t>
      </w:r>
    </w:p>
    <w:p w14:paraId="7B8622BE" w14:textId="77777777" w:rsidR="00807839" w:rsidRPr="00807839" w:rsidRDefault="00807839" w:rsidP="00807839">
      <w:pPr>
        <w:spacing w:line="360" w:lineRule="auto"/>
        <w:jc w:val="both"/>
        <w:rPr>
          <w:rFonts w:eastAsia="Calibri"/>
          <w:lang w:val="es-ES" w:eastAsia="en-US"/>
        </w:rPr>
      </w:pPr>
      <w:r w:rsidRPr="00807839">
        <w:rPr>
          <w:rFonts w:eastAsia="Calibri"/>
          <w:lang w:val="es-ES" w:eastAsia="en-US"/>
        </w:rPr>
        <w:t>El Ministerio de Educación Superior tiene la voluntad de propiciar esta necesaria vinculación. Así lo hizo constar en su Resolución No. 50/</w:t>
      </w:r>
      <w:proofErr w:type="gramStart"/>
      <w:r w:rsidRPr="00807839">
        <w:rPr>
          <w:rFonts w:eastAsia="Calibri"/>
          <w:lang w:val="es-ES" w:eastAsia="en-US"/>
        </w:rPr>
        <w:t>2020,</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20)</w:t>
      </w:r>
      <w:r w:rsidRPr="00807839">
        <w:rPr>
          <w:rFonts w:eastAsia="Calibri"/>
          <w:lang w:val="es-ES" w:eastAsia="en-US"/>
        </w:rPr>
        <w:t xml:space="preserve"> en la que autorizó la contratación de estudiantes en tales proyectos, para que funjan como investigadores legítimos y remunerados.</w:t>
      </w:r>
    </w:p>
    <w:p w14:paraId="63EFBE8B"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En Cuba existe un activo movimiento científico estudiantil y, cada año, cientos de investigaciones transitan desde las jornadas científicas de base hasta el fórum estudiantil nacional. Adicionalmente, se desarrollan otros eventos científicos estudiantiles de carácter nacional y regional que constituyen espacios inmejorables para formar o consolidar en los estudiantes una adecuada actitud hacia esta </w:t>
      </w:r>
      <w:proofErr w:type="gramStart"/>
      <w:r w:rsidRPr="00807839">
        <w:rPr>
          <w:rFonts w:eastAsia="Calibri"/>
          <w:lang w:val="es-ES" w:eastAsia="en-US"/>
        </w:rPr>
        <w:t>esfera.</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21)</w:t>
      </w:r>
      <w:r w:rsidRPr="00807839">
        <w:rPr>
          <w:rFonts w:eastAsia="Calibri"/>
          <w:lang w:val="es-ES" w:eastAsia="en-US"/>
        </w:rPr>
        <w:t xml:space="preserve"> Ello explica que, en esta investigación, tal factor se haya asociado a la publicación científica.</w:t>
      </w:r>
    </w:p>
    <w:p w14:paraId="7F6DCD82"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Resulta paradójico, sin embargo, que de los numerosos trabajos que en este contexto tienen su génesis, un escaso número culmine en una </w:t>
      </w:r>
      <w:proofErr w:type="gramStart"/>
      <w:r w:rsidRPr="00807839">
        <w:rPr>
          <w:rFonts w:eastAsia="Calibri"/>
          <w:lang w:val="es-ES" w:eastAsia="en-US"/>
        </w:rPr>
        <w:t>publicación.</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22)</w:t>
      </w:r>
      <w:r w:rsidRPr="00807839">
        <w:rPr>
          <w:rFonts w:eastAsia="Calibri"/>
          <w:vertAlign w:val="superscript"/>
          <w:lang w:val="es-ES" w:eastAsia="en-US"/>
        </w:rPr>
        <w:t xml:space="preserve"> </w:t>
      </w:r>
      <w:r w:rsidRPr="00807839">
        <w:rPr>
          <w:rFonts w:eastAsia="Calibri"/>
          <w:i/>
          <w:lang w:val="es-ES" w:eastAsia="en-US"/>
        </w:rPr>
        <w:t xml:space="preserve">González-Argote </w:t>
      </w:r>
      <w:r w:rsidRPr="00807839">
        <w:rPr>
          <w:rFonts w:eastAsia="Calibri"/>
          <w:lang w:val="es-ES" w:eastAsia="en-US"/>
        </w:rPr>
        <w:t>y otros</w:t>
      </w:r>
      <w:r w:rsidRPr="00807839">
        <w:rPr>
          <w:rFonts w:eastAsia="Calibri"/>
          <w:szCs w:val="22"/>
          <w:vertAlign w:val="superscript"/>
          <w:lang w:val="es-CU" w:eastAsia="en-US"/>
        </w:rPr>
        <w:t>(23)</w:t>
      </w:r>
      <w:r w:rsidRPr="00807839">
        <w:rPr>
          <w:rFonts w:eastAsia="Calibri"/>
          <w:lang w:val="es-ES" w:eastAsia="en-US"/>
        </w:rPr>
        <w:t xml:space="preserve"> destacan la necesidad e importancia de publicar los trabajos estudiantiles premiados en estos espacios. </w:t>
      </w:r>
      <w:r w:rsidRPr="00807839">
        <w:rPr>
          <w:rFonts w:eastAsia="Calibri"/>
          <w:i/>
          <w:lang w:val="es-ES" w:eastAsia="en-US"/>
        </w:rPr>
        <w:t xml:space="preserve">Corrales-Reyes </w:t>
      </w:r>
      <w:r w:rsidRPr="00807839">
        <w:rPr>
          <w:rFonts w:eastAsia="Calibri"/>
          <w:lang w:val="es-ES" w:eastAsia="en-US"/>
        </w:rPr>
        <w:t xml:space="preserve">y </w:t>
      </w:r>
      <w:proofErr w:type="gramStart"/>
      <w:r w:rsidRPr="00807839">
        <w:rPr>
          <w:rFonts w:eastAsia="Calibri"/>
          <w:lang w:val="es-ES" w:eastAsia="en-US"/>
        </w:rPr>
        <w:t>otros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24)</w:t>
      </w:r>
      <w:r w:rsidRPr="00807839">
        <w:rPr>
          <w:rFonts w:eastAsia="Calibri"/>
          <w:lang w:val="es-ES" w:eastAsia="en-US"/>
        </w:rPr>
        <w:t xml:space="preserve"> sugieren el formato de artículo científico en los eventos estudiantiles cubanos como alternativa para impulsar la eventual publicación de tales obras.</w:t>
      </w:r>
    </w:p>
    <w:p w14:paraId="3271ED76"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Resulta genuino y comprensible que, en los estudiantes encuestados, una de las principales motivaciones hacia la publicación científica haya sido el enriquecimiento del currículo y del prestigio personal, pues son estas algunas de las más conocidas bondades que, en el plano personal, posee dicha práctica en el mundo contemporáneo. </w:t>
      </w:r>
    </w:p>
    <w:p w14:paraId="57AF9DCF"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En Cuba existen varios galardones que reconocen a aquellos estudiantes con un meritorio desempeño en esta esfera: el Premio al Mérito Científico Estudiantil (</w:t>
      </w:r>
      <w:proofErr w:type="spellStart"/>
      <w:r w:rsidRPr="00807839">
        <w:rPr>
          <w:rFonts w:eastAsia="Calibri"/>
          <w:lang w:val="es-ES" w:eastAsia="en-US"/>
        </w:rPr>
        <w:t>PMCE</w:t>
      </w:r>
      <w:proofErr w:type="spellEnd"/>
      <w:r w:rsidRPr="00807839">
        <w:rPr>
          <w:rFonts w:eastAsia="Calibri"/>
          <w:lang w:val="es-ES" w:eastAsia="en-US"/>
        </w:rPr>
        <w:t xml:space="preserve">), otorgado por el rector de la institución </w:t>
      </w:r>
      <w:r w:rsidRPr="00807839">
        <w:rPr>
          <w:rFonts w:eastAsia="Calibri"/>
          <w:lang w:val="es-ES" w:eastAsia="en-US"/>
        </w:rPr>
        <w:lastRenderedPageBreak/>
        <w:t>de educación superior al finalizar el pregrado; el Premio Anual a Estudiantes Investigadores, por parte del Ministerio de Ciencia Tecnología y Medio Ambiente (</w:t>
      </w:r>
      <w:proofErr w:type="spellStart"/>
      <w:r w:rsidRPr="00807839">
        <w:rPr>
          <w:rFonts w:eastAsia="Calibri"/>
          <w:lang w:val="es-ES" w:eastAsia="en-US"/>
        </w:rPr>
        <w:t>CITMA</w:t>
      </w:r>
      <w:proofErr w:type="spellEnd"/>
      <w:r w:rsidRPr="00807839">
        <w:rPr>
          <w:rFonts w:eastAsia="Calibri"/>
          <w:lang w:val="es-ES" w:eastAsia="en-US"/>
        </w:rPr>
        <w:t xml:space="preserve">); el Sello Forjadores del Futuro, conferido por la Unión de Jóvenes Comunistas; la condición Vanguardia en Investigación, que concede la </w:t>
      </w:r>
      <w:proofErr w:type="spellStart"/>
      <w:r w:rsidRPr="00807839">
        <w:rPr>
          <w:rFonts w:eastAsia="Calibri"/>
          <w:lang w:val="es-ES" w:eastAsia="en-US"/>
        </w:rPr>
        <w:t>FEU</w:t>
      </w:r>
      <w:proofErr w:type="spellEnd"/>
      <w:r w:rsidRPr="00807839">
        <w:rPr>
          <w:rFonts w:eastAsia="Calibri"/>
          <w:lang w:val="es-ES" w:eastAsia="en-US"/>
        </w:rPr>
        <w:t xml:space="preserve">; y el concurso Premio Anual de la Salud, en su categoría de Mejor Trabajo Estudiantil de Ciencias Médicas, que es el más importante que entrega el Ministerio de Salud Pública de Cuba. Especial connotación posee el </w:t>
      </w:r>
      <w:proofErr w:type="spellStart"/>
      <w:r w:rsidRPr="00807839">
        <w:rPr>
          <w:rFonts w:eastAsia="Calibri"/>
          <w:lang w:val="es-ES" w:eastAsia="en-US"/>
        </w:rPr>
        <w:t>PMCE</w:t>
      </w:r>
      <w:proofErr w:type="spellEnd"/>
      <w:r w:rsidRPr="00807839">
        <w:rPr>
          <w:rFonts w:eastAsia="Calibri"/>
          <w:lang w:val="es-ES" w:eastAsia="en-US"/>
        </w:rPr>
        <w:t xml:space="preserve"> por las numerosas </w:t>
      </w:r>
      <w:proofErr w:type="gramStart"/>
      <w:r w:rsidRPr="00807839">
        <w:rPr>
          <w:rFonts w:eastAsia="Calibri"/>
          <w:lang w:val="es-ES" w:eastAsia="en-US"/>
        </w:rPr>
        <w:t>oportunidades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25)</w:t>
      </w:r>
      <w:r w:rsidRPr="00807839">
        <w:rPr>
          <w:rFonts w:eastAsia="Calibri"/>
          <w:lang w:val="es-ES" w:eastAsia="en-US"/>
        </w:rPr>
        <w:t xml:space="preserve"> que brinda en la vida posgraduada.</w:t>
      </w:r>
    </w:p>
    <w:p w14:paraId="0745F528"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Sin embargo, los autores del presente estudio respaldan la propuesta de </w:t>
      </w:r>
      <w:r w:rsidRPr="00807839">
        <w:rPr>
          <w:rFonts w:eastAsia="Calibri"/>
          <w:i/>
          <w:lang w:val="es-ES" w:eastAsia="en-US"/>
        </w:rPr>
        <w:t xml:space="preserve">Corrales-Reyes </w:t>
      </w:r>
      <w:r w:rsidRPr="00807839">
        <w:rPr>
          <w:rFonts w:eastAsia="Calibri"/>
          <w:lang w:val="es-ES" w:eastAsia="en-US"/>
        </w:rPr>
        <w:t xml:space="preserve">y </w:t>
      </w:r>
      <w:proofErr w:type="gramStart"/>
      <w:r w:rsidRPr="00807839">
        <w:rPr>
          <w:rFonts w:eastAsia="Calibri"/>
          <w:iCs/>
          <w:lang w:val="es-ES" w:eastAsia="en-US"/>
        </w:rPr>
        <w:t>otros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17)</w:t>
      </w:r>
      <w:r w:rsidRPr="00807839">
        <w:rPr>
          <w:rFonts w:eastAsia="Calibri"/>
          <w:lang w:val="es-ES" w:eastAsia="en-US"/>
        </w:rPr>
        <w:t xml:space="preserve"> sobre la necesidad de la creación de un premio anual de publicaciones científicas dirigido al pregrado. Esto contribuiría notablemente a la estimulación de los estudiantes que se destacan en dicha actividad, lo cual quedó evidenciado en esta investigación como un factor asociado a la publicación científica. </w:t>
      </w:r>
      <w:r w:rsidRPr="00807839">
        <w:rPr>
          <w:rFonts w:eastAsia="Calibri"/>
          <w:i/>
          <w:iCs/>
          <w:lang w:val="es-ES" w:eastAsia="en-US"/>
        </w:rPr>
        <w:t>Piñera-Castro</w:t>
      </w:r>
      <w:r w:rsidRPr="00807839">
        <w:rPr>
          <w:rFonts w:eastAsia="Calibri"/>
          <w:lang w:val="es-ES" w:eastAsia="en-US"/>
        </w:rPr>
        <w:t xml:space="preserve">, en una carta al </w:t>
      </w:r>
      <w:proofErr w:type="gramStart"/>
      <w:r w:rsidRPr="00807839">
        <w:rPr>
          <w:rFonts w:eastAsia="Calibri"/>
          <w:lang w:val="es-ES" w:eastAsia="en-US"/>
        </w:rPr>
        <w:t>editor</w:t>
      </w:r>
      <w:r w:rsidRPr="00807839">
        <w:rPr>
          <w:rFonts w:eastAsia="Calibri"/>
          <w:vertAlign w:val="superscript"/>
          <w:lang w:val="es-ES" w:eastAsia="en-US"/>
        </w:rPr>
        <w:t>(</w:t>
      </w:r>
      <w:proofErr w:type="gramEnd"/>
      <w:r w:rsidRPr="00807839">
        <w:rPr>
          <w:rFonts w:eastAsia="Calibri"/>
          <w:vertAlign w:val="superscript"/>
          <w:lang w:val="es-ES" w:eastAsia="en-US"/>
        </w:rPr>
        <w:t xml:space="preserve">26) </w:t>
      </w:r>
      <w:r w:rsidRPr="00807839">
        <w:rPr>
          <w:rFonts w:eastAsia="Calibri"/>
          <w:lang w:val="es-ES" w:eastAsia="en-US"/>
        </w:rPr>
        <w:t>publicada en la revista Educación Médica Superior, insta a la creación del Premio Estudiantil de Publicaciones Científicas “Dr. C. Alberto Juan Dorta Contreras” y detalla una metodología al respecto.</w:t>
      </w:r>
    </w:p>
    <w:p w14:paraId="21DAA2AD"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No se concibe la investigación ni, por tanto, la publicación de sus resultados, sin un adecuado dominio de la metodología que ha de seguirse durante el proceso. Ello explica el resultado que se obtuvo en este estudio con relación a tal variable. </w:t>
      </w:r>
    </w:p>
    <w:p w14:paraId="5B9F8197"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Su desconocimiento ha sido reportado por otros </w:t>
      </w:r>
      <w:proofErr w:type="gramStart"/>
      <w:r w:rsidRPr="00807839">
        <w:rPr>
          <w:rFonts w:eastAsia="Calibri"/>
          <w:lang w:val="es-ES" w:eastAsia="en-US"/>
        </w:rPr>
        <w:t>autores</w:t>
      </w:r>
      <w:r w:rsidRPr="00807839">
        <w:rPr>
          <w:rFonts w:eastAsia="Calibri"/>
          <w:vertAlign w:val="superscript"/>
          <w:lang w:val="es-ES" w:eastAsia="en-US"/>
        </w:rPr>
        <w:t>(</w:t>
      </w:r>
      <w:proofErr w:type="gramEnd"/>
      <w:r w:rsidRPr="00807839">
        <w:rPr>
          <w:rFonts w:eastAsia="Calibri"/>
          <w:vertAlign w:val="superscript"/>
          <w:lang w:val="es-ES" w:eastAsia="en-US"/>
        </w:rPr>
        <w:t>4,16)</w:t>
      </w:r>
      <w:r w:rsidRPr="00807839">
        <w:rPr>
          <w:rFonts w:eastAsia="Calibri"/>
          <w:lang w:val="es-ES" w:eastAsia="en-US"/>
        </w:rPr>
        <w:t xml:space="preserve"> como una verdadera problemática, y refuerza la necesidad de coordinar, periódicamente, cursos extracurriculares de metodología de la investigación, bioestadística y comunicación científica para los estudiantes de pregrado de las universidades médicas cubanas. También sugiere lo oportuno de revisar y modificar, en la medida de lo necesario, los programas de tales asignaturas en los planes de estudio vigentes. Incluso impone un reto a los docentes en torno a la búsqueda de mecanismos que les permitan impartir estos contenidos del modo más eficaz, agradable y didáctico posible.</w:t>
      </w:r>
    </w:p>
    <w:p w14:paraId="113B6748"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La tutoría se concibe como una de las estrategias fundamentales para la formación integral tanto del pregrado como del </w:t>
      </w:r>
      <w:proofErr w:type="gramStart"/>
      <w:r w:rsidRPr="00807839">
        <w:rPr>
          <w:rFonts w:eastAsia="Calibri"/>
          <w:lang w:val="es-ES" w:eastAsia="en-US"/>
        </w:rPr>
        <w:t>posgrado.</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27)</w:t>
      </w:r>
      <w:r w:rsidRPr="00807839">
        <w:rPr>
          <w:rFonts w:eastAsia="Calibri"/>
          <w:vertAlign w:val="superscript"/>
          <w:lang w:val="es-ES" w:eastAsia="en-US"/>
        </w:rPr>
        <w:t xml:space="preserve"> </w:t>
      </w:r>
      <w:r w:rsidRPr="00807839">
        <w:rPr>
          <w:rFonts w:eastAsia="Calibri"/>
          <w:lang w:val="es-ES" w:eastAsia="en-US"/>
        </w:rPr>
        <w:t xml:space="preserve">La experiencia profesional del tutor, a partir de su propia actuación como docente –que se caracteriza por la integralidad, coherencia y sistematización creadora–, permite potenciar en sus tutelados las competencias necesarias para la investigación científica. Este principio posee particular relevancia en el contexto de las ciencias médicas, en la cual la actividad científico-investigativa </w:t>
      </w:r>
      <w:r w:rsidRPr="00807839">
        <w:rPr>
          <w:rFonts w:eastAsia="Calibri"/>
          <w:lang w:val="es-ES" w:eastAsia="en-US"/>
        </w:rPr>
        <w:lastRenderedPageBreak/>
        <w:t>es fundamental pues, al evaluar y tratar a un paciente o a su familia, se desarrolla todo un proceso de investigación para dar solución a problemas de salud y se materializa la integración docente-asistencial-</w:t>
      </w:r>
      <w:proofErr w:type="gramStart"/>
      <w:r w:rsidRPr="00807839">
        <w:rPr>
          <w:rFonts w:eastAsia="Calibri"/>
          <w:lang w:val="es-ES" w:eastAsia="en-US"/>
        </w:rPr>
        <w:t>investigativa.</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28)</w:t>
      </w:r>
      <w:r w:rsidRPr="00807839">
        <w:rPr>
          <w:rFonts w:eastAsia="Calibri"/>
          <w:lang w:val="es-ES" w:eastAsia="en-US"/>
        </w:rPr>
        <w:t xml:space="preserve">   </w:t>
      </w:r>
    </w:p>
    <w:p w14:paraId="2EF5FE70"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El tutor es importante por su experiencia y conocimientos, pero es imprescindible el reconocimiento de la autoría del estudiante en la publicación, si de verdad se ha ganado ese derecho con su </w:t>
      </w:r>
      <w:proofErr w:type="gramStart"/>
      <w:r w:rsidRPr="00807839">
        <w:rPr>
          <w:rFonts w:eastAsia="Calibri"/>
          <w:lang w:val="es-ES" w:eastAsia="en-US"/>
        </w:rPr>
        <w:t>trabajo.</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17)</w:t>
      </w:r>
      <w:r w:rsidRPr="00807839">
        <w:rPr>
          <w:rFonts w:eastAsia="Calibri"/>
          <w:lang w:val="es-ES" w:eastAsia="en-US"/>
        </w:rPr>
        <w:t xml:space="preserve"> En este estudio se observó que el deficitario asesoramiento de los tutores posee una negativa influencia en la publicación científica; los resultados reportados por otros autores</w:t>
      </w:r>
      <w:r w:rsidRPr="00807839">
        <w:rPr>
          <w:rFonts w:eastAsia="Calibri"/>
          <w:szCs w:val="22"/>
          <w:vertAlign w:val="superscript"/>
          <w:lang w:val="es-CU" w:eastAsia="en-US"/>
        </w:rPr>
        <w:t>(6,15,18)</w:t>
      </w:r>
      <w:r w:rsidRPr="00807839">
        <w:rPr>
          <w:rFonts w:eastAsia="Calibri"/>
          <w:lang w:val="es-ES" w:eastAsia="en-US"/>
        </w:rPr>
        <w:t xml:space="preserve"> también sustentan tal idea. Esto ha sido considerado, incluso, como una lección aprendida en torno a la producción científica estudiantil </w:t>
      </w:r>
      <w:proofErr w:type="gramStart"/>
      <w:r w:rsidRPr="00807839">
        <w:rPr>
          <w:rFonts w:eastAsia="Calibri"/>
          <w:lang w:val="es-ES" w:eastAsia="en-US"/>
        </w:rPr>
        <w:t>cubana.</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23)</w:t>
      </w:r>
    </w:p>
    <w:p w14:paraId="2E2EDAE4"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Es común, en el contexto latinoamericano, que la capacitación universitaria en asuntos científicos sea ensombrecida por la destinada a la actividad asistencial.</w:t>
      </w:r>
      <w:r w:rsidRPr="00807839">
        <w:rPr>
          <w:rFonts w:eastAsia="Calibri"/>
          <w:szCs w:val="22"/>
          <w:vertAlign w:val="superscript"/>
          <w:lang w:val="es-CU" w:eastAsia="en-US"/>
        </w:rPr>
        <w:t>(29)</w:t>
      </w:r>
      <w:r w:rsidRPr="00807839">
        <w:rPr>
          <w:rFonts w:eastAsia="Calibri"/>
          <w:lang w:val="es-ES" w:eastAsia="en-US"/>
        </w:rPr>
        <w:t xml:space="preserve"> Asimismo, en Cuba no es infrecuente que las largas jornadas docentes-asistenciales disminuyan el tiempo libre para realizar investigaciones.</w:t>
      </w:r>
      <w:r w:rsidRPr="00807839">
        <w:rPr>
          <w:rFonts w:eastAsia="Calibri"/>
          <w:szCs w:val="22"/>
          <w:vertAlign w:val="superscript"/>
          <w:lang w:val="es-CU" w:eastAsia="en-US"/>
        </w:rPr>
        <w:t>(21)</w:t>
      </w:r>
      <w:r w:rsidRPr="00807839">
        <w:rPr>
          <w:rFonts w:eastAsia="Calibri"/>
          <w:lang w:val="es-ES" w:eastAsia="en-US"/>
        </w:rPr>
        <w:t xml:space="preserve"> La escasa disponibilidad de tiempo para practicarla fue otro de los factores que, en el presente estudio, se asoció a la publicación científica en estudiantes de medicina y estomatología de la </w:t>
      </w:r>
      <w:proofErr w:type="spellStart"/>
      <w:r w:rsidRPr="00807839">
        <w:rPr>
          <w:rFonts w:eastAsia="Calibri"/>
          <w:lang w:val="es-ES" w:eastAsia="en-US"/>
        </w:rPr>
        <w:t>UCMH</w:t>
      </w:r>
      <w:proofErr w:type="spellEnd"/>
      <w:r w:rsidRPr="00807839">
        <w:rPr>
          <w:rFonts w:eastAsia="Calibri"/>
          <w:lang w:val="es-ES" w:eastAsia="en-US"/>
        </w:rPr>
        <w:t xml:space="preserve">. </w:t>
      </w:r>
      <w:r w:rsidRPr="00807839">
        <w:rPr>
          <w:rFonts w:eastAsia="Calibri"/>
          <w:i/>
          <w:lang w:val="es-ES" w:eastAsia="en-US"/>
        </w:rPr>
        <w:t xml:space="preserve">Piñera-Castro </w:t>
      </w:r>
      <w:r w:rsidRPr="00807839">
        <w:rPr>
          <w:rFonts w:eastAsia="Calibri"/>
          <w:lang w:val="es-ES" w:eastAsia="en-US"/>
        </w:rPr>
        <w:t xml:space="preserve">y </w:t>
      </w:r>
      <w:proofErr w:type="gramStart"/>
      <w:r w:rsidRPr="00807839">
        <w:rPr>
          <w:rFonts w:eastAsia="Calibri"/>
          <w:lang w:val="es-ES" w:eastAsia="en-US"/>
        </w:rPr>
        <w:t>otros,</w:t>
      </w:r>
      <w:r w:rsidRPr="00807839">
        <w:rPr>
          <w:rFonts w:eastAsia="Calibri"/>
          <w:szCs w:val="22"/>
          <w:vertAlign w:val="superscript"/>
          <w:lang w:val="es-CU" w:eastAsia="en-US"/>
        </w:rPr>
        <w:t>(</w:t>
      </w:r>
      <w:proofErr w:type="gramEnd"/>
      <w:r w:rsidRPr="00807839">
        <w:rPr>
          <w:rFonts w:eastAsia="Calibri"/>
          <w:szCs w:val="22"/>
          <w:vertAlign w:val="superscript"/>
          <w:lang w:val="es-CU" w:eastAsia="en-US"/>
        </w:rPr>
        <w:t>4)</w:t>
      </w:r>
      <w:r w:rsidRPr="00807839">
        <w:rPr>
          <w:rFonts w:eastAsia="Calibri"/>
          <w:lang w:val="es-ES" w:eastAsia="en-US"/>
        </w:rPr>
        <w:t xml:space="preserve"> así como </w:t>
      </w:r>
      <w:r w:rsidRPr="00807839">
        <w:rPr>
          <w:rFonts w:eastAsia="Calibri"/>
          <w:i/>
          <w:lang w:val="es-ES" w:eastAsia="en-US"/>
        </w:rPr>
        <w:t xml:space="preserve">Castro-Rodríguez </w:t>
      </w:r>
      <w:r w:rsidRPr="00807839">
        <w:rPr>
          <w:rFonts w:eastAsia="Calibri"/>
          <w:lang w:val="es-ES" w:eastAsia="en-US"/>
        </w:rPr>
        <w:t>y otros,</w:t>
      </w:r>
      <w:r w:rsidRPr="00807839">
        <w:rPr>
          <w:rFonts w:eastAsia="Calibri"/>
          <w:szCs w:val="22"/>
          <w:vertAlign w:val="superscript"/>
          <w:lang w:val="es-CU" w:eastAsia="en-US"/>
        </w:rPr>
        <w:t>(6)</w:t>
      </w:r>
      <w:r w:rsidRPr="00807839">
        <w:rPr>
          <w:rFonts w:eastAsia="Calibri"/>
          <w:lang w:val="es-ES" w:eastAsia="en-US"/>
        </w:rPr>
        <w:t xml:space="preserve"> también señalan su efecto perjudicial en este sentido.</w:t>
      </w:r>
    </w:p>
    <w:p w14:paraId="56902C40"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Los autores de esta investigación reconocen que las principales limitaciones estriban en el tamaño de la muestra y el método de muestreo empleado, los cuales imposibilitan la generalización de los resultados a la población de estudio; también, en el hecho de que los factores identificados pueden no ser los únicos.</w:t>
      </w:r>
    </w:p>
    <w:p w14:paraId="73FE81C4" w14:textId="37525F3D"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No obstante, este trabajo constituye el primero de su tipo en la </w:t>
      </w:r>
      <w:proofErr w:type="spellStart"/>
      <w:r w:rsidRPr="00807839">
        <w:rPr>
          <w:rFonts w:eastAsia="Calibri"/>
          <w:lang w:val="es-ES" w:eastAsia="en-US"/>
        </w:rPr>
        <w:t>UCMH</w:t>
      </w:r>
      <w:proofErr w:type="spellEnd"/>
      <w:r w:rsidRPr="00807839">
        <w:rPr>
          <w:rFonts w:eastAsia="Calibri"/>
          <w:lang w:val="es-ES" w:eastAsia="en-US"/>
        </w:rPr>
        <w:t xml:space="preserve"> y tiene valor exploratorio sobre la alarmante problemática que aborda, la cual no es exclusiva de Cuba, sino que afecta a gran parte de los universitarios latinoamericanos y de otras latitudes. Además, contribuye a edificar las bases para la realización de estudios futuros sobre el tema, así como para comenzar la planificación de acciones que conduzcan al incremento, en calidad y cantidad, de la producción científica estudiantil de esta magna institución.</w:t>
      </w:r>
    </w:p>
    <w:p w14:paraId="05C53956"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 xml:space="preserve">Se concluye que la pertenencia al MAA “Frank País”, la incorporación a un </w:t>
      </w:r>
      <w:proofErr w:type="spellStart"/>
      <w:r w:rsidRPr="00807839">
        <w:rPr>
          <w:rFonts w:eastAsia="Calibri"/>
          <w:lang w:val="es-ES" w:eastAsia="en-US"/>
        </w:rPr>
        <w:t>GCE</w:t>
      </w:r>
      <w:proofErr w:type="spellEnd"/>
      <w:r w:rsidRPr="00807839">
        <w:rPr>
          <w:rFonts w:eastAsia="Calibri"/>
          <w:lang w:val="es-ES" w:eastAsia="en-US"/>
        </w:rPr>
        <w:t xml:space="preserve">, la vinculación a proyectos de investigación, la participación y obtención de premios en eventos científicos, la motivación por el enriquecimiento del currículo y del prestigio, así como la percepción de un insuficiente conocimiento de metodología de la investigación y de redacción científica, de un deficitario </w:t>
      </w:r>
      <w:r w:rsidRPr="00807839">
        <w:rPr>
          <w:rFonts w:eastAsia="Calibri"/>
          <w:lang w:val="es-ES" w:eastAsia="en-US"/>
        </w:rPr>
        <w:lastRenderedPageBreak/>
        <w:t xml:space="preserve">asesoramiento de los tutores, de una escasa disponibilidad de tiempo y de poca estimulación a quienes la practican, son factores asociados a la publicación científica estudiantil en estudiantes de medicina y estomatología de la </w:t>
      </w:r>
      <w:proofErr w:type="spellStart"/>
      <w:r w:rsidRPr="00807839">
        <w:rPr>
          <w:rFonts w:eastAsia="Calibri"/>
          <w:lang w:val="es-ES" w:eastAsia="en-US"/>
        </w:rPr>
        <w:t>UCMH</w:t>
      </w:r>
      <w:proofErr w:type="spellEnd"/>
      <w:r w:rsidRPr="00807839">
        <w:rPr>
          <w:rFonts w:eastAsia="Calibri"/>
          <w:lang w:val="es-ES" w:eastAsia="en-US"/>
        </w:rPr>
        <w:t>.</w:t>
      </w:r>
    </w:p>
    <w:p w14:paraId="7A3558E7" w14:textId="77777777" w:rsidR="00807839" w:rsidRPr="00807839" w:rsidRDefault="00807839" w:rsidP="00807839">
      <w:pPr>
        <w:autoSpaceDE w:val="0"/>
        <w:autoSpaceDN w:val="0"/>
        <w:adjustRightInd w:val="0"/>
        <w:spacing w:line="360" w:lineRule="auto"/>
        <w:jc w:val="center"/>
        <w:rPr>
          <w:rFonts w:eastAsia="Calibri"/>
          <w:b/>
          <w:lang w:val="es-ES" w:eastAsia="en-US"/>
        </w:rPr>
      </w:pPr>
    </w:p>
    <w:p w14:paraId="6BA08CC0" w14:textId="77777777" w:rsidR="00807839" w:rsidRPr="00807839" w:rsidRDefault="00807839" w:rsidP="00807839">
      <w:pPr>
        <w:autoSpaceDE w:val="0"/>
        <w:autoSpaceDN w:val="0"/>
        <w:adjustRightInd w:val="0"/>
        <w:spacing w:line="360" w:lineRule="auto"/>
        <w:jc w:val="center"/>
        <w:rPr>
          <w:rFonts w:eastAsia="Calibri"/>
          <w:b/>
          <w:lang w:val="es-ES" w:eastAsia="en-US"/>
        </w:rPr>
      </w:pPr>
    </w:p>
    <w:p w14:paraId="0944A541" w14:textId="77777777" w:rsidR="00807839" w:rsidRPr="00807839" w:rsidRDefault="00807839" w:rsidP="00807839">
      <w:pPr>
        <w:autoSpaceDE w:val="0"/>
        <w:autoSpaceDN w:val="0"/>
        <w:adjustRightInd w:val="0"/>
        <w:spacing w:line="360" w:lineRule="auto"/>
        <w:jc w:val="center"/>
        <w:rPr>
          <w:rFonts w:eastAsia="Calibri"/>
          <w:b/>
          <w:sz w:val="32"/>
          <w:lang w:val="es-ES" w:eastAsia="en-US"/>
        </w:rPr>
      </w:pPr>
      <w:r w:rsidRPr="00807839">
        <w:rPr>
          <w:rFonts w:eastAsia="Calibri"/>
          <w:b/>
          <w:sz w:val="32"/>
          <w:lang w:val="es-ES" w:eastAsia="en-US"/>
        </w:rPr>
        <w:t>REFERENCIAS BIBLIOGRÁFICAS</w:t>
      </w:r>
    </w:p>
    <w:p w14:paraId="298459B3"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 Ramos-Cordero </w:t>
      </w:r>
      <w:proofErr w:type="spellStart"/>
      <w:r w:rsidRPr="00807839">
        <w:rPr>
          <w:rFonts w:eastAsia="Calibri"/>
          <w:szCs w:val="22"/>
          <w:lang w:val="es-ES" w:eastAsia="en-US"/>
        </w:rPr>
        <w:t>ÁE</w:t>
      </w:r>
      <w:proofErr w:type="spellEnd"/>
      <w:r w:rsidRPr="00807839">
        <w:rPr>
          <w:rFonts w:eastAsia="Calibri"/>
          <w:szCs w:val="22"/>
          <w:lang w:val="es-ES" w:eastAsia="en-US"/>
        </w:rPr>
        <w:t xml:space="preserve">, Martínez-López D, Ramos-Cordero </w:t>
      </w:r>
      <w:proofErr w:type="spellStart"/>
      <w:r w:rsidRPr="00807839">
        <w:rPr>
          <w:rFonts w:eastAsia="Calibri"/>
          <w:szCs w:val="22"/>
          <w:lang w:val="es-ES" w:eastAsia="en-US"/>
        </w:rPr>
        <w:t>ÁE</w:t>
      </w:r>
      <w:proofErr w:type="spellEnd"/>
      <w:r w:rsidRPr="00807839">
        <w:rPr>
          <w:rFonts w:eastAsia="Calibri"/>
          <w:szCs w:val="22"/>
          <w:lang w:val="es-ES" w:eastAsia="en-US"/>
        </w:rPr>
        <w:t xml:space="preserve">, Martínez-López D. Puertas abiertas a la publicación científica estudiantil cubana. Medicentro Electrónica. 2019 [acceso: 20/07/2022]; 23(2):155-8. Disponible en: </w:t>
      </w:r>
      <w:hyperlink r:id="rId15" w:history="1">
        <w:r w:rsidRPr="00807839">
          <w:rPr>
            <w:rFonts w:eastAsia="Calibri"/>
            <w:color w:val="0563C1"/>
            <w:szCs w:val="22"/>
            <w:u w:val="single"/>
            <w:lang w:val="es-ES" w:eastAsia="en-US"/>
          </w:rPr>
          <w:t>http://scielo.sld.cu/scielo.php?script=sci_abstract&amp;pid=S1029-30432019000200155&amp;lng=es&amp;nrm=iso&amp;tlng=pt</w:t>
        </w:r>
      </w:hyperlink>
      <w:r w:rsidRPr="00807839">
        <w:rPr>
          <w:rFonts w:eastAsia="Calibri"/>
          <w:szCs w:val="22"/>
          <w:lang w:val="es-ES" w:eastAsia="en-US"/>
        </w:rPr>
        <w:t xml:space="preserve">  </w:t>
      </w:r>
    </w:p>
    <w:p w14:paraId="5571EC83"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 Lazo-Herrera LA. ¿Por qué es poco frecuente la publicación de la producción científica estudiantil en revistas médicas cubanas?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w:t>
      </w:r>
      <w:proofErr w:type="spellStart"/>
      <w:r w:rsidRPr="00807839">
        <w:rPr>
          <w:rFonts w:eastAsia="Calibri"/>
          <w:szCs w:val="22"/>
          <w:lang w:val="es-ES" w:eastAsia="en-US"/>
        </w:rPr>
        <w:t>Cub</w:t>
      </w:r>
      <w:proofErr w:type="spellEnd"/>
      <w:r w:rsidRPr="00807839">
        <w:rPr>
          <w:rFonts w:eastAsia="Calibri"/>
          <w:szCs w:val="22"/>
          <w:lang w:val="es-ES" w:eastAsia="en-US"/>
        </w:rPr>
        <w:t xml:space="preserve"> </w:t>
      </w:r>
      <w:proofErr w:type="spellStart"/>
      <w:r w:rsidRPr="00807839">
        <w:rPr>
          <w:rFonts w:eastAsia="Calibri"/>
          <w:szCs w:val="22"/>
          <w:lang w:val="es-ES" w:eastAsia="en-US"/>
        </w:rPr>
        <w:t>Med</w:t>
      </w:r>
      <w:proofErr w:type="spellEnd"/>
      <w:r w:rsidRPr="00807839">
        <w:rPr>
          <w:rFonts w:eastAsia="Calibri"/>
          <w:szCs w:val="22"/>
          <w:lang w:val="es-ES" w:eastAsia="en-US"/>
        </w:rPr>
        <w:t xml:space="preserve"> </w:t>
      </w:r>
      <w:proofErr w:type="spellStart"/>
      <w:r w:rsidRPr="00807839">
        <w:rPr>
          <w:rFonts w:eastAsia="Calibri"/>
          <w:szCs w:val="22"/>
          <w:lang w:val="es-ES" w:eastAsia="en-US"/>
        </w:rPr>
        <w:t>Int</w:t>
      </w:r>
      <w:proofErr w:type="spellEnd"/>
      <w:r w:rsidRPr="00807839">
        <w:rPr>
          <w:rFonts w:eastAsia="Calibri"/>
          <w:szCs w:val="22"/>
          <w:lang w:val="es-ES" w:eastAsia="en-US"/>
        </w:rPr>
        <w:t xml:space="preserve"> </w:t>
      </w:r>
      <w:proofErr w:type="spellStart"/>
      <w:r w:rsidRPr="00807839">
        <w:rPr>
          <w:rFonts w:eastAsia="Calibri"/>
          <w:szCs w:val="22"/>
          <w:lang w:val="es-ES" w:eastAsia="en-US"/>
        </w:rPr>
        <w:t>Emerg</w:t>
      </w:r>
      <w:proofErr w:type="spellEnd"/>
      <w:r w:rsidRPr="00807839">
        <w:rPr>
          <w:rFonts w:eastAsia="Calibri"/>
          <w:szCs w:val="22"/>
          <w:lang w:val="es-ES" w:eastAsia="en-US"/>
        </w:rPr>
        <w:t xml:space="preserve">. 2017 [acceso: 20/07/2022]; 17(1):107-9. Disponible en: </w:t>
      </w:r>
      <w:hyperlink r:id="rId16" w:history="1">
        <w:r w:rsidRPr="00807839">
          <w:rPr>
            <w:rFonts w:eastAsia="Calibri"/>
            <w:color w:val="0563C1"/>
            <w:szCs w:val="22"/>
            <w:u w:val="single"/>
            <w:lang w:val="es-ES" w:eastAsia="en-US"/>
          </w:rPr>
          <w:t>http://www.revmie.sld.cu/index.php/mie/article/view/375</w:t>
        </w:r>
      </w:hyperlink>
      <w:r w:rsidRPr="00807839">
        <w:rPr>
          <w:rFonts w:eastAsia="Calibri"/>
          <w:szCs w:val="22"/>
          <w:lang w:val="es-ES" w:eastAsia="en-US"/>
        </w:rPr>
        <w:t xml:space="preserve"> </w:t>
      </w:r>
    </w:p>
    <w:p w14:paraId="0E8B382E"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3. </w:t>
      </w:r>
      <w:proofErr w:type="spellStart"/>
      <w:r w:rsidRPr="00807839">
        <w:rPr>
          <w:rFonts w:eastAsia="Calibri"/>
          <w:szCs w:val="22"/>
          <w:lang w:val="es-ES" w:eastAsia="en-US"/>
        </w:rPr>
        <w:t>Plain</w:t>
      </w:r>
      <w:proofErr w:type="spellEnd"/>
      <w:r w:rsidRPr="00807839">
        <w:rPr>
          <w:rFonts w:eastAsia="Calibri"/>
          <w:szCs w:val="22"/>
          <w:lang w:val="es-ES" w:eastAsia="en-US"/>
        </w:rPr>
        <w:t>-Pazos CP, Carmona-</w:t>
      </w:r>
      <w:proofErr w:type="spellStart"/>
      <w:r w:rsidRPr="00807839">
        <w:rPr>
          <w:rFonts w:eastAsia="Calibri"/>
          <w:szCs w:val="22"/>
          <w:lang w:val="es-ES" w:eastAsia="en-US"/>
        </w:rPr>
        <w:t>Pentón</w:t>
      </w:r>
      <w:proofErr w:type="spellEnd"/>
      <w:r w:rsidRPr="00807839">
        <w:rPr>
          <w:rFonts w:eastAsia="Calibri"/>
          <w:szCs w:val="22"/>
          <w:lang w:val="es-ES" w:eastAsia="en-US"/>
        </w:rPr>
        <w:t xml:space="preserve"> CR. A propósito de una carta ¿Por qué es poco frecuente la publicación de la producción científica estudiantil en revistas médicas cubanas?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w:t>
      </w:r>
      <w:proofErr w:type="spellStart"/>
      <w:r w:rsidRPr="00807839">
        <w:rPr>
          <w:rFonts w:eastAsia="Calibri"/>
          <w:szCs w:val="22"/>
          <w:lang w:val="es-ES" w:eastAsia="en-US"/>
        </w:rPr>
        <w:t>Cub</w:t>
      </w:r>
      <w:proofErr w:type="spellEnd"/>
      <w:r w:rsidRPr="00807839">
        <w:rPr>
          <w:rFonts w:eastAsia="Calibri"/>
          <w:szCs w:val="22"/>
          <w:lang w:val="es-ES" w:eastAsia="en-US"/>
        </w:rPr>
        <w:t xml:space="preserve"> </w:t>
      </w:r>
      <w:proofErr w:type="spellStart"/>
      <w:r w:rsidRPr="00807839">
        <w:rPr>
          <w:rFonts w:eastAsia="Calibri"/>
          <w:szCs w:val="22"/>
          <w:lang w:val="es-ES" w:eastAsia="en-US"/>
        </w:rPr>
        <w:t>Med</w:t>
      </w:r>
      <w:proofErr w:type="spellEnd"/>
      <w:r w:rsidRPr="00807839">
        <w:rPr>
          <w:rFonts w:eastAsia="Calibri"/>
          <w:szCs w:val="22"/>
          <w:lang w:val="es-ES" w:eastAsia="en-US"/>
        </w:rPr>
        <w:t xml:space="preserve"> </w:t>
      </w:r>
      <w:proofErr w:type="spellStart"/>
      <w:r w:rsidRPr="00807839">
        <w:rPr>
          <w:rFonts w:eastAsia="Calibri"/>
          <w:szCs w:val="22"/>
          <w:lang w:val="es-ES" w:eastAsia="en-US"/>
        </w:rPr>
        <w:t>Int</w:t>
      </w:r>
      <w:proofErr w:type="spellEnd"/>
      <w:r w:rsidRPr="00807839">
        <w:rPr>
          <w:rFonts w:eastAsia="Calibri"/>
          <w:szCs w:val="22"/>
          <w:lang w:val="es-ES" w:eastAsia="en-US"/>
        </w:rPr>
        <w:t xml:space="preserve"> </w:t>
      </w:r>
      <w:proofErr w:type="spellStart"/>
      <w:r w:rsidRPr="00807839">
        <w:rPr>
          <w:rFonts w:eastAsia="Calibri"/>
          <w:szCs w:val="22"/>
          <w:lang w:val="es-ES" w:eastAsia="en-US"/>
        </w:rPr>
        <w:t>Emerg</w:t>
      </w:r>
      <w:proofErr w:type="spellEnd"/>
      <w:r w:rsidRPr="00807839">
        <w:rPr>
          <w:rFonts w:eastAsia="Calibri"/>
          <w:szCs w:val="22"/>
          <w:lang w:val="es-ES" w:eastAsia="en-US"/>
        </w:rPr>
        <w:t xml:space="preserve">. 2018 [acceso: 20/07/2022]; 17(4):1-3. Disponible en: </w:t>
      </w:r>
      <w:hyperlink r:id="rId17" w:history="1">
        <w:r w:rsidRPr="00807839">
          <w:rPr>
            <w:rFonts w:eastAsia="Calibri"/>
            <w:color w:val="0563C1"/>
            <w:szCs w:val="22"/>
            <w:u w:val="single"/>
            <w:lang w:val="es-ES" w:eastAsia="en-US"/>
          </w:rPr>
          <w:t>http://www.revmie.sld.cu/index.php/mie/article/view/476</w:t>
        </w:r>
      </w:hyperlink>
      <w:r w:rsidRPr="00807839">
        <w:rPr>
          <w:rFonts w:eastAsia="Calibri"/>
          <w:szCs w:val="22"/>
          <w:lang w:val="es-ES" w:eastAsia="en-US"/>
        </w:rPr>
        <w:t xml:space="preserve"> </w:t>
      </w:r>
    </w:p>
    <w:p w14:paraId="0DF70758"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4. Piñera-Castro </w:t>
      </w:r>
      <w:proofErr w:type="spellStart"/>
      <w:r w:rsidRPr="00807839">
        <w:rPr>
          <w:rFonts w:eastAsia="Calibri"/>
          <w:szCs w:val="22"/>
          <w:lang w:val="es-ES" w:eastAsia="en-US"/>
        </w:rPr>
        <w:t>HJ</w:t>
      </w:r>
      <w:proofErr w:type="spellEnd"/>
      <w:r w:rsidRPr="00807839">
        <w:rPr>
          <w:rFonts w:eastAsia="Calibri"/>
          <w:szCs w:val="22"/>
          <w:lang w:val="es-ES" w:eastAsia="en-US"/>
        </w:rPr>
        <w:t xml:space="preserve">, </w:t>
      </w:r>
      <w:proofErr w:type="spellStart"/>
      <w:r w:rsidRPr="00807839">
        <w:rPr>
          <w:rFonts w:eastAsia="Calibri"/>
          <w:szCs w:val="22"/>
          <w:lang w:val="es-ES" w:eastAsia="en-US"/>
        </w:rPr>
        <w:t>Saborit</w:t>
      </w:r>
      <w:proofErr w:type="spellEnd"/>
      <w:r w:rsidRPr="00807839">
        <w:rPr>
          <w:rFonts w:eastAsia="Calibri"/>
          <w:szCs w:val="22"/>
          <w:lang w:val="es-ES" w:eastAsia="en-US"/>
        </w:rPr>
        <w:t xml:space="preserve">-Rodríguez A, Hernández-García </w:t>
      </w:r>
      <w:proofErr w:type="spellStart"/>
      <w:r w:rsidRPr="00807839">
        <w:rPr>
          <w:rFonts w:eastAsia="Calibri"/>
          <w:szCs w:val="22"/>
          <w:lang w:val="es-ES" w:eastAsia="en-US"/>
        </w:rPr>
        <w:t>OL</w:t>
      </w:r>
      <w:proofErr w:type="spellEnd"/>
      <w:r w:rsidRPr="00807839">
        <w:rPr>
          <w:rFonts w:eastAsia="Calibri"/>
          <w:szCs w:val="22"/>
          <w:lang w:val="es-ES" w:eastAsia="en-US"/>
        </w:rPr>
        <w:t>, Zayas-</w:t>
      </w:r>
      <w:proofErr w:type="spellStart"/>
      <w:r w:rsidRPr="00807839">
        <w:rPr>
          <w:rFonts w:eastAsia="Calibri"/>
          <w:szCs w:val="22"/>
          <w:lang w:val="es-ES" w:eastAsia="en-US"/>
        </w:rPr>
        <w:t>Fundora</w:t>
      </w:r>
      <w:proofErr w:type="spellEnd"/>
      <w:r w:rsidRPr="00807839">
        <w:rPr>
          <w:rFonts w:eastAsia="Calibri"/>
          <w:szCs w:val="22"/>
          <w:lang w:val="es-ES" w:eastAsia="en-US"/>
        </w:rPr>
        <w:t xml:space="preserve"> E, Coto-Pardo </w:t>
      </w:r>
      <w:proofErr w:type="spellStart"/>
      <w:r w:rsidRPr="00807839">
        <w:rPr>
          <w:rFonts w:eastAsia="Calibri"/>
          <w:szCs w:val="22"/>
          <w:lang w:val="es-ES" w:eastAsia="en-US"/>
        </w:rPr>
        <w:t>CW</w:t>
      </w:r>
      <w:proofErr w:type="spellEnd"/>
      <w:r w:rsidRPr="00807839">
        <w:rPr>
          <w:rFonts w:eastAsia="Calibri"/>
          <w:szCs w:val="22"/>
          <w:lang w:val="es-ES" w:eastAsia="en-US"/>
        </w:rPr>
        <w:t xml:space="preserve">. Evaluación de la producción científica estudiantil en la Universidad de Ciencias Médicas de La Habana.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w:t>
      </w:r>
      <w:proofErr w:type="spellStart"/>
      <w:r w:rsidRPr="00807839">
        <w:rPr>
          <w:rFonts w:eastAsia="Calibri"/>
          <w:szCs w:val="22"/>
          <w:lang w:val="es-ES" w:eastAsia="en-US"/>
        </w:rPr>
        <w:t>Méd</w:t>
      </w:r>
      <w:proofErr w:type="spellEnd"/>
      <w:r w:rsidRPr="00807839">
        <w:rPr>
          <w:rFonts w:eastAsia="Calibri"/>
          <w:szCs w:val="22"/>
          <w:lang w:val="es-ES" w:eastAsia="en-US"/>
        </w:rPr>
        <w:t xml:space="preserve"> </w:t>
      </w:r>
      <w:proofErr w:type="spellStart"/>
      <w:r w:rsidRPr="00807839">
        <w:rPr>
          <w:rFonts w:eastAsia="Calibri"/>
          <w:szCs w:val="22"/>
          <w:lang w:val="es-ES" w:eastAsia="en-US"/>
        </w:rPr>
        <w:t>Sup</w:t>
      </w:r>
      <w:proofErr w:type="spellEnd"/>
      <w:r w:rsidRPr="00807839">
        <w:rPr>
          <w:rFonts w:eastAsia="Calibri"/>
          <w:szCs w:val="22"/>
          <w:lang w:val="es-ES" w:eastAsia="en-US"/>
        </w:rPr>
        <w:t>. 2022 [acceso: 20/07/2022]; 36(1</w:t>
      </w:r>
      <w:proofErr w:type="gramStart"/>
      <w:r w:rsidRPr="00807839">
        <w:rPr>
          <w:rFonts w:eastAsia="Calibri"/>
          <w:szCs w:val="22"/>
          <w:lang w:val="es-ES" w:eastAsia="en-US"/>
        </w:rPr>
        <w:t>):</w:t>
      </w:r>
      <w:proofErr w:type="spellStart"/>
      <w:r w:rsidRPr="00807839">
        <w:rPr>
          <w:rFonts w:eastAsia="Calibri"/>
          <w:szCs w:val="22"/>
          <w:lang w:val="es-ES" w:eastAsia="en-US"/>
        </w:rPr>
        <w:t>e</w:t>
      </w:r>
      <w:proofErr w:type="gramEnd"/>
      <w:r w:rsidRPr="00807839">
        <w:rPr>
          <w:rFonts w:eastAsia="Calibri"/>
          <w:szCs w:val="22"/>
          <w:lang w:val="es-ES" w:eastAsia="en-US"/>
        </w:rPr>
        <w:t>3222</w:t>
      </w:r>
      <w:proofErr w:type="spellEnd"/>
      <w:r w:rsidRPr="00807839">
        <w:rPr>
          <w:rFonts w:eastAsia="Calibri"/>
          <w:szCs w:val="22"/>
          <w:lang w:val="es-ES" w:eastAsia="en-US"/>
        </w:rPr>
        <w:t xml:space="preserve">. Disponible en: </w:t>
      </w:r>
      <w:hyperlink r:id="rId18" w:history="1">
        <w:r w:rsidRPr="00807839">
          <w:rPr>
            <w:rFonts w:eastAsia="Calibri"/>
            <w:color w:val="0563C1"/>
            <w:szCs w:val="22"/>
            <w:u w:val="single"/>
            <w:lang w:val="es-ES" w:eastAsia="en-US"/>
          </w:rPr>
          <w:t>http://www.ems.sld.cu/index.php/ems/article/view/3222/1333</w:t>
        </w:r>
      </w:hyperlink>
      <w:r w:rsidRPr="00807839">
        <w:rPr>
          <w:rFonts w:eastAsia="Calibri"/>
          <w:szCs w:val="22"/>
          <w:lang w:val="es-ES" w:eastAsia="en-US"/>
        </w:rPr>
        <w:t xml:space="preserve"> </w:t>
      </w:r>
    </w:p>
    <w:p w14:paraId="58E16B25"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5. Hernández-González O. Aproximación a los distintos tipos de muestreo no probabilístico que existen.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Cuba de Medicina Gen Integral. 2021 [acceso: 20/07/2022]; 37(3</w:t>
      </w:r>
      <w:proofErr w:type="gramStart"/>
      <w:r w:rsidRPr="00807839">
        <w:rPr>
          <w:rFonts w:eastAsia="Calibri"/>
          <w:szCs w:val="22"/>
          <w:lang w:val="es-ES" w:eastAsia="en-US"/>
        </w:rPr>
        <w:t>):</w:t>
      </w:r>
      <w:proofErr w:type="spellStart"/>
      <w:r w:rsidRPr="00807839">
        <w:rPr>
          <w:rFonts w:eastAsia="Calibri"/>
          <w:szCs w:val="22"/>
          <w:lang w:val="es-ES" w:eastAsia="en-US"/>
        </w:rPr>
        <w:t>e</w:t>
      </w:r>
      <w:proofErr w:type="gramEnd"/>
      <w:r w:rsidRPr="00807839">
        <w:rPr>
          <w:rFonts w:eastAsia="Calibri"/>
          <w:szCs w:val="22"/>
          <w:lang w:val="es-ES" w:eastAsia="en-US"/>
        </w:rPr>
        <w:t>1442</w:t>
      </w:r>
      <w:proofErr w:type="spellEnd"/>
      <w:r w:rsidRPr="00807839">
        <w:rPr>
          <w:rFonts w:eastAsia="Calibri"/>
          <w:szCs w:val="22"/>
          <w:lang w:val="es-ES" w:eastAsia="en-US"/>
        </w:rPr>
        <w:t xml:space="preserve">. Disponible en: </w:t>
      </w:r>
      <w:hyperlink r:id="rId19" w:history="1">
        <w:r w:rsidRPr="00807839">
          <w:rPr>
            <w:rFonts w:eastAsia="Calibri"/>
            <w:color w:val="0563C1"/>
            <w:szCs w:val="22"/>
            <w:u w:val="single"/>
            <w:lang w:val="es-ES" w:eastAsia="en-US"/>
          </w:rPr>
          <w:t>http://scielo.sld.cu/scielo.php?script=sci_abstract&amp;pid=S0864-21252021000300002&amp;lng=es&amp;nrm=iso&amp;tlng=es</w:t>
        </w:r>
      </w:hyperlink>
      <w:r w:rsidRPr="00807839">
        <w:rPr>
          <w:rFonts w:eastAsia="Calibri"/>
          <w:szCs w:val="22"/>
          <w:lang w:val="es-ES" w:eastAsia="en-US"/>
        </w:rPr>
        <w:t xml:space="preserve"> </w:t>
      </w:r>
    </w:p>
    <w:p w14:paraId="5AD862C6"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6. Castro-Rodríguez Y, </w:t>
      </w:r>
      <w:proofErr w:type="spellStart"/>
      <w:r w:rsidRPr="00807839">
        <w:rPr>
          <w:rFonts w:eastAsia="Calibri"/>
          <w:szCs w:val="22"/>
          <w:lang w:val="es-ES" w:eastAsia="en-US"/>
        </w:rPr>
        <w:t>Sihuay</w:t>
      </w:r>
      <w:proofErr w:type="spellEnd"/>
      <w:r w:rsidRPr="00807839">
        <w:rPr>
          <w:rFonts w:eastAsia="Calibri"/>
          <w:szCs w:val="22"/>
          <w:lang w:val="es-ES" w:eastAsia="en-US"/>
        </w:rPr>
        <w:t xml:space="preserve">-Torres K, </w:t>
      </w:r>
      <w:proofErr w:type="spellStart"/>
      <w:r w:rsidRPr="00807839">
        <w:rPr>
          <w:rFonts w:eastAsia="Calibri"/>
          <w:szCs w:val="22"/>
          <w:lang w:val="es-ES" w:eastAsia="en-US"/>
        </w:rPr>
        <w:t>Perez</w:t>
      </w:r>
      <w:proofErr w:type="spellEnd"/>
      <w:r w:rsidRPr="00807839">
        <w:rPr>
          <w:rFonts w:eastAsia="Calibri"/>
          <w:szCs w:val="22"/>
          <w:lang w:val="es-ES" w:eastAsia="en-US"/>
        </w:rPr>
        <w:t xml:space="preserve">-Jiménez V. Producción científica y percepción de la investigación por estudiantes de odontología.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Medica. 2018 [acceso: 20/07/2022]; 19(1):19-22. Disponible en: </w:t>
      </w:r>
      <w:hyperlink r:id="rId20" w:history="1">
        <w:r w:rsidRPr="00807839">
          <w:rPr>
            <w:rFonts w:eastAsia="Calibri"/>
            <w:color w:val="0563C1"/>
            <w:szCs w:val="22"/>
            <w:u w:val="single"/>
            <w:lang w:val="es-ES" w:eastAsia="en-US"/>
          </w:rPr>
          <w:t>https://www.sciencedirect.com/science/article/pii/S1575181316301504</w:t>
        </w:r>
      </w:hyperlink>
      <w:r w:rsidRPr="00807839">
        <w:rPr>
          <w:rFonts w:eastAsia="Calibri"/>
          <w:szCs w:val="22"/>
          <w:lang w:val="es-ES" w:eastAsia="en-US"/>
        </w:rPr>
        <w:t xml:space="preserve"> </w:t>
      </w:r>
    </w:p>
    <w:p w14:paraId="3A523B31"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lastRenderedPageBreak/>
        <w:t xml:space="preserve">7. </w:t>
      </w:r>
      <w:proofErr w:type="spellStart"/>
      <w:r w:rsidRPr="00807839">
        <w:rPr>
          <w:rFonts w:eastAsia="Calibri"/>
          <w:szCs w:val="22"/>
          <w:lang w:val="es-ES" w:eastAsia="en-US"/>
        </w:rPr>
        <w:t>WMA</w:t>
      </w:r>
      <w:proofErr w:type="spellEnd"/>
      <w:r w:rsidRPr="00807839">
        <w:rPr>
          <w:rFonts w:eastAsia="Calibri"/>
          <w:szCs w:val="22"/>
          <w:lang w:val="es-ES" w:eastAsia="en-US"/>
        </w:rPr>
        <w:t xml:space="preserve">. Declaración de Helsinki de la Asociación Médica Mundial. Principios éticos para las investigaciones médicas en seres humanos. Fortaleza: </w:t>
      </w:r>
      <w:proofErr w:type="spellStart"/>
      <w:r w:rsidRPr="00807839">
        <w:rPr>
          <w:rFonts w:eastAsia="Calibri"/>
          <w:szCs w:val="22"/>
          <w:lang w:val="es-ES" w:eastAsia="en-US"/>
        </w:rPr>
        <w:t>64</w:t>
      </w:r>
      <w:r w:rsidRPr="00807839">
        <w:rPr>
          <w:rFonts w:eastAsia="Calibri"/>
          <w:szCs w:val="22"/>
          <w:vertAlign w:val="superscript"/>
          <w:lang w:val="es-ES" w:eastAsia="en-US"/>
        </w:rPr>
        <w:t>a</w:t>
      </w:r>
      <w:proofErr w:type="spellEnd"/>
      <w:r w:rsidRPr="00807839">
        <w:rPr>
          <w:rFonts w:eastAsia="Calibri"/>
          <w:szCs w:val="22"/>
          <w:lang w:val="es-ES" w:eastAsia="en-US"/>
        </w:rPr>
        <w:t xml:space="preserve"> Asamblea General; 2013. [acceso: 20/07/2022]. Disponible en: </w:t>
      </w:r>
      <w:hyperlink r:id="rId21" w:history="1">
        <w:r w:rsidRPr="00807839">
          <w:rPr>
            <w:rFonts w:eastAsia="Calibri"/>
            <w:color w:val="0563C1"/>
            <w:szCs w:val="22"/>
            <w:u w:val="single"/>
            <w:lang w:val="es-ES" w:eastAsia="en-US"/>
          </w:rPr>
          <w:t>https://www.wma.net/es/policies-post/declaracion-de-helsinki-de-la-amm-principios-eticos-para-las-investigaciones-medicas-en-seres-humanos/</w:t>
        </w:r>
      </w:hyperlink>
      <w:r w:rsidRPr="00807839">
        <w:rPr>
          <w:rFonts w:eastAsia="Calibri"/>
          <w:szCs w:val="22"/>
          <w:lang w:val="es-ES" w:eastAsia="en-US"/>
        </w:rPr>
        <w:t xml:space="preserve">   </w:t>
      </w:r>
    </w:p>
    <w:p w14:paraId="7FB5AAE7"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8. Piñera-Castro </w:t>
      </w:r>
      <w:proofErr w:type="spellStart"/>
      <w:r w:rsidRPr="00807839">
        <w:rPr>
          <w:rFonts w:eastAsia="Calibri"/>
          <w:szCs w:val="22"/>
          <w:lang w:val="es-ES" w:eastAsia="en-US"/>
        </w:rPr>
        <w:t>HJ</w:t>
      </w:r>
      <w:proofErr w:type="spellEnd"/>
      <w:r w:rsidRPr="00807839">
        <w:rPr>
          <w:rFonts w:eastAsia="Calibri"/>
          <w:szCs w:val="22"/>
          <w:lang w:val="es-ES" w:eastAsia="en-US"/>
        </w:rPr>
        <w:t>, Smith-</w:t>
      </w:r>
      <w:proofErr w:type="spellStart"/>
      <w:r w:rsidRPr="00807839">
        <w:rPr>
          <w:rFonts w:eastAsia="Calibri"/>
          <w:szCs w:val="22"/>
          <w:lang w:val="es-ES" w:eastAsia="en-US"/>
        </w:rPr>
        <w:t>Groba</w:t>
      </w:r>
      <w:proofErr w:type="spellEnd"/>
      <w:r w:rsidRPr="00807839">
        <w:rPr>
          <w:rFonts w:eastAsia="Calibri"/>
          <w:szCs w:val="22"/>
          <w:lang w:val="es-ES" w:eastAsia="en-US"/>
        </w:rPr>
        <w:t xml:space="preserve"> J. El Movimiento de Alumnos Ayudantes “Frank País” en el ámbito de la Educación Médica Superior.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w:t>
      </w:r>
      <w:proofErr w:type="spellStart"/>
      <w:r w:rsidRPr="00807839">
        <w:rPr>
          <w:rFonts w:eastAsia="Calibri"/>
          <w:szCs w:val="22"/>
          <w:lang w:val="es-ES" w:eastAsia="en-US"/>
        </w:rPr>
        <w:t>Méd</w:t>
      </w:r>
      <w:proofErr w:type="spellEnd"/>
      <w:r w:rsidRPr="00807839">
        <w:rPr>
          <w:rFonts w:eastAsia="Calibri"/>
          <w:szCs w:val="22"/>
          <w:lang w:val="es-ES" w:eastAsia="en-US"/>
        </w:rPr>
        <w:t xml:space="preserve"> </w:t>
      </w:r>
      <w:proofErr w:type="spellStart"/>
      <w:r w:rsidRPr="00807839">
        <w:rPr>
          <w:rFonts w:eastAsia="Calibri"/>
          <w:szCs w:val="22"/>
          <w:lang w:val="es-ES" w:eastAsia="en-US"/>
        </w:rPr>
        <w:t>Sup</w:t>
      </w:r>
      <w:proofErr w:type="spellEnd"/>
      <w:r w:rsidRPr="00807839">
        <w:rPr>
          <w:rFonts w:eastAsia="Calibri"/>
          <w:szCs w:val="22"/>
          <w:lang w:val="es-ES" w:eastAsia="en-US"/>
        </w:rPr>
        <w:t>. 2021 [acceso: 20/07/2022]; 35(2</w:t>
      </w:r>
      <w:proofErr w:type="gramStart"/>
      <w:r w:rsidRPr="00807839">
        <w:rPr>
          <w:rFonts w:eastAsia="Calibri"/>
          <w:szCs w:val="22"/>
          <w:lang w:val="es-ES" w:eastAsia="en-US"/>
        </w:rPr>
        <w:t>):</w:t>
      </w:r>
      <w:proofErr w:type="spellStart"/>
      <w:r w:rsidRPr="00807839">
        <w:rPr>
          <w:rFonts w:eastAsia="Calibri"/>
          <w:szCs w:val="22"/>
          <w:lang w:val="es-ES" w:eastAsia="en-US"/>
        </w:rPr>
        <w:t>e</w:t>
      </w:r>
      <w:proofErr w:type="gramEnd"/>
      <w:r w:rsidRPr="00807839">
        <w:rPr>
          <w:rFonts w:eastAsia="Calibri"/>
          <w:szCs w:val="22"/>
          <w:lang w:val="es-ES" w:eastAsia="en-US"/>
        </w:rPr>
        <w:t>2979</w:t>
      </w:r>
      <w:proofErr w:type="spellEnd"/>
      <w:r w:rsidRPr="00807839">
        <w:rPr>
          <w:rFonts w:eastAsia="Calibri"/>
          <w:szCs w:val="22"/>
          <w:lang w:val="es-ES" w:eastAsia="en-US"/>
        </w:rPr>
        <w:t xml:space="preserve">. Disponible en: </w:t>
      </w:r>
      <w:hyperlink r:id="rId22" w:history="1">
        <w:r w:rsidRPr="00807839">
          <w:rPr>
            <w:rFonts w:eastAsia="Calibri"/>
            <w:color w:val="0563C1"/>
            <w:szCs w:val="22"/>
            <w:u w:val="single"/>
            <w:lang w:val="es-ES" w:eastAsia="en-US"/>
          </w:rPr>
          <w:t>http://www.ems.sld.cu/index.php/ems/article/view/2979</w:t>
        </w:r>
      </w:hyperlink>
      <w:r w:rsidRPr="00807839">
        <w:rPr>
          <w:rFonts w:eastAsia="Calibri"/>
          <w:szCs w:val="22"/>
          <w:lang w:val="es-ES" w:eastAsia="en-US"/>
        </w:rPr>
        <w:t xml:space="preserve"> </w:t>
      </w:r>
    </w:p>
    <w:p w14:paraId="776A5387"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9. Ramos-Robledo A, </w:t>
      </w:r>
      <w:proofErr w:type="spellStart"/>
      <w:r w:rsidRPr="00807839">
        <w:rPr>
          <w:rFonts w:eastAsia="Calibri"/>
          <w:szCs w:val="22"/>
          <w:lang w:val="es-ES" w:eastAsia="en-US"/>
        </w:rPr>
        <w:t>Meijides</w:t>
      </w:r>
      <w:proofErr w:type="spellEnd"/>
      <w:r w:rsidRPr="00807839">
        <w:rPr>
          <w:rFonts w:eastAsia="Calibri"/>
          <w:szCs w:val="22"/>
          <w:lang w:val="es-ES" w:eastAsia="en-US"/>
        </w:rPr>
        <w:t xml:space="preserve">-Mejías C, Leyva-Hernández LM, Dorta-Contreras AJ. Alumnos ayudantes como futuros profesores.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w:t>
      </w:r>
      <w:proofErr w:type="spellStart"/>
      <w:r w:rsidRPr="00807839">
        <w:rPr>
          <w:rFonts w:eastAsia="Calibri"/>
          <w:szCs w:val="22"/>
          <w:lang w:val="es-ES" w:eastAsia="en-US"/>
        </w:rPr>
        <w:t>Méd</w:t>
      </w:r>
      <w:proofErr w:type="spellEnd"/>
      <w:r w:rsidRPr="00807839">
        <w:rPr>
          <w:rFonts w:eastAsia="Calibri"/>
          <w:szCs w:val="22"/>
          <w:lang w:val="es-ES" w:eastAsia="en-US"/>
        </w:rPr>
        <w:t xml:space="preserve"> </w:t>
      </w:r>
      <w:proofErr w:type="spellStart"/>
      <w:r w:rsidRPr="00807839">
        <w:rPr>
          <w:rFonts w:eastAsia="Calibri"/>
          <w:szCs w:val="22"/>
          <w:lang w:val="es-ES" w:eastAsia="en-US"/>
        </w:rPr>
        <w:t>Sup</w:t>
      </w:r>
      <w:proofErr w:type="spellEnd"/>
      <w:r w:rsidRPr="00807839">
        <w:rPr>
          <w:rFonts w:eastAsia="Calibri"/>
          <w:szCs w:val="22"/>
          <w:lang w:val="es-ES" w:eastAsia="en-US"/>
        </w:rPr>
        <w:t xml:space="preserve">. 2020 [acceso: 20/07/2022]; 34(3):2232. Disponible en: </w:t>
      </w:r>
      <w:hyperlink r:id="rId23" w:history="1">
        <w:r w:rsidRPr="00807839">
          <w:rPr>
            <w:rFonts w:eastAsia="Calibri"/>
            <w:color w:val="0563C1"/>
            <w:szCs w:val="22"/>
            <w:u w:val="single"/>
            <w:lang w:val="es-ES" w:eastAsia="en-US"/>
          </w:rPr>
          <w:t>http://scielo.sld.cu/scielo.php?script=sci_abstract&amp;pid=S0864-21412020000300006&amp;lng=es&amp;nrm=iso&amp;tlng=pt</w:t>
        </w:r>
      </w:hyperlink>
      <w:r w:rsidRPr="00807839">
        <w:rPr>
          <w:rFonts w:eastAsia="Calibri"/>
          <w:szCs w:val="22"/>
          <w:lang w:val="es-ES" w:eastAsia="en-US"/>
        </w:rPr>
        <w:t xml:space="preserve"> </w:t>
      </w:r>
    </w:p>
    <w:p w14:paraId="45136CBC"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10. Vera-Rivero DA, Chirino-Sánchez L, Blanco-Barbeito N, Ferrer-Orozco L, Machado-Caraballo DL. Habilidades, motivaciones e interés por la investigación en alumnos ayudantes en Villa Clara. </w:t>
      </w:r>
      <w:proofErr w:type="spellStart"/>
      <w:r w:rsidRPr="00807839">
        <w:rPr>
          <w:rFonts w:eastAsia="Calibri"/>
          <w:szCs w:val="22"/>
          <w:lang w:val="es-ES" w:eastAsia="en-US"/>
        </w:rPr>
        <w:t>EDUMECENTRO</w:t>
      </w:r>
      <w:proofErr w:type="spellEnd"/>
      <w:r w:rsidRPr="00807839">
        <w:rPr>
          <w:rFonts w:eastAsia="Calibri"/>
          <w:szCs w:val="22"/>
          <w:lang w:val="es-ES" w:eastAsia="en-US"/>
        </w:rPr>
        <w:t xml:space="preserve">. 2019 [acceso: 21/07/2022]; 11(2):117-30. Disponible en: </w:t>
      </w:r>
      <w:hyperlink r:id="rId24" w:history="1">
        <w:r w:rsidRPr="00807839">
          <w:rPr>
            <w:rFonts w:eastAsia="Calibri"/>
            <w:color w:val="0563C1"/>
            <w:szCs w:val="22"/>
            <w:u w:val="single"/>
            <w:lang w:val="es-ES" w:eastAsia="en-US"/>
          </w:rPr>
          <w:t>http://scielo.sld.cu/scielo.php?script=sci_abstract&amp;pid=S2077-28742019000200117&amp;lng=es&amp;nrm=iso&amp;tlng=pt</w:t>
        </w:r>
      </w:hyperlink>
      <w:r w:rsidRPr="00807839">
        <w:rPr>
          <w:rFonts w:eastAsia="Calibri"/>
          <w:szCs w:val="22"/>
          <w:lang w:val="es-ES" w:eastAsia="en-US"/>
        </w:rPr>
        <w:t xml:space="preserve">  </w:t>
      </w:r>
    </w:p>
    <w:p w14:paraId="153F4A88"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11. Vera-Rivero DA, Chirino-Sánchez L, Ferrer-Orozco L, Blanco-Barbeito N, Amechazurra-Oliva M, Machado-Caraballo DL, </w:t>
      </w:r>
      <w:r w:rsidRPr="00807839">
        <w:rPr>
          <w:rFonts w:eastAsia="Calibri"/>
          <w:iCs/>
          <w:szCs w:val="22"/>
          <w:lang w:val="es-ES" w:eastAsia="en-US"/>
        </w:rPr>
        <w:t>et al</w:t>
      </w:r>
      <w:r w:rsidRPr="00807839">
        <w:rPr>
          <w:rFonts w:eastAsia="Calibri"/>
          <w:szCs w:val="22"/>
          <w:lang w:val="es-ES" w:eastAsia="en-US"/>
        </w:rPr>
        <w:t xml:space="preserve">. Autoevaluación de habilidades investigativas en alumnos ayudantes de una universidad médica de Cuba.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Medica. 2021 [acceso: 21/07/2022]; 22(1):20-6. Disponible en: </w:t>
      </w:r>
      <w:hyperlink r:id="rId25" w:history="1">
        <w:r w:rsidRPr="00807839">
          <w:rPr>
            <w:rFonts w:eastAsia="Calibri"/>
            <w:color w:val="0563C1"/>
            <w:szCs w:val="22"/>
            <w:u w:val="single"/>
            <w:lang w:val="es-ES" w:eastAsia="en-US"/>
          </w:rPr>
          <w:t>https://www.sciencedirect.com/science/article/pii/S1575181318303516</w:t>
        </w:r>
      </w:hyperlink>
      <w:r w:rsidRPr="00807839">
        <w:rPr>
          <w:rFonts w:eastAsia="Calibri"/>
          <w:szCs w:val="22"/>
          <w:lang w:val="es-ES" w:eastAsia="en-US"/>
        </w:rPr>
        <w:t xml:space="preserve"> </w:t>
      </w:r>
    </w:p>
    <w:p w14:paraId="381AFBE7"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12. Consejo Nacional de la Federación Estudiantil Universitaria. La Habana: ABC de la </w:t>
      </w:r>
      <w:proofErr w:type="spellStart"/>
      <w:r w:rsidRPr="00807839">
        <w:rPr>
          <w:rFonts w:eastAsia="Calibri"/>
          <w:szCs w:val="22"/>
          <w:lang w:val="es-ES" w:eastAsia="en-US"/>
        </w:rPr>
        <w:t>FEU</w:t>
      </w:r>
      <w:proofErr w:type="spellEnd"/>
      <w:r w:rsidRPr="00807839">
        <w:rPr>
          <w:rFonts w:eastAsia="Calibri"/>
          <w:szCs w:val="22"/>
          <w:lang w:val="es-ES" w:eastAsia="en-US"/>
        </w:rPr>
        <w:t xml:space="preserve">; 2018. [acceso: 21/07/2022]. Disponible en: </w:t>
      </w:r>
      <w:hyperlink r:id="rId26" w:history="1">
        <w:r w:rsidRPr="00807839">
          <w:rPr>
            <w:rFonts w:eastAsia="Calibri"/>
            <w:color w:val="0563C1"/>
            <w:szCs w:val="22"/>
            <w:u w:val="single"/>
            <w:lang w:val="es-ES" w:eastAsia="en-US"/>
          </w:rPr>
          <w:t>https://instituciones.sld.cu/fcmmayabeque/files/2021/04/ABC-DE-LA-FEU.pdf</w:t>
        </w:r>
      </w:hyperlink>
      <w:r w:rsidRPr="00807839">
        <w:rPr>
          <w:rFonts w:eastAsia="Calibri"/>
          <w:szCs w:val="22"/>
          <w:lang w:val="es-ES" w:eastAsia="en-US"/>
        </w:rPr>
        <w:t xml:space="preserve">  </w:t>
      </w:r>
    </w:p>
    <w:p w14:paraId="7E3EA51B"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13. Rivero-</w:t>
      </w:r>
      <w:proofErr w:type="spellStart"/>
      <w:r w:rsidRPr="00807839">
        <w:rPr>
          <w:rFonts w:eastAsia="Calibri"/>
          <w:szCs w:val="22"/>
          <w:lang w:val="es-ES" w:eastAsia="en-US"/>
        </w:rPr>
        <w:t>Morey</w:t>
      </w:r>
      <w:proofErr w:type="spellEnd"/>
      <w:r w:rsidRPr="00807839">
        <w:rPr>
          <w:rFonts w:eastAsia="Calibri"/>
          <w:szCs w:val="22"/>
          <w:lang w:val="es-ES" w:eastAsia="en-US"/>
        </w:rPr>
        <w:t xml:space="preserve"> </w:t>
      </w:r>
      <w:proofErr w:type="spellStart"/>
      <w:r w:rsidRPr="00807839">
        <w:rPr>
          <w:rFonts w:eastAsia="Calibri"/>
          <w:szCs w:val="22"/>
          <w:lang w:val="es-ES" w:eastAsia="en-US"/>
        </w:rPr>
        <w:t>RJ</w:t>
      </w:r>
      <w:proofErr w:type="spellEnd"/>
      <w:r w:rsidRPr="00807839">
        <w:rPr>
          <w:rFonts w:eastAsia="Calibri"/>
          <w:szCs w:val="22"/>
          <w:lang w:val="es-ES" w:eastAsia="en-US"/>
        </w:rPr>
        <w:t xml:space="preserve">. Importancia de los grupos científicos estudiantiles: una visión desde la Universidad de Ciencias Médicas de Cienfuegos. En: </w:t>
      </w:r>
      <w:proofErr w:type="spellStart"/>
      <w:r w:rsidRPr="00807839">
        <w:rPr>
          <w:rFonts w:eastAsia="Calibri"/>
          <w:szCs w:val="22"/>
          <w:lang w:val="es-ES" w:eastAsia="en-US"/>
        </w:rPr>
        <w:t>EdumedHolguín2021</w:t>
      </w:r>
      <w:proofErr w:type="spellEnd"/>
      <w:r w:rsidRPr="00807839">
        <w:rPr>
          <w:rFonts w:eastAsia="Calibri"/>
          <w:szCs w:val="22"/>
          <w:lang w:val="es-ES" w:eastAsia="en-US"/>
        </w:rPr>
        <w:t xml:space="preserve">; 20 de noviembre al 20 de diciembre de 2021. Holguín: Universidad de Ciencias Médicas Mariana Grajales; 2021 [acceso: 21/07/2022]. Disponible en: </w:t>
      </w:r>
      <w:hyperlink r:id="rId27" w:history="1">
        <w:r w:rsidRPr="00807839">
          <w:rPr>
            <w:rFonts w:eastAsia="Calibri"/>
            <w:color w:val="0563C1"/>
            <w:szCs w:val="22"/>
            <w:u w:val="single"/>
            <w:lang w:val="es-ES" w:eastAsia="en-US"/>
          </w:rPr>
          <w:t>https://edumedholguin2021.sld.cu/index.php/edumedholguin/2021/paper/view/354</w:t>
        </w:r>
      </w:hyperlink>
      <w:r w:rsidRPr="00807839">
        <w:rPr>
          <w:rFonts w:eastAsia="Calibri"/>
          <w:szCs w:val="22"/>
          <w:lang w:val="es-ES" w:eastAsia="en-US"/>
        </w:rPr>
        <w:t xml:space="preserve"> </w:t>
      </w:r>
    </w:p>
    <w:p w14:paraId="4450F4FE"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lastRenderedPageBreak/>
        <w:t xml:space="preserve">14. </w:t>
      </w:r>
      <w:proofErr w:type="spellStart"/>
      <w:r w:rsidRPr="00807839">
        <w:rPr>
          <w:rFonts w:eastAsia="Calibri"/>
          <w:szCs w:val="22"/>
          <w:lang w:val="es-ES" w:eastAsia="en-US"/>
        </w:rPr>
        <w:t>Vitón</w:t>
      </w:r>
      <w:proofErr w:type="spellEnd"/>
      <w:r w:rsidRPr="00807839">
        <w:rPr>
          <w:rFonts w:eastAsia="Calibri"/>
          <w:szCs w:val="22"/>
          <w:lang w:val="es-ES" w:eastAsia="en-US"/>
        </w:rPr>
        <w:t xml:space="preserve">-Castillo AA. Necesidad de un espacio para socializar experiencias entre las revistas y los grupos científicos estudiantiles.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w:t>
      </w:r>
      <w:proofErr w:type="spellStart"/>
      <w:r w:rsidRPr="00807839">
        <w:rPr>
          <w:rFonts w:eastAsia="Calibri"/>
          <w:szCs w:val="22"/>
          <w:lang w:val="es-ES" w:eastAsia="en-US"/>
        </w:rPr>
        <w:t>Méd</w:t>
      </w:r>
      <w:proofErr w:type="spellEnd"/>
      <w:r w:rsidRPr="00807839">
        <w:rPr>
          <w:rFonts w:eastAsia="Calibri"/>
          <w:szCs w:val="22"/>
          <w:lang w:val="es-ES" w:eastAsia="en-US"/>
        </w:rPr>
        <w:t xml:space="preserve"> </w:t>
      </w:r>
      <w:proofErr w:type="spellStart"/>
      <w:r w:rsidRPr="00807839">
        <w:rPr>
          <w:rFonts w:eastAsia="Calibri"/>
          <w:szCs w:val="22"/>
          <w:lang w:val="es-ES" w:eastAsia="en-US"/>
        </w:rPr>
        <w:t>Sup</w:t>
      </w:r>
      <w:proofErr w:type="spellEnd"/>
      <w:r w:rsidRPr="00807839">
        <w:rPr>
          <w:rFonts w:eastAsia="Calibri"/>
          <w:szCs w:val="22"/>
          <w:lang w:val="es-ES" w:eastAsia="en-US"/>
        </w:rPr>
        <w:t>. 2020 [acceso: 21/07/2022]; 34(1</w:t>
      </w:r>
      <w:proofErr w:type="gramStart"/>
      <w:r w:rsidRPr="00807839">
        <w:rPr>
          <w:rFonts w:eastAsia="Calibri"/>
          <w:szCs w:val="22"/>
          <w:lang w:val="es-ES" w:eastAsia="en-US"/>
        </w:rPr>
        <w:t>):</w:t>
      </w:r>
      <w:proofErr w:type="spellStart"/>
      <w:r w:rsidRPr="00807839">
        <w:rPr>
          <w:rFonts w:eastAsia="Calibri"/>
          <w:szCs w:val="22"/>
          <w:lang w:val="es-ES" w:eastAsia="en-US"/>
        </w:rPr>
        <w:t>e</w:t>
      </w:r>
      <w:proofErr w:type="gramEnd"/>
      <w:r w:rsidRPr="00807839">
        <w:rPr>
          <w:rFonts w:eastAsia="Calibri"/>
          <w:szCs w:val="22"/>
          <w:lang w:val="es-ES" w:eastAsia="en-US"/>
        </w:rPr>
        <w:t>1737</w:t>
      </w:r>
      <w:proofErr w:type="spellEnd"/>
      <w:r w:rsidRPr="00807839">
        <w:rPr>
          <w:rFonts w:eastAsia="Calibri"/>
          <w:szCs w:val="22"/>
          <w:lang w:val="es-ES" w:eastAsia="en-US"/>
        </w:rPr>
        <w:t xml:space="preserve">. Disponible en: </w:t>
      </w:r>
      <w:hyperlink r:id="rId28" w:history="1">
        <w:r w:rsidRPr="00807839">
          <w:rPr>
            <w:rFonts w:eastAsia="Calibri"/>
            <w:color w:val="0563C1"/>
            <w:szCs w:val="22"/>
            <w:u w:val="single"/>
            <w:lang w:val="es-ES" w:eastAsia="en-US"/>
          </w:rPr>
          <w:t>http://www.ems.sld.cu/index.php/ems/article/view/1737/939</w:t>
        </w:r>
      </w:hyperlink>
      <w:r w:rsidRPr="00807839">
        <w:rPr>
          <w:rFonts w:eastAsia="Calibri"/>
          <w:szCs w:val="22"/>
          <w:lang w:val="es-ES" w:eastAsia="en-US"/>
        </w:rPr>
        <w:t xml:space="preserve">  </w:t>
      </w:r>
    </w:p>
    <w:p w14:paraId="70D39B99"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15. </w:t>
      </w:r>
      <w:proofErr w:type="spellStart"/>
      <w:r w:rsidRPr="00807839">
        <w:rPr>
          <w:rFonts w:eastAsia="Calibri"/>
          <w:szCs w:val="22"/>
          <w:lang w:val="es-ES" w:eastAsia="en-US"/>
        </w:rPr>
        <w:t>Vitón</w:t>
      </w:r>
      <w:proofErr w:type="spellEnd"/>
      <w:r w:rsidRPr="00807839">
        <w:rPr>
          <w:rFonts w:eastAsia="Calibri"/>
          <w:szCs w:val="22"/>
          <w:lang w:val="es-ES" w:eastAsia="en-US"/>
        </w:rPr>
        <w:t xml:space="preserve">-Castillo AA, Riverón-Carralero </w:t>
      </w:r>
      <w:proofErr w:type="spellStart"/>
      <w:r w:rsidRPr="00807839">
        <w:rPr>
          <w:rFonts w:eastAsia="Calibri"/>
          <w:szCs w:val="22"/>
          <w:lang w:val="es-ES" w:eastAsia="en-US"/>
        </w:rPr>
        <w:t>WJ</w:t>
      </w:r>
      <w:proofErr w:type="spellEnd"/>
      <w:r w:rsidRPr="00807839">
        <w:rPr>
          <w:rFonts w:eastAsia="Calibri"/>
          <w:szCs w:val="22"/>
          <w:lang w:val="es-ES" w:eastAsia="en-US"/>
        </w:rPr>
        <w:t>, Rivero-</w:t>
      </w:r>
      <w:proofErr w:type="spellStart"/>
      <w:r w:rsidRPr="00807839">
        <w:rPr>
          <w:rFonts w:eastAsia="Calibri"/>
          <w:szCs w:val="22"/>
          <w:lang w:val="es-ES" w:eastAsia="en-US"/>
        </w:rPr>
        <w:t>Morey</w:t>
      </w:r>
      <w:proofErr w:type="spellEnd"/>
      <w:r w:rsidRPr="00807839">
        <w:rPr>
          <w:rFonts w:eastAsia="Calibri"/>
          <w:szCs w:val="22"/>
          <w:lang w:val="es-ES" w:eastAsia="en-US"/>
        </w:rPr>
        <w:t xml:space="preserve"> </w:t>
      </w:r>
      <w:proofErr w:type="spellStart"/>
      <w:r w:rsidRPr="00807839">
        <w:rPr>
          <w:rFonts w:eastAsia="Calibri"/>
          <w:szCs w:val="22"/>
          <w:lang w:val="es-ES" w:eastAsia="en-US"/>
        </w:rPr>
        <w:t>RJ</w:t>
      </w:r>
      <w:proofErr w:type="spellEnd"/>
      <w:r w:rsidRPr="00807839">
        <w:rPr>
          <w:rFonts w:eastAsia="Calibri"/>
          <w:szCs w:val="22"/>
          <w:lang w:val="es-ES" w:eastAsia="en-US"/>
        </w:rPr>
        <w:t xml:space="preserve">, Hernández-García F, Lazo-Herrera LA. Factores asociados a la publicación por miembros de grupos científicos estudiantiles en universidades médicas cubanas.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Cuba </w:t>
      </w:r>
      <w:proofErr w:type="spellStart"/>
      <w:r w:rsidRPr="00807839">
        <w:rPr>
          <w:rFonts w:eastAsia="Calibri"/>
          <w:szCs w:val="22"/>
          <w:lang w:val="es-ES" w:eastAsia="en-US"/>
        </w:rPr>
        <w:t>Med</w:t>
      </w:r>
      <w:proofErr w:type="spellEnd"/>
      <w:r w:rsidRPr="00807839">
        <w:rPr>
          <w:rFonts w:eastAsia="Calibri"/>
          <w:szCs w:val="22"/>
          <w:lang w:val="es-ES" w:eastAsia="en-US"/>
        </w:rPr>
        <w:t xml:space="preserve"> Mil. 2022 [acceso: 21/07/2022]; 51(2):02201888. Disponible en: </w:t>
      </w:r>
      <w:hyperlink r:id="rId29" w:history="1">
        <w:r w:rsidRPr="00807839">
          <w:rPr>
            <w:rFonts w:eastAsia="Calibri"/>
            <w:color w:val="0563C1"/>
            <w:szCs w:val="22"/>
            <w:u w:val="single"/>
            <w:lang w:val="es-ES" w:eastAsia="en-US"/>
          </w:rPr>
          <w:t>http://www.revmedmilitar.sld.cu/index.php/mil/article/view/1888/1337</w:t>
        </w:r>
      </w:hyperlink>
      <w:r w:rsidRPr="00807839">
        <w:rPr>
          <w:rFonts w:eastAsia="Calibri"/>
          <w:szCs w:val="22"/>
          <w:lang w:val="es-ES" w:eastAsia="en-US"/>
        </w:rPr>
        <w:t xml:space="preserve"> </w:t>
      </w:r>
    </w:p>
    <w:p w14:paraId="010528EF"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16. Corrales-Reyes </w:t>
      </w:r>
      <w:proofErr w:type="spellStart"/>
      <w:r w:rsidRPr="00807839">
        <w:rPr>
          <w:rFonts w:eastAsia="Calibri"/>
          <w:szCs w:val="22"/>
          <w:lang w:val="es-ES" w:eastAsia="en-US"/>
        </w:rPr>
        <w:t>IE</w:t>
      </w:r>
      <w:proofErr w:type="spellEnd"/>
      <w:r w:rsidRPr="00807839">
        <w:rPr>
          <w:rFonts w:eastAsia="Calibri"/>
          <w:szCs w:val="22"/>
          <w:lang w:val="es-ES" w:eastAsia="en-US"/>
        </w:rPr>
        <w:t xml:space="preserve">, Rodríguez-García </w:t>
      </w:r>
      <w:proofErr w:type="spellStart"/>
      <w:r w:rsidRPr="00807839">
        <w:rPr>
          <w:rFonts w:eastAsia="Calibri"/>
          <w:szCs w:val="22"/>
          <w:lang w:val="es-ES" w:eastAsia="en-US"/>
        </w:rPr>
        <w:t>MJ</w:t>
      </w:r>
      <w:proofErr w:type="spellEnd"/>
      <w:r w:rsidRPr="00807839">
        <w:rPr>
          <w:rFonts w:eastAsia="Calibri"/>
          <w:szCs w:val="22"/>
          <w:lang w:val="es-ES" w:eastAsia="en-US"/>
        </w:rPr>
        <w:t xml:space="preserve">, Reyes-Pérez </w:t>
      </w:r>
      <w:proofErr w:type="spellStart"/>
      <w:r w:rsidRPr="00807839">
        <w:rPr>
          <w:rFonts w:eastAsia="Calibri"/>
          <w:szCs w:val="22"/>
          <w:lang w:val="es-ES" w:eastAsia="en-US"/>
        </w:rPr>
        <w:t>JJ</w:t>
      </w:r>
      <w:proofErr w:type="spellEnd"/>
      <w:r w:rsidRPr="00807839">
        <w:rPr>
          <w:rFonts w:eastAsia="Calibri"/>
          <w:szCs w:val="22"/>
          <w:lang w:val="es-ES" w:eastAsia="en-US"/>
        </w:rPr>
        <w:t xml:space="preserve">, García-Raga M. Limitantes de la producción científica estudiantil. </w:t>
      </w:r>
      <w:proofErr w:type="spellStart"/>
      <w:r w:rsidRPr="00807839">
        <w:rPr>
          <w:rFonts w:eastAsia="Calibri"/>
          <w:szCs w:val="22"/>
          <w:lang w:val="es-ES" w:eastAsia="en-US"/>
        </w:rPr>
        <w:t>Educ</w:t>
      </w:r>
      <w:proofErr w:type="spellEnd"/>
      <w:r w:rsidRPr="00807839">
        <w:rPr>
          <w:rFonts w:eastAsia="Calibri"/>
          <w:szCs w:val="22"/>
          <w:lang w:val="es-ES" w:eastAsia="en-US"/>
        </w:rPr>
        <w:t xml:space="preserve"> Medica. 2017 [acceso: 22/07/2022]; 18(3):199-202. Disponible en: </w:t>
      </w:r>
      <w:hyperlink r:id="rId30" w:history="1">
        <w:r w:rsidRPr="00807839">
          <w:rPr>
            <w:rFonts w:eastAsia="Calibri"/>
            <w:color w:val="0563C1"/>
            <w:szCs w:val="22"/>
            <w:u w:val="single"/>
            <w:lang w:val="es-ES" w:eastAsia="en-US"/>
          </w:rPr>
          <w:t>https://www.sciencedirect.com/science/article/pii/S1575181316301553</w:t>
        </w:r>
      </w:hyperlink>
      <w:r w:rsidRPr="00807839">
        <w:rPr>
          <w:rFonts w:eastAsia="Calibri"/>
          <w:szCs w:val="22"/>
          <w:lang w:val="es-ES" w:eastAsia="en-US"/>
        </w:rPr>
        <w:t xml:space="preserve"> </w:t>
      </w:r>
    </w:p>
    <w:p w14:paraId="3DFFFF1D"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17. Corrales-Reyes </w:t>
      </w:r>
      <w:proofErr w:type="spellStart"/>
      <w:r w:rsidRPr="00807839">
        <w:rPr>
          <w:rFonts w:eastAsia="Calibri"/>
          <w:szCs w:val="22"/>
          <w:lang w:val="es-ES" w:eastAsia="en-US"/>
        </w:rPr>
        <w:t>IE</w:t>
      </w:r>
      <w:proofErr w:type="spellEnd"/>
      <w:r w:rsidRPr="00807839">
        <w:rPr>
          <w:rFonts w:eastAsia="Calibri"/>
          <w:szCs w:val="22"/>
          <w:lang w:val="es-ES" w:eastAsia="en-US"/>
        </w:rPr>
        <w:t xml:space="preserve">, Dorta-Contreras AJ. Producción científica estudiantil: propuestas para su estímulo. </w:t>
      </w:r>
      <w:proofErr w:type="spellStart"/>
      <w:r w:rsidRPr="00807839">
        <w:rPr>
          <w:rFonts w:eastAsia="Calibri"/>
          <w:szCs w:val="22"/>
          <w:lang w:val="es-ES" w:eastAsia="en-US"/>
        </w:rPr>
        <w:t>Medwave</w:t>
      </w:r>
      <w:proofErr w:type="spellEnd"/>
      <w:r w:rsidRPr="00807839">
        <w:rPr>
          <w:rFonts w:eastAsia="Calibri"/>
          <w:szCs w:val="22"/>
          <w:lang w:val="es-ES" w:eastAsia="en-US"/>
        </w:rPr>
        <w:t xml:space="preserve">. 2018 [acceso: 22/07/2022]; 18(1):7166. Disponible en: </w:t>
      </w:r>
      <w:hyperlink r:id="rId31" w:history="1">
        <w:r w:rsidRPr="00807839">
          <w:rPr>
            <w:rFonts w:eastAsia="Calibri"/>
            <w:color w:val="0563C1"/>
            <w:szCs w:val="22"/>
            <w:u w:val="single"/>
            <w:lang w:val="es-ES" w:eastAsia="en-US"/>
          </w:rPr>
          <w:t>https://www.medwave.cl/link.cgi/medwave/enfoques/Ensayo/7166.act</w:t>
        </w:r>
      </w:hyperlink>
      <w:r w:rsidRPr="00807839">
        <w:rPr>
          <w:rFonts w:eastAsia="Calibri"/>
          <w:szCs w:val="22"/>
          <w:lang w:val="es-ES" w:eastAsia="en-US"/>
        </w:rPr>
        <w:t xml:space="preserve"> </w:t>
      </w:r>
    </w:p>
    <w:p w14:paraId="20EACE69"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18. Jiménez-Carazas KL, Mujica RF. Factores asociados a la publicación científica en estudiantes de Medicina Humana de la Universidad Nacional de San Antonio Abad del Cusco. </w:t>
      </w:r>
      <w:proofErr w:type="spellStart"/>
      <w:r w:rsidRPr="00807839">
        <w:rPr>
          <w:rFonts w:eastAsia="Calibri"/>
          <w:szCs w:val="22"/>
          <w:lang w:val="es-ES" w:eastAsia="en-US"/>
        </w:rPr>
        <w:t>SITUA</w:t>
      </w:r>
      <w:proofErr w:type="spellEnd"/>
      <w:r w:rsidRPr="00807839">
        <w:rPr>
          <w:rFonts w:eastAsia="Calibri"/>
          <w:szCs w:val="22"/>
          <w:lang w:val="es-ES" w:eastAsia="en-US"/>
        </w:rPr>
        <w:t>. 2021 [acceso: 22/07/2022]; 24(2</w:t>
      </w:r>
      <w:proofErr w:type="gramStart"/>
      <w:r w:rsidRPr="00807839">
        <w:rPr>
          <w:rFonts w:eastAsia="Calibri"/>
          <w:szCs w:val="22"/>
          <w:lang w:val="es-ES" w:eastAsia="en-US"/>
        </w:rPr>
        <w:t>):[</w:t>
      </w:r>
      <w:proofErr w:type="gramEnd"/>
      <w:r w:rsidRPr="00807839">
        <w:rPr>
          <w:rFonts w:eastAsia="Calibri"/>
          <w:szCs w:val="22"/>
          <w:lang w:val="es-ES" w:eastAsia="en-US"/>
        </w:rPr>
        <w:t xml:space="preserve">aprox. 18 p.]. Disponible en: </w:t>
      </w:r>
      <w:hyperlink r:id="rId32" w:history="1">
        <w:r w:rsidRPr="00807839">
          <w:rPr>
            <w:rFonts w:eastAsia="Calibri"/>
            <w:color w:val="0563C1"/>
            <w:szCs w:val="22"/>
            <w:u w:val="single"/>
            <w:lang w:val="es-ES" w:eastAsia="en-US"/>
          </w:rPr>
          <w:t>https://revistas.unsaac.edu.pe/index.php/SITUA/article/view/886</w:t>
        </w:r>
      </w:hyperlink>
      <w:r w:rsidRPr="00807839">
        <w:rPr>
          <w:rFonts w:eastAsia="Calibri"/>
          <w:szCs w:val="22"/>
          <w:lang w:val="es-ES" w:eastAsia="en-US"/>
        </w:rPr>
        <w:t xml:space="preserve"> </w:t>
      </w:r>
    </w:p>
    <w:p w14:paraId="6AFD4D09"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19. Castro-Rodríguez Y. Factores que contribuyen en la producción científica estudiantil. El caso de Odontología en la Universidad Nacional Mayor de San Marcos, Perú. </w:t>
      </w:r>
      <w:proofErr w:type="spellStart"/>
      <w:r w:rsidRPr="00807839">
        <w:rPr>
          <w:rFonts w:eastAsia="Calibri"/>
          <w:szCs w:val="22"/>
          <w:lang w:val="es-ES" w:eastAsia="en-US"/>
        </w:rPr>
        <w:t>EDUMED</w:t>
      </w:r>
      <w:proofErr w:type="spellEnd"/>
      <w:r w:rsidRPr="00807839">
        <w:rPr>
          <w:rFonts w:eastAsia="Calibri"/>
          <w:szCs w:val="22"/>
          <w:lang w:val="es-ES" w:eastAsia="en-US"/>
        </w:rPr>
        <w:t>. 2019 [acceso: 22/07/2022]; 20(</w:t>
      </w:r>
      <w:proofErr w:type="spellStart"/>
      <w:r w:rsidRPr="00807839">
        <w:rPr>
          <w:rFonts w:eastAsia="Calibri"/>
          <w:szCs w:val="22"/>
          <w:lang w:val="es-ES" w:eastAsia="en-US"/>
        </w:rPr>
        <w:t>S1</w:t>
      </w:r>
      <w:proofErr w:type="spellEnd"/>
      <w:r w:rsidRPr="00807839">
        <w:rPr>
          <w:rFonts w:eastAsia="Calibri"/>
          <w:szCs w:val="22"/>
          <w:lang w:val="es-ES" w:eastAsia="en-US"/>
        </w:rPr>
        <w:t xml:space="preserve">):49-58. Disponible en: </w:t>
      </w:r>
      <w:hyperlink r:id="rId33" w:history="1">
        <w:r w:rsidRPr="00807839">
          <w:rPr>
            <w:rFonts w:eastAsia="Calibri"/>
            <w:color w:val="0563C1"/>
            <w:szCs w:val="22"/>
            <w:u w:val="single"/>
            <w:lang w:val="es-ES" w:eastAsia="en-US"/>
          </w:rPr>
          <w:t>https://www.elsevier.es/es-revista-educacion-medica-71-articulo-factores-que-contribuyen-produccion-cientifica-S1575181317301791</w:t>
        </w:r>
      </w:hyperlink>
      <w:r w:rsidRPr="00807839">
        <w:rPr>
          <w:rFonts w:eastAsia="Calibri"/>
          <w:szCs w:val="22"/>
          <w:lang w:val="es-ES" w:eastAsia="en-US"/>
        </w:rPr>
        <w:t xml:space="preserve"> </w:t>
      </w:r>
    </w:p>
    <w:p w14:paraId="128149A2"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20. Ministerio de Educación Superior. Resolución No. 50/2020. La Habana: Gaceta Oficial No. 42 Ordinaria de 24 de junio de 2020. [acceso: 22/07/2022]. Disponible en: </w:t>
      </w:r>
      <w:hyperlink r:id="rId34" w:history="1">
        <w:r w:rsidRPr="00807839">
          <w:rPr>
            <w:rFonts w:eastAsia="Calibri"/>
            <w:color w:val="0563C1"/>
            <w:szCs w:val="22"/>
            <w:u w:val="single"/>
            <w:lang w:val="es-ES" w:eastAsia="en-US"/>
          </w:rPr>
          <w:t>https://www.gacetaoficial.gob.cu/sites/default/files/goc-2020-o42_0.pdf</w:t>
        </w:r>
      </w:hyperlink>
      <w:r w:rsidRPr="00807839">
        <w:rPr>
          <w:rFonts w:eastAsia="Calibri"/>
          <w:szCs w:val="22"/>
          <w:lang w:val="es-ES" w:eastAsia="en-US"/>
        </w:rPr>
        <w:t xml:space="preserve">  </w:t>
      </w:r>
    </w:p>
    <w:p w14:paraId="04F28CF8"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21. Corrales-Reyes </w:t>
      </w:r>
      <w:proofErr w:type="spellStart"/>
      <w:r w:rsidRPr="00807839">
        <w:rPr>
          <w:rFonts w:eastAsia="Calibri"/>
          <w:szCs w:val="22"/>
          <w:lang w:val="es-ES" w:eastAsia="en-US"/>
        </w:rPr>
        <w:t>IE</w:t>
      </w:r>
      <w:proofErr w:type="spellEnd"/>
      <w:r w:rsidRPr="00807839">
        <w:rPr>
          <w:rFonts w:eastAsia="Calibri"/>
          <w:szCs w:val="22"/>
          <w:lang w:val="es-ES" w:eastAsia="en-US"/>
        </w:rPr>
        <w:t xml:space="preserve">, </w:t>
      </w:r>
      <w:proofErr w:type="spellStart"/>
      <w:r w:rsidRPr="00807839">
        <w:rPr>
          <w:rFonts w:eastAsia="Calibri"/>
          <w:szCs w:val="22"/>
          <w:lang w:val="es-ES" w:eastAsia="en-US"/>
        </w:rPr>
        <w:t>Fornaris</w:t>
      </w:r>
      <w:proofErr w:type="spellEnd"/>
      <w:r w:rsidRPr="00807839">
        <w:rPr>
          <w:rFonts w:eastAsia="Calibri"/>
          <w:szCs w:val="22"/>
          <w:lang w:val="es-ES" w:eastAsia="en-US"/>
        </w:rPr>
        <w:t xml:space="preserve">-Cedeño Y, Dorta-Contreras AJ. Es necesario estimular la producción científica estudiantil cubana.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Cuba </w:t>
      </w:r>
      <w:proofErr w:type="spellStart"/>
      <w:r w:rsidRPr="00807839">
        <w:rPr>
          <w:rFonts w:eastAsia="Calibri"/>
          <w:szCs w:val="22"/>
          <w:lang w:val="es-ES" w:eastAsia="en-US"/>
        </w:rPr>
        <w:t>Inf</w:t>
      </w:r>
      <w:proofErr w:type="spellEnd"/>
      <w:r w:rsidRPr="00807839">
        <w:rPr>
          <w:rFonts w:eastAsia="Calibri"/>
          <w:szCs w:val="22"/>
          <w:lang w:val="es-ES" w:eastAsia="en-US"/>
        </w:rPr>
        <w:t xml:space="preserve"> </w:t>
      </w:r>
      <w:proofErr w:type="spellStart"/>
      <w:r w:rsidRPr="00807839">
        <w:rPr>
          <w:rFonts w:eastAsia="Calibri"/>
          <w:szCs w:val="22"/>
          <w:lang w:val="es-ES" w:eastAsia="en-US"/>
        </w:rPr>
        <w:t>Cienc</w:t>
      </w:r>
      <w:proofErr w:type="spellEnd"/>
      <w:r w:rsidRPr="00807839">
        <w:rPr>
          <w:rFonts w:eastAsia="Calibri"/>
          <w:szCs w:val="22"/>
          <w:lang w:val="es-ES" w:eastAsia="en-US"/>
        </w:rPr>
        <w:t xml:space="preserve"> Salud. 2018 [acceso: 22/07/2022]; 29(1):109-11. Disponible en: </w:t>
      </w:r>
      <w:hyperlink r:id="rId35" w:history="1">
        <w:r w:rsidRPr="00807839">
          <w:rPr>
            <w:rFonts w:eastAsia="Calibri"/>
            <w:color w:val="0563C1"/>
            <w:szCs w:val="22"/>
            <w:u w:val="single"/>
            <w:lang w:val="es-ES" w:eastAsia="en-US"/>
          </w:rPr>
          <w:t>http://scielo.sld.cu/scielo.php?script=sci_abstract&amp;pid=S2307-21132018000100009&amp;lng=es&amp;nrm=iso&amp;tlng=pt</w:t>
        </w:r>
      </w:hyperlink>
      <w:r w:rsidRPr="00807839">
        <w:rPr>
          <w:rFonts w:eastAsia="Calibri"/>
          <w:szCs w:val="22"/>
          <w:lang w:val="es-ES" w:eastAsia="en-US"/>
        </w:rPr>
        <w:t xml:space="preserve"> </w:t>
      </w:r>
    </w:p>
    <w:p w14:paraId="6816B3A6"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lastRenderedPageBreak/>
        <w:t xml:space="preserve">22. Hernández-Negrín H. La paradoja de la investigación científica estudiantil de las ciencias médicas en Cuba. </w:t>
      </w:r>
      <w:proofErr w:type="spellStart"/>
      <w:r w:rsidRPr="00807839">
        <w:rPr>
          <w:rFonts w:eastAsia="Calibri"/>
          <w:szCs w:val="22"/>
          <w:lang w:val="es-ES" w:eastAsia="en-US"/>
        </w:rPr>
        <w:t>Inv</w:t>
      </w:r>
      <w:proofErr w:type="spellEnd"/>
      <w:r w:rsidRPr="00807839">
        <w:rPr>
          <w:rFonts w:eastAsia="Calibri"/>
          <w:szCs w:val="22"/>
          <w:lang w:val="es-ES" w:eastAsia="en-US"/>
        </w:rPr>
        <w:t xml:space="preserve"> Ed </w:t>
      </w:r>
      <w:proofErr w:type="spellStart"/>
      <w:r w:rsidRPr="00807839">
        <w:rPr>
          <w:rFonts w:eastAsia="Calibri"/>
          <w:szCs w:val="22"/>
          <w:lang w:val="es-ES" w:eastAsia="en-US"/>
        </w:rPr>
        <w:t>Med</w:t>
      </w:r>
      <w:proofErr w:type="spellEnd"/>
      <w:r w:rsidRPr="00807839">
        <w:rPr>
          <w:rFonts w:eastAsia="Calibri"/>
          <w:szCs w:val="22"/>
          <w:lang w:val="es-ES" w:eastAsia="en-US"/>
        </w:rPr>
        <w:t xml:space="preserve">. 2017 [acceso: 22/07/2022]; 6(22):142. Disponible en: </w:t>
      </w:r>
      <w:hyperlink r:id="rId36" w:history="1">
        <w:r w:rsidRPr="00807839">
          <w:rPr>
            <w:rFonts w:eastAsia="Calibri"/>
            <w:color w:val="0563C1"/>
            <w:szCs w:val="22"/>
            <w:u w:val="single"/>
            <w:lang w:val="es-ES" w:eastAsia="en-US"/>
          </w:rPr>
          <w:t>https://www.redalyc.org/articulo.oa?id=349750523013</w:t>
        </w:r>
      </w:hyperlink>
      <w:r w:rsidRPr="00807839">
        <w:rPr>
          <w:rFonts w:eastAsia="Calibri"/>
          <w:szCs w:val="22"/>
          <w:lang w:val="es-ES" w:eastAsia="en-US"/>
        </w:rPr>
        <w:t xml:space="preserve"> </w:t>
      </w:r>
    </w:p>
    <w:p w14:paraId="49F6D1ED"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23. González-Argote J, </w:t>
      </w:r>
      <w:proofErr w:type="spellStart"/>
      <w:r w:rsidRPr="00807839">
        <w:rPr>
          <w:rFonts w:eastAsia="Calibri"/>
          <w:szCs w:val="22"/>
          <w:lang w:val="es-ES" w:eastAsia="en-US"/>
        </w:rPr>
        <w:t>Vitón</w:t>
      </w:r>
      <w:proofErr w:type="spellEnd"/>
      <w:r w:rsidRPr="00807839">
        <w:rPr>
          <w:rFonts w:eastAsia="Calibri"/>
          <w:szCs w:val="22"/>
          <w:lang w:val="es-ES" w:eastAsia="en-US"/>
        </w:rPr>
        <w:t xml:space="preserve">-Castillo AA. Lecciones aprendidas y por aprender sobre la publicación científica estudiantil cubana.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w:t>
      </w:r>
      <w:proofErr w:type="spellStart"/>
      <w:r w:rsidRPr="00807839">
        <w:rPr>
          <w:rFonts w:eastAsia="Calibri"/>
          <w:szCs w:val="22"/>
          <w:lang w:val="es-ES" w:eastAsia="en-US"/>
        </w:rPr>
        <w:t>Cub</w:t>
      </w:r>
      <w:proofErr w:type="spellEnd"/>
      <w:r w:rsidRPr="00807839">
        <w:rPr>
          <w:rFonts w:eastAsia="Calibri"/>
          <w:szCs w:val="22"/>
          <w:lang w:val="es-ES" w:eastAsia="en-US"/>
        </w:rPr>
        <w:t xml:space="preserve"> </w:t>
      </w:r>
      <w:proofErr w:type="spellStart"/>
      <w:r w:rsidRPr="00807839">
        <w:rPr>
          <w:rFonts w:eastAsia="Calibri"/>
          <w:szCs w:val="22"/>
          <w:lang w:val="es-ES" w:eastAsia="en-US"/>
        </w:rPr>
        <w:t>Med</w:t>
      </w:r>
      <w:proofErr w:type="spellEnd"/>
      <w:r w:rsidRPr="00807839">
        <w:rPr>
          <w:rFonts w:eastAsia="Calibri"/>
          <w:szCs w:val="22"/>
          <w:lang w:val="es-ES" w:eastAsia="en-US"/>
        </w:rPr>
        <w:t xml:space="preserve"> Mil. 2021 [acceso: 23/07/2022]; 50(2</w:t>
      </w:r>
      <w:proofErr w:type="gramStart"/>
      <w:r w:rsidRPr="00807839">
        <w:rPr>
          <w:rFonts w:eastAsia="Calibri"/>
          <w:szCs w:val="22"/>
          <w:lang w:val="es-ES" w:eastAsia="en-US"/>
        </w:rPr>
        <w:t>):</w:t>
      </w:r>
      <w:proofErr w:type="spellStart"/>
      <w:r w:rsidRPr="00807839">
        <w:rPr>
          <w:rFonts w:eastAsia="Calibri"/>
          <w:szCs w:val="22"/>
          <w:lang w:val="es-ES" w:eastAsia="en-US"/>
        </w:rPr>
        <w:t>e</w:t>
      </w:r>
      <w:proofErr w:type="gramEnd"/>
      <w:r w:rsidRPr="00807839">
        <w:rPr>
          <w:rFonts w:eastAsia="Calibri"/>
          <w:szCs w:val="22"/>
          <w:lang w:val="es-ES" w:eastAsia="en-US"/>
        </w:rPr>
        <w:t>0210990</w:t>
      </w:r>
      <w:proofErr w:type="spellEnd"/>
      <w:r w:rsidRPr="00807839">
        <w:rPr>
          <w:rFonts w:eastAsia="Calibri"/>
          <w:szCs w:val="22"/>
          <w:lang w:val="es-ES" w:eastAsia="en-US"/>
        </w:rPr>
        <w:t xml:space="preserve">. Disponible en: </w:t>
      </w:r>
      <w:hyperlink r:id="rId37" w:history="1">
        <w:r w:rsidRPr="00807839">
          <w:rPr>
            <w:rFonts w:eastAsia="Calibri"/>
            <w:color w:val="0563C1"/>
            <w:szCs w:val="22"/>
            <w:u w:val="single"/>
            <w:lang w:val="es-ES" w:eastAsia="en-US"/>
          </w:rPr>
          <w:t>http://www.revmedmilitar.sld.cu/index.php/mil/article/view/990</w:t>
        </w:r>
      </w:hyperlink>
      <w:r w:rsidRPr="00807839">
        <w:rPr>
          <w:rFonts w:eastAsia="Calibri"/>
          <w:szCs w:val="22"/>
          <w:lang w:val="es-ES" w:eastAsia="en-US"/>
        </w:rPr>
        <w:t xml:space="preserve"> </w:t>
      </w:r>
    </w:p>
    <w:p w14:paraId="1CE05D26"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24. Corrales-Reyes </w:t>
      </w:r>
      <w:proofErr w:type="spellStart"/>
      <w:r w:rsidRPr="00807839">
        <w:rPr>
          <w:rFonts w:eastAsia="Calibri"/>
          <w:szCs w:val="22"/>
          <w:lang w:val="es-ES" w:eastAsia="en-US"/>
        </w:rPr>
        <w:t>IE</w:t>
      </w:r>
      <w:proofErr w:type="spellEnd"/>
      <w:r w:rsidRPr="00807839">
        <w:rPr>
          <w:rFonts w:eastAsia="Calibri"/>
          <w:szCs w:val="22"/>
          <w:lang w:val="es-ES" w:eastAsia="en-US"/>
        </w:rPr>
        <w:t xml:space="preserve">, Hernández-García F, Mamani-Benito </w:t>
      </w:r>
      <w:proofErr w:type="spellStart"/>
      <w:r w:rsidRPr="00807839">
        <w:rPr>
          <w:rFonts w:eastAsia="Calibri"/>
          <w:szCs w:val="22"/>
          <w:lang w:val="es-ES" w:eastAsia="en-US"/>
        </w:rPr>
        <w:t>OJ</w:t>
      </w:r>
      <w:proofErr w:type="spellEnd"/>
      <w:r w:rsidRPr="00807839">
        <w:rPr>
          <w:rFonts w:eastAsia="Calibri"/>
          <w:szCs w:val="22"/>
          <w:lang w:val="es-ES" w:eastAsia="en-US"/>
        </w:rPr>
        <w:t xml:space="preserve">. El formato de artículo científico en los eventos estudiantiles de Cuba como alternativa para impulsar la producción científica.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w:t>
      </w:r>
      <w:proofErr w:type="gramStart"/>
      <w:r w:rsidRPr="00807839">
        <w:rPr>
          <w:rFonts w:eastAsia="Calibri"/>
          <w:szCs w:val="22"/>
          <w:lang w:val="es-ES" w:eastAsia="en-US"/>
        </w:rPr>
        <w:t>Cubana</w:t>
      </w:r>
      <w:proofErr w:type="gramEnd"/>
      <w:r w:rsidRPr="00807839">
        <w:rPr>
          <w:rFonts w:eastAsia="Calibri"/>
          <w:szCs w:val="22"/>
          <w:lang w:val="es-ES" w:eastAsia="en-US"/>
        </w:rPr>
        <w:t xml:space="preserve"> </w:t>
      </w:r>
      <w:proofErr w:type="spellStart"/>
      <w:r w:rsidRPr="00807839">
        <w:rPr>
          <w:rFonts w:eastAsia="Calibri"/>
          <w:szCs w:val="22"/>
          <w:lang w:val="es-ES" w:eastAsia="en-US"/>
        </w:rPr>
        <w:t>Invest</w:t>
      </w:r>
      <w:proofErr w:type="spellEnd"/>
      <w:r w:rsidRPr="00807839">
        <w:rPr>
          <w:rFonts w:eastAsia="Calibri"/>
          <w:szCs w:val="22"/>
          <w:lang w:val="es-ES" w:eastAsia="en-US"/>
        </w:rPr>
        <w:t xml:space="preserve"> </w:t>
      </w:r>
      <w:proofErr w:type="spellStart"/>
      <w:r w:rsidRPr="00807839">
        <w:rPr>
          <w:rFonts w:eastAsia="Calibri"/>
          <w:szCs w:val="22"/>
          <w:lang w:val="es-ES" w:eastAsia="en-US"/>
        </w:rPr>
        <w:t>Bioméd</w:t>
      </w:r>
      <w:proofErr w:type="spellEnd"/>
      <w:r w:rsidRPr="00807839">
        <w:rPr>
          <w:rFonts w:eastAsia="Calibri"/>
          <w:szCs w:val="22"/>
          <w:lang w:val="es-ES" w:eastAsia="en-US"/>
        </w:rPr>
        <w:t>. 2021 [acceso: 23/07/2022]; 40(2</w:t>
      </w:r>
      <w:proofErr w:type="gramStart"/>
      <w:r w:rsidRPr="00807839">
        <w:rPr>
          <w:rFonts w:eastAsia="Calibri"/>
          <w:szCs w:val="22"/>
          <w:lang w:val="es-ES" w:eastAsia="en-US"/>
        </w:rPr>
        <w:t>):</w:t>
      </w:r>
      <w:proofErr w:type="spellStart"/>
      <w:r w:rsidRPr="00807839">
        <w:rPr>
          <w:rFonts w:eastAsia="Calibri"/>
          <w:szCs w:val="22"/>
          <w:lang w:val="es-ES" w:eastAsia="en-US"/>
        </w:rPr>
        <w:t>e</w:t>
      </w:r>
      <w:proofErr w:type="gramEnd"/>
      <w:r w:rsidRPr="00807839">
        <w:rPr>
          <w:rFonts w:eastAsia="Calibri"/>
          <w:szCs w:val="22"/>
          <w:lang w:val="es-ES" w:eastAsia="en-US"/>
        </w:rPr>
        <w:t>1277</w:t>
      </w:r>
      <w:proofErr w:type="spellEnd"/>
      <w:r w:rsidRPr="00807839">
        <w:rPr>
          <w:rFonts w:eastAsia="Calibri"/>
          <w:szCs w:val="22"/>
          <w:lang w:val="es-ES" w:eastAsia="en-US"/>
        </w:rPr>
        <w:t xml:space="preserve">. Disponible en: </w:t>
      </w:r>
      <w:hyperlink r:id="rId38" w:history="1">
        <w:r w:rsidRPr="00807839">
          <w:rPr>
            <w:rFonts w:eastAsia="Calibri"/>
            <w:color w:val="0563C1"/>
            <w:szCs w:val="22"/>
            <w:u w:val="single"/>
            <w:lang w:val="es-ES" w:eastAsia="en-US"/>
          </w:rPr>
          <w:t>http://www.revibiomedica.sld.cu/index.php/ibi/article/view/1277</w:t>
        </w:r>
      </w:hyperlink>
      <w:r w:rsidRPr="00807839">
        <w:rPr>
          <w:rFonts w:eastAsia="Calibri"/>
          <w:szCs w:val="22"/>
          <w:lang w:val="es-ES" w:eastAsia="en-US"/>
        </w:rPr>
        <w:t xml:space="preserve"> </w:t>
      </w:r>
    </w:p>
    <w:p w14:paraId="66622B6E"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25. Ministerio de Educación Superior. Resolución </w:t>
      </w:r>
      <w:proofErr w:type="spellStart"/>
      <w:r w:rsidRPr="00807839">
        <w:rPr>
          <w:rFonts w:eastAsia="Calibri"/>
          <w:szCs w:val="22"/>
          <w:lang w:val="es-ES" w:eastAsia="en-US"/>
        </w:rPr>
        <w:t>No.116</w:t>
      </w:r>
      <w:proofErr w:type="spellEnd"/>
      <w:r w:rsidRPr="00807839">
        <w:rPr>
          <w:rFonts w:eastAsia="Calibri"/>
          <w:szCs w:val="22"/>
          <w:lang w:val="es-ES" w:eastAsia="en-US"/>
        </w:rPr>
        <w:t xml:space="preserve">/2018 “Premio al Mérito Científico Estudiantil”. La Habana: Gaceta Oficial No. 7 Ordinaria de 31 de enero de 2019. [acceso: 23/07/2022]. Disponible en: </w:t>
      </w:r>
      <w:hyperlink r:id="rId39" w:history="1">
        <w:r w:rsidRPr="00807839">
          <w:rPr>
            <w:rFonts w:eastAsia="Calibri"/>
            <w:color w:val="0563C1"/>
            <w:szCs w:val="22"/>
            <w:u w:val="single"/>
            <w:lang w:val="es-ES" w:eastAsia="en-US"/>
          </w:rPr>
          <w:t>https://www.gacetaoficial.gob.cu/sites/default/files/goc-2019-o7.pdf</w:t>
        </w:r>
      </w:hyperlink>
      <w:r w:rsidRPr="00807839">
        <w:rPr>
          <w:rFonts w:eastAsia="Calibri"/>
          <w:szCs w:val="22"/>
          <w:lang w:val="es-ES" w:eastAsia="en-US"/>
        </w:rPr>
        <w:t xml:space="preserve">  </w:t>
      </w:r>
    </w:p>
    <w:p w14:paraId="5F2916BE"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26. Piñera-Castro </w:t>
      </w:r>
      <w:proofErr w:type="spellStart"/>
      <w:r w:rsidRPr="00807839">
        <w:rPr>
          <w:rFonts w:eastAsia="Calibri"/>
          <w:szCs w:val="22"/>
          <w:lang w:val="es-ES" w:eastAsia="en-US"/>
        </w:rPr>
        <w:t>HJ</w:t>
      </w:r>
      <w:proofErr w:type="spellEnd"/>
      <w:r w:rsidRPr="00807839">
        <w:rPr>
          <w:rFonts w:eastAsia="Calibri"/>
          <w:szCs w:val="22"/>
          <w:lang w:val="es-ES" w:eastAsia="en-US"/>
        </w:rPr>
        <w:t xml:space="preserve">. </w:t>
      </w:r>
      <w:r w:rsidRPr="00807839">
        <w:rPr>
          <w:rFonts w:eastAsia="Calibri"/>
          <w:lang w:val="es-ES" w:eastAsia="en-US"/>
        </w:rPr>
        <w:t xml:space="preserve">Premio Estudiantil de Publicaciones Científicas “Dr. C. Alberto Juan Dorta Contreras”. </w:t>
      </w:r>
      <w:proofErr w:type="spellStart"/>
      <w:r w:rsidRPr="00807839">
        <w:rPr>
          <w:rFonts w:eastAsia="Calibri"/>
          <w:lang w:val="es-ES" w:eastAsia="en-US"/>
        </w:rPr>
        <w:t>Educ</w:t>
      </w:r>
      <w:proofErr w:type="spellEnd"/>
      <w:r w:rsidRPr="00807839">
        <w:rPr>
          <w:rFonts w:eastAsia="Calibri"/>
          <w:lang w:val="es-ES" w:eastAsia="en-US"/>
        </w:rPr>
        <w:t xml:space="preserve"> </w:t>
      </w:r>
      <w:proofErr w:type="spellStart"/>
      <w:r w:rsidRPr="00807839">
        <w:rPr>
          <w:rFonts w:eastAsia="Calibri"/>
          <w:lang w:val="es-ES" w:eastAsia="en-US"/>
        </w:rPr>
        <w:t>Méd</w:t>
      </w:r>
      <w:proofErr w:type="spellEnd"/>
      <w:r w:rsidRPr="00807839">
        <w:rPr>
          <w:rFonts w:eastAsia="Calibri"/>
          <w:lang w:val="es-ES" w:eastAsia="en-US"/>
        </w:rPr>
        <w:t xml:space="preserve"> </w:t>
      </w:r>
      <w:proofErr w:type="spellStart"/>
      <w:r w:rsidRPr="00807839">
        <w:rPr>
          <w:rFonts w:eastAsia="Calibri"/>
          <w:lang w:val="es-ES" w:eastAsia="en-US"/>
        </w:rPr>
        <w:t>Sup</w:t>
      </w:r>
      <w:proofErr w:type="spellEnd"/>
      <w:r w:rsidRPr="00807839">
        <w:rPr>
          <w:rFonts w:eastAsia="Calibri"/>
          <w:lang w:val="es-ES" w:eastAsia="en-US"/>
        </w:rPr>
        <w:t>. 2022 [acceso: 01/01/2023]; 36(4</w:t>
      </w:r>
      <w:proofErr w:type="gramStart"/>
      <w:r w:rsidRPr="00807839">
        <w:rPr>
          <w:rFonts w:eastAsia="Calibri"/>
          <w:lang w:val="es-ES" w:eastAsia="en-US"/>
        </w:rPr>
        <w:t>):</w:t>
      </w:r>
      <w:proofErr w:type="spellStart"/>
      <w:r w:rsidRPr="00807839">
        <w:rPr>
          <w:rFonts w:eastAsia="Calibri"/>
          <w:lang w:val="es-ES" w:eastAsia="en-US"/>
        </w:rPr>
        <w:t>e</w:t>
      </w:r>
      <w:proofErr w:type="gramEnd"/>
      <w:r w:rsidRPr="00807839">
        <w:rPr>
          <w:rFonts w:eastAsia="Calibri"/>
          <w:lang w:val="es-ES" w:eastAsia="en-US"/>
        </w:rPr>
        <w:t>3597</w:t>
      </w:r>
      <w:proofErr w:type="spellEnd"/>
      <w:r w:rsidRPr="00807839">
        <w:rPr>
          <w:rFonts w:eastAsia="Calibri"/>
          <w:lang w:val="es-ES" w:eastAsia="en-US"/>
        </w:rPr>
        <w:t xml:space="preserve">. Disponible en: </w:t>
      </w:r>
      <w:hyperlink r:id="rId40" w:history="1">
        <w:r w:rsidRPr="00807839">
          <w:rPr>
            <w:rFonts w:eastAsia="Calibri"/>
            <w:color w:val="0563C1"/>
            <w:u w:val="single"/>
            <w:lang w:val="es-ES" w:eastAsia="en-US"/>
          </w:rPr>
          <w:t>https://ems.sld.cu/index.php/ems/article/view/3597/1468</w:t>
        </w:r>
      </w:hyperlink>
      <w:r w:rsidRPr="00807839">
        <w:rPr>
          <w:rFonts w:eastAsia="Calibri"/>
          <w:lang w:val="es-ES" w:eastAsia="en-US"/>
        </w:rPr>
        <w:t xml:space="preserve"> </w:t>
      </w:r>
    </w:p>
    <w:p w14:paraId="465A538F"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27. Balseiro-Rodríguez </w:t>
      </w:r>
      <w:proofErr w:type="spellStart"/>
      <w:r w:rsidRPr="00807839">
        <w:rPr>
          <w:rFonts w:eastAsia="Calibri"/>
          <w:szCs w:val="22"/>
          <w:lang w:val="es-ES" w:eastAsia="en-US"/>
        </w:rPr>
        <w:t>JL</w:t>
      </w:r>
      <w:proofErr w:type="spellEnd"/>
      <w:r w:rsidRPr="00807839">
        <w:rPr>
          <w:rFonts w:eastAsia="Calibri"/>
          <w:szCs w:val="22"/>
          <w:lang w:val="es-ES" w:eastAsia="en-US"/>
        </w:rPr>
        <w:t xml:space="preserve">, Mella-Herrera L, Errasti-García MY, Mesa-Alfonso L, Herrera-Perdomo D, Ramos-Díaz A, </w:t>
      </w:r>
      <w:r w:rsidRPr="00807839">
        <w:rPr>
          <w:rFonts w:eastAsia="Calibri"/>
          <w:iCs/>
          <w:szCs w:val="22"/>
          <w:lang w:val="es-ES" w:eastAsia="en-US"/>
        </w:rPr>
        <w:t>et al</w:t>
      </w:r>
      <w:r w:rsidRPr="00807839">
        <w:rPr>
          <w:rFonts w:eastAsia="Calibri"/>
          <w:szCs w:val="22"/>
          <w:lang w:val="es-ES" w:eastAsia="en-US"/>
        </w:rPr>
        <w:t xml:space="preserve">. La actividad de la tutoría en las carreras de las ciencias médicas.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w:t>
      </w:r>
      <w:proofErr w:type="spellStart"/>
      <w:r w:rsidRPr="00807839">
        <w:rPr>
          <w:rFonts w:eastAsia="Calibri"/>
          <w:szCs w:val="22"/>
          <w:lang w:val="es-ES" w:eastAsia="en-US"/>
        </w:rPr>
        <w:t>Méd</w:t>
      </w:r>
      <w:proofErr w:type="spellEnd"/>
      <w:r w:rsidRPr="00807839">
        <w:rPr>
          <w:rFonts w:eastAsia="Calibri"/>
          <w:szCs w:val="22"/>
          <w:lang w:val="es-ES" w:eastAsia="en-US"/>
        </w:rPr>
        <w:t xml:space="preserve"> Electrón. 2018 [acceso: 23/07/2022]; 40(6):2186-202. Disponible en: </w:t>
      </w:r>
      <w:hyperlink r:id="rId41" w:history="1">
        <w:r w:rsidRPr="00807839">
          <w:rPr>
            <w:rFonts w:eastAsia="Calibri"/>
            <w:color w:val="0563C1"/>
            <w:szCs w:val="22"/>
            <w:u w:val="single"/>
            <w:lang w:val="es-ES" w:eastAsia="en-US"/>
          </w:rPr>
          <w:t>http://scielo.sld.cu/scielo.php?script=sci_abstract&amp;pid=S1684-18242018000602186&amp;lng=es&amp;nrm=iso&amp;tlng=es</w:t>
        </w:r>
      </w:hyperlink>
      <w:r w:rsidRPr="00807839">
        <w:rPr>
          <w:rFonts w:eastAsia="Calibri"/>
          <w:szCs w:val="22"/>
          <w:lang w:val="es-ES" w:eastAsia="en-US"/>
        </w:rPr>
        <w:t xml:space="preserve"> </w:t>
      </w:r>
    </w:p>
    <w:p w14:paraId="12447B4E"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28. González-Argote J, García-Rivero AA. Los tutores: ¿esenciales para potenciar la producción científica estudiantil? Revista </w:t>
      </w:r>
      <w:proofErr w:type="spellStart"/>
      <w:r w:rsidRPr="00807839">
        <w:rPr>
          <w:rFonts w:eastAsia="Calibri"/>
          <w:szCs w:val="22"/>
          <w:lang w:val="es-ES" w:eastAsia="en-US"/>
        </w:rPr>
        <w:t>Cienc</w:t>
      </w:r>
      <w:proofErr w:type="spellEnd"/>
      <w:r w:rsidRPr="00807839">
        <w:rPr>
          <w:rFonts w:eastAsia="Calibri"/>
          <w:szCs w:val="22"/>
          <w:lang w:val="es-ES" w:eastAsia="en-US"/>
        </w:rPr>
        <w:t xml:space="preserve"> </w:t>
      </w:r>
      <w:proofErr w:type="spellStart"/>
      <w:r w:rsidRPr="00807839">
        <w:rPr>
          <w:rFonts w:eastAsia="Calibri"/>
          <w:szCs w:val="22"/>
          <w:lang w:val="es-ES" w:eastAsia="en-US"/>
        </w:rPr>
        <w:t>Méd</w:t>
      </w:r>
      <w:proofErr w:type="spellEnd"/>
      <w:r w:rsidRPr="00807839">
        <w:rPr>
          <w:rFonts w:eastAsia="Calibri"/>
          <w:szCs w:val="22"/>
          <w:lang w:val="es-ES" w:eastAsia="en-US"/>
        </w:rPr>
        <w:t xml:space="preserve"> Pinar Río. 2016 [acceso: 23/07/2022]; 20(5):3-5. Disponible en: </w:t>
      </w:r>
      <w:hyperlink r:id="rId42" w:history="1">
        <w:r w:rsidRPr="00807839">
          <w:rPr>
            <w:rFonts w:eastAsia="Calibri"/>
            <w:color w:val="0563C1"/>
            <w:szCs w:val="22"/>
            <w:u w:val="single"/>
            <w:lang w:val="es-ES" w:eastAsia="en-US"/>
          </w:rPr>
          <w:t>http://scielo.sld.cu/scielo.php?script=sci_abstract&amp;pid=S1561-31942016000500002&amp;lng=es&amp;nrm=iso&amp;tlng=es</w:t>
        </w:r>
      </w:hyperlink>
      <w:r w:rsidRPr="00807839">
        <w:rPr>
          <w:rFonts w:eastAsia="Calibri"/>
          <w:szCs w:val="22"/>
          <w:lang w:val="es-ES" w:eastAsia="en-US"/>
        </w:rPr>
        <w:t xml:space="preserve"> </w:t>
      </w:r>
    </w:p>
    <w:p w14:paraId="683B1775" w14:textId="77777777" w:rsidR="00807839" w:rsidRPr="00807839" w:rsidRDefault="00807839" w:rsidP="00807839">
      <w:pPr>
        <w:spacing w:line="360" w:lineRule="auto"/>
        <w:rPr>
          <w:rFonts w:eastAsia="Calibri"/>
          <w:szCs w:val="22"/>
          <w:lang w:val="es-ES" w:eastAsia="en-US"/>
        </w:rPr>
      </w:pPr>
      <w:r w:rsidRPr="00807839">
        <w:rPr>
          <w:rFonts w:eastAsia="Calibri"/>
          <w:szCs w:val="22"/>
          <w:lang w:val="es-ES" w:eastAsia="en-US"/>
        </w:rPr>
        <w:t xml:space="preserve">29. Mayta-Tristán P, Cartagena-Klein R, Pereyra-Elías R, Portillo A, Rodríguez-Morales AJ. Apreciación de estudiantes de Medicina latinoamericanos sobre la capacitación universitaria en investigación científica. </w:t>
      </w:r>
      <w:proofErr w:type="spellStart"/>
      <w:r w:rsidRPr="00807839">
        <w:rPr>
          <w:rFonts w:eastAsia="Calibri"/>
          <w:szCs w:val="22"/>
          <w:lang w:val="es-ES" w:eastAsia="en-US"/>
        </w:rPr>
        <w:t>Rev</w:t>
      </w:r>
      <w:proofErr w:type="spellEnd"/>
      <w:r w:rsidRPr="00807839">
        <w:rPr>
          <w:rFonts w:eastAsia="Calibri"/>
          <w:szCs w:val="22"/>
          <w:lang w:val="es-ES" w:eastAsia="en-US"/>
        </w:rPr>
        <w:t xml:space="preserve"> </w:t>
      </w:r>
      <w:proofErr w:type="spellStart"/>
      <w:r w:rsidRPr="00807839">
        <w:rPr>
          <w:rFonts w:eastAsia="Calibri"/>
          <w:szCs w:val="22"/>
          <w:lang w:val="es-ES" w:eastAsia="en-US"/>
        </w:rPr>
        <w:t>Med</w:t>
      </w:r>
      <w:proofErr w:type="spellEnd"/>
      <w:r w:rsidRPr="00807839">
        <w:rPr>
          <w:rFonts w:eastAsia="Calibri"/>
          <w:szCs w:val="22"/>
          <w:lang w:val="es-ES" w:eastAsia="en-US"/>
        </w:rPr>
        <w:t xml:space="preserve"> </w:t>
      </w:r>
      <w:proofErr w:type="spellStart"/>
      <w:r w:rsidRPr="00807839">
        <w:rPr>
          <w:rFonts w:eastAsia="Calibri"/>
          <w:szCs w:val="22"/>
          <w:lang w:val="es-ES" w:eastAsia="en-US"/>
        </w:rPr>
        <w:t>Chil</w:t>
      </w:r>
      <w:proofErr w:type="spellEnd"/>
      <w:r w:rsidRPr="00807839">
        <w:rPr>
          <w:rFonts w:eastAsia="Calibri"/>
          <w:szCs w:val="22"/>
          <w:lang w:val="es-ES" w:eastAsia="en-US"/>
        </w:rPr>
        <w:t xml:space="preserve">. 2013 [acceso: 23/07/2022]; 141(6):716-22. Disponible en: </w:t>
      </w:r>
      <w:hyperlink r:id="rId43" w:history="1">
        <w:r w:rsidRPr="00807839">
          <w:rPr>
            <w:rFonts w:eastAsia="Calibri"/>
            <w:color w:val="0563C1"/>
            <w:szCs w:val="22"/>
            <w:u w:val="single"/>
            <w:lang w:val="es-ES" w:eastAsia="en-US"/>
          </w:rPr>
          <w:t>http://www.scielo.cl/scielo.php?script=sci_abstract&amp;pid=S0034-98872013000600005&amp;lng=es&amp;nrm=iso&amp;tlng=es</w:t>
        </w:r>
      </w:hyperlink>
      <w:r w:rsidRPr="00807839">
        <w:rPr>
          <w:rFonts w:eastAsia="Calibri"/>
          <w:szCs w:val="22"/>
          <w:lang w:val="es-ES" w:eastAsia="en-US"/>
        </w:rPr>
        <w:t xml:space="preserve"> </w:t>
      </w:r>
    </w:p>
    <w:p w14:paraId="3DFFBF37" w14:textId="77777777" w:rsidR="00807839" w:rsidRPr="00807839" w:rsidRDefault="00807839" w:rsidP="00807839">
      <w:pPr>
        <w:spacing w:after="160" w:line="259" w:lineRule="auto"/>
        <w:rPr>
          <w:rFonts w:ascii="Calibri" w:eastAsia="Calibri" w:hAnsi="Calibri"/>
          <w:sz w:val="22"/>
          <w:szCs w:val="22"/>
          <w:lang w:val="es-ES" w:eastAsia="en-US"/>
        </w:rPr>
      </w:pPr>
    </w:p>
    <w:p w14:paraId="17578769" w14:textId="77777777" w:rsidR="00807839" w:rsidRPr="00807839" w:rsidRDefault="00807839" w:rsidP="00807839">
      <w:pPr>
        <w:spacing w:after="160" w:line="259" w:lineRule="auto"/>
        <w:rPr>
          <w:rFonts w:ascii="Calibri" w:eastAsia="Calibri" w:hAnsi="Calibri"/>
          <w:sz w:val="22"/>
          <w:szCs w:val="22"/>
          <w:lang w:val="es-ES" w:eastAsia="en-US"/>
        </w:rPr>
      </w:pPr>
    </w:p>
    <w:p w14:paraId="13F2863D" w14:textId="77777777" w:rsidR="00807839" w:rsidRPr="00807839" w:rsidRDefault="00807839" w:rsidP="00807839">
      <w:pPr>
        <w:autoSpaceDE w:val="0"/>
        <w:autoSpaceDN w:val="0"/>
        <w:adjustRightInd w:val="0"/>
        <w:spacing w:line="360" w:lineRule="auto"/>
        <w:jc w:val="center"/>
        <w:rPr>
          <w:rFonts w:eastAsia="Calibri"/>
          <w:b/>
          <w:lang w:val="es-ES" w:eastAsia="en-US"/>
        </w:rPr>
      </w:pPr>
      <w:r w:rsidRPr="00807839">
        <w:rPr>
          <w:rFonts w:eastAsia="Calibri"/>
          <w:b/>
          <w:lang w:val="es-ES" w:eastAsia="en-US"/>
        </w:rPr>
        <w:t>Conflicto de intereses</w:t>
      </w:r>
    </w:p>
    <w:p w14:paraId="5A148363" w14:textId="77777777" w:rsidR="00807839" w:rsidRPr="00807839" w:rsidRDefault="00807839" w:rsidP="00807839">
      <w:pPr>
        <w:autoSpaceDE w:val="0"/>
        <w:autoSpaceDN w:val="0"/>
        <w:adjustRightInd w:val="0"/>
        <w:spacing w:line="360" w:lineRule="auto"/>
        <w:jc w:val="both"/>
        <w:rPr>
          <w:rFonts w:eastAsia="Calibri"/>
          <w:lang w:val="es-ES" w:eastAsia="en-US"/>
        </w:rPr>
      </w:pPr>
      <w:r w:rsidRPr="00807839">
        <w:rPr>
          <w:rFonts w:eastAsia="Calibri"/>
          <w:lang w:val="es-ES" w:eastAsia="en-US"/>
        </w:rPr>
        <w:t>Los autores declaran la inexistencia de conflicto de intereses.</w:t>
      </w:r>
    </w:p>
    <w:p w14:paraId="600153C4" w14:textId="77777777" w:rsidR="00807839" w:rsidRPr="00807839" w:rsidRDefault="00807839" w:rsidP="00807839">
      <w:pPr>
        <w:autoSpaceDE w:val="0"/>
        <w:autoSpaceDN w:val="0"/>
        <w:adjustRightInd w:val="0"/>
        <w:spacing w:line="360" w:lineRule="auto"/>
        <w:jc w:val="both"/>
        <w:rPr>
          <w:rFonts w:eastAsia="Calibri"/>
          <w:b/>
          <w:lang w:val="es-ES" w:eastAsia="en-US"/>
        </w:rPr>
      </w:pPr>
    </w:p>
    <w:p w14:paraId="2DF76823" w14:textId="77777777" w:rsidR="00807839" w:rsidRPr="00807839" w:rsidRDefault="00807839" w:rsidP="00807839">
      <w:pPr>
        <w:autoSpaceDE w:val="0"/>
        <w:autoSpaceDN w:val="0"/>
        <w:adjustRightInd w:val="0"/>
        <w:spacing w:line="360" w:lineRule="auto"/>
        <w:jc w:val="center"/>
        <w:rPr>
          <w:rFonts w:eastAsia="Calibri"/>
          <w:b/>
          <w:lang w:val="es-ES" w:eastAsia="en-US"/>
        </w:rPr>
      </w:pPr>
      <w:r w:rsidRPr="00807839">
        <w:rPr>
          <w:rFonts w:eastAsia="Calibri"/>
          <w:b/>
          <w:lang w:val="es-ES" w:eastAsia="en-US"/>
        </w:rPr>
        <w:t>Contribuciones de los autores</w:t>
      </w:r>
    </w:p>
    <w:p w14:paraId="0762C9B4"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Conceptualización: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 </w:t>
      </w:r>
      <w:proofErr w:type="spellStart"/>
      <w:r w:rsidRPr="00807839">
        <w:rPr>
          <w:rFonts w:eastAsia="Calibri"/>
          <w:i/>
          <w:iCs/>
          <w:lang w:val="es-ES" w:eastAsia="en-US"/>
        </w:rPr>
        <w:t>Adrian</w:t>
      </w:r>
      <w:proofErr w:type="spellEnd"/>
      <w:r w:rsidRPr="00807839">
        <w:rPr>
          <w:rFonts w:eastAsia="Calibri"/>
          <w:i/>
          <w:iCs/>
          <w:lang w:val="es-ES" w:eastAsia="en-US"/>
        </w:rPr>
        <w:t xml:space="preserve"> </w:t>
      </w:r>
      <w:proofErr w:type="spellStart"/>
      <w:r w:rsidRPr="00807839">
        <w:rPr>
          <w:rFonts w:eastAsia="Calibri"/>
          <w:i/>
          <w:iCs/>
          <w:lang w:val="es-ES" w:eastAsia="en-US"/>
        </w:rPr>
        <w:t>Saborit</w:t>
      </w:r>
      <w:proofErr w:type="spellEnd"/>
      <w:r w:rsidRPr="00807839">
        <w:rPr>
          <w:rFonts w:eastAsia="Calibri"/>
          <w:i/>
          <w:iCs/>
          <w:lang w:val="es-ES" w:eastAsia="en-US"/>
        </w:rPr>
        <w:t>-Rodríguez.</w:t>
      </w:r>
    </w:p>
    <w:p w14:paraId="73E0C0B3"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Curación de datos: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104D89B8"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Análisis formal: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09A90089"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Investigación: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33862D16"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Metodología: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3D7C6A00"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Administración del proyecto: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68FB6700"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Validación: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0FAB6583"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Redacción – borrador original: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w:t>
      </w:r>
    </w:p>
    <w:p w14:paraId="3D620564" w14:textId="77777777" w:rsidR="00807839" w:rsidRPr="00807839" w:rsidRDefault="00807839" w:rsidP="00807839">
      <w:pPr>
        <w:autoSpaceDE w:val="0"/>
        <w:autoSpaceDN w:val="0"/>
        <w:adjustRightInd w:val="0"/>
        <w:spacing w:line="360" w:lineRule="auto"/>
        <w:jc w:val="both"/>
        <w:rPr>
          <w:rFonts w:eastAsia="Calibri"/>
          <w:iCs/>
          <w:lang w:val="es-ES" w:eastAsia="en-US"/>
        </w:rPr>
      </w:pPr>
      <w:r w:rsidRPr="00807839">
        <w:rPr>
          <w:rFonts w:eastAsia="Calibri"/>
          <w:iCs/>
          <w:lang w:val="es-ES" w:eastAsia="en-US"/>
        </w:rPr>
        <w:t xml:space="preserve">Redacción – revisión y edición: </w:t>
      </w:r>
      <w:proofErr w:type="spellStart"/>
      <w:r w:rsidRPr="00807839">
        <w:rPr>
          <w:rFonts w:eastAsia="Calibri"/>
          <w:i/>
          <w:iCs/>
          <w:lang w:val="es-ES" w:eastAsia="en-US"/>
        </w:rPr>
        <w:t>Hector</w:t>
      </w:r>
      <w:proofErr w:type="spellEnd"/>
      <w:r w:rsidRPr="00807839">
        <w:rPr>
          <w:rFonts w:eastAsia="Calibri"/>
          <w:i/>
          <w:iCs/>
          <w:lang w:val="es-ES" w:eastAsia="en-US"/>
        </w:rPr>
        <w:t xml:space="preserve"> Julio Piñera-Castro, </w:t>
      </w:r>
      <w:proofErr w:type="spellStart"/>
      <w:r w:rsidRPr="00807839">
        <w:rPr>
          <w:rFonts w:eastAsia="Calibri"/>
          <w:i/>
          <w:iCs/>
          <w:lang w:val="es-ES" w:eastAsia="en-US"/>
        </w:rPr>
        <w:t>Adrian</w:t>
      </w:r>
      <w:proofErr w:type="spellEnd"/>
      <w:r w:rsidRPr="00807839">
        <w:rPr>
          <w:rFonts w:eastAsia="Calibri"/>
          <w:i/>
          <w:iCs/>
          <w:lang w:val="es-ES" w:eastAsia="en-US"/>
        </w:rPr>
        <w:t xml:space="preserve"> </w:t>
      </w:r>
      <w:proofErr w:type="spellStart"/>
      <w:r w:rsidRPr="00807839">
        <w:rPr>
          <w:rFonts w:eastAsia="Calibri"/>
          <w:i/>
          <w:iCs/>
          <w:lang w:val="es-ES" w:eastAsia="en-US"/>
        </w:rPr>
        <w:t>Saborit</w:t>
      </w:r>
      <w:proofErr w:type="spellEnd"/>
      <w:r w:rsidRPr="00807839">
        <w:rPr>
          <w:rFonts w:eastAsia="Calibri"/>
          <w:i/>
          <w:iCs/>
          <w:lang w:val="es-ES" w:eastAsia="en-US"/>
        </w:rPr>
        <w:t>-Rodríguez.</w:t>
      </w:r>
    </w:p>
    <w:p w14:paraId="5862671D" w14:textId="77777777" w:rsidR="00675476" w:rsidRPr="00807839" w:rsidRDefault="00675476" w:rsidP="00EA1FEF">
      <w:pPr>
        <w:pStyle w:val="PDFRevista"/>
        <w:rPr>
          <w:lang w:val="es-ES"/>
        </w:rPr>
      </w:pPr>
    </w:p>
    <w:sectPr w:rsidR="00675476" w:rsidRPr="00807839" w:rsidSect="00FD3DF8">
      <w:headerReference w:type="default" r:id="rId44"/>
      <w:footerReference w:type="even" r:id="rId45"/>
      <w:footerReference w:type="default" r:id="rId4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BDAA" w14:textId="77777777" w:rsidR="00487849" w:rsidRDefault="00487849">
      <w:r>
        <w:separator/>
      </w:r>
    </w:p>
  </w:endnote>
  <w:endnote w:type="continuationSeparator" w:id="0">
    <w:p w14:paraId="460E492F" w14:textId="77777777" w:rsidR="00487849" w:rsidRDefault="0048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4F7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16E15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36D9" w14:textId="720DD7DE" w:rsidR="000F3690" w:rsidRPr="00AE044C" w:rsidRDefault="0080783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13B453F" wp14:editId="5622045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0328D"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BF3F99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9BB497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0FDF668" w14:textId="755C036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07839" w:rsidRPr="00807839">
      <w:rPr>
        <w:rFonts w:ascii="Verdana" w:hAnsi="Verdana"/>
        <w:noProof/>
        <w:sz w:val="18"/>
        <w:szCs w:val="18"/>
        <w:lang w:val="en-US" w:eastAsia="en-US"/>
      </w:rPr>
      <w:drawing>
        <wp:inline distT="0" distB="0" distL="0" distR="0" wp14:anchorId="09DC77D4" wp14:editId="7220F4CB">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2E55" w14:textId="77777777" w:rsidR="00487849" w:rsidRDefault="00487849">
      <w:r>
        <w:separator/>
      </w:r>
    </w:p>
  </w:footnote>
  <w:footnote w:type="continuationSeparator" w:id="0">
    <w:p w14:paraId="31AAAA88" w14:textId="77777777" w:rsidR="00487849" w:rsidRDefault="0048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92E1" w14:textId="6443F7EB" w:rsidR="00CC376A" w:rsidRPr="00AE044C" w:rsidRDefault="0080783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02302428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64597B0" wp14:editId="2036756F">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17C7B" w14:textId="5E159742" w:rsidR="00A477DE" w:rsidRDefault="00807839">
    <w:r>
      <w:rPr>
        <w:noProof/>
      </w:rPr>
      <mc:AlternateContent>
        <mc:Choice Requires="wps">
          <w:drawing>
            <wp:anchor distT="0" distB="0" distL="114300" distR="114300" simplePos="0" relativeHeight="251654144" behindDoc="0" locked="0" layoutInCell="1" allowOverlap="1" wp14:anchorId="26D9165A" wp14:editId="5389873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EA114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7578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39"/>
    <w:rsid w:val="0001396E"/>
    <w:rsid w:val="00057F45"/>
    <w:rsid w:val="000D3958"/>
    <w:rsid w:val="000F3690"/>
    <w:rsid w:val="001221D1"/>
    <w:rsid w:val="00165CB5"/>
    <w:rsid w:val="00180CE9"/>
    <w:rsid w:val="00204912"/>
    <w:rsid w:val="00230DD5"/>
    <w:rsid w:val="00250AE9"/>
    <w:rsid w:val="00380D64"/>
    <w:rsid w:val="00391509"/>
    <w:rsid w:val="003E03D5"/>
    <w:rsid w:val="00480B24"/>
    <w:rsid w:val="00486BFA"/>
    <w:rsid w:val="00487849"/>
    <w:rsid w:val="00493701"/>
    <w:rsid w:val="004E2065"/>
    <w:rsid w:val="005508A2"/>
    <w:rsid w:val="0055115D"/>
    <w:rsid w:val="00566F71"/>
    <w:rsid w:val="005918BD"/>
    <w:rsid w:val="005C0AB3"/>
    <w:rsid w:val="006173A6"/>
    <w:rsid w:val="00640F2F"/>
    <w:rsid w:val="00675476"/>
    <w:rsid w:val="006B011C"/>
    <w:rsid w:val="00725345"/>
    <w:rsid w:val="00770788"/>
    <w:rsid w:val="007C430F"/>
    <w:rsid w:val="007D2D0C"/>
    <w:rsid w:val="007D614D"/>
    <w:rsid w:val="00807839"/>
    <w:rsid w:val="008B3AEE"/>
    <w:rsid w:val="00960D6A"/>
    <w:rsid w:val="009A0560"/>
    <w:rsid w:val="009B0917"/>
    <w:rsid w:val="009F0F96"/>
    <w:rsid w:val="00A23C0C"/>
    <w:rsid w:val="00A477DE"/>
    <w:rsid w:val="00A71E65"/>
    <w:rsid w:val="00AA739F"/>
    <w:rsid w:val="00AE044C"/>
    <w:rsid w:val="00B31971"/>
    <w:rsid w:val="00B4380A"/>
    <w:rsid w:val="00B44E2A"/>
    <w:rsid w:val="00B619C7"/>
    <w:rsid w:val="00B66ECB"/>
    <w:rsid w:val="00C7523A"/>
    <w:rsid w:val="00CC1B6E"/>
    <w:rsid w:val="00CC376A"/>
    <w:rsid w:val="00CC48A1"/>
    <w:rsid w:val="00CF50E0"/>
    <w:rsid w:val="00D85951"/>
    <w:rsid w:val="00E62606"/>
    <w:rsid w:val="00E66E60"/>
    <w:rsid w:val="00EA1FEF"/>
    <w:rsid w:val="00EC5A6B"/>
    <w:rsid w:val="00EE301D"/>
    <w:rsid w:val="00F311E2"/>
    <w:rsid w:val="00FA7CC1"/>
    <w:rsid w:val="00FB4F20"/>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1C0A7"/>
  <w15:docId w15:val="{C425E0A4-3078-4FFA-82C6-A9A558DE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807839"/>
  </w:style>
  <w:style w:type="table" w:customStyle="1" w:styleId="Tablaconcuadrcula1">
    <w:name w:val="Tabla con cuadrícula1"/>
    <w:basedOn w:val="Tablaweb1"/>
    <w:next w:val="Tablaconcuadrcula"/>
    <w:uiPriority w:val="39"/>
    <w:rsid w:val="00807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normal51">
    <w:name w:val="Tabla normal 51"/>
    <w:basedOn w:val="Tablaweb1"/>
    <w:next w:val="Tablanormal5"/>
    <w:uiPriority w:val="45"/>
    <w:rsid w:val="00807839"/>
    <w:tblPr>
      <w:tblStyleRowBandSize w:val="1"/>
      <w:tblStyleColBandSize w:val="1"/>
    </w:tblPr>
    <w:tcPr>
      <w:shd w:val="clear" w:color="auto" w:fill="auto"/>
    </w:tcPr>
    <w:tblStylePr w:type="firstRow">
      <w:rPr>
        <w:rFonts w:ascii="Calibri Light" w:eastAsia="Times New Roman" w:hAnsi="Calibri Light" w:cs="Times New Roman"/>
        <w:i/>
        <w:iCs/>
        <w:color w:val="auto"/>
        <w:sz w:val="26"/>
      </w:rPr>
      <w:tblPr/>
      <w:tcPr>
        <w:tcBorders>
          <w:bottom w:val="single" w:sz="4" w:space="0" w:color="7F7F7F"/>
          <w:tl2br w:val="none" w:sz="0" w:space="0" w:color="auto"/>
          <w:tr2bl w:val="none" w:sz="0" w:space="0" w:color="auto"/>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web1">
    <w:name w:val="Table Web 1"/>
    <w:basedOn w:val="Tablanormal"/>
    <w:uiPriority w:val="99"/>
    <w:semiHidden/>
    <w:unhideWhenUsed/>
    <w:rsid w:val="00807839"/>
    <w:pPr>
      <w:spacing w:after="160" w:line="259" w:lineRule="auto"/>
    </w:pPr>
    <w:rPr>
      <w:rFonts w:ascii="Calibri" w:eastAsia="Calibri" w:hAnsi="Calibri"/>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807839"/>
    <w:pPr>
      <w:spacing w:after="160" w:line="259" w:lineRule="auto"/>
    </w:pPr>
    <w:rPr>
      <w:rFonts w:ascii="Calibri" w:eastAsia="Calibri" w:hAnsi="Calibri"/>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807839"/>
    <w:pPr>
      <w:spacing w:after="160" w:line="259" w:lineRule="auto"/>
    </w:pPr>
    <w:rPr>
      <w:rFonts w:ascii="Calibri" w:eastAsia="Calibri" w:hAnsi="Calibri"/>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clara1">
    <w:name w:val="Tabla con cuadrícula clara1"/>
    <w:basedOn w:val="Tablaweb1"/>
    <w:next w:val="Tablaconcuadrculaclara"/>
    <w:uiPriority w:val="40"/>
    <w:rsid w:val="0080783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clara1">
    <w:name w:val="Tabla con cuadrícula 1 clara1"/>
    <w:basedOn w:val="Tablaweb1"/>
    <w:next w:val="Tablaconcuadrcula1clara"/>
    <w:uiPriority w:val="46"/>
    <w:rsid w:val="00807839"/>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b/>
        <w:bCs/>
        <w:color w:val="auto"/>
      </w:rPr>
      <w:tblPr/>
      <w:tcPr>
        <w:tcBorders>
          <w:bottom w:val="single" w:sz="12" w:space="0" w:color="666666"/>
          <w:tl2br w:val="none" w:sz="0" w:space="0" w:color="auto"/>
          <w:tr2bl w:val="none" w:sz="0" w:space="0" w:color="auto"/>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Estilo1">
    <w:name w:val="Estilo1"/>
    <w:basedOn w:val="Tablaweb1"/>
    <w:uiPriority w:val="99"/>
    <w:rsid w:val="0080783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Bibliografa">
    <w:name w:val="Bibliography"/>
    <w:basedOn w:val="Normal"/>
    <w:next w:val="Normal"/>
    <w:uiPriority w:val="37"/>
    <w:unhideWhenUsed/>
    <w:rsid w:val="00807839"/>
    <w:pPr>
      <w:tabs>
        <w:tab w:val="left" w:pos="384"/>
      </w:tabs>
      <w:spacing w:after="240"/>
      <w:ind w:left="384" w:hanging="384"/>
    </w:pPr>
    <w:rPr>
      <w:rFonts w:ascii="Calibri" w:eastAsia="Calibri" w:hAnsi="Calibri"/>
      <w:sz w:val="22"/>
      <w:szCs w:val="22"/>
      <w:lang w:val="en-US" w:eastAsia="en-US"/>
    </w:rPr>
  </w:style>
  <w:style w:type="table" w:customStyle="1" w:styleId="Tablanormal21">
    <w:name w:val="Tabla normal 21"/>
    <w:basedOn w:val="Tablanormal"/>
    <w:next w:val="Tablanormal2"/>
    <w:uiPriority w:val="42"/>
    <w:rsid w:val="00807839"/>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encinsinresolver1">
    <w:name w:val="Mención sin resolver1"/>
    <w:uiPriority w:val="99"/>
    <w:semiHidden/>
    <w:unhideWhenUsed/>
    <w:rsid w:val="00807839"/>
    <w:rPr>
      <w:color w:val="605E5C"/>
      <w:shd w:val="clear" w:color="auto" w:fill="E1DFDD"/>
    </w:rPr>
  </w:style>
  <w:style w:type="character" w:styleId="Refdecomentario">
    <w:name w:val="annotation reference"/>
    <w:uiPriority w:val="99"/>
    <w:semiHidden/>
    <w:unhideWhenUsed/>
    <w:rsid w:val="00807839"/>
    <w:rPr>
      <w:sz w:val="16"/>
      <w:szCs w:val="16"/>
    </w:rPr>
  </w:style>
  <w:style w:type="paragraph" w:styleId="Textocomentario">
    <w:name w:val="annotation text"/>
    <w:basedOn w:val="Normal"/>
    <w:link w:val="TextocomentarioCar"/>
    <w:uiPriority w:val="99"/>
    <w:unhideWhenUsed/>
    <w:rsid w:val="00807839"/>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rsid w:val="00807839"/>
    <w:rPr>
      <w:rFonts w:ascii="Calibri" w:eastAsia="Calibri" w:hAnsi="Calibri"/>
      <w:lang w:val="en-US" w:eastAsia="en-US"/>
    </w:rPr>
  </w:style>
  <w:style w:type="paragraph" w:styleId="Asuntodelcomentario">
    <w:name w:val="annotation subject"/>
    <w:basedOn w:val="Textocomentario"/>
    <w:next w:val="Textocomentario"/>
    <w:link w:val="AsuntodelcomentarioCar"/>
    <w:uiPriority w:val="99"/>
    <w:semiHidden/>
    <w:unhideWhenUsed/>
    <w:rsid w:val="00807839"/>
    <w:rPr>
      <w:b/>
      <w:bCs/>
    </w:rPr>
  </w:style>
  <w:style w:type="character" w:customStyle="1" w:styleId="AsuntodelcomentarioCar">
    <w:name w:val="Asunto del comentario Car"/>
    <w:basedOn w:val="TextocomentarioCar"/>
    <w:link w:val="Asuntodelcomentario"/>
    <w:uiPriority w:val="99"/>
    <w:semiHidden/>
    <w:rsid w:val="00807839"/>
    <w:rPr>
      <w:rFonts w:ascii="Calibri" w:eastAsia="Calibri" w:hAnsi="Calibri"/>
      <w:b/>
      <w:bCs/>
      <w:lang w:val="en-US" w:eastAsia="en-US"/>
    </w:rPr>
  </w:style>
  <w:style w:type="paragraph" w:customStyle="1" w:styleId="n2">
    <w:name w:val="n2"/>
    <w:basedOn w:val="Normal"/>
    <w:rsid w:val="00807839"/>
    <w:pPr>
      <w:spacing w:before="100" w:beforeAutospacing="1" w:after="100" w:afterAutospacing="1"/>
    </w:pPr>
    <w:rPr>
      <w:lang w:val="es-CU" w:eastAsia="es-CU"/>
    </w:rPr>
  </w:style>
  <w:style w:type="character" w:styleId="nfasis">
    <w:name w:val="Emphasis"/>
    <w:uiPriority w:val="20"/>
    <w:qFormat/>
    <w:rsid w:val="00807839"/>
    <w:rPr>
      <w:i/>
      <w:iCs/>
    </w:rPr>
  </w:style>
  <w:style w:type="paragraph" w:customStyle="1" w:styleId="j">
    <w:name w:val="j"/>
    <w:basedOn w:val="Normal"/>
    <w:rsid w:val="00807839"/>
    <w:pPr>
      <w:spacing w:before="100" w:beforeAutospacing="1" w:after="100" w:afterAutospacing="1"/>
    </w:pPr>
    <w:rPr>
      <w:lang w:val="es-CU" w:eastAsia="es-CU"/>
    </w:rPr>
  </w:style>
  <w:style w:type="character" w:customStyle="1" w:styleId="nacep">
    <w:name w:val="n_acep"/>
    <w:basedOn w:val="Fuentedeprrafopredeter"/>
    <w:rsid w:val="00807839"/>
  </w:style>
  <w:style w:type="character" w:customStyle="1" w:styleId="Hipervnculovisitado1">
    <w:name w:val="Hipervínculo visitado1"/>
    <w:uiPriority w:val="99"/>
    <w:semiHidden/>
    <w:unhideWhenUsed/>
    <w:rsid w:val="00807839"/>
    <w:rPr>
      <w:color w:val="954F72"/>
      <w:u w:val="single"/>
    </w:rPr>
  </w:style>
  <w:style w:type="paragraph" w:styleId="Revisin">
    <w:name w:val="Revision"/>
    <w:hidden/>
    <w:uiPriority w:val="99"/>
    <w:semiHidden/>
    <w:rsid w:val="00807839"/>
    <w:rPr>
      <w:rFonts w:ascii="Calibri" w:eastAsia="Calibri" w:hAnsi="Calibri"/>
      <w:sz w:val="22"/>
      <w:szCs w:val="22"/>
      <w:lang w:val="en-US" w:eastAsia="en-US"/>
    </w:rPr>
  </w:style>
  <w:style w:type="paragraph" w:styleId="Prrafodelista">
    <w:name w:val="List Paragraph"/>
    <w:basedOn w:val="Normal"/>
    <w:uiPriority w:val="34"/>
    <w:qFormat/>
    <w:rsid w:val="00807839"/>
    <w:pPr>
      <w:spacing w:after="160" w:line="259" w:lineRule="auto"/>
      <w:ind w:left="720"/>
      <w:contextualSpacing/>
    </w:pPr>
    <w:rPr>
      <w:rFonts w:ascii="Calibri" w:eastAsia="Calibri" w:hAnsi="Calibri"/>
      <w:sz w:val="22"/>
      <w:szCs w:val="22"/>
      <w:lang w:val="en-US" w:eastAsia="en-US"/>
    </w:rPr>
  </w:style>
  <w:style w:type="table" w:styleId="Tablanormal5">
    <w:name w:val="Plain Table 5"/>
    <w:basedOn w:val="Tablanormal"/>
    <w:uiPriority w:val="45"/>
    <w:rsid w:val="0080783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8078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80783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8078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semiHidden/>
    <w:unhideWhenUsed/>
    <w:rsid w:val="00807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232-5236" TargetMode="External"/><Relationship Id="rId13" Type="http://schemas.openxmlformats.org/officeDocument/2006/relationships/image" Target="media/image3.png"/><Relationship Id="rId18" Type="http://schemas.openxmlformats.org/officeDocument/2006/relationships/hyperlink" Target="http://www.ems.sld.cu/index.php/ems/article/view/3222/1333" TargetMode="External"/><Relationship Id="rId26" Type="http://schemas.openxmlformats.org/officeDocument/2006/relationships/hyperlink" Target="https://instituciones.sld.cu/fcmmayabeque/files/2021/04/ABC-DE-LA-FEU.pdf" TargetMode="External"/><Relationship Id="rId39" Type="http://schemas.openxmlformats.org/officeDocument/2006/relationships/hyperlink" Target="https://www.gacetaoficial.gob.cu/sites/default/files/goc-2019-o7.pdf" TargetMode="External"/><Relationship Id="rId3" Type="http://schemas.openxmlformats.org/officeDocument/2006/relationships/settings" Target="settings.xml"/><Relationship Id="rId21" Type="http://schemas.openxmlformats.org/officeDocument/2006/relationships/hyperlink" Target="https://www.wma.net/es/policies-post/declaracion-de-helsinki-de-la-amm-principios-eticos-para-las-investigaciones-medicas-en-seres-humanos/" TargetMode="External"/><Relationship Id="rId34" Type="http://schemas.openxmlformats.org/officeDocument/2006/relationships/hyperlink" Target="https://www.gacetaoficial.gob.cu/sites/default/files/goc-2020-o42_0.pdf" TargetMode="External"/><Relationship Id="rId42" Type="http://schemas.openxmlformats.org/officeDocument/2006/relationships/hyperlink" Target="http://scielo.sld.cu/scielo.php?script=sci_abstract&amp;pid=S1561-31942016000500002&amp;lng=es&amp;nrm=iso&amp;tlng=es" TargetMode="External"/><Relationship Id="rId47" Type="http://schemas.openxmlformats.org/officeDocument/2006/relationships/fontTable" Target="fontTable.xml"/><Relationship Id="rId7" Type="http://schemas.openxmlformats.org/officeDocument/2006/relationships/hyperlink" Target="https://orcid.org/0000-0002-2491-489X" TargetMode="External"/><Relationship Id="rId12" Type="http://schemas.openxmlformats.org/officeDocument/2006/relationships/image" Target="media/image2.png"/><Relationship Id="rId17" Type="http://schemas.openxmlformats.org/officeDocument/2006/relationships/hyperlink" Target="http://www.revmie.sld.cu/index.php/mie/article/view/476" TargetMode="External"/><Relationship Id="rId25" Type="http://schemas.openxmlformats.org/officeDocument/2006/relationships/hyperlink" Target="https://www.sciencedirect.com/science/article/pii/S1575181318303516" TargetMode="External"/><Relationship Id="rId33" Type="http://schemas.openxmlformats.org/officeDocument/2006/relationships/hyperlink" Target="https://www.elsevier.es/es-revista-educacion-medica-71-articulo-factores-que-contribuyen-produccion-cientifica-S1575181317301791" TargetMode="External"/><Relationship Id="rId38" Type="http://schemas.openxmlformats.org/officeDocument/2006/relationships/hyperlink" Target="http://www.revibiomedica.sld.cu/index.php/ibi/article/view/1277"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vmie.sld.cu/index.php/mie/article/view/375" TargetMode="External"/><Relationship Id="rId20" Type="http://schemas.openxmlformats.org/officeDocument/2006/relationships/hyperlink" Target="https://www.sciencedirect.com/science/article/pii/S1575181316301504" TargetMode="External"/><Relationship Id="rId29" Type="http://schemas.openxmlformats.org/officeDocument/2006/relationships/hyperlink" Target="http://www.revmedmilitar.sld.cu/index.php/mil/article/view/1888/1337" TargetMode="External"/><Relationship Id="rId41" Type="http://schemas.openxmlformats.org/officeDocument/2006/relationships/hyperlink" Target="http://scielo.sld.cu/scielo.php?script=sci_abstract&amp;pid=S1684-18242018000602186&amp;lng=es&amp;nrm=iso&amp;t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cielo.sld.cu/scielo.php?script=sci_abstract&amp;pid=S2077-28742019000200117&amp;lng=es&amp;nrm=iso&amp;tlng=pt" TargetMode="External"/><Relationship Id="rId32" Type="http://schemas.openxmlformats.org/officeDocument/2006/relationships/hyperlink" Target="https://revistas.unsaac.edu.pe/index.php/SITUA/article/view/886" TargetMode="External"/><Relationship Id="rId37" Type="http://schemas.openxmlformats.org/officeDocument/2006/relationships/hyperlink" Target="http://www.revmedmilitar.sld.cu/index.php/mil/article/view/990" TargetMode="External"/><Relationship Id="rId40" Type="http://schemas.openxmlformats.org/officeDocument/2006/relationships/hyperlink" Target="https://ems.sld.cu/index.php/ems/article/view/3597/1468"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ielo.sld.cu/scielo.php?script=sci_abstract&amp;pid=S1029-30432019000200155&amp;lng=es&amp;nrm=iso&amp;tlng=pt" TargetMode="External"/><Relationship Id="rId23" Type="http://schemas.openxmlformats.org/officeDocument/2006/relationships/hyperlink" Target="http://scielo.sld.cu/scielo.php?script=sci_abstract&amp;pid=S0864-21412020000300006&amp;lng=es&amp;nrm=iso&amp;tlng=pt" TargetMode="External"/><Relationship Id="rId28" Type="http://schemas.openxmlformats.org/officeDocument/2006/relationships/hyperlink" Target="http://www.ems.sld.cu/index.php/ems/article/view/1737/939" TargetMode="External"/><Relationship Id="rId36" Type="http://schemas.openxmlformats.org/officeDocument/2006/relationships/hyperlink" Target="https://www.redalyc.org/articulo.oa?id=349750523013" TargetMode="External"/><Relationship Id="rId10" Type="http://schemas.openxmlformats.org/officeDocument/2006/relationships/hyperlink" Target="http://seriadas.sld.cu" TargetMode="External"/><Relationship Id="rId19" Type="http://schemas.openxmlformats.org/officeDocument/2006/relationships/hyperlink" Target="http://scielo.sld.cu/scielo.php?script=sci_abstract&amp;pid=S0864-21252021000300002&amp;lng=es&amp;nrm=iso&amp;tlng=es" TargetMode="External"/><Relationship Id="rId31" Type="http://schemas.openxmlformats.org/officeDocument/2006/relationships/hyperlink" Target="https://www.medwave.cl/link.cgi/medwave/enfoques/Ensayo/7166.act"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ctorpinera18100@gmail.com" TargetMode="External"/><Relationship Id="rId14" Type="http://schemas.openxmlformats.org/officeDocument/2006/relationships/image" Target="media/image4.png"/><Relationship Id="rId22" Type="http://schemas.openxmlformats.org/officeDocument/2006/relationships/hyperlink" Target="http://www.ems.sld.cu/index.php/ems/article/view/2979" TargetMode="External"/><Relationship Id="rId27" Type="http://schemas.openxmlformats.org/officeDocument/2006/relationships/hyperlink" Target="https://edumedholguin2021.sld.cu/index.php/edumedholguin/2021/paper/view/354" TargetMode="External"/><Relationship Id="rId30" Type="http://schemas.openxmlformats.org/officeDocument/2006/relationships/hyperlink" Target="https://www.sciencedirect.com/science/article/pii/S1575181316301553" TargetMode="External"/><Relationship Id="rId35" Type="http://schemas.openxmlformats.org/officeDocument/2006/relationships/hyperlink" Target="http://scielo.sld.cu/scielo.php?script=sci_abstract&amp;pid=S2307-21132018000100009&amp;lng=es&amp;nrm=iso&amp;tlng=pt" TargetMode="External"/><Relationship Id="rId43" Type="http://schemas.openxmlformats.org/officeDocument/2006/relationships/hyperlink" Target="http://www.scielo.cl/scielo.php?script=sci_abstract&amp;pid=S0034-98872013000600005&amp;lng=es&amp;nrm=iso&amp;tlng=es"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257</TotalTime>
  <Pages>18</Pages>
  <Words>5488</Words>
  <Characters>30189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35606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18</cp:revision>
  <cp:lastPrinted>2023-02-07T02:13:00Z</cp:lastPrinted>
  <dcterms:created xsi:type="dcterms:W3CDTF">2023-02-06T21:57:00Z</dcterms:created>
  <dcterms:modified xsi:type="dcterms:W3CDTF">2023-02-07T17:02:00Z</dcterms:modified>
</cp:coreProperties>
</file>