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D4A17" w14:textId="77777777" w:rsidR="00C17373" w:rsidRPr="00C17373" w:rsidRDefault="00C17373" w:rsidP="00C17373">
      <w:pPr>
        <w:spacing w:line="360" w:lineRule="auto"/>
        <w:jc w:val="right"/>
        <w:rPr>
          <w:rFonts w:eastAsia="Calibri"/>
          <w:sz w:val="20"/>
          <w:szCs w:val="20"/>
          <w:lang w:val="es-CO" w:eastAsia="en-US"/>
        </w:rPr>
      </w:pPr>
      <w:r w:rsidRPr="00C17373">
        <w:rPr>
          <w:rFonts w:eastAsia="Calibri"/>
          <w:sz w:val="20"/>
          <w:szCs w:val="20"/>
          <w:lang w:val="es-CO" w:eastAsia="en-US"/>
        </w:rPr>
        <w:t>Carta al editor</w:t>
      </w:r>
    </w:p>
    <w:p w14:paraId="0CB049C6" w14:textId="77777777" w:rsidR="00C17373" w:rsidRPr="00C17373" w:rsidRDefault="00C17373" w:rsidP="00C17373">
      <w:pPr>
        <w:spacing w:line="360" w:lineRule="auto"/>
        <w:jc w:val="right"/>
        <w:rPr>
          <w:rFonts w:eastAsia="Calibri"/>
          <w:sz w:val="20"/>
          <w:szCs w:val="20"/>
          <w:lang w:val="es-CO" w:eastAsia="en-US"/>
        </w:rPr>
      </w:pPr>
    </w:p>
    <w:p w14:paraId="620AD63E" w14:textId="77777777" w:rsidR="00C17373" w:rsidRPr="00C17373" w:rsidRDefault="00C17373" w:rsidP="00C17373">
      <w:pPr>
        <w:spacing w:line="360" w:lineRule="auto"/>
        <w:jc w:val="center"/>
        <w:rPr>
          <w:rFonts w:eastAsia="Calibri"/>
          <w:b/>
          <w:bCs/>
          <w:sz w:val="28"/>
          <w:szCs w:val="28"/>
          <w:lang w:val="es-CO" w:eastAsia="en-US"/>
        </w:rPr>
      </w:pPr>
      <w:proofErr w:type="spellStart"/>
      <w:r w:rsidRPr="00C17373">
        <w:rPr>
          <w:rFonts w:eastAsia="Calibri"/>
          <w:b/>
          <w:bCs/>
          <w:sz w:val="28"/>
          <w:szCs w:val="28"/>
          <w:lang w:val="es-CO" w:eastAsia="en-US"/>
        </w:rPr>
        <w:t>Ortek</w:t>
      </w:r>
      <w:proofErr w:type="spellEnd"/>
      <w:r w:rsidRPr="00C17373">
        <w:rPr>
          <w:rFonts w:eastAsia="Calibri"/>
          <w:b/>
          <w:bCs/>
          <w:sz w:val="28"/>
          <w:szCs w:val="28"/>
          <w:lang w:val="es-CO" w:eastAsia="en-US"/>
        </w:rPr>
        <w:t xml:space="preserve"> </w:t>
      </w:r>
      <w:proofErr w:type="spellStart"/>
      <w:r w:rsidRPr="00C17373">
        <w:rPr>
          <w:rFonts w:eastAsia="Calibri"/>
          <w:b/>
          <w:bCs/>
          <w:sz w:val="28"/>
          <w:szCs w:val="28"/>
          <w:lang w:val="es-CO" w:eastAsia="en-US"/>
        </w:rPr>
        <w:t>ECD</w:t>
      </w:r>
      <w:proofErr w:type="spellEnd"/>
      <w:r w:rsidRPr="00C17373">
        <w:rPr>
          <w:rFonts w:eastAsia="Calibri"/>
          <w:b/>
          <w:bCs/>
          <w:sz w:val="28"/>
          <w:szCs w:val="28"/>
          <w:lang w:val="es-CO" w:eastAsia="en-US"/>
        </w:rPr>
        <w:t>: herramienta promisoria para la detección temprana de caries</w:t>
      </w:r>
    </w:p>
    <w:p w14:paraId="54C9F3E5" w14:textId="77777777" w:rsidR="00C17373" w:rsidRPr="00C17373" w:rsidRDefault="00C17373" w:rsidP="00C17373">
      <w:pPr>
        <w:spacing w:line="360" w:lineRule="auto"/>
        <w:jc w:val="center"/>
        <w:rPr>
          <w:rFonts w:eastAsia="Calibri"/>
          <w:sz w:val="28"/>
          <w:szCs w:val="28"/>
          <w:lang w:val="en-US" w:eastAsia="en-US"/>
        </w:rPr>
      </w:pPr>
      <w:proofErr w:type="spellStart"/>
      <w:r w:rsidRPr="00C17373">
        <w:rPr>
          <w:rFonts w:eastAsia="Calibri"/>
          <w:sz w:val="28"/>
          <w:szCs w:val="28"/>
          <w:lang w:val="en-US" w:eastAsia="en-US"/>
        </w:rPr>
        <w:t>Ortek</w:t>
      </w:r>
      <w:proofErr w:type="spellEnd"/>
      <w:r w:rsidRPr="00C17373">
        <w:rPr>
          <w:rFonts w:eastAsia="Calibri"/>
          <w:sz w:val="28"/>
          <w:szCs w:val="28"/>
          <w:lang w:val="en-US" w:eastAsia="en-US"/>
        </w:rPr>
        <w:t xml:space="preserve"> </w:t>
      </w:r>
      <w:proofErr w:type="spellStart"/>
      <w:r w:rsidRPr="00C17373">
        <w:rPr>
          <w:rFonts w:eastAsia="Calibri"/>
          <w:sz w:val="28"/>
          <w:szCs w:val="28"/>
          <w:lang w:val="en-US" w:eastAsia="en-US"/>
        </w:rPr>
        <w:t>ECD</w:t>
      </w:r>
      <w:proofErr w:type="spellEnd"/>
      <w:r w:rsidRPr="00C17373">
        <w:rPr>
          <w:rFonts w:eastAsia="Calibri"/>
          <w:sz w:val="28"/>
          <w:szCs w:val="28"/>
          <w:lang w:val="en-US" w:eastAsia="en-US"/>
        </w:rPr>
        <w:t xml:space="preserve">: promising tool for early caries detection </w:t>
      </w:r>
    </w:p>
    <w:p w14:paraId="629E7D31" w14:textId="77777777" w:rsidR="00C17373" w:rsidRPr="00C17373" w:rsidRDefault="00C17373" w:rsidP="00C17373">
      <w:pPr>
        <w:spacing w:line="360" w:lineRule="auto"/>
        <w:jc w:val="center"/>
        <w:rPr>
          <w:rFonts w:eastAsia="Calibri"/>
          <w:sz w:val="28"/>
          <w:szCs w:val="28"/>
          <w:lang w:val="en-US" w:eastAsia="en-US"/>
        </w:rPr>
      </w:pPr>
    </w:p>
    <w:p w14:paraId="7535BB4E" w14:textId="3B331DCE" w:rsidR="00C17373" w:rsidRPr="00C17373" w:rsidRDefault="00C17373" w:rsidP="00C17373">
      <w:pPr>
        <w:spacing w:line="360" w:lineRule="auto"/>
        <w:jc w:val="both"/>
        <w:rPr>
          <w:rFonts w:eastAsia="Calibri"/>
          <w:lang w:val="en-US" w:eastAsia="en-US"/>
        </w:rPr>
      </w:pPr>
      <w:r w:rsidRPr="00C17373">
        <w:rPr>
          <w:rFonts w:eastAsia="Calibri"/>
          <w:lang w:val="en-US" w:eastAsia="en-US"/>
        </w:rPr>
        <w:t xml:space="preserve">Jorge </w:t>
      </w:r>
      <w:proofErr w:type="spellStart"/>
      <w:r w:rsidRPr="00C17373">
        <w:rPr>
          <w:rFonts w:eastAsia="Calibri"/>
          <w:lang w:val="en-US" w:eastAsia="en-US"/>
        </w:rPr>
        <w:t>Homero</w:t>
      </w:r>
      <w:proofErr w:type="spellEnd"/>
      <w:r w:rsidRPr="00C17373">
        <w:rPr>
          <w:rFonts w:eastAsia="Calibri"/>
          <w:lang w:val="en-US" w:eastAsia="en-US"/>
        </w:rPr>
        <w:t xml:space="preserve"> </w:t>
      </w:r>
      <w:proofErr w:type="spellStart"/>
      <w:r w:rsidRPr="00C17373">
        <w:rPr>
          <w:rFonts w:eastAsia="Calibri"/>
          <w:lang w:val="en-US" w:eastAsia="en-US"/>
        </w:rPr>
        <w:t>Wilches</w:t>
      </w:r>
      <w:proofErr w:type="spellEnd"/>
      <w:r w:rsidRPr="00C17373">
        <w:rPr>
          <w:rFonts w:eastAsia="Calibri"/>
          <w:lang w:val="en-US" w:eastAsia="en-US"/>
        </w:rPr>
        <w:t xml:space="preserve"> </w:t>
      </w:r>
      <w:proofErr w:type="spellStart"/>
      <w:r w:rsidRPr="00C17373">
        <w:rPr>
          <w:rFonts w:eastAsia="Calibri"/>
          <w:lang w:val="en-US" w:eastAsia="en-US"/>
        </w:rPr>
        <w:t>Visbal</w:t>
      </w:r>
      <w:r w:rsidRPr="00C17373">
        <w:rPr>
          <w:rFonts w:eastAsia="Calibri"/>
          <w:vertAlign w:val="superscript"/>
          <w:lang w:val="en-US" w:eastAsia="en-US"/>
        </w:rPr>
        <w:t>1</w:t>
      </w:r>
      <w:proofErr w:type="spellEnd"/>
      <w:r w:rsidRPr="00C17373">
        <w:rPr>
          <w:rFonts w:eastAsia="Calibri"/>
          <w:vertAlign w:val="superscript"/>
          <w:lang w:val="en-US" w:eastAsia="en-US"/>
        </w:rPr>
        <w:t>*</w:t>
      </w:r>
      <w:r w:rsidRPr="00C17373">
        <w:rPr>
          <w:rFonts w:eastAsia="Calibri"/>
          <w:lang w:val="en-US" w:eastAsia="en-US"/>
        </w:rPr>
        <w:t xml:space="preserve"> </w:t>
      </w:r>
      <w:hyperlink r:id="rId7" w:history="1">
        <w:r w:rsidR="00277BEB" w:rsidRPr="004A6AAB">
          <w:rPr>
            <w:rStyle w:val="Hipervnculo"/>
            <w:rFonts w:eastAsia="Calibri"/>
            <w:lang w:val="en-US" w:eastAsia="en-US"/>
          </w:rPr>
          <w:t>https://orcid.org/0000-0003-3649-5079</w:t>
        </w:r>
      </w:hyperlink>
      <w:r w:rsidR="00277BEB">
        <w:rPr>
          <w:rFonts w:eastAsia="Calibri"/>
          <w:lang w:val="en-US" w:eastAsia="en-US"/>
        </w:rPr>
        <w:t xml:space="preserve"> </w:t>
      </w:r>
    </w:p>
    <w:p w14:paraId="295F9EDE" w14:textId="199B7CE4" w:rsidR="00C17373" w:rsidRPr="00C17373" w:rsidRDefault="00C17373" w:rsidP="00C17373">
      <w:pPr>
        <w:spacing w:line="360" w:lineRule="auto"/>
        <w:jc w:val="both"/>
        <w:rPr>
          <w:rFonts w:eastAsia="Calibri"/>
          <w:lang w:val="es-CU" w:eastAsia="en-US"/>
        </w:rPr>
      </w:pPr>
      <w:proofErr w:type="spellStart"/>
      <w:r w:rsidRPr="00C17373">
        <w:rPr>
          <w:rFonts w:eastAsia="Calibri"/>
          <w:lang w:val="es-CU" w:eastAsia="en-US"/>
        </w:rPr>
        <w:t>Midian</w:t>
      </w:r>
      <w:proofErr w:type="spellEnd"/>
      <w:r w:rsidRPr="00C17373">
        <w:rPr>
          <w:rFonts w:eastAsia="Calibri"/>
          <w:lang w:val="es-CU" w:eastAsia="en-US"/>
        </w:rPr>
        <w:t xml:space="preserve"> Clara Castillo </w:t>
      </w:r>
      <w:proofErr w:type="spellStart"/>
      <w:r w:rsidRPr="00C17373">
        <w:rPr>
          <w:rFonts w:eastAsia="Calibri"/>
          <w:lang w:val="es-CU" w:eastAsia="en-US"/>
        </w:rPr>
        <w:t>Pedraza</w:t>
      </w:r>
      <w:r w:rsidRPr="00C17373">
        <w:rPr>
          <w:rFonts w:eastAsia="Calibri"/>
          <w:vertAlign w:val="superscript"/>
          <w:lang w:val="es-CU" w:eastAsia="en-US"/>
        </w:rPr>
        <w:t>1</w:t>
      </w:r>
      <w:proofErr w:type="spellEnd"/>
      <w:r w:rsidRPr="00C17373">
        <w:rPr>
          <w:rFonts w:eastAsia="Calibri"/>
          <w:lang w:val="es-CU" w:eastAsia="en-US"/>
        </w:rPr>
        <w:t xml:space="preserve"> </w:t>
      </w:r>
      <w:hyperlink r:id="rId8" w:history="1">
        <w:r w:rsidR="00277BEB" w:rsidRPr="004A6AAB">
          <w:rPr>
            <w:rStyle w:val="Hipervnculo"/>
            <w:rFonts w:eastAsia="Calibri"/>
            <w:lang w:val="es-CU" w:eastAsia="en-US"/>
          </w:rPr>
          <w:t>https://orcid.org/0000-0003-3170-3959</w:t>
        </w:r>
      </w:hyperlink>
      <w:r w:rsidR="00277BEB">
        <w:rPr>
          <w:rFonts w:eastAsia="Calibri"/>
          <w:lang w:val="es-CU" w:eastAsia="en-US"/>
        </w:rPr>
        <w:t xml:space="preserve"> </w:t>
      </w:r>
    </w:p>
    <w:p w14:paraId="545E641E" w14:textId="28BD2B72" w:rsidR="00C17373" w:rsidRPr="00C17373" w:rsidRDefault="00C17373" w:rsidP="00277BEB">
      <w:pPr>
        <w:spacing w:line="360" w:lineRule="auto"/>
        <w:jc w:val="both"/>
        <w:rPr>
          <w:rFonts w:eastAsia="Calibri"/>
          <w:lang w:val="es-CU" w:eastAsia="en-US"/>
        </w:rPr>
      </w:pPr>
      <w:r w:rsidRPr="00C17373">
        <w:rPr>
          <w:rFonts w:eastAsia="Calibri"/>
          <w:lang w:val="es-CU" w:eastAsia="en-US"/>
        </w:rPr>
        <w:t xml:space="preserve">Katia Núñez </w:t>
      </w:r>
      <w:proofErr w:type="spellStart"/>
      <w:r w:rsidRPr="00C17373">
        <w:rPr>
          <w:rFonts w:eastAsia="Calibri"/>
          <w:lang w:val="es-CU" w:eastAsia="en-US"/>
        </w:rPr>
        <w:t>Rodríguez</w:t>
      </w:r>
      <w:r w:rsidRPr="00C17373">
        <w:rPr>
          <w:rFonts w:eastAsia="Calibri"/>
          <w:vertAlign w:val="superscript"/>
          <w:lang w:val="es-CU" w:eastAsia="en-US"/>
        </w:rPr>
        <w:t>1</w:t>
      </w:r>
      <w:proofErr w:type="spellEnd"/>
      <w:r w:rsidRPr="00C17373">
        <w:rPr>
          <w:rFonts w:eastAsia="Calibri"/>
          <w:lang w:val="es-CU" w:eastAsia="en-US"/>
        </w:rPr>
        <w:t xml:space="preserve"> </w:t>
      </w:r>
      <w:hyperlink r:id="rId9" w:history="1">
        <w:r w:rsidR="00277BEB" w:rsidRPr="004A6AAB">
          <w:rPr>
            <w:rStyle w:val="Hipervnculo"/>
            <w:rFonts w:eastAsia="Calibri"/>
            <w:lang w:val="es-CU" w:eastAsia="en-US"/>
          </w:rPr>
          <w:t>https://orcid.org/0000-0001-7799-5913</w:t>
        </w:r>
      </w:hyperlink>
      <w:r w:rsidR="00277BEB">
        <w:rPr>
          <w:rFonts w:eastAsia="Calibri"/>
          <w:lang w:val="es-CU" w:eastAsia="en-US"/>
        </w:rPr>
        <w:t xml:space="preserve"> </w:t>
      </w:r>
    </w:p>
    <w:p w14:paraId="4433B8F3" w14:textId="77777777" w:rsidR="00C17373" w:rsidRPr="00C17373" w:rsidRDefault="00C17373" w:rsidP="00C17373">
      <w:pPr>
        <w:spacing w:line="360" w:lineRule="auto"/>
        <w:jc w:val="both"/>
        <w:rPr>
          <w:rFonts w:eastAsia="Calibri"/>
          <w:sz w:val="20"/>
          <w:szCs w:val="20"/>
          <w:shd w:val="clear" w:color="auto" w:fill="FFFFFF"/>
          <w:lang w:val="es-CU" w:eastAsia="en-US"/>
        </w:rPr>
      </w:pPr>
    </w:p>
    <w:p w14:paraId="0F4B2B41" w14:textId="77777777" w:rsidR="00C17373" w:rsidRPr="00C17373" w:rsidRDefault="00C17373" w:rsidP="00C17373">
      <w:pPr>
        <w:spacing w:line="360" w:lineRule="auto"/>
        <w:jc w:val="both"/>
        <w:rPr>
          <w:rFonts w:eastAsia="Calibri"/>
          <w:shd w:val="clear" w:color="auto" w:fill="FFFFFF"/>
          <w:lang w:val="es-CO" w:eastAsia="en-US"/>
        </w:rPr>
      </w:pPr>
      <w:proofErr w:type="spellStart"/>
      <w:r w:rsidRPr="00C17373">
        <w:rPr>
          <w:rFonts w:eastAsia="Calibri"/>
          <w:shd w:val="clear" w:color="auto" w:fill="FFFFFF"/>
          <w:vertAlign w:val="superscript"/>
          <w:lang w:val="es-CO" w:eastAsia="en-US"/>
        </w:rPr>
        <w:t>1</w:t>
      </w:r>
      <w:r w:rsidRPr="00C17373">
        <w:rPr>
          <w:rFonts w:eastAsia="Calibri"/>
          <w:shd w:val="clear" w:color="auto" w:fill="FFFFFF"/>
          <w:lang w:val="es-CO" w:eastAsia="en-US"/>
        </w:rPr>
        <w:t>Universidad</w:t>
      </w:r>
      <w:proofErr w:type="spellEnd"/>
      <w:r w:rsidRPr="00C17373">
        <w:rPr>
          <w:rFonts w:eastAsia="Calibri"/>
          <w:shd w:val="clear" w:color="auto" w:fill="FFFFFF"/>
          <w:lang w:val="es-CO" w:eastAsia="en-US"/>
        </w:rPr>
        <w:t xml:space="preserve"> del Magdalena. Santa Marta, Colombia.</w:t>
      </w:r>
    </w:p>
    <w:p w14:paraId="51C72272" w14:textId="77777777" w:rsidR="00C17373" w:rsidRPr="00C17373" w:rsidRDefault="00C17373" w:rsidP="00C17373">
      <w:pPr>
        <w:spacing w:line="360" w:lineRule="auto"/>
        <w:jc w:val="both"/>
        <w:rPr>
          <w:rFonts w:eastAsia="Calibri"/>
          <w:shd w:val="clear" w:color="auto" w:fill="FFFFFF"/>
          <w:lang w:val="es-CO" w:eastAsia="en-US"/>
        </w:rPr>
      </w:pPr>
    </w:p>
    <w:p w14:paraId="5F815457" w14:textId="49D77015" w:rsidR="00C17373" w:rsidRPr="00C17373" w:rsidRDefault="00C17373" w:rsidP="00C17373">
      <w:pPr>
        <w:spacing w:line="360" w:lineRule="auto"/>
        <w:jc w:val="both"/>
        <w:rPr>
          <w:rFonts w:eastAsia="Calibri"/>
          <w:shd w:val="clear" w:color="auto" w:fill="FFFFFF"/>
          <w:lang w:val="es-CO" w:eastAsia="en-US"/>
        </w:rPr>
      </w:pPr>
      <w:r w:rsidRPr="00C17373">
        <w:rPr>
          <w:rFonts w:eastAsia="Calibri"/>
          <w:shd w:val="clear" w:color="auto" w:fill="FFFFFF"/>
          <w:lang w:val="es-CO" w:eastAsia="en-US"/>
        </w:rPr>
        <w:t>*Autor para la correspondencia. Correo electrónico:</w:t>
      </w:r>
      <w:r w:rsidRPr="00C17373">
        <w:rPr>
          <w:rFonts w:eastAsia="Calibri"/>
          <w:lang w:val="es-CO" w:eastAsia="en-US"/>
        </w:rPr>
        <w:t xml:space="preserve"> </w:t>
      </w:r>
      <w:hyperlink r:id="rId10" w:history="1">
        <w:r w:rsidR="00FF6FEF" w:rsidRPr="004A6AAB">
          <w:rPr>
            <w:rStyle w:val="Hipervnculo"/>
            <w:rFonts w:eastAsia="Calibri"/>
            <w:lang w:val="es-CO" w:eastAsia="en-US"/>
          </w:rPr>
          <w:t>jhwilchev@gmail.com</w:t>
        </w:r>
      </w:hyperlink>
      <w:r w:rsidR="00FF6FEF">
        <w:rPr>
          <w:rFonts w:eastAsia="Calibri"/>
          <w:lang w:val="es-CO" w:eastAsia="en-US"/>
        </w:rPr>
        <w:t xml:space="preserve"> </w:t>
      </w:r>
    </w:p>
    <w:p w14:paraId="7F8D8124" w14:textId="77777777" w:rsidR="00C17373" w:rsidRPr="00C17373" w:rsidRDefault="00C17373" w:rsidP="00C17373">
      <w:pPr>
        <w:spacing w:line="360" w:lineRule="auto"/>
        <w:jc w:val="both"/>
        <w:rPr>
          <w:rFonts w:eastAsia="Calibri"/>
          <w:lang w:val="es-CO" w:eastAsia="en-US"/>
        </w:rPr>
      </w:pPr>
    </w:p>
    <w:p w14:paraId="72A045B9" w14:textId="77777777" w:rsidR="00C17373" w:rsidRPr="00C17373" w:rsidRDefault="00C17373" w:rsidP="00C17373">
      <w:pPr>
        <w:spacing w:line="360" w:lineRule="auto"/>
        <w:jc w:val="both"/>
        <w:rPr>
          <w:rFonts w:eastAsia="Calibri"/>
          <w:lang w:val="es-CO" w:eastAsia="en-US"/>
        </w:rPr>
      </w:pPr>
    </w:p>
    <w:p w14:paraId="099FCFF5" w14:textId="77777777" w:rsidR="00C17373" w:rsidRPr="00C17373" w:rsidRDefault="00C17373" w:rsidP="00C17373">
      <w:pPr>
        <w:spacing w:line="360" w:lineRule="auto"/>
        <w:jc w:val="both"/>
        <w:rPr>
          <w:rFonts w:eastAsia="Calibri"/>
          <w:lang w:val="es-CO" w:eastAsia="en-US"/>
        </w:rPr>
      </w:pPr>
      <w:r w:rsidRPr="00C17373">
        <w:rPr>
          <w:rFonts w:eastAsia="Calibri"/>
          <w:lang w:val="es-CO" w:eastAsia="en-US"/>
        </w:rPr>
        <w:t>Señor Editor,</w:t>
      </w:r>
    </w:p>
    <w:p w14:paraId="52F9A652" w14:textId="77777777" w:rsidR="00C17373" w:rsidRPr="00C17373" w:rsidRDefault="00C17373" w:rsidP="00C17373">
      <w:pPr>
        <w:spacing w:line="360" w:lineRule="auto"/>
        <w:jc w:val="both"/>
        <w:rPr>
          <w:rFonts w:eastAsia="Calibri"/>
          <w:lang w:val="es-CO" w:eastAsia="en-US"/>
        </w:rPr>
      </w:pPr>
      <w:r w:rsidRPr="00C17373">
        <w:rPr>
          <w:rFonts w:eastAsia="Calibri"/>
          <w:lang w:val="es-CO" w:eastAsia="en-US"/>
        </w:rPr>
        <w:t xml:space="preserve">La caries se puede definir como el proceso dinámico de interacción entre la superficie del esmalte y el </w:t>
      </w:r>
      <w:proofErr w:type="spellStart"/>
      <w:r w:rsidRPr="00C17373">
        <w:rPr>
          <w:rFonts w:eastAsia="Calibri"/>
          <w:i/>
          <w:iCs/>
          <w:lang w:val="es-CO" w:eastAsia="en-US"/>
        </w:rPr>
        <w:t>biofilm</w:t>
      </w:r>
      <w:proofErr w:type="spellEnd"/>
      <w:r w:rsidRPr="00C17373">
        <w:rPr>
          <w:rFonts w:eastAsia="Calibri"/>
          <w:lang w:val="es-CO" w:eastAsia="en-US"/>
        </w:rPr>
        <w:t xml:space="preserve"> o biopelícula.</w:t>
      </w:r>
      <w:r w:rsidRPr="00C17373">
        <w:rPr>
          <w:rFonts w:eastAsia="Calibri"/>
          <w:lang w:val="es-CO" w:eastAsia="en-US"/>
        </w:rPr>
        <w:fldChar w:fldCharType="begin" w:fldLock="1"/>
      </w:r>
      <w:r w:rsidRPr="00C17373">
        <w:rPr>
          <w:rFonts w:eastAsia="Calibri"/>
          <w:lang w:val="es-CO" w:eastAsia="en-US"/>
        </w:rPr>
        <w:instrText>ADDIN CSL_CITATION {"citationItems":[{"id":"ITEM-1","itemData":{"DOI":"10.1080/08927014.2017.1361412","ISSN":"0892-7014","PMID":"28946780","abstract":"Streptococcus mutans-derived exopolysaccharides are virulence determinants in the matrix of biofilms that cause caries. Extracellular DNA (eDNA) and lipoteichoic acid (LTA) are found in cariogenic biofilms, but their functions are unclear. Therefore, strains of S. mutans carrying single deletions that would modulate matrix components were used: eDNA–∆lytS and ∆lytT; LTA–∆dltA and ∆dltD; and insoluble exopolysaccharide–ΔgtfB. Single-species (parental strain S. mutans UA159 or individual mutant strains) and mixed-species (UA159 or mutant strain, Actinomyces naeslundii and Streptococcus gordonii) biofilms were evaluated. Distinct amounts of matrix components were detected, depending on the inactivated gene. eDNA was found to be cooperative with exopolysaccharide in early phases, while LTA played a larger role in the later phases of biofilm development. The architecture of mutant strains biofilms was distinct (vs UA159), demonstrating that eDNA and LTA influence exopolysaccharide distribution and microcolony organization. Thus, eDNA and LTA may shape exopolysaccharide structure, affecting strategies for controlling pathogenic biofilms.","author":[{"dropping-particle":"","family":"Castillo Pedraza","given":"Midian C.","non-dropping-particle":"","parse-names":false,"suffix":""},{"dropping-particle":"","family":"Novais","given":"Tatiana F.","non-dropping-particle":"","parse-names":false,"suffix":""},{"dropping-particle":"","family":"Faustoferri","given":"Roberta C.","non-dropping-particle":"","parse-names":false,"suffix":""},{"dropping-particle":"","family":"Quivey","given":"Robert G.","non-dropping-particle":"","parse-names":false,"suffix":""},{"dropping-particle":"","family":"Terekhov","given":"Anton","non-dropping-particle":"","parse-names":false,"suffix":""},{"dropping-particle":"","family":"Hamaker","given":"Bruce R.","non-dropping-particle":"","parse-names":false,"suffix":""},{"dropping-particle":"","family":"Klein","given":"Marlise I.","non-dropping-particle":"","parse-names":false,"suffix":""}],"container-title":"Biofouling","id":"ITEM-1","issue":"9","issued":{"date-parts":[["2017","10","21"]]},"page":"722-740","title":"Extracellular DNA and lipoteichoic acids interact with exopolysaccharides in the extracellular matrix of Streptococcus mutans biofilms","type":"article-journal","volume":"33"},"uris":["http://www.mendeley.com/documents/?uuid=55f82b33-4382-49cd-ae96-6629e5ce5e01"]},{"id":"ITEM-2","itemData":{"DOI":"10.1111/cdoe.12021","ISSN":"03015661","PMID":"25180412","abstract":"The aim of this study was to critically appraise the performance of detection methods for non-cavitated carious lesions (NCCLs). A detailed search of Medline (via OVID), the Cochrane Collaboration, Scielo and EMBASE identified 2054 publications. After title and abstract review by three investigators (JG, MT, AI), 124 publications were selected for further review. The final publications evaluated the following methods: Visual (V), Caries Lesion Activity Assessment (CLAA), Laser Fluorescence (LF), Radiographic (R), Fibre-optic Transillumination (FOTI), Electrical Conductance (EC) and Quantitative Light-induced Fluorescence (QLF). All included studies used histological assessment as a gold standard for in vitro studies or clinical/visual validation for the in vivo designs. They reported outcomes measures such as sensitivity (SE), specificity (SP), area under the receiver operating characteristic curve (AUROC) and reliability. Data were extracted from the selected studies independently by two reviewers and checked for errors. The quality of the studies was evaluated as described by Bader et al. (2002). Of the 124 articles, 42 were included that described 85 clinical assessments. Overall, the quality of evidence on detection methods was rated 'poor', except for EC that was rated 'fair'. The SE rates were as follows: V (0.17-0.96), LF or DIAGNOdent (DD) (0.16-0.96), R (0.12-0.84), FOTI (0.21-0.96), EC (0.61-0.92) and QLF (0.82). The SP rates were as follows: V (0.46-1.0), LF (0.25-1.00), R (0.55-0.99), FOTI (0.74-0.88), EC (0.73-1.0) and QLF (0.92). There is a large variation in SE and SP values for methods and a lack of consistency in definition of disease and analytical methods. EC and QLF seem to be promising for detection of early lesions. For both cost and practicality considerations, visual methods should remain the standard for clinical assessment in dental practice. © 2012 John Wiley &amp; Sons A/S. Published by Blackwell Publishing Ltd.","author":[{"dropping-particle":"","family":"Gomez","given":"Juliana","non-dropping-particle":"","parse-names":false,"suffix":""},{"dropping-particle":"","family":"Tellez","given":"M.","non-dropping-particle":"","parse-names":false,"suffix":""},{"dropping-particle":"","family":"Pretty","given":"I.A.","non-dropping-particle":"","parse-names":false,"suffix":""},{"dropping-particle":"","family":"Ellwood","given":"R.P.","non-dropping-particle":"","parse-names":false,"suffix":""},{"dropping-particle":"","family":"Ismail","given":"A.I.","non-dropping-particle":"","parse-names":false,"suffix":""}],"container-title":"Community Dentistry and Oral Epidemiology","id":"ITEM-2","issue":"1","issued":{"date-parts":[["2013","2"]]},"page":"55-66","title":"Non-cavitated carious lesions detection methods: a systematic review","type":"article-journal","volume":"41"},"uris":["http://www.mendeley.com/documents/?uuid=fb6569f2-5a15-48ec-89f2-1f98bfc4a8ef"]},{"id":"ITEM-3","itemData":{"ISSN":"1138-123X","abstract":"La forma natural de crecimiento de las bacterias en la cavidad oral es el biofilm. Los biofilm son los responsables de la caries y de las enfermedades periodontales, y presentan gran resistencia frente a los antimicrobianos. Por lo tanto, es necesario realizar estudios que analicen la eficacia de los colutorios en las acciones de penetrar el biofilm y producir una acción bactericida suficiente,\\no de evitar el desarrollo de los mismos. Actualmente, en este campo sólo se dispone de estudios (acordes con las normas ADA) que atestiguan la eficacia de los colutorios de clorhexidina y de los colutorios de aceites esenciales. Para que los antimicrobianos optimicen su efectividad debe realizarse una desestructuración\\nprevia del biofilm por medios físicos (cepillado, uso de hilo dental, profilaxis, raspado y alisado radicular, etc.).","author":[{"dropping-particle":"","family":"Herrera González","given":"David","non-dropping-particle":"","parse-names":false,"suffix":""},{"dropping-particle":"","family":"Serrano Granger","given":"Jorge","non-dropping-particle":"","parse-names":false,"suffix":""}],"container-title":"Rcoe","id":"ITEM-3","issue":"4","issued":{"date-parts":[["2005"]]},"page":"431-439","title":"La placa dental como biofilm. ¿Cómo eliminarla?","type":"article-journal","volume":"10"},"uris":["http://www.mendeley.com/documents/?uuid=13622de0-4285-4b04-abc4-b8136c0d9a69"]}],"mendeley":{"formattedCitation":"&lt;sup&gt;(1–3)&lt;/sup&gt;","manualFormatting":"(1,2,3)","plainTextFormattedCitation":"(1–3)","previouslyFormattedCitation":"&lt;sup&gt;(1–3)&lt;/sup&gt;"},"properties":{"noteIndex":0},"schema":"https://github.com/citation-style-language/schema/raw/master/csl-citation.json"}</w:instrText>
      </w:r>
      <w:r w:rsidRPr="00C17373">
        <w:rPr>
          <w:rFonts w:eastAsia="Calibri"/>
          <w:lang w:val="es-CO" w:eastAsia="en-US"/>
        </w:rPr>
        <w:fldChar w:fldCharType="separate"/>
      </w:r>
      <w:r w:rsidRPr="00C17373">
        <w:rPr>
          <w:rFonts w:eastAsia="Calibri"/>
          <w:noProof/>
          <w:vertAlign w:val="superscript"/>
          <w:lang w:val="es-CO" w:eastAsia="en-US"/>
        </w:rPr>
        <w:t>(1,2,3)</w:t>
      </w:r>
      <w:r w:rsidRPr="00C17373">
        <w:rPr>
          <w:rFonts w:eastAsia="Calibri"/>
          <w:lang w:val="es-CO" w:eastAsia="en-US"/>
        </w:rPr>
        <w:fldChar w:fldCharType="end"/>
      </w:r>
      <w:r w:rsidRPr="00C17373">
        <w:rPr>
          <w:rFonts w:eastAsia="Calibri"/>
          <w:lang w:val="es-CO" w:eastAsia="en-US"/>
        </w:rPr>
        <w:t xml:space="preserve"> Para detener o remineralizar lesiones cariosas no cavitadas es necesario, como mínimo, un equilibrio entre la ganancia y pérdida de minerales, de lo contrario, las lesiones podrían progresar hasta formar cavidades (lesión cavitada) que afectan la integridad del esmalte o de la dentina. En última instancia, este proceso puede desembocar en la formación de caries radiculares difíciles de restaurar.</w:t>
      </w:r>
      <w:r w:rsidRPr="00C17373">
        <w:rPr>
          <w:rFonts w:eastAsia="Calibri"/>
          <w:lang w:val="es-CO" w:eastAsia="en-US"/>
        </w:rPr>
        <w:fldChar w:fldCharType="begin" w:fldLock="1"/>
      </w:r>
      <w:r w:rsidRPr="00C17373">
        <w:rPr>
          <w:rFonts w:eastAsia="Calibri"/>
          <w:lang w:val="es-CO" w:eastAsia="en-US"/>
        </w:rPr>
        <w:instrText>ADDIN CSL_CITATION {"citationItems":[{"id":"ITEM-1","itemData":{"DOI":"10.1111/cdoe.12021","ISSN":"03015661","PMID":"25180412","abstract":"The aim of this study was to critically appraise the performance of detection methods for non-cavitated carious lesions (NCCLs). A detailed search of Medline (via OVID), the Cochrane Collaboration, Scielo and EMBASE identified 2054 publications. After title and abstract review by three investigators (JG, MT, AI), 124 publications were selected for further review. The final publications evaluated the following methods: Visual (V), Caries Lesion Activity Assessment (CLAA), Laser Fluorescence (LF), Radiographic (R), Fibre-optic Transillumination (FOTI), Electrical Conductance (EC) and Quantitative Light-induced Fluorescence (QLF). All included studies used histological assessment as a gold standard for in vitro studies or clinical/visual validation for the in vivo designs. They reported outcomes measures such as sensitivity (SE), specificity (SP), area under the receiver operating characteristic curve (AUROC) and reliability. Data were extracted from the selected studies independently by two reviewers and checked for errors. The quality of the studies was evaluated as described by Bader et al. (2002). Of the 124 articles, 42 were included that described 85 clinical assessments. Overall, the quality of evidence on detection methods was rated 'poor', except for EC that was rated 'fair'. The SE rates were as follows: V (0.17-0.96), LF or DIAGNOdent (DD) (0.16-0.96), R (0.12-0.84), FOTI (0.21-0.96), EC (0.61-0.92) and QLF (0.82). The SP rates were as follows: V (0.46-1.0), LF (0.25-1.00), R (0.55-0.99), FOTI (0.74-0.88), EC (0.73-1.0) and QLF (0.92). There is a large variation in SE and SP values for methods and a lack of consistency in definition of disease and analytical methods. EC and QLF seem to be promising for detection of early lesions. For both cost and practicality considerations, visual methods should remain the standard for clinical assessment in dental practice. © 2012 John Wiley &amp; Sons A/S. Published by Blackwell Publishing Ltd.","author":[{"dropping-particle":"","family":"Gomez","given":"Juliana","non-dropping-particle":"","parse-names":false,"suffix":""},{"dropping-particle":"","family":"Tellez","given":"M.","non-dropping-particle":"","parse-names":false,"suffix":""},{"dropping-particle":"","family":"Pretty","given":"I.A.","non-dropping-particle":"","parse-names":false,"suffix":""},{"dropping-particle":"","family":"Ellwood","given":"R.P.","non-dropping-particle":"","parse-names":false,"suffix":""},{"dropping-particle":"","family":"Ismail","given":"A.I.","non-dropping-particle":"","parse-names":false,"suffix":""}],"container-title":"Community Dentistry and Oral Epidemiology","id":"ITEM-1","issue":"1","issued":{"date-parts":[["2013","2"]]},"page":"55-66","title":"Non-cavitated carious lesions detection methods: a systematic review","type":"article-journal","volume":"41"},"uris":["http://www.mendeley.com/documents/?uuid=fb6569f2-5a15-48ec-89f2-1f98bfc4a8ef"]}],"mendeley":{"formattedCitation":"&lt;sup&gt;(2)&lt;/sup&gt;","plainTextFormattedCitation":"(2)","previouslyFormattedCitation":"&lt;sup&gt;(2)&lt;/sup&gt;"},"properties":{"noteIndex":0},"schema":"https://github.com/citation-style-language/schema/raw/master/csl-citation.json"}</w:instrText>
      </w:r>
      <w:r w:rsidRPr="00C17373">
        <w:rPr>
          <w:rFonts w:eastAsia="Calibri"/>
          <w:lang w:val="es-CO" w:eastAsia="en-US"/>
        </w:rPr>
        <w:fldChar w:fldCharType="separate"/>
      </w:r>
      <w:r w:rsidRPr="00C17373">
        <w:rPr>
          <w:rFonts w:eastAsia="Calibri"/>
          <w:noProof/>
          <w:vertAlign w:val="superscript"/>
          <w:lang w:val="es-CO" w:eastAsia="en-US"/>
        </w:rPr>
        <w:t>(2)</w:t>
      </w:r>
      <w:r w:rsidRPr="00C17373">
        <w:rPr>
          <w:rFonts w:eastAsia="Calibri"/>
          <w:lang w:val="es-CO" w:eastAsia="en-US"/>
        </w:rPr>
        <w:fldChar w:fldCharType="end"/>
      </w:r>
    </w:p>
    <w:p w14:paraId="4E6E7A18" w14:textId="77777777" w:rsidR="00C17373" w:rsidRPr="00C17373" w:rsidRDefault="00C17373" w:rsidP="00C17373">
      <w:pPr>
        <w:spacing w:line="360" w:lineRule="auto"/>
        <w:jc w:val="both"/>
        <w:rPr>
          <w:rFonts w:eastAsia="Calibri"/>
          <w:lang w:val="es-CO" w:eastAsia="en-US"/>
        </w:rPr>
      </w:pPr>
      <w:r w:rsidRPr="00C17373">
        <w:rPr>
          <w:rFonts w:eastAsia="Calibri"/>
          <w:lang w:val="es-CO" w:eastAsia="en-US"/>
        </w:rPr>
        <w:t>La caries es la enfermedad crónica de mayor prevalencia en el mundo occidental. En países desarrollados, cerca del 100 % de los adultos y 75 % de los infantes tiene un historial de caries.</w:t>
      </w:r>
      <w:r w:rsidRPr="00C17373">
        <w:rPr>
          <w:rFonts w:eastAsia="Calibri"/>
          <w:lang w:val="es-CO" w:eastAsia="en-US"/>
        </w:rPr>
        <w:fldChar w:fldCharType="begin" w:fldLock="1"/>
      </w:r>
      <w:r w:rsidRPr="00C17373">
        <w:rPr>
          <w:rFonts w:eastAsia="Calibri"/>
          <w:lang w:val="es-CO" w:eastAsia="en-US"/>
        </w:rPr>
        <w:instrText>ADDIN CSL_CITATION {"citationItems":[{"id":"ITEM-1","itemData":{"DOI":"10.1186/1472-6831-15-S1-S3","ISSN":"1472-6831","PMID":"26392124","abstract":"The purpose of this manuscript is to discuss the current available methods to detect early lesions amenable to prevention. The current evidenced-based caries understanding, based on biological concepts, involves new approaches in caries detection, assessment, and management that should include non-cavitated lesions. Even though the importance of management of non-cavitated (NC) lesions has been recognized since the early 1900s, dental caries has been traditionally detected at the cavitation stage, and its management has focused strongly on operative treatment. Methods of detection of early carious lesions have received significant research attention over the last 20 years. The most common method of caries detection is visual-tactile. Other non-invasive techniques for detection of early caries have been developed and investigated such as Quantitative Light-induced Fluorescence (QLF), DIAGNOdent (DD), Fibre-optic Transillumination (FOTI) and Electrical Conductance (EC). Based on previous systematic reviews, the diagnosis of NCCLs might be more accurately achieved in combination of the visual method and the use of other methods such as electrical methods and QLF for monitoring purposes.","author":[{"dropping-particle":"","family":"Gomez","given":"J.","non-dropping-particle":"","parse-names":false,"suffix":""}],"container-title":"BMC Oral Health","id":"ITEM-1","issue":"S1","issued":{"date-parts":[["2015","12","15"]]},"page":"S3","title":"Detection and diagnosis of the early caries lesion","type":"article-journal","volume":"15"},"uris":["http://www.mendeley.com/documents/?uuid=bdf56d52-d64d-4367-aaae-e9f710a3a057"]}],"mendeley":{"formattedCitation":"&lt;sup&gt;(4)&lt;/sup&gt;","plainTextFormattedCitation":"(4)","previouslyFormattedCitation":"&lt;sup&gt;(4)&lt;/sup&gt;"},"properties":{"noteIndex":0},"schema":"https://github.com/citation-style-language/schema/raw/master/csl-citation.json"}</w:instrText>
      </w:r>
      <w:r w:rsidRPr="00C17373">
        <w:rPr>
          <w:rFonts w:eastAsia="Calibri"/>
          <w:lang w:val="es-CO" w:eastAsia="en-US"/>
        </w:rPr>
        <w:fldChar w:fldCharType="separate"/>
      </w:r>
      <w:r w:rsidRPr="00C17373">
        <w:rPr>
          <w:rFonts w:eastAsia="Calibri"/>
          <w:noProof/>
          <w:vertAlign w:val="superscript"/>
          <w:lang w:val="es-CO" w:eastAsia="en-US"/>
        </w:rPr>
        <w:t>(4)</w:t>
      </w:r>
      <w:r w:rsidRPr="00C17373">
        <w:rPr>
          <w:rFonts w:eastAsia="Calibri"/>
          <w:lang w:val="es-CO" w:eastAsia="en-US"/>
        </w:rPr>
        <w:fldChar w:fldCharType="end"/>
      </w:r>
      <w:r w:rsidRPr="00C17373">
        <w:rPr>
          <w:rFonts w:eastAsia="Calibri"/>
          <w:lang w:val="es-CO" w:eastAsia="en-US"/>
        </w:rPr>
        <w:t xml:space="preserve"> En Colombia es la afectación odontológica de mayor prevalencia; alcanza al 97 % de la población.  La caries se concentra en personas con edades entre los 19 y 44 años; es más frecuente en mujeres.</w:t>
      </w:r>
      <w:r w:rsidRPr="00C17373">
        <w:rPr>
          <w:rFonts w:eastAsia="Calibri"/>
          <w:lang w:val="es-CO" w:eastAsia="en-US"/>
        </w:rPr>
        <w:fldChar w:fldCharType="begin" w:fldLock="1"/>
      </w:r>
      <w:r w:rsidRPr="00C17373">
        <w:rPr>
          <w:rFonts w:eastAsia="Calibri"/>
          <w:lang w:val="es-CO" w:eastAsia="en-US"/>
        </w:rPr>
        <w:instrText>ADDIN CSL_CITATION {"citationItems":[{"id":"ITEM-1","itemData":{"author":[{"dropping-particle":"","family":"Misnaza-Castrillón","given":"Sandra Patricia","non-dropping-particle":"","parse-names":false,"suffix":""}],"id":"ITEM-1","issued":{"date-parts":[["2014"]]},"number-of-pages":"97","publisher-place":"Bogotá, Colombia","title":"Caracterización de la salud bucal mediante el análisis de fuentes secundarias de información, Colombia 2010-2011","type":"report"},"uris":["http://www.mendeley.com/documents/?uuid=18ca9fc7-0199-4acb-9818-a63186cdc3bb"]}],"mendeley":{"formattedCitation":"&lt;sup&gt;(5)&lt;/sup&gt;","plainTextFormattedCitation":"(5)","previouslyFormattedCitation":"&lt;sup&gt;(5)&lt;/sup&gt;"},"properties":{"noteIndex":0},"schema":"https://github.com/citation-style-language/schema/raw/master/csl-citation.json"}</w:instrText>
      </w:r>
      <w:r w:rsidRPr="00C17373">
        <w:rPr>
          <w:rFonts w:eastAsia="Calibri"/>
          <w:lang w:val="es-CO" w:eastAsia="en-US"/>
        </w:rPr>
        <w:fldChar w:fldCharType="separate"/>
      </w:r>
      <w:r w:rsidRPr="00C17373">
        <w:rPr>
          <w:rFonts w:eastAsia="Calibri"/>
          <w:noProof/>
          <w:vertAlign w:val="superscript"/>
          <w:lang w:val="es-CO" w:eastAsia="en-US"/>
        </w:rPr>
        <w:t>(5)</w:t>
      </w:r>
      <w:r w:rsidRPr="00C17373">
        <w:rPr>
          <w:rFonts w:eastAsia="Calibri"/>
          <w:lang w:val="es-CO" w:eastAsia="en-US"/>
        </w:rPr>
        <w:fldChar w:fldCharType="end"/>
      </w:r>
    </w:p>
    <w:p w14:paraId="7F4ED08B" w14:textId="77777777" w:rsidR="00C17373" w:rsidRPr="00C17373" w:rsidRDefault="00C17373" w:rsidP="00C17373">
      <w:pPr>
        <w:spacing w:line="360" w:lineRule="auto"/>
        <w:jc w:val="both"/>
        <w:rPr>
          <w:rFonts w:eastAsia="Calibri"/>
          <w:lang w:val="es-CO" w:eastAsia="en-US"/>
        </w:rPr>
      </w:pPr>
      <w:r w:rsidRPr="00C17373">
        <w:rPr>
          <w:rFonts w:eastAsia="Calibri"/>
          <w:lang w:val="es-CO" w:eastAsia="en-US"/>
        </w:rPr>
        <w:t xml:space="preserve">En las últimas 3 décadas, la prevalencia y gravedad de la caries ha disminuido drásticamente en países desarrollados, debido a la introducción de pastas dentales con contenido de flúor. Empero, en países o regiones social y económicamente deprimidas, la caries continúa siendo un problema. Adicionalmente, </w:t>
      </w:r>
      <w:r w:rsidRPr="00C17373">
        <w:rPr>
          <w:rFonts w:eastAsia="Calibri"/>
          <w:lang w:val="es-CO" w:eastAsia="en-US"/>
        </w:rPr>
        <w:lastRenderedPageBreak/>
        <w:t>cambios en la dieta y el incremento de la retención dental en adultos mayores han aumentado dramáticamente el riesgo de esta enfermedad.</w:t>
      </w:r>
      <w:r w:rsidRPr="00C17373">
        <w:rPr>
          <w:rFonts w:eastAsia="Calibri"/>
          <w:lang w:val="es-CO" w:eastAsia="en-US"/>
        </w:rPr>
        <w:fldChar w:fldCharType="begin" w:fldLock="1"/>
      </w:r>
      <w:r w:rsidRPr="00C17373">
        <w:rPr>
          <w:rFonts w:eastAsia="Calibri"/>
          <w:lang w:val="es-CO" w:eastAsia="en-US"/>
        </w:rPr>
        <w:instrText>ADDIN CSL_CITATION {"citationItems":[{"id":"ITEM-1","itemData":{"DOI":"10.1016/j.jdent.2010.04.003","ISSN":"03005712","PMID":"23985434","abstract":"The aim of this review is to discuss dental caries as a dynamic process of de-mineralization and re-mineralization with progression, arrest or reversal of lesions reflecting the balance between them. The need for new clinical trial designs to assess oral care products which reflect and monitor these processes is highlighted and discussed. The research evidence to support the use of two state-of-the-art methods that focus on re-mineralization of natural root caries lesions and natural enamel lesions is described. The use of the Electrical Caries Monitor (ECM) in combination with clinical scoring of lesions to assess the hardness of root dentin and the use of Quantitative Light-induced Fluorescence (QLF) to measure enamel lesions are described together with a number of studies that have employed the methods to assess the efficacy of oral care products. It can be concluded that quantification of the re-mineralization provided by oral care products assessed using both buccal caries and root caries study designs is a valid approach to developing understanding of the mechanism of action of a new technology and to establishing its clinical efficacy in respect of arresting and reversing early caries lesions, and it complements, enhances and may ultimately supplant the information from a conventional two- to three-year clinical trial measuring effects at the cavitation level. © 2013 Elsevier Ltd.","author":[{"dropping-particle":"","family":"Pretty","given":"I.A.","non-dropping-particle":"","parse-names":false,"suffix":""},{"dropping-particle":"","family":"Ellwood","given":"R.P.","non-dropping-particle":"","parse-names":false,"suffix":""}],"container-title":"Journal of Dentistry","id":"ITEM-1","issue":"SUPPL. 2","issued":{"date-parts":[["2013","8"]]},"page":"S12-S21","title":"The caries continuum: Opportunities to detect, treat and monitor the re-mineralization of early caries lesions","type":"article-journal","volume":"41"},"uris":["http://www.mendeley.com/documents/?uuid=a465268e-8ecf-4991-9287-f2e167d91480"]}],"mendeley":{"formattedCitation":"&lt;sup&gt;(6)&lt;/sup&gt;","plainTextFormattedCitation":"(6)","previouslyFormattedCitation":"&lt;sup&gt;(6)&lt;/sup&gt;"},"properties":{"noteIndex":0},"schema":"https://github.com/citation-style-language/schema/raw/master/csl-citation.json"}</w:instrText>
      </w:r>
      <w:r w:rsidRPr="00C17373">
        <w:rPr>
          <w:rFonts w:eastAsia="Calibri"/>
          <w:lang w:val="es-CO" w:eastAsia="en-US"/>
        </w:rPr>
        <w:fldChar w:fldCharType="separate"/>
      </w:r>
      <w:r w:rsidRPr="00C17373">
        <w:rPr>
          <w:rFonts w:eastAsia="Calibri"/>
          <w:noProof/>
          <w:vertAlign w:val="superscript"/>
          <w:lang w:val="es-CO" w:eastAsia="en-US"/>
        </w:rPr>
        <w:t>(6)</w:t>
      </w:r>
      <w:r w:rsidRPr="00C17373">
        <w:rPr>
          <w:rFonts w:eastAsia="Calibri"/>
          <w:lang w:val="es-CO" w:eastAsia="en-US"/>
        </w:rPr>
        <w:fldChar w:fldCharType="end"/>
      </w:r>
      <w:r w:rsidRPr="00C17373">
        <w:rPr>
          <w:rFonts w:eastAsia="Calibri"/>
          <w:lang w:val="es-CO" w:eastAsia="en-US"/>
        </w:rPr>
        <w:t xml:space="preserve"> </w:t>
      </w:r>
    </w:p>
    <w:p w14:paraId="0DA35EEF" w14:textId="77777777" w:rsidR="00C17373" w:rsidRPr="00C17373" w:rsidRDefault="00C17373" w:rsidP="00C17373">
      <w:pPr>
        <w:spacing w:line="360" w:lineRule="auto"/>
        <w:jc w:val="both"/>
        <w:rPr>
          <w:rFonts w:eastAsia="Calibri"/>
          <w:lang w:val="es-CO" w:eastAsia="en-US"/>
        </w:rPr>
      </w:pPr>
      <w:r w:rsidRPr="00C17373">
        <w:rPr>
          <w:rFonts w:eastAsia="Calibri"/>
          <w:lang w:val="es-CO" w:eastAsia="en-US"/>
        </w:rPr>
        <w:t xml:space="preserve">El examen tradicional para el diagnóstico de caries consiste en una parte táctil (sonda), visual (espejo) y, a menudo, imagenológica (radiografía). Esta forma de examinar se ha considerado efectiva en caries cavitadas que, por su avanzado estadio, ameritan restauración. En cambio, cuando se detecta tempranamente (antes de llegar a la dentina), existe la posibilidad de tratamientos no quirúrgicos que, enfocados en la </w:t>
      </w:r>
      <w:proofErr w:type="spellStart"/>
      <w:r w:rsidRPr="00C17373">
        <w:rPr>
          <w:rFonts w:eastAsia="Calibri"/>
          <w:lang w:val="es-CO" w:eastAsia="en-US"/>
        </w:rPr>
        <w:t>remineralización</w:t>
      </w:r>
      <w:proofErr w:type="spellEnd"/>
      <w:r w:rsidRPr="00C17373">
        <w:rPr>
          <w:rFonts w:eastAsia="Calibri"/>
          <w:lang w:val="es-CO" w:eastAsia="en-US"/>
        </w:rPr>
        <w:t xml:space="preserve"> del esmalte, maximicen la retención y eviten una espiral interminable de restauraciones.</w:t>
      </w:r>
      <w:r w:rsidRPr="00C17373">
        <w:rPr>
          <w:rFonts w:eastAsia="Calibri"/>
          <w:lang w:val="es-CO" w:eastAsia="en-US"/>
        </w:rPr>
        <w:fldChar w:fldCharType="begin" w:fldLock="1"/>
      </w:r>
      <w:r w:rsidRPr="00C17373">
        <w:rPr>
          <w:rFonts w:eastAsia="Calibri"/>
          <w:lang w:val="es-CO" w:eastAsia="en-US"/>
        </w:rPr>
        <w:instrText>ADDIN CSL_CITATION {"citationItems":[{"id":"ITEM-1","itemData":{"DOI":"10.1002/14651858.CD014547","ISSN":"14651858","PMID":"33724442","abstract":"Background: Caries is one of the most prevalent, preventable conditions worldwide. A wide variety of management options are available at different thresholds of disease, ranging from non-operative preventive strategies such as improved oral hygiene, reduced sugar diet, and application of topical fluoride, to minimally invasive treatments for early lesions which are limited to enamel, through to selective removal and restoration for extensive lesions. The cornerstone of caries detection is a visual and tactile dental examination, however, an increasing array of methods of caries lesion detection have been proposed that could potentially support traditional methods of detection and diagnosis. Earlier identification of disease could afford patients the opportunity of less invasive treatment with less destruction of tooth tissue, reduce the need for treatment with aerosol-generating procedures, and potentially result in a reduced cost of care to the patient and to healthcare services. Objectives: Our primary objective was to determine the diagnostic accuracy of different electrical conductance devices for the detection and diagnosis of non-cavitated coronal dental caries in different populations (children, adolescents, and adults) and when tested against different reference standards. Search methods: Cochrane Oral Health's Information Specialist undertook a search of the following databases: MEDLINE Ovid (1946 to 26 April 2019); Embase Ovid (1980 to 26 April 2019); US National Institutes of Health Ongoing Trials Register (ClinicalTrials.gov, to 26 April 2019); and the World Health Organization International Clinical Trials Registry Platform (to 26 April 2019). We studied reference lists as well as published systematic review articles. Selection criteria: We included diagnostic accuracy studies that compared electrical conductance devices with a reference standard of histology or an enhanced visual examination. This included prospective studies that evaluated the diagnostic accuracy of single index tests and studies that directly compared two or more index tests. We included studies using previously extracted teeth or those that recruited participants with teeth believed to be sound or with early lesions limited to enamel. Studies that explicitly recruited participants with more advanced lesions that were obviously into dentine or frankly cavitated were excluded. Data collection and analysis: Two review authors extracted data independently using a piloted st…","author":[{"dropping-particle":"","family":"Macey","given":"Richard","non-dropping-particle":"","parse-names":false,"suffix":""},{"dropping-particle":"","family":"Walsh","given":"Tanya","non-dropping-particle":"","parse-names":false,"suffix":""},{"dropping-particle":"","family":"Riley","given":"Philip","non-dropping-particle":"","parse-names":false,"suffix":""},{"dropping-particle":"","family":"Glenny","given":"Anne-Marie","non-dropping-particle":"","parse-names":false,"suffix":""},{"dropping-particle":"V.","family":"Worthington","given":"Helen","non-dropping-particle":"","parse-names":false,"suffix":""},{"dropping-particle":"","family":"Clarkson","given":"Janet E.","non-dropping-particle":"","parse-names":false,"suffix":""},{"dropping-particle":"","family":"Ricketts","given":"David","non-dropping-particle":"","parse-names":false,"suffix":""}],"container-title":"Cochrane Database of Systematic Reviews","id":"ITEM-1","issue":"12","issued":{"date-parts":[["2021","3","16"]]},"title":"Electrical conductance for the detection of dental caries","type":"article-journal","volume":"2021"},"uris":["http://www.mendeley.com/documents/?uuid=d7672237-2382-483c-bb5d-5a4284b6f9dc"]}],"mendeley":{"formattedCitation":"&lt;sup&gt;(7)&lt;/sup&gt;","plainTextFormattedCitation":"(7)","previouslyFormattedCitation":"&lt;sup&gt;(7)&lt;/sup&gt;"},"properties":{"noteIndex":0},"schema":"https://github.com/citation-style-language/schema/raw/master/csl-citation.json"}</w:instrText>
      </w:r>
      <w:r w:rsidRPr="00C17373">
        <w:rPr>
          <w:rFonts w:eastAsia="Calibri"/>
          <w:lang w:val="es-CO" w:eastAsia="en-US"/>
        </w:rPr>
        <w:fldChar w:fldCharType="separate"/>
      </w:r>
      <w:r w:rsidRPr="00C17373">
        <w:rPr>
          <w:rFonts w:eastAsia="Calibri"/>
          <w:noProof/>
          <w:vertAlign w:val="superscript"/>
          <w:lang w:val="es-CO" w:eastAsia="en-US"/>
        </w:rPr>
        <w:t>(7)</w:t>
      </w:r>
      <w:r w:rsidRPr="00C17373">
        <w:rPr>
          <w:rFonts w:eastAsia="Calibri"/>
          <w:lang w:val="es-CO" w:eastAsia="en-US"/>
        </w:rPr>
        <w:fldChar w:fldCharType="end"/>
      </w:r>
    </w:p>
    <w:p w14:paraId="4F7DA2CE" w14:textId="77777777" w:rsidR="00C17373" w:rsidRPr="00C17373" w:rsidRDefault="00C17373" w:rsidP="00C17373">
      <w:pPr>
        <w:spacing w:line="360" w:lineRule="auto"/>
        <w:jc w:val="both"/>
        <w:rPr>
          <w:rFonts w:eastAsia="Calibri"/>
          <w:lang w:val="es-CO" w:eastAsia="en-US"/>
        </w:rPr>
      </w:pPr>
      <w:r w:rsidRPr="00C17373">
        <w:rPr>
          <w:rFonts w:eastAsia="Calibri"/>
          <w:lang w:val="es-CO" w:eastAsia="en-US"/>
        </w:rPr>
        <w:t>En consecuencia, la finalidad actual del tratamiento de la caries consiste en detectarla tan pronto sea posible, es decir, antes de la cavitación y sobre todo en las caras oclusales del sector posterior, donde el diagnóstico es tardío. El examen tradicional no divisa cerca del 75 % de las fosas o fisuras subyacentes en el esmalte o la dentina, asociadas con lesiones no cavitadas. Una herramienta novedosa de diagnóstico de caries sería aquella capaz de detectarla en estadios iniciales (antes de la cavitación), no invasiva, de fácil uso, con resultados rápidos y que permita evaluar su progresión.</w:t>
      </w:r>
      <w:r w:rsidRPr="00C17373">
        <w:rPr>
          <w:rFonts w:eastAsia="Calibri"/>
          <w:lang w:val="es-CO" w:eastAsia="en-US"/>
        </w:rPr>
        <w:fldChar w:fldCharType="begin" w:fldLock="1"/>
      </w:r>
      <w:r w:rsidRPr="00C17373">
        <w:rPr>
          <w:rFonts w:eastAsia="Calibri"/>
          <w:lang w:val="es-CO" w:eastAsia="en-US"/>
        </w:rPr>
        <w:instrText>ADDIN CSL_CITATION {"citationItems":[{"id":"ITEM-1","itemData":{"ISSN":"0895-8831","PMID":"31310709","abstract":"OBJECTIVES An in vitro study was performed to detect occlusal caries lesions of extracted permanent human molars by electrical conductance measurement with the Ortek ECD™ electronic device, and each tooth was sectioned and biopsied to validate and evaluate results. METHODS Thirty-nine permanent molars were extracted. Thirteen were freshly erupted and had little opportunity to develop lesions. Twenty-six were in the mouth longer and likely to be carious. After extraction and storage in a mild disinfectant, each tooth was thoroughly rinsed with distilled water and positioned upright to enable its electrical conductance measurement. Electrical conductance was measured in pits and fissures of carious and non-carious permanent molars with an Ortek ECD. Crowns were sectioned horizontally producing 630 µm thick slices and examined individually for demineralization by light microscopy and photography. Tooth biopsy was analyzed to ascertain the degree of tooth demineralization. RESULTS Visual examination by light microscopy and photography of the sections of non-carious and carious teeth were analyzed. Noncarious teeth showed no mineral loss and showed an electrical conductance score of 0.0 µA. In carious teeth, this score ranged from 0.3 to 3.0. A significant (p &lt; 0.001) correlation coefficient (r) of 0.914 was obtained. Electrical conductance versus biopsy resulted in high values for sensitivity (100%) and specificity (93%). It showed a positive predictive value (PPV) of 96% and a negative predictive value (NPV) of 100% for electrical conductance versus biopsy. CONCLUSIONS Subject to in vivo clinical support, the Ortek ECD is likely to prove to be the best method for detection and evaluation of early occlusal caries.","author":[{"dropping-particle":"","family":"Chatterjee","given":"Robi","non-dropping-particle":"","parse-names":false,"suffix":""},{"dropping-particle":"","family":"Acevedo","given":"Ana Maria","non-dropping-particle":"","parse-names":false,"suffix":""},{"dropping-particle":"","family":"Kleinberg","given":"Israel","non-dropping-particle":"","parse-names":false,"suffix":""}],"container-title":"The Journal of clinical dentistry","id":"ITEM-1","issue":"2","issued":{"date-parts":[["2019","6"]]},"page":"1-5","title":"Comparison of the Detection of Early Occlusal Caries in Extracted Human Permanent Molar Teeth by Electrical Conductance and Biopsy Means.","type":"article-journal","volume":"30"},"uris":["http://www.mendeley.com/documents/?uuid=63257854-b04f-4dd6-a781-648430f97d6c"]}],"mendeley":{"formattedCitation":"&lt;sup&gt;(8)&lt;/sup&gt;","plainTextFormattedCitation":"(8)","previouslyFormattedCitation":"&lt;sup&gt;(8)&lt;/sup&gt;"},"properties":{"noteIndex":0},"schema":"https://github.com/citation-style-language/schema/raw/master/csl-citation.json"}</w:instrText>
      </w:r>
      <w:r w:rsidRPr="00C17373">
        <w:rPr>
          <w:rFonts w:eastAsia="Calibri"/>
          <w:lang w:val="es-CO" w:eastAsia="en-US"/>
        </w:rPr>
        <w:fldChar w:fldCharType="separate"/>
      </w:r>
      <w:r w:rsidRPr="00C17373">
        <w:rPr>
          <w:rFonts w:eastAsia="Calibri"/>
          <w:noProof/>
          <w:vertAlign w:val="superscript"/>
          <w:lang w:val="es-CO" w:eastAsia="en-US"/>
        </w:rPr>
        <w:t>(8)</w:t>
      </w:r>
      <w:r w:rsidRPr="00C17373">
        <w:rPr>
          <w:rFonts w:eastAsia="Calibri"/>
          <w:lang w:val="es-CO" w:eastAsia="en-US"/>
        </w:rPr>
        <w:fldChar w:fldCharType="end"/>
      </w:r>
    </w:p>
    <w:p w14:paraId="21DBAA94" w14:textId="77777777" w:rsidR="00C17373" w:rsidRPr="00C17373" w:rsidRDefault="00C17373" w:rsidP="00C17373">
      <w:pPr>
        <w:spacing w:line="360" w:lineRule="auto"/>
        <w:jc w:val="both"/>
        <w:rPr>
          <w:rFonts w:eastAsia="Calibri"/>
          <w:lang w:val="es-CO" w:eastAsia="en-US"/>
        </w:rPr>
      </w:pPr>
      <w:r w:rsidRPr="00C17373">
        <w:rPr>
          <w:rFonts w:eastAsia="Calibri"/>
          <w:lang w:val="es-CO" w:eastAsia="en-US"/>
        </w:rPr>
        <w:t>Desde hace varios años se han venido proponiendo varias herramientas de detección temprana, como la fluorescencia cuantitativa inducida por Luz (</w:t>
      </w:r>
      <w:proofErr w:type="spellStart"/>
      <w:r w:rsidRPr="00C17373">
        <w:rPr>
          <w:rFonts w:eastAsia="Calibri"/>
          <w:lang w:val="es-CO" w:eastAsia="en-US"/>
        </w:rPr>
        <w:t>QLIF</w:t>
      </w:r>
      <w:proofErr w:type="spellEnd"/>
      <w:r w:rsidRPr="00C17373">
        <w:rPr>
          <w:rFonts w:eastAsia="Calibri"/>
          <w:lang w:val="es-CO" w:eastAsia="en-US"/>
        </w:rPr>
        <w:t xml:space="preserve"> en inglés </w:t>
      </w:r>
      <w:proofErr w:type="spellStart"/>
      <w:r w:rsidRPr="00C17373">
        <w:rPr>
          <w:rFonts w:eastAsia="Calibri"/>
          <w:i/>
          <w:iCs/>
          <w:lang w:val="es-CO" w:eastAsia="en-US"/>
        </w:rPr>
        <w:t>Quantitative</w:t>
      </w:r>
      <w:proofErr w:type="spellEnd"/>
      <w:r w:rsidRPr="00C17373">
        <w:rPr>
          <w:rFonts w:eastAsia="Calibri"/>
          <w:i/>
          <w:iCs/>
          <w:lang w:val="es-CO" w:eastAsia="en-US"/>
        </w:rPr>
        <w:t xml:space="preserve"> Light-</w:t>
      </w:r>
      <w:proofErr w:type="spellStart"/>
      <w:r w:rsidRPr="00C17373">
        <w:rPr>
          <w:rFonts w:eastAsia="Calibri"/>
          <w:i/>
          <w:iCs/>
          <w:lang w:val="es-CO" w:eastAsia="en-US"/>
        </w:rPr>
        <w:t>induced</w:t>
      </w:r>
      <w:proofErr w:type="spellEnd"/>
      <w:r w:rsidRPr="00C17373">
        <w:rPr>
          <w:rFonts w:eastAsia="Calibri"/>
          <w:i/>
          <w:iCs/>
          <w:lang w:val="es-CO" w:eastAsia="en-US"/>
        </w:rPr>
        <w:t xml:space="preserve"> </w:t>
      </w:r>
      <w:proofErr w:type="spellStart"/>
      <w:r w:rsidRPr="00C17373">
        <w:rPr>
          <w:rFonts w:eastAsia="Calibri"/>
          <w:i/>
          <w:iCs/>
          <w:lang w:val="es-CO" w:eastAsia="en-US"/>
        </w:rPr>
        <w:t>Fluorescence</w:t>
      </w:r>
      <w:proofErr w:type="spellEnd"/>
      <w:r w:rsidRPr="00C17373">
        <w:rPr>
          <w:rFonts w:eastAsia="Calibri"/>
          <w:lang w:val="es-CO" w:eastAsia="en-US"/>
        </w:rPr>
        <w:t xml:space="preserve">), </w:t>
      </w:r>
      <w:proofErr w:type="spellStart"/>
      <w:r w:rsidRPr="00C17373">
        <w:rPr>
          <w:rFonts w:eastAsia="Calibri"/>
          <w:lang w:val="es-CO" w:eastAsia="en-US"/>
        </w:rPr>
        <w:t>DIAGNOdent</w:t>
      </w:r>
      <w:proofErr w:type="spellEnd"/>
      <w:r w:rsidRPr="00C17373">
        <w:rPr>
          <w:rFonts w:eastAsia="Calibri"/>
          <w:lang w:val="es-CO" w:eastAsia="en-US"/>
        </w:rPr>
        <w:t xml:space="preserve"> (</w:t>
      </w:r>
      <w:proofErr w:type="spellStart"/>
      <w:r w:rsidRPr="00C17373">
        <w:rPr>
          <w:rFonts w:eastAsia="Calibri"/>
          <w:lang w:val="es-CO" w:eastAsia="en-US"/>
        </w:rPr>
        <w:t>DD</w:t>
      </w:r>
      <w:proofErr w:type="spellEnd"/>
      <w:r w:rsidRPr="00C17373">
        <w:rPr>
          <w:rFonts w:eastAsia="Calibri"/>
          <w:lang w:val="es-CO" w:eastAsia="en-US"/>
        </w:rPr>
        <w:t>), transiluminación por fibra óptica (</w:t>
      </w:r>
      <w:proofErr w:type="spellStart"/>
      <w:r w:rsidRPr="00C17373">
        <w:rPr>
          <w:rFonts w:eastAsia="Calibri"/>
          <w:lang w:val="es-CO" w:eastAsia="en-US"/>
        </w:rPr>
        <w:t>FOTI</w:t>
      </w:r>
      <w:proofErr w:type="spellEnd"/>
      <w:r w:rsidRPr="00C17373">
        <w:rPr>
          <w:rFonts w:eastAsia="Calibri"/>
          <w:lang w:val="es-CO" w:eastAsia="en-US"/>
        </w:rPr>
        <w:t xml:space="preserve"> en inglés </w:t>
      </w:r>
      <w:proofErr w:type="spellStart"/>
      <w:r w:rsidRPr="00C17373">
        <w:rPr>
          <w:rFonts w:eastAsia="Calibri"/>
          <w:i/>
          <w:iCs/>
          <w:lang w:val="es-CO" w:eastAsia="en-US"/>
        </w:rPr>
        <w:t>Fibre-Optic</w:t>
      </w:r>
      <w:proofErr w:type="spellEnd"/>
      <w:r w:rsidRPr="00C17373">
        <w:rPr>
          <w:rFonts w:eastAsia="Calibri"/>
          <w:i/>
          <w:iCs/>
          <w:lang w:val="es-CO" w:eastAsia="en-US"/>
        </w:rPr>
        <w:t xml:space="preserve"> </w:t>
      </w:r>
      <w:proofErr w:type="spellStart"/>
      <w:r w:rsidRPr="00C17373">
        <w:rPr>
          <w:rFonts w:eastAsia="Calibri"/>
          <w:i/>
          <w:iCs/>
          <w:lang w:val="es-CO" w:eastAsia="en-US"/>
        </w:rPr>
        <w:t>Transillumination</w:t>
      </w:r>
      <w:proofErr w:type="spellEnd"/>
      <w:r w:rsidRPr="00C17373">
        <w:rPr>
          <w:rFonts w:eastAsia="Calibri"/>
          <w:lang w:val="es-CO" w:eastAsia="en-US"/>
        </w:rPr>
        <w:t xml:space="preserve">) y conductancia eléctrica (EC en inglés </w:t>
      </w:r>
      <w:proofErr w:type="spellStart"/>
      <w:r w:rsidRPr="00C17373">
        <w:rPr>
          <w:rFonts w:eastAsia="Calibri"/>
          <w:i/>
          <w:iCs/>
          <w:lang w:val="es-CO" w:eastAsia="en-US"/>
        </w:rPr>
        <w:t>Electrical</w:t>
      </w:r>
      <w:proofErr w:type="spellEnd"/>
      <w:r w:rsidRPr="00C17373">
        <w:rPr>
          <w:rFonts w:eastAsia="Calibri"/>
          <w:i/>
          <w:iCs/>
          <w:lang w:val="es-CO" w:eastAsia="en-US"/>
        </w:rPr>
        <w:t xml:space="preserve"> </w:t>
      </w:r>
      <w:proofErr w:type="spellStart"/>
      <w:r w:rsidRPr="00C17373">
        <w:rPr>
          <w:rFonts w:eastAsia="Calibri"/>
          <w:i/>
          <w:iCs/>
          <w:lang w:val="es-CO" w:eastAsia="en-US"/>
        </w:rPr>
        <w:t>Conductance</w:t>
      </w:r>
      <w:proofErr w:type="spellEnd"/>
      <w:r w:rsidRPr="00C17373">
        <w:rPr>
          <w:rFonts w:eastAsia="Calibri"/>
          <w:lang w:val="es-CO" w:eastAsia="en-US"/>
        </w:rPr>
        <w:t>).</w:t>
      </w:r>
      <w:r w:rsidRPr="00C17373">
        <w:rPr>
          <w:rFonts w:eastAsia="Calibri"/>
          <w:lang w:val="es-CO" w:eastAsia="en-US"/>
        </w:rPr>
        <w:fldChar w:fldCharType="begin" w:fldLock="1"/>
      </w:r>
      <w:r w:rsidRPr="00C17373">
        <w:rPr>
          <w:rFonts w:eastAsia="Calibri"/>
          <w:lang w:val="es-CO" w:eastAsia="en-US"/>
        </w:rPr>
        <w:instrText>ADDIN CSL_CITATION {"citationItems":[{"id":"ITEM-1","itemData":{"DOI":"10.1186/1472-6831-15-S1-S3","ISSN":"1472-6831","PMID":"26392124","abstract":"The purpose of this manuscript is to discuss the current available methods to detect early lesions amenable to prevention. The current evidenced-based caries understanding, based on biological concepts, involves new approaches in caries detection, assessment, and management that should include non-cavitated lesions. Even though the importance of management of non-cavitated (NC) lesions has been recognized since the early 1900s, dental caries has been traditionally detected at the cavitation stage, and its management has focused strongly on operative treatment. Methods of detection of early carious lesions have received significant research attention over the last 20 years. The most common method of caries detection is visual-tactile. Other non-invasive techniques for detection of early caries have been developed and investigated such as Quantitative Light-induced Fluorescence (QLF), DIAGNOdent (DD), Fibre-optic Transillumination (FOTI) and Electrical Conductance (EC). Based on previous systematic reviews, the diagnosis of NCCLs might be more accurately achieved in combination of the visual method and the use of other methods such as electrical methods and QLF for monitoring purposes.","author":[{"dropping-particle":"","family":"Gomez","given":"J.","non-dropping-particle":"","parse-names":false,"suffix":""}],"container-title":"BMC Oral Health","id":"ITEM-1","issue":"S1","issued":{"date-parts":[["2015","12","15"]]},"page":"S3","title":"Detection and diagnosis of the early caries lesion","type":"article-journal","volume":"15"},"uris":["http://www.mendeley.com/documents/?uuid=bdf56d52-d64d-4367-aaae-e9f710a3a057"]}],"mendeley":{"formattedCitation":"&lt;sup&gt;(4)&lt;/sup&gt;","plainTextFormattedCitation":"(4)","previouslyFormattedCitation":"&lt;sup&gt;(4)&lt;/sup&gt;"},"properties":{"noteIndex":0},"schema":"https://github.com/citation-style-language/schema/raw/master/csl-citation.json"}</w:instrText>
      </w:r>
      <w:r w:rsidRPr="00C17373">
        <w:rPr>
          <w:rFonts w:eastAsia="Calibri"/>
          <w:lang w:val="es-CO" w:eastAsia="en-US"/>
        </w:rPr>
        <w:fldChar w:fldCharType="separate"/>
      </w:r>
      <w:r w:rsidRPr="00C17373">
        <w:rPr>
          <w:rFonts w:eastAsia="Calibri"/>
          <w:noProof/>
          <w:vertAlign w:val="superscript"/>
          <w:lang w:val="es-CO" w:eastAsia="en-US"/>
        </w:rPr>
        <w:t>(4)</w:t>
      </w:r>
      <w:r w:rsidRPr="00C17373">
        <w:rPr>
          <w:rFonts w:eastAsia="Calibri"/>
          <w:lang w:val="es-CO" w:eastAsia="en-US"/>
        </w:rPr>
        <w:fldChar w:fldCharType="end"/>
      </w:r>
    </w:p>
    <w:p w14:paraId="032BBF45" w14:textId="77777777" w:rsidR="00C17373" w:rsidRPr="00C17373" w:rsidRDefault="00C17373" w:rsidP="00C17373">
      <w:pPr>
        <w:spacing w:line="360" w:lineRule="auto"/>
        <w:jc w:val="both"/>
        <w:rPr>
          <w:rFonts w:eastAsia="Calibri"/>
          <w:lang w:val="es-CO" w:eastAsia="en-US"/>
        </w:rPr>
      </w:pPr>
      <w:r w:rsidRPr="00C17373">
        <w:rPr>
          <w:rFonts w:eastAsia="Calibri"/>
          <w:lang w:val="es-CO" w:eastAsia="en-US"/>
        </w:rPr>
        <w:t xml:space="preserve">Los métodos de conductancia eléctrica se fundamentan en que la desmineralización (disminución del contenido de fosfato de calcio) del esmalte aumenta el número y diámetro de las fisuras, lo cual facilita la salida de fluido dentinario hacia los capilares, debido a un gradiente de presión favorable. El detector electrónico de caries </w:t>
      </w:r>
      <w:proofErr w:type="spellStart"/>
      <w:r w:rsidRPr="00C17373">
        <w:rPr>
          <w:rFonts w:eastAsia="Calibri"/>
          <w:lang w:val="es-CO" w:eastAsia="en-US"/>
        </w:rPr>
        <w:t>Ortek</w:t>
      </w:r>
      <w:proofErr w:type="spellEnd"/>
      <w:r w:rsidRPr="00C17373">
        <w:rPr>
          <w:rFonts w:eastAsia="Calibri"/>
          <w:lang w:val="es-CO" w:eastAsia="en-US"/>
        </w:rPr>
        <w:t xml:space="preserve"> </w:t>
      </w:r>
      <w:proofErr w:type="spellStart"/>
      <w:r w:rsidRPr="00C17373">
        <w:rPr>
          <w:rFonts w:eastAsia="Calibri"/>
          <w:lang w:val="es-CO" w:eastAsia="en-US"/>
        </w:rPr>
        <w:t>ECD</w:t>
      </w:r>
      <w:proofErr w:type="spellEnd"/>
      <w:r w:rsidRPr="00C17373">
        <w:rPr>
          <w:rFonts w:eastAsia="Calibri"/>
          <w:lang w:val="es-CO" w:eastAsia="en-US"/>
        </w:rPr>
        <w:t>,</w:t>
      </w:r>
      <w:r w:rsidRPr="00C17373">
        <w:rPr>
          <w:rFonts w:eastAsia="Calibri"/>
          <w:lang w:val="es-CO" w:eastAsia="en-US"/>
        </w:rPr>
        <w:fldChar w:fldCharType="begin" w:fldLock="1"/>
      </w:r>
      <w:r w:rsidRPr="00C17373">
        <w:rPr>
          <w:rFonts w:eastAsia="Calibri"/>
          <w:lang w:val="es-CO" w:eastAsia="en-US"/>
        </w:rPr>
        <w:instrText>ADDIN CSL_CITATION {"citationItems":[{"id":"ITEM-1","itemData":{"URL":"https://www.youtube.com/watch?v=ZDTQJVA4lmY&amp;t=27s","accessed":{"date-parts":[["2022","5","13"]]},"author":[{"dropping-particle":"","family":"Ortek Therapeutics","given":"","non-dropping-particle":"","parse-names":false,"suffix":""}],"id":"ITEM-1","issued":{"date-parts":[["2020"]]},"title":"Ortek ECD Electronic Caries Detector","type":"webpage"},"uris":["http://www.mendeley.com/documents/?uuid=29ef6e06-182e-4ad7-a633-e4007f58682b"]}],"mendeley":{"formattedCitation":"&lt;sup&gt;(9)&lt;/sup&gt;","plainTextFormattedCitation":"(9)","previouslyFormattedCitation":"&lt;sup&gt;(9)&lt;/sup&gt;"},"properties":{"noteIndex":0},"schema":"https://github.com/citation-style-language/schema/raw/master/csl-citation.json"}</w:instrText>
      </w:r>
      <w:r w:rsidRPr="00C17373">
        <w:rPr>
          <w:rFonts w:eastAsia="Calibri"/>
          <w:lang w:val="es-CO" w:eastAsia="en-US"/>
        </w:rPr>
        <w:fldChar w:fldCharType="separate"/>
      </w:r>
      <w:r w:rsidRPr="00C17373">
        <w:rPr>
          <w:rFonts w:eastAsia="Calibri"/>
          <w:noProof/>
          <w:vertAlign w:val="superscript"/>
          <w:lang w:val="es-CO" w:eastAsia="en-US"/>
        </w:rPr>
        <w:t>(9)</w:t>
      </w:r>
      <w:r w:rsidRPr="00C17373">
        <w:rPr>
          <w:rFonts w:eastAsia="Calibri"/>
          <w:lang w:val="es-CO" w:eastAsia="en-US"/>
        </w:rPr>
        <w:fldChar w:fldCharType="end"/>
      </w:r>
      <w:r w:rsidRPr="00C17373">
        <w:rPr>
          <w:rFonts w:eastAsia="Calibri"/>
          <w:lang w:val="es-CO" w:eastAsia="en-US"/>
        </w:rPr>
        <w:t xml:space="preserve"> conformado por una fuente de corriente máxima de 10 µA y una sonda (con electrodos indicadores y de referencia conectados), especialmente diseñada para llegar a lo profundo del esmalte; es capaz de detectar pequeñas fugas de fluido dentinario a través de las </w:t>
      </w:r>
      <w:proofErr w:type="spellStart"/>
      <w:r w:rsidRPr="00C17373">
        <w:rPr>
          <w:rFonts w:eastAsia="Calibri"/>
          <w:lang w:val="es-CO" w:eastAsia="en-US"/>
        </w:rPr>
        <w:t>microfisuras</w:t>
      </w:r>
      <w:proofErr w:type="spellEnd"/>
      <w:r w:rsidRPr="00C17373">
        <w:rPr>
          <w:rFonts w:eastAsia="Calibri"/>
          <w:lang w:val="es-CO" w:eastAsia="en-US"/>
        </w:rPr>
        <w:t xml:space="preserve">. Al entrar en contacto con el líquido, el </w:t>
      </w:r>
      <w:proofErr w:type="spellStart"/>
      <w:r w:rsidRPr="00C17373">
        <w:rPr>
          <w:rFonts w:eastAsia="Calibri"/>
          <w:lang w:val="es-CO" w:eastAsia="en-US"/>
        </w:rPr>
        <w:t>ECD</w:t>
      </w:r>
      <w:proofErr w:type="spellEnd"/>
      <w:r w:rsidRPr="00C17373">
        <w:rPr>
          <w:rFonts w:eastAsia="Calibri"/>
          <w:lang w:val="es-CO" w:eastAsia="en-US"/>
        </w:rPr>
        <w:t xml:space="preserve"> cierra el circuito y mide la conductividad eléctrica del fluido (Fig. 1). </w:t>
      </w:r>
    </w:p>
    <w:p w14:paraId="405562D4" w14:textId="77777777" w:rsidR="00C17373" w:rsidRPr="00C17373" w:rsidRDefault="00C17373" w:rsidP="00C17373">
      <w:pPr>
        <w:spacing w:line="360" w:lineRule="auto"/>
        <w:jc w:val="both"/>
        <w:rPr>
          <w:rFonts w:eastAsia="Calibri"/>
          <w:lang w:val="es-CO" w:eastAsia="en-US"/>
        </w:rPr>
      </w:pPr>
    </w:p>
    <w:p w14:paraId="26BD31AA" w14:textId="394EAC89" w:rsidR="00C17373" w:rsidRPr="00C17373" w:rsidRDefault="00C17373" w:rsidP="00C17373">
      <w:pPr>
        <w:spacing w:line="360" w:lineRule="auto"/>
        <w:jc w:val="center"/>
        <w:rPr>
          <w:rFonts w:eastAsia="Calibri"/>
          <w:lang w:val="es-CO" w:eastAsia="en-US"/>
        </w:rPr>
      </w:pPr>
      <w:r w:rsidRPr="00C17373">
        <w:rPr>
          <w:rFonts w:eastAsia="Calibri"/>
          <w:noProof/>
          <w:lang w:val="es-CO" w:eastAsia="en-US"/>
        </w:rPr>
        <w:lastRenderedPageBreak/>
        <w:drawing>
          <wp:inline distT="0" distB="0" distL="0" distR="0" wp14:anchorId="6B5761F4" wp14:editId="7B56502C">
            <wp:extent cx="3999230" cy="2369185"/>
            <wp:effectExtent l="0" t="0" r="0"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99230" cy="2369185"/>
                    </a:xfrm>
                    <a:prstGeom prst="rect">
                      <a:avLst/>
                    </a:prstGeom>
                    <a:noFill/>
                    <a:ln>
                      <a:noFill/>
                    </a:ln>
                  </pic:spPr>
                </pic:pic>
              </a:graphicData>
            </a:graphic>
          </wp:inline>
        </w:drawing>
      </w:r>
    </w:p>
    <w:p w14:paraId="43271EA6" w14:textId="0A42F563" w:rsidR="00C17373" w:rsidRPr="00C17373" w:rsidRDefault="00C17373" w:rsidP="00C17373">
      <w:pPr>
        <w:spacing w:line="360" w:lineRule="auto"/>
        <w:jc w:val="center"/>
        <w:rPr>
          <w:rFonts w:eastAsia="Calibri"/>
          <w:sz w:val="22"/>
          <w:szCs w:val="22"/>
          <w:lang w:val="es-CO" w:eastAsia="en-US"/>
        </w:rPr>
      </w:pPr>
      <w:r w:rsidRPr="00C17373">
        <w:rPr>
          <w:rFonts w:eastAsia="Calibri"/>
          <w:b/>
          <w:bCs/>
          <w:sz w:val="22"/>
          <w:szCs w:val="22"/>
          <w:lang w:val="es-CO" w:eastAsia="en-US"/>
        </w:rPr>
        <w:t xml:space="preserve">Fig. 1 - </w:t>
      </w:r>
      <w:r w:rsidRPr="00C17373">
        <w:rPr>
          <w:rFonts w:eastAsia="Calibri"/>
          <w:sz w:val="22"/>
          <w:szCs w:val="22"/>
          <w:lang w:val="es-CO" w:eastAsia="en-US"/>
        </w:rPr>
        <w:t xml:space="preserve">Visualización del </w:t>
      </w:r>
      <w:proofErr w:type="spellStart"/>
      <w:r w:rsidRPr="00C17373">
        <w:rPr>
          <w:rFonts w:eastAsia="Calibri"/>
          <w:sz w:val="22"/>
          <w:szCs w:val="22"/>
          <w:lang w:val="es-CO" w:eastAsia="en-US"/>
        </w:rPr>
        <w:t>Ortek</w:t>
      </w:r>
      <w:proofErr w:type="spellEnd"/>
      <w:r w:rsidRPr="00C17373">
        <w:rPr>
          <w:rFonts w:eastAsia="Calibri"/>
          <w:sz w:val="22"/>
          <w:szCs w:val="22"/>
          <w:lang w:val="es-CO" w:eastAsia="en-US"/>
        </w:rPr>
        <w:t xml:space="preserve"> </w:t>
      </w:r>
      <w:proofErr w:type="spellStart"/>
      <w:r w:rsidRPr="00C17373">
        <w:rPr>
          <w:rFonts w:eastAsia="Calibri"/>
          <w:sz w:val="22"/>
          <w:szCs w:val="22"/>
          <w:lang w:val="es-CO" w:eastAsia="en-US"/>
        </w:rPr>
        <w:t>ECD</w:t>
      </w:r>
      <w:proofErr w:type="spellEnd"/>
      <w:r w:rsidRPr="00C17373">
        <w:rPr>
          <w:rFonts w:eastAsia="Calibri"/>
          <w:sz w:val="22"/>
          <w:szCs w:val="22"/>
          <w:lang w:val="es-CO" w:eastAsia="en-US"/>
        </w:rPr>
        <w:t xml:space="preserve"> (izquierda) y circuito eléctrico básico del equipo. I: corriente de la fuente; </w:t>
      </w:r>
      <m:oMath>
        <m:sSub>
          <m:sSubPr>
            <m:ctrlPr>
              <w:rPr>
                <w:rFonts w:ascii="Cambria Math" w:eastAsia="Calibri" w:hAnsi="Cambria Math"/>
                <w:i/>
                <w:sz w:val="22"/>
                <w:szCs w:val="22"/>
                <w:lang w:val="es-CO" w:eastAsia="en-US"/>
              </w:rPr>
            </m:ctrlPr>
          </m:sSubPr>
          <m:e>
            <m:r>
              <w:rPr>
                <w:rFonts w:ascii="Cambria Math" w:eastAsia="Calibri" w:hAnsi="Cambria Math"/>
                <w:sz w:val="22"/>
                <w:szCs w:val="22"/>
                <w:lang w:val="es-CO" w:eastAsia="en-US"/>
              </w:rPr>
              <m:t>R</m:t>
            </m:r>
          </m:e>
          <m:sub>
            <m:r>
              <w:rPr>
                <w:rFonts w:ascii="Cambria Math" w:eastAsia="Calibri" w:hAnsi="Cambria Math"/>
                <w:sz w:val="22"/>
                <w:szCs w:val="22"/>
                <w:lang w:val="es-CO" w:eastAsia="en-US"/>
              </w:rPr>
              <m:t>E</m:t>
            </m:r>
          </m:sub>
        </m:sSub>
      </m:oMath>
      <w:r w:rsidRPr="00C17373">
        <w:rPr>
          <w:sz w:val="22"/>
          <w:szCs w:val="22"/>
          <w:lang w:val="es-CO" w:eastAsia="en-US"/>
        </w:rPr>
        <w:t>: resistencia del esmalte. La conductividad es el inverso de la resistencia.</w:t>
      </w:r>
    </w:p>
    <w:p w14:paraId="4ECFA29E" w14:textId="77777777" w:rsidR="00C17373" w:rsidRPr="00C17373" w:rsidRDefault="00C17373" w:rsidP="00C17373">
      <w:pPr>
        <w:spacing w:line="360" w:lineRule="auto"/>
        <w:jc w:val="both"/>
        <w:rPr>
          <w:rFonts w:eastAsia="Calibri"/>
          <w:lang w:val="es-CO" w:eastAsia="en-US"/>
        </w:rPr>
      </w:pPr>
    </w:p>
    <w:p w14:paraId="0E9E58D9" w14:textId="77777777" w:rsidR="00C17373" w:rsidRPr="00C17373" w:rsidRDefault="00C17373" w:rsidP="00C17373">
      <w:pPr>
        <w:spacing w:line="360" w:lineRule="auto"/>
        <w:jc w:val="both"/>
        <w:rPr>
          <w:rFonts w:eastAsia="Calibri"/>
          <w:lang w:val="es-CO" w:eastAsia="en-US"/>
        </w:rPr>
      </w:pPr>
      <w:r w:rsidRPr="00C17373">
        <w:rPr>
          <w:rFonts w:eastAsia="Calibri"/>
          <w:lang w:val="es-CO" w:eastAsia="en-US"/>
        </w:rPr>
        <w:t xml:space="preserve">En un diente sano, la puntuación (en inglés </w:t>
      </w:r>
      <w:r w:rsidRPr="00C17373">
        <w:rPr>
          <w:rFonts w:eastAsia="Calibri"/>
          <w:i/>
          <w:iCs/>
          <w:lang w:val="es-CO" w:eastAsia="en-US"/>
        </w:rPr>
        <w:t>score</w:t>
      </w:r>
      <w:r w:rsidRPr="00C17373">
        <w:rPr>
          <w:rFonts w:eastAsia="Calibri"/>
          <w:lang w:val="es-CO" w:eastAsia="en-US"/>
        </w:rPr>
        <w:t xml:space="preserve">) arrojada por el </w:t>
      </w:r>
      <w:proofErr w:type="spellStart"/>
      <w:r w:rsidRPr="00C17373">
        <w:rPr>
          <w:rFonts w:eastAsia="Calibri"/>
          <w:lang w:val="es-CO" w:eastAsia="en-US"/>
        </w:rPr>
        <w:t>ECD</w:t>
      </w:r>
      <w:proofErr w:type="spellEnd"/>
      <w:r w:rsidRPr="00C17373">
        <w:rPr>
          <w:rFonts w:eastAsia="Calibri"/>
          <w:lang w:val="es-CO" w:eastAsia="en-US"/>
        </w:rPr>
        <w:t xml:space="preserve"> es 0 porque no hay salida de líquido dentinario hacia el esmalte, que además, es mal conductor. A medida que aumenta la desmineralización disminuye la resistencia eléctrica del área explorada (incrementa su conductancia) y, por consiguiente, la puntuación. Una puntuación de 100, indica pérdida considerable de mineralización. Estudios recientes han concluido que con apoyo clínico, el </w:t>
      </w:r>
      <w:proofErr w:type="spellStart"/>
      <w:r w:rsidRPr="00C17373">
        <w:rPr>
          <w:rFonts w:eastAsia="Calibri"/>
          <w:lang w:val="es-CO" w:eastAsia="en-US"/>
        </w:rPr>
        <w:t>Ortek</w:t>
      </w:r>
      <w:proofErr w:type="spellEnd"/>
      <w:r w:rsidRPr="00C17373">
        <w:rPr>
          <w:rFonts w:eastAsia="Calibri"/>
          <w:lang w:val="es-CO" w:eastAsia="en-US"/>
        </w:rPr>
        <w:t xml:space="preserve"> </w:t>
      </w:r>
      <w:proofErr w:type="spellStart"/>
      <w:r w:rsidRPr="00C17373">
        <w:rPr>
          <w:rFonts w:eastAsia="Calibri"/>
          <w:lang w:val="es-CO" w:eastAsia="en-US"/>
        </w:rPr>
        <w:t>ECD</w:t>
      </w:r>
      <w:proofErr w:type="spellEnd"/>
      <w:r w:rsidRPr="00C17373">
        <w:rPr>
          <w:rFonts w:eastAsia="Calibri"/>
          <w:lang w:val="es-CO" w:eastAsia="en-US"/>
        </w:rPr>
        <w:t xml:space="preserve"> sea tal vez la mejor herramienta para la detección y evaluación de caries oclusal, así como una enorme ayuda en el monitoreo temprano de lesiones no cavitadas.</w:t>
      </w:r>
      <w:r w:rsidRPr="00C17373">
        <w:rPr>
          <w:rFonts w:eastAsia="Calibri"/>
          <w:highlight w:val="yellow"/>
          <w:lang w:val="es-CO" w:eastAsia="en-US"/>
        </w:rPr>
        <w:fldChar w:fldCharType="begin" w:fldLock="1"/>
      </w:r>
      <w:r w:rsidRPr="00C17373">
        <w:rPr>
          <w:rFonts w:eastAsia="Calibri"/>
          <w:highlight w:val="yellow"/>
          <w:lang w:val="es-CO" w:eastAsia="en-US"/>
        </w:rPr>
        <w:instrText>ADDIN CSL_CITATION {"citationItems":[{"id":"ITEM-1","itemData":{"author":[{"dropping-particle":"","family":"Zimbardi","given":"Derek","non-dropping-particle":"","parse-names":false,"suffix":""}],"container-title":"Dentistry Today","id":"ITEM-1","issued":{"date-parts":[["2020"]]},"page":"1-2","publisher-place":"New York, USA","title":"Early Caries Detection Using the Ortek ECD (Electronic Caries Detector) On a Maxillary First Molar","type":"article-magazine"},"uris":["http://www.mendeley.com/documents/?uuid=5fc61f93-031c-4828-b3c6-62be6c2f6835"]},{"id":"ITEM-2","itemData":{"ISSN":"0895-8831","PMID":"31310709","abstract":"OBJECTIVES An in vitro study was performed to detect occlusal caries lesions of extracted permanent human molars by electrical conductance measurement with the Ortek ECD™ electronic device, and each tooth was sectioned and biopsied to validate and evaluate results. METHODS Thirty-nine permanent molars were extracted. Thirteen were freshly erupted and had little opportunity to develop lesions. Twenty-six were in the mouth longer and likely to be carious. After extraction and storage in a mild disinfectant, each tooth was thoroughly rinsed with distilled water and positioned upright to enable its electrical conductance measurement. Electrical conductance was measured in pits and fissures of carious and non-carious permanent molars with an Ortek ECD. Crowns were sectioned horizontally producing 630 µm thick slices and examined individually for demineralization by light microscopy and photography. Tooth biopsy was analyzed to ascertain the degree of tooth demineralization. RESULTS Visual examination by light microscopy and photography of the sections of non-carious and carious teeth were analyzed. Noncarious teeth showed no mineral loss and showed an electrical conductance score of 0.0 µA. In carious teeth, this score ranged from 0.3 to 3.0. A significant (p &lt; 0.001) correlation coefficient (r) of 0.914 was obtained. Electrical conductance versus biopsy resulted in high values for sensitivity (100%) and specificity (93%). It showed a positive predictive value (PPV) of 96% and a negative predictive value (NPV) of 100% for electrical conductance versus biopsy. CONCLUSIONS Subject to in vivo clinical support, the Ortek ECD is likely to prove to be the best method for detection and evaluation of early occlusal caries.","author":[{"dropping-particle":"","family":"Chatterjee","given":"Robi","non-dropping-particle":"","parse-names":false,"suffix":""},{"dropping-particle":"","family":"Acevedo","given":"Ana Maria","non-dropping-particle":"","parse-names":false,"suffix":""},{"dropping-particle":"","family":"Kleinberg","given":"Israel","non-dropping-particle":"","parse-names":false,"suffix":""}],"container-title":"The Journal of clinical dentistry","id":"ITEM-2","issue":"2","issued":{"date-parts":[["2019","6"]]},"page":"1-5","title":"Comparison of the Detection of Early Occlusal Caries in Extracted Human Permanent Molar Teeth by Electrical Conductance and Biopsy Means.","type":"article-journal","volume":"30"},"uris":["http://www.mendeley.com/documents/?uuid=63257854-b04f-4dd6-a781-648430f97d6c"]}],"mendeley":{"formattedCitation":"&lt;sup&gt;(8,10)&lt;/sup&gt;","plainTextFormattedCitation":"(8,10)","previouslyFormattedCitation":"&lt;sup&gt;(8,10)&lt;/sup&gt;"},"properties":{"noteIndex":0},"schema":"https://github.com/citation-style-language/schema/raw/master/csl-citation.json"}</w:instrText>
      </w:r>
      <w:r w:rsidRPr="00C17373">
        <w:rPr>
          <w:rFonts w:eastAsia="Calibri"/>
          <w:highlight w:val="yellow"/>
          <w:lang w:val="es-CO" w:eastAsia="en-US"/>
        </w:rPr>
        <w:fldChar w:fldCharType="separate"/>
      </w:r>
      <w:r w:rsidRPr="00C17373">
        <w:rPr>
          <w:rFonts w:eastAsia="Calibri"/>
          <w:noProof/>
          <w:vertAlign w:val="superscript"/>
          <w:lang w:val="es-CO" w:eastAsia="en-US"/>
        </w:rPr>
        <w:t>(8,10)</w:t>
      </w:r>
      <w:r w:rsidRPr="00C17373">
        <w:rPr>
          <w:rFonts w:eastAsia="Calibri"/>
          <w:highlight w:val="yellow"/>
          <w:lang w:val="es-CO" w:eastAsia="en-US"/>
        </w:rPr>
        <w:fldChar w:fldCharType="end"/>
      </w:r>
    </w:p>
    <w:p w14:paraId="6BC34150" w14:textId="77777777" w:rsidR="00C17373" w:rsidRPr="00C17373" w:rsidRDefault="00C17373" w:rsidP="00C17373">
      <w:pPr>
        <w:spacing w:line="360" w:lineRule="auto"/>
        <w:jc w:val="both"/>
        <w:rPr>
          <w:rFonts w:eastAsia="Calibri"/>
          <w:lang w:val="es-CO" w:eastAsia="en-US"/>
        </w:rPr>
      </w:pPr>
      <w:r w:rsidRPr="00C17373">
        <w:rPr>
          <w:rFonts w:eastAsia="Calibri"/>
          <w:lang w:val="es-CO" w:eastAsia="en-US"/>
        </w:rPr>
        <w:t>Por lo anterior, sería menester probar este equipo no solo en consultorios clínicos sino también en clínicas universitarias de odontología y realizar estudios longitudinales que corroboren su efectividad. También sería interesante ejecutar un trabajo interdisciplinar de apropiación tecnológica entre facultades de salud e ingeniería, para diseñar un prototipo de funcionalidad similar pero económicamente más accesible.</w:t>
      </w:r>
    </w:p>
    <w:p w14:paraId="3CAD9B04" w14:textId="77777777" w:rsidR="00C17373" w:rsidRPr="00C17373" w:rsidRDefault="00C17373" w:rsidP="00C17373">
      <w:pPr>
        <w:spacing w:line="360" w:lineRule="auto"/>
        <w:jc w:val="both"/>
        <w:rPr>
          <w:rFonts w:eastAsia="Calibri"/>
          <w:lang w:val="es-CO" w:eastAsia="en-US"/>
        </w:rPr>
      </w:pPr>
    </w:p>
    <w:p w14:paraId="6B20B328" w14:textId="77777777" w:rsidR="00C17373" w:rsidRPr="00C17373" w:rsidRDefault="00C17373" w:rsidP="00C17373">
      <w:pPr>
        <w:spacing w:line="360" w:lineRule="auto"/>
        <w:jc w:val="center"/>
        <w:rPr>
          <w:rFonts w:eastAsia="Calibri"/>
          <w:b/>
          <w:bCs/>
          <w:lang w:val="es-CO" w:eastAsia="en-US"/>
        </w:rPr>
      </w:pPr>
    </w:p>
    <w:p w14:paraId="6085E30A" w14:textId="77777777" w:rsidR="00C17373" w:rsidRPr="00C17373" w:rsidRDefault="00C17373" w:rsidP="00C17373">
      <w:pPr>
        <w:spacing w:line="360" w:lineRule="auto"/>
        <w:jc w:val="center"/>
        <w:rPr>
          <w:rFonts w:eastAsia="Calibri"/>
          <w:b/>
          <w:bCs/>
          <w:sz w:val="32"/>
          <w:szCs w:val="32"/>
          <w:lang w:val="es-CO" w:eastAsia="en-US"/>
        </w:rPr>
      </w:pPr>
      <w:r w:rsidRPr="00C17373">
        <w:rPr>
          <w:rFonts w:eastAsia="Calibri"/>
          <w:b/>
          <w:bCs/>
          <w:sz w:val="32"/>
          <w:szCs w:val="32"/>
          <w:lang w:val="es-CO" w:eastAsia="en-US"/>
        </w:rPr>
        <w:t>REFERENCIAS BIBLIOGRÁFICAS</w:t>
      </w:r>
    </w:p>
    <w:p w14:paraId="0B63EADA" w14:textId="77777777" w:rsidR="00C17373" w:rsidRPr="00C17373" w:rsidRDefault="00C17373" w:rsidP="00C17373">
      <w:pPr>
        <w:spacing w:line="360" w:lineRule="auto"/>
        <w:rPr>
          <w:rFonts w:eastAsia="Calibri"/>
          <w:lang w:val="es-CO" w:eastAsia="en-US"/>
        </w:rPr>
      </w:pPr>
      <w:r w:rsidRPr="00C17373">
        <w:rPr>
          <w:rFonts w:eastAsia="Calibri"/>
          <w:lang w:val="es-CO" w:eastAsia="en-US"/>
        </w:rPr>
        <w:t xml:space="preserve">1. Castillo Pedraza MC, </w:t>
      </w:r>
      <w:proofErr w:type="spellStart"/>
      <w:r w:rsidRPr="00C17373">
        <w:rPr>
          <w:rFonts w:eastAsia="Calibri"/>
          <w:lang w:val="es-CO" w:eastAsia="en-US"/>
        </w:rPr>
        <w:t>Novais</w:t>
      </w:r>
      <w:proofErr w:type="spellEnd"/>
      <w:r w:rsidRPr="00C17373">
        <w:rPr>
          <w:rFonts w:eastAsia="Calibri"/>
          <w:lang w:val="es-CO" w:eastAsia="en-US"/>
        </w:rPr>
        <w:t xml:space="preserve"> </w:t>
      </w:r>
      <w:proofErr w:type="spellStart"/>
      <w:r w:rsidRPr="00C17373">
        <w:rPr>
          <w:rFonts w:eastAsia="Calibri"/>
          <w:lang w:val="es-CO" w:eastAsia="en-US"/>
        </w:rPr>
        <w:t>TF</w:t>
      </w:r>
      <w:proofErr w:type="spellEnd"/>
      <w:r w:rsidRPr="00C17373">
        <w:rPr>
          <w:rFonts w:eastAsia="Calibri"/>
          <w:lang w:val="es-CO" w:eastAsia="en-US"/>
        </w:rPr>
        <w:t xml:space="preserve">, </w:t>
      </w:r>
      <w:proofErr w:type="spellStart"/>
      <w:r w:rsidRPr="00C17373">
        <w:rPr>
          <w:rFonts w:eastAsia="Calibri"/>
          <w:lang w:val="es-CO" w:eastAsia="en-US"/>
        </w:rPr>
        <w:t>Faustoferri</w:t>
      </w:r>
      <w:proofErr w:type="spellEnd"/>
      <w:r w:rsidRPr="00C17373">
        <w:rPr>
          <w:rFonts w:eastAsia="Calibri"/>
          <w:lang w:val="es-CO" w:eastAsia="en-US"/>
        </w:rPr>
        <w:t xml:space="preserve"> RC, </w:t>
      </w:r>
      <w:proofErr w:type="spellStart"/>
      <w:r w:rsidRPr="00C17373">
        <w:rPr>
          <w:rFonts w:eastAsia="Calibri"/>
          <w:lang w:val="es-CO" w:eastAsia="en-US"/>
        </w:rPr>
        <w:t>Quivey</w:t>
      </w:r>
      <w:proofErr w:type="spellEnd"/>
      <w:r w:rsidRPr="00C17373">
        <w:rPr>
          <w:rFonts w:eastAsia="Calibri"/>
          <w:lang w:val="es-CO" w:eastAsia="en-US"/>
        </w:rPr>
        <w:t xml:space="preserve"> RG, </w:t>
      </w:r>
      <w:proofErr w:type="spellStart"/>
      <w:r w:rsidRPr="00C17373">
        <w:rPr>
          <w:rFonts w:eastAsia="Calibri"/>
          <w:lang w:val="es-CO" w:eastAsia="en-US"/>
        </w:rPr>
        <w:t>Terekhov</w:t>
      </w:r>
      <w:proofErr w:type="spellEnd"/>
      <w:r w:rsidRPr="00C17373">
        <w:rPr>
          <w:rFonts w:eastAsia="Calibri"/>
          <w:lang w:val="es-CO" w:eastAsia="en-US"/>
        </w:rPr>
        <w:t xml:space="preserve"> A, </w:t>
      </w:r>
      <w:proofErr w:type="spellStart"/>
      <w:r w:rsidRPr="00C17373">
        <w:rPr>
          <w:rFonts w:eastAsia="Calibri"/>
          <w:lang w:val="es-CO" w:eastAsia="en-US"/>
        </w:rPr>
        <w:t>Hamaker</w:t>
      </w:r>
      <w:proofErr w:type="spellEnd"/>
      <w:r w:rsidRPr="00C17373">
        <w:rPr>
          <w:rFonts w:eastAsia="Calibri"/>
          <w:lang w:val="es-CO" w:eastAsia="en-US"/>
        </w:rPr>
        <w:t xml:space="preserve"> BR, et al. </w:t>
      </w:r>
      <w:proofErr w:type="spellStart"/>
      <w:r w:rsidRPr="00C17373">
        <w:rPr>
          <w:rFonts w:eastAsia="Calibri"/>
          <w:lang w:val="es-CO" w:eastAsia="en-US"/>
        </w:rPr>
        <w:t>Extracellular</w:t>
      </w:r>
      <w:proofErr w:type="spellEnd"/>
      <w:r w:rsidRPr="00C17373">
        <w:rPr>
          <w:rFonts w:eastAsia="Calibri"/>
          <w:lang w:val="es-CO" w:eastAsia="en-US"/>
        </w:rPr>
        <w:t xml:space="preserve"> DNA and </w:t>
      </w:r>
      <w:proofErr w:type="spellStart"/>
      <w:r w:rsidRPr="00C17373">
        <w:rPr>
          <w:rFonts w:eastAsia="Calibri"/>
          <w:lang w:val="es-CO" w:eastAsia="en-US"/>
        </w:rPr>
        <w:t>lipoteichoic</w:t>
      </w:r>
      <w:proofErr w:type="spellEnd"/>
      <w:r w:rsidRPr="00C17373">
        <w:rPr>
          <w:rFonts w:eastAsia="Calibri"/>
          <w:lang w:val="es-CO" w:eastAsia="en-US"/>
        </w:rPr>
        <w:t xml:space="preserve"> </w:t>
      </w:r>
      <w:proofErr w:type="spellStart"/>
      <w:r w:rsidRPr="00C17373">
        <w:rPr>
          <w:rFonts w:eastAsia="Calibri"/>
          <w:lang w:val="es-CO" w:eastAsia="en-US"/>
        </w:rPr>
        <w:t>acids</w:t>
      </w:r>
      <w:proofErr w:type="spellEnd"/>
      <w:r w:rsidRPr="00C17373">
        <w:rPr>
          <w:rFonts w:eastAsia="Calibri"/>
          <w:lang w:val="es-CO" w:eastAsia="en-US"/>
        </w:rPr>
        <w:t xml:space="preserve"> </w:t>
      </w:r>
      <w:proofErr w:type="spellStart"/>
      <w:r w:rsidRPr="00C17373">
        <w:rPr>
          <w:rFonts w:eastAsia="Calibri"/>
          <w:lang w:val="es-CO" w:eastAsia="en-US"/>
        </w:rPr>
        <w:t>interact</w:t>
      </w:r>
      <w:proofErr w:type="spellEnd"/>
      <w:r w:rsidRPr="00C17373">
        <w:rPr>
          <w:rFonts w:eastAsia="Calibri"/>
          <w:lang w:val="es-CO" w:eastAsia="en-US"/>
        </w:rPr>
        <w:t xml:space="preserve"> </w:t>
      </w:r>
      <w:proofErr w:type="spellStart"/>
      <w:r w:rsidRPr="00C17373">
        <w:rPr>
          <w:rFonts w:eastAsia="Calibri"/>
          <w:lang w:val="es-CO" w:eastAsia="en-US"/>
        </w:rPr>
        <w:t>with</w:t>
      </w:r>
      <w:proofErr w:type="spellEnd"/>
      <w:r w:rsidRPr="00C17373">
        <w:rPr>
          <w:rFonts w:eastAsia="Calibri"/>
          <w:lang w:val="es-CO" w:eastAsia="en-US"/>
        </w:rPr>
        <w:t xml:space="preserve"> </w:t>
      </w:r>
      <w:proofErr w:type="spellStart"/>
      <w:r w:rsidRPr="00C17373">
        <w:rPr>
          <w:rFonts w:eastAsia="Calibri"/>
          <w:lang w:val="es-CO" w:eastAsia="en-US"/>
        </w:rPr>
        <w:t>exopolysaccharides</w:t>
      </w:r>
      <w:proofErr w:type="spellEnd"/>
      <w:r w:rsidRPr="00C17373">
        <w:rPr>
          <w:rFonts w:eastAsia="Calibri"/>
          <w:lang w:val="es-CO" w:eastAsia="en-US"/>
        </w:rPr>
        <w:t xml:space="preserve"> in </w:t>
      </w:r>
      <w:proofErr w:type="spellStart"/>
      <w:r w:rsidRPr="00C17373">
        <w:rPr>
          <w:rFonts w:eastAsia="Calibri"/>
          <w:lang w:val="es-CO" w:eastAsia="en-US"/>
        </w:rPr>
        <w:t>the</w:t>
      </w:r>
      <w:proofErr w:type="spellEnd"/>
      <w:r w:rsidRPr="00C17373">
        <w:rPr>
          <w:rFonts w:eastAsia="Calibri"/>
          <w:lang w:val="es-CO" w:eastAsia="en-US"/>
        </w:rPr>
        <w:t xml:space="preserve"> </w:t>
      </w:r>
      <w:proofErr w:type="spellStart"/>
      <w:r w:rsidRPr="00C17373">
        <w:rPr>
          <w:rFonts w:eastAsia="Calibri"/>
          <w:lang w:val="es-CO" w:eastAsia="en-US"/>
        </w:rPr>
        <w:t>extracellular</w:t>
      </w:r>
      <w:proofErr w:type="spellEnd"/>
      <w:r w:rsidRPr="00C17373">
        <w:rPr>
          <w:rFonts w:eastAsia="Calibri"/>
          <w:lang w:val="es-CO" w:eastAsia="en-US"/>
        </w:rPr>
        <w:t xml:space="preserve"> </w:t>
      </w:r>
      <w:proofErr w:type="spellStart"/>
      <w:r w:rsidRPr="00C17373">
        <w:rPr>
          <w:rFonts w:eastAsia="Calibri"/>
          <w:lang w:val="es-CO" w:eastAsia="en-US"/>
        </w:rPr>
        <w:t>matrix</w:t>
      </w:r>
      <w:proofErr w:type="spellEnd"/>
      <w:r w:rsidRPr="00C17373">
        <w:rPr>
          <w:rFonts w:eastAsia="Calibri"/>
          <w:lang w:val="es-CO" w:eastAsia="en-US"/>
        </w:rPr>
        <w:t xml:space="preserve"> </w:t>
      </w:r>
      <w:proofErr w:type="spellStart"/>
      <w:r w:rsidRPr="00C17373">
        <w:rPr>
          <w:rFonts w:eastAsia="Calibri"/>
          <w:lang w:val="es-CO" w:eastAsia="en-US"/>
        </w:rPr>
        <w:lastRenderedPageBreak/>
        <w:t>of</w:t>
      </w:r>
      <w:proofErr w:type="spellEnd"/>
      <w:r w:rsidRPr="00C17373">
        <w:rPr>
          <w:rFonts w:eastAsia="Calibri"/>
          <w:lang w:val="es-CO" w:eastAsia="en-US"/>
        </w:rPr>
        <w:t xml:space="preserve"> </w:t>
      </w:r>
      <w:proofErr w:type="spellStart"/>
      <w:r w:rsidRPr="00C17373">
        <w:rPr>
          <w:rFonts w:eastAsia="Calibri"/>
          <w:lang w:val="es-CO" w:eastAsia="en-US"/>
        </w:rPr>
        <w:t>Streptococcus</w:t>
      </w:r>
      <w:proofErr w:type="spellEnd"/>
      <w:r w:rsidRPr="00C17373">
        <w:rPr>
          <w:rFonts w:eastAsia="Calibri"/>
          <w:lang w:val="es-CO" w:eastAsia="en-US"/>
        </w:rPr>
        <w:t xml:space="preserve"> </w:t>
      </w:r>
      <w:proofErr w:type="spellStart"/>
      <w:r w:rsidRPr="00C17373">
        <w:rPr>
          <w:rFonts w:eastAsia="Calibri"/>
          <w:lang w:val="es-CO" w:eastAsia="en-US"/>
        </w:rPr>
        <w:t>mutans</w:t>
      </w:r>
      <w:proofErr w:type="spellEnd"/>
      <w:r w:rsidRPr="00C17373">
        <w:rPr>
          <w:rFonts w:eastAsia="Calibri"/>
          <w:lang w:val="es-CO" w:eastAsia="en-US"/>
        </w:rPr>
        <w:t xml:space="preserve"> </w:t>
      </w:r>
      <w:proofErr w:type="spellStart"/>
      <w:r w:rsidRPr="00C17373">
        <w:rPr>
          <w:rFonts w:eastAsia="Calibri"/>
          <w:lang w:val="es-CO" w:eastAsia="en-US"/>
        </w:rPr>
        <w:t>biofilms</w:t>
      </w:r>
      <w:proofErr w:type="spellEnd"/>
      <w:r w:rsidRPr="00C17373">
        <w:rPr>
          <w:rFonts w:eastAsia="Calibri"/>
          <w:lang w:val="es-CO" w:eastAsia="en-US"/>
        </w:rPr>
        <w:t xml:space="preserve">. </w:t>
      </w:r>
      <w:proofErr w:type="spellStart"/>
      <w:r w:rsidRPr="00C17373">
        <w:rPr>
          <w:rFonts w:eastAsia="Calibri"/>
          <w:lang w:val="es-CO" w:eastAsia="en-US"/>
        </w:rPr>
        <w:t>Biofouling</w:t>
      </w:r>
      <w:proofErr w:type="spellEnd"/>
      <w:r w:rsidRPr="00C17373">
        <w:rPr>
          <w:rFonts w:eastAsia="Calibri"/>
          <w:lang w:val="es-CO" w:eastAsia="en-US"/>
        </w:rPr>
        <w:t xml:space="preserve">. 2017 [acceso: 03/11/2022]; 33(9):722-40. Disponible en: </w:t>
      </w:r>
      <w:hyperlink r:id="rId12" w:history="1">
        <w:r w:rsidRPr="00C17373">
          <w:rPr>
            <w:rFonts w:eastAsia="Calibri"/>
            <w:color w:val="0563C1"/>
            <w:u w:val="single"/>
            <w:lang w:val="es-CO" w:eastAsia="en-US"/>
          </w:rPr>
          <w:t>https://www.tandfonline.com/doi/full/10.1080/08927014.2017.1361412</w:t>
        </w:r>
      </w:hyperlink>
      <w:r w:rsidRPr="00C17373">
        <w:rPr>
          <w:rFonts w:eastAsia="Calibri"/>
          <w:lang w:val="es-CO" w:eastAsia="en-US"/>
        </w:rPr>
        <w:t xml:space="preserve"> </w:t>
      </w:r>
    </w:p>
    <w:p w14:paraId="1335561C" w14:textId="77777777" w:rsidR="00C17373" w:rsidRPr="00C17373" w:rsidRDefault="00C17373" w:rsidP="00C17373">
      <w:pPr>
        <w:spacing w:line="360" w:lineRule="auto"/>
        <w:rPr>
          <w:rFonts w:eastAsia="Calibri"/>
          <w:lang w:val="es-CO" w:eastAsia="en-US"/>
        </w:rPr>
      </w:pPr>
      <w:r w:rsidRPr="00277BEB">
        <w:rPr>
          <w:rFonts w:eastAsia="Calibri"/>
          <w:lang w:val="es-CU" w:eastAsia="en-US"/>
        </w:rPr>
        <w:t xml:space="preserve">2. </w:t>
      </w:r>
      <w:proofErr w:type="spellStart"/>
      <w:r w:rsidRPr="00277BEB">
        <w:rPr>
          <w:rFonts w:eastAsia="Calibri"/>
          <w:lang w:val="es-CU" w:eastAsia="en-US"/>
        </w:rPr>
        <w:t>Gomez</w:t>
      </w:r>
      <w:proofErr w:type="spellEnd"/>
      <w:r w:rsidRPr="00277BEB">
        <w:rPr>
          <w:rFonts w:eastAsia="Calibri"/>
          <w:lang w:val="es-CU" w:eastAsia="en-US"/>
        </w:rPr>
        <w:t xml:space="preserve"> J, </w:t>
      </w:r>
      <w:proofErr w:type="spellStart"/>
      <w:r w:rsidRPr="00277BEB">
        <w:rPr>
          <w:rFonts w:eastAsia="Calibri"/>
          <w:lang w:val="es-CU" w:eastAsia="en-US"/>
        </w:rPr>
        <w:t>Tellez</w:t>
      </w:r>
      <w:proofErr w:type="spellEnd"/>
      <w:r w:rsidRPr="00277BEB">
        <w:rPr>
          <w:rFonts w:eastAsia="Calibri"/>
          <w:lang w:val="es-CU" w:eastAsia="en-US"/>
        </w:rPr>
        <w:t xml:space="preserve"> M, </w:t>
      </w:r>
      <w:proofErr w:type="spellStart"/>
      <w:r w:rsidRPr="00277BEB">
        <w:rPr>
          <w:rFonts w:eastAsia="Calibri"/>
          <w:lang w:val="es-CU" w:eastAsia="en-US"/>
        </w:rPr>
        <w:t>Pretty</w:t>
      </w:r>
      <w:proofErr w:type="spellEnd"/>
      <w:r w:rsidRPr="00277BEB">
        <w:rPr>
          <w:rFonts w:eastAsia="Calibri"/>
          <w:lang w:val="es-CU" w:eastAsia="en-US"/>
        </w:rPr>
        <w:t xml:space="preserve"> IA, </w:t>
      </w:r>
      <w:proofErr w:type="spellStart"/>
      <w:r w:rsidRPr="00277BEB">
        <w:rPr>
          <w:rFonts w:eastAsia="Calibri"/>
          <w:lang w:val="es-CU" w:eastAsia="en-US"/>
        </w:rPr>
        <w:t>Ellwood</w:t>
      </w:r>
      <w:proofErr w:type="spellEnd"/>
      <w:r w:rsidRPr="00277BEB">
        <w:rPr>
          <w:rFonts w:eastAsia="Calibri"/>
          <w:lang w:val="es-CU" w:eastAsia="en-US"/>
        </w:rPr>
        <w:t xml:space="preserve"> RP, Ismail </w:t>
      </w:r>
      <w:proofErr w:type="spellStart"/>
      <w:r w:rsidRPr="00277BEB">
        <w:rPr>
          <w:rFonts w:eastAsia="Calibri"/>
          <w:lang w:val="es-CU" w:eastAsia="en-US"/>
        </w:rPr>
        <w:t>AI</w:t>
      </w:r>
      <w:proofErr w:type="spellEnd"/>
      <w:r w:rsidRPr="00277BEB">
        <w:rPr>
          <w:rFonts w:eastAsia="Calibri"/>
          <w:lang w:val="es-CU" w:eastAsia="en-US"/>
        </w:rPr>
        <w:t>. Non-</w:t>
      </w:r>
      <w:proofErr w:type="spellStart"/>
      <w:r w:rsidRPr="00277BEB">
        <w:rPr>
          <w:rFonts w:eastAsia="Calibri"/>
          <w:lang w:val="es-CU" w:eastAsia="en-US"/>
        </w:rPr>
        <w:t>cavitated</w:t>
      </w:r>
      <w:proofErr w:type="spellEnd"/>
      <w:r w:rsidRPr="00277BEB">
        <w:rPr>
          <w:rFonts w:eastAsia="Calibri"/>
          <w:lang w:val="es-CU" w:eastAsia="en-US"/>
        </w:rPr>
        <w:t xml:space="preserve"> </w:t>
      </w:r>
      <w:proofErr w:type="spellStart"/>
      <w:r w:rsidRPr="00277BEB">
        <w:rPr>
          <w:rFonts w:eastAsia="Calibri"/>
          <w:lang w:val="es-CU" w:eastAsia="en-US"/>
        </w:rPr>
        <w:t>carious</w:t>
      </w:r>
      <w:proofErr w:type="spellEnd"/>
      <w:r w:rsidRPr="00277BEB">
        <w:rPr>
          <w:rFonts w:eastAsia="Calibri"/>
          <w:lang w:val="es-CU" w:eastAsia="en-US"/>
        </w:rPr>
        <w:t xml:space="preserve"> </w:t>
      </w:r>
      <w:proofErr w:type="spellStart"/>
      <w:r w:rsidRPr="00277BEB">
        <w:rPr>
          <w:rFonts w:eastAsia="Calibri"/>
          <w:lang w:val="es-CU" w:eastAsia="en-US"/>
        </w:rPr>
        <w:t>lesions</w:t>
      </w:r>
      <w:proofErr w:type="spellEnd"/>
      <w:r w:rsidRPr="00277BEB">
        <w:rPr>
          <w:rFonts w:eastAsia="Calibri"/>
          <w:lang w:val="es-CU" w:eastAsia="en-US"/>
        </w:rPr>
        <w:t xml:space="preserve"> </w:t>
      </w:r>
      <w:proofErr w:type="spellStart"/>
      <w:r w:rsidRPr="00277BEB">
        <w:rPr>
          <w:rFonts w:eastAsia="Calibri"/>
          <w:lang w:val="es-CU" w:eastAsia="en-US"/>
        </w:rPr>
        <w:t>detection</w:t>
      </w:r>
      <w:proofErr w:type="spellEnd"/>
      <w:r w:rsidRPr="00277BEB">
        <w:rPr>
          <w:rFonts w:eastAsia="Calibri"/>
          <w:lang w:val="es-CU" w:eastAsia="en-US"/>
        </w:rPr>
        <w:t xml:space="preserve"> </w:t>
      </w:r>
      <w:proofErr w:type="spellStart"/>
      <w:r w:rsidRPr="00277BEB">
        <w:rPr>
          <w:rFonts w:eastAsia="Calibri"/>
          <w:lang w:val="es-CU" w:eastAsia="en-US"/>
        </w:rPr>
        <w:t>methods</w:t>
      </w:r>
      <w:proofErr w:type="spellEnd"/>
      <w:r w:rsidRPr="00277BEB">
        <w:rPr>
          <w:rFonts w:eastAsia="Calibri"/>
          <w:lang w:val="es-CU" w:eastAsia="en-US"/>
        </w:rPr>
        <w:t xml:space="preserve">: a </w:t>
      </w:r>
      <w:proofErr w:type="spellStart"/>
      <w:r w:rsidRPr="00277BEB">
        <w:rPr>
          <w:rFonts w:eastAsia="Calibri"/>
          <w:lang w:val="es-CU" w:eastAsia="en-US"/>
        </w:rPr>
        <w:t>systematic</w:t>
      </w:r>
      <w:proofErr w:type="spellEnd"/>
      <w:r w:rsidRPr="00277BEB">
        <w:rPr>
          <w:rFonts w:eastAsia="Calibri"/>
          <w:lang w:val="es-CU" w:eastAsia="en-US"/>
        </w:rPr>
        <w:t xml:space="preserve"> </w:t>
      </w:r>
      <w:proofErr w:type="spellStart"/>
      <w:r w:rsidRPr="00277BEB">
        <w:rPr>
          <w:rFonts w:eastAsia="Calibri"/>
          <w:lang w:val="es-CU" w:eastAsia="en-US"/>
        </w:rPr>
        <w:t>review</w:t>
      </w:r>
      <w:proofErr w:type="spellEnd"/>
      <w:r w:rsidRPr="00277BEB">
        <w:rPr>
          <w:rFonts w:eastAsia="Calibri"/>
          <w:lang w:val="es-CU" w:eastAsia="en-US"/>
        </w:rPr>
        <w:t xml:space="preserve">. </w:t>
      </w:r>
      <w:proofErr w:type="spellStart"/>
      <w:r w:rsidRPr="00C17373">
        <w:rPr>
          <w:rFonts w:eastAsia="Calibri"/>
          <w:lang w:val="es-CO" w:eastAsia="en-US"/>
        </w:rPr>
        <w:t>Community</w:t>
      </w:r>
      <w:proofErr w:type="spellEnd"/>
      <w:r w:rsidRPr="00C17373">
        <w:rPr>
          <w:rFonts w:eastAsia="Calibri"/>
          <w:lang w:val="es-CO" w:eastAsia="en-US"/>
        </w:rPr>
        <w:t xml:space="preserve"> </w:t>
      </w:r>
      <w:proofErr w:type="spellStart"/>
      <w:r w:rsidRPr="00C17373">
        <w:rPr>
          <w:rFonts w:eastAsia="Calibri"/>
          <w:lang w:val="es-CO" w:eastAsia="en-US"/>
        </w:rPr>
        <w:t>Dent</w:t>
      </w:r>
      <w:proofErr w:type="spellEnd"/>
      <w:r w:rsidRPr="00C17373">
        <w:rPr>
          <w:rFonts w:eastAsia="Calibri"/>
          <w:lang w:val="es-CO" w:eastAsia="en-US"/>
        </w:rPr>
        <w:t xml:space="preserve"> Oral </w:t>
      </w:r>
      <w:proofErr w:type="spellStart"/>
      <w:r w:rsidRPr="00C17373">
        <w:rPr>
          <w:rFonts w:eastAsia="Calibri"/>
          <w:lang w:val="es-CO" w:eastAsia="en-US"/>
        </w:rPr>
        <w:t>Epidemiol</w:t>
      </w:r>
      <w:proofErr w:type="spellEnd"/>
      <w:r w:rsidRPr="00C17373">
        <w:rPr>
          <w:rFonts w:eastAsia="Calibri"/>
          <w:lang w:val="es-CO" w:eastAsia="en-US"/>
        </w:rPr>
        <w:t xml:space="preserve">. 2013 [acceso: 03/11/2022]; 41(1):55-66. Disponible en: </w:t>
      </w:r>
      <w:hyperlink r:id="rId13" w:history="1">
        <w:r w:rsidRPr="00C17373">
          <w:rPr>
            <w:rFonts w:eastAsia="Calibri"/>
            <w:color w:val="0563C1"/>
            <w:u w:val="single"/>
            <w:lang w:val="es-CO" w:eastAsia="en-US"/>
          </w:rPr>
          <w:t>https://onlinelibrary.wiley.com/doi/10.1111/cdoe.12021</w:t>
        </w:r>
      </w:hyperlink>
      <w:r w:rsidRPr="00C17373">
        <w:rPr>
          <w:rFonts w:eastAsia="Calibri"/>
          <w:lang w:val="es-CO" w:eastAsia="en-US"/>
        </w:rPr>
        <w:t xml:space="preserve"> </w:t>
      </w:r>
    </w:p>
    <w:p w14:paraId="00352A65" w14:textId="77777777" w:rsidR="00C17373" w:rsidRPr="00C17373" w:rsidRDefault="00C17373" w:rsidP="00C17373">
      <w:pPr>
        <w:spacing w:line="360" w:lineRule="auto"/>
        <w:rPr>
          <w:rFonts w:eastAsia="Calibri"/>
          <w:lang w:val="es-CO" w:eastAsia="en-US"/>
        </w:rPr>
      </w:pPr>
      <w:r w:rsidRPr="00C17373">
        <w:rPr>
          <w:rFonts w:eastAsia="Calibri"/>
          <w:lang w:val="es-CO" w:eastAsia="en-US"/>
        </w:rPr>
        <w:t>3. Serrano-</w:t>
      </w:r>
      <w:proofErr w:type="spellStart"/>
      <w:r w:rsidRPr="00C17373">
        <w:rPr>
          <w:rFonts w:eastAsia="Calibri"/>
          <w:lang w:val="es-CO" w:eastAsia="en-US"/>
        </w:rPr>
        <w:t>Granger</w:t>
      </w:r>
      <w:proofErr w:type="spellEnd"/>
      <w:r w:rsidRPr="00C17373">
        <w:rPr>
          <w:rFonts w:eastAsia="Calibri"/>
          <w:lang w:val="es-CO" w:eastAsia="en-US"/>
        </w:rPr>
        <w:t xml:space="preserve"> J, Herrera D. La placa dental como </w:t>
      </w:r>
      <w:proofErr w:type="spellStart"/>
      <w:r w:rsidRPr="00C17373">
        <w:rPr>
          <w:rFonts w:eastAsia="Calibri"/>
          <w:lang w:val="es-CO" w:eastAsia="en-US"/>
        </w:rPr>
        <w:t>biofilm</w:t>
      </w:r>
      <w:proofErr w:type="spellEnd"/>
      <w:r w:rsidRPr="00C17373">
        <w:rPr>
          <w:rFonts w:eastAsia="Calibri"/>
          <w:lang w:val="es-CO" w:eastAsia="en-US"/>
        </w:rPr>
        <w:t xml:space="preserve">. ¿Cómo eliminarla? </w:t>
      </w:r>
      <w:proofErr w:type="spellStart"/>
      <w:r w:rsidRPr="00C17373">
        <w:rPr>
          <w:rFonts w:eastAsia="Calibri"/>
          <w:lang w:val="es-CO" w:eastAsia="en-US"/>
        </w:rPr>
        <w:t>Rcoe</w:t>
      </w:r>
      <w:proofErr w:type="spellEnd"/>
      <w:r w:rsidRPr="00C17373">
        <w:rPr>
          <w:rFonts w:eastAsia="Calibri"/>
          <w:lang w:val="es-CO" w:eastAsia="en-US"/>
        </w:rPr>
        <w:t xml:space="preserve">. 2005 [acceso: 03/11/2022]; 10(4):431-9. Disponible en: </w:t>
      </w:r>
      <w:hyperlink r:id="rId14" w:history="1">
        <w:r w:rsidRPr="00C17373">
          <w:rPr>
            <w:rFonts w:eastAsia="Calibri"/>
            <w:color w:val="0563C1"/>
            <w:u w:val="single"/>
            <w:lang w:val="es-CO" w:eastAsia="en-US"/>
          </w:rPr>
          <w:t>http://scielo.isciii.es/pdf/rcoe/v10n4/puesta3.pdf</w:t>
        </w:r>
      </w:hyperlink>
      <w:r w:rsidRPr="00C17373">
        <w:rPr>
          <w:rFonts w:eastAsia="Calibri"/>
          <w:lang w:val="es-CO" w:eastAsia="en-US"/>
        </w:rPr>
        <w:t xml:space="preserve"> </w:t>
      </w:r>
    </w:p>
    <w:p w14:paraId="12A81D57" w14:textId="77777777" w:rsidR="00C17373" w:rsidRPr="00C17373" w:rsidRDefault="00C17373" w:rsidP="00C17373">
      <w:pPr>
        <w:spacing w:line="360" w:lineRule="auto"/>
        <w:rPr>
          <w:rFonts w:eastAsia="Calibri"/>
          <w:lang w:val="es-CO" w:eastAsia="en-US"/>
        </w:rPr>
      </w:pPr>
      <w:r w:rsidRPr="00C17373">
        <w:rPr>
          <w:rFonts w:eastAsia="Calibri"/>
          <w:lang w:val="en-US" w:eastAsia="en-US"/>
        </w:rPr>
        <w:t>4. Gomez J. Detection and diagnosis of the early caries lesion. BMC Oral Health. 2015 [</w:t>
      </w:r>
      <w:proofErr w:type="spellStart"/>
      <w:r w:rsidRPr="00C17373">
        <w:rPr>
          <w:rFonts w:eastAsia="Calibri"/>
          <w:lang w:val="en-US" w:eastAsia="en-US"/>
        </w:rPr>
        <w:t>acceso</w:t>
      </w:r>
      <w:proofErr w:type="spellEnd"/>
      <w:r w:rsidRPr="00C17373">
        <w:rPr>
          <w:rFonts w:eastAsia="Calibri"/>
          <w:lang w:val="en-US" w:eastAsia="en-US"/>
        </w:rPr>
        <w:t>: 03/11/2022]; 15(</w:t>
      </w:r>
      <w:proofErr w:type="spellStart"/>
      <w:r w:rsidRPr="00C17373">
        <w:rPr>
          <w:rFonts w:eastAsia="Calibri"/>
          <w:lang w:val="en-US" w:eastAsia="en-US"/>
        </w:rPr>
        <w:t>S1</w:t>
      </w:r>
      <w:proofErr w:type="spellEnd"/>
      <w:r w:rsidRPr="00C17373">
        <w:rPr>
          <w:rFonts w:eastAsia="Calibri"/>
          <w:lang w:val="en-US" w:eastAsia="en-US"/>
        </w:rPr>
        <w:t>):</w:t>
      </w:r>
      <w:proofErr w:type="spellStart"/>
      <w:r w:rsidRPr="00C17373">
        <w:rPr>
          <w:rFonts w:eastAsia="Calibri"/>
          <w:lang w:val="en-US" w:eastAsia="en-US"/>
        </w:rPr>
        <w:t>S3</w:t>
      </w:r>
      <w:proofErr w:type="spellEnd"/>
      <w:r w:rsidRPr="00C17373">
        <w:rPr>
          <w:rFonts w:eastAsia="Calibri"/>
          <w:lang w:val="en-US" w:eastAsia="en-US"/>
        </w:rPr>
        <w:t xml:space="preserve">. </w:t>
      </w:r>
      <w:r w:rsidRPr="00C17373">
        <w:rPr>
          <w:rFonts w:eastAsia="Calibri"/>
          <w:lang w:val="es-CO" w:eastAsia="en-US"/>
        </w:rPr>
        <w:t xml:space="preserve">Disponible en: </w:t>
      </w:r>
      <w:hyperlink r:id="rId15" w:history="1">
        <w:r w:rsidRPr="00C17373">
          <w:rPr>
            <w:rFonts w:eastAsia="Calibri"/>
            <w:color w:val="0563C1"/>
            <w:u w:val="single"/>
            <w:lang w:val="es-CO" w:eastAsia="en-US"/>
          </w:rPr>
          <w:t>https://bmcoralhealth.biomedcentral.com/articles/10.1186/1472-6831-15-S1-S3</w:t>
        </w:r>
      </w:hyperlink>
      <w:r w:rsidRPr="00C17373">
        <w:rPr>
          <w:rFonts w:eastAsia="Calibri"/>
          <w:lang w:val="es-CO" w:eastAsia="en-US"/>
        </w:rPr>
        <w:t xml:space="preserve"> </w:t>
      </w:r>
    </w:p>
    <w:p w14:paraId="567A525F" w14:textId="77777777" w:rsidR="00C17373" w:rsidRPr="00C17373" w:rsidRDefault="00C17373" w:rsidP="00C17373">
      <w:pPr>
        <w:spacing w:line="360" w:lineRule="auto"/>
        <w:rPr>
          <w:rFonts w:eastAsia="Calibri"/>
          <w:lang w:val="es-CO" w:eastAsia="en-US"/>
        </w:rPr>
      </w:pPr>
      <w:r w:rsidRPr="00C17373">
        <w:rPr>
          <w:rFonts w:eastAsia="Calibri"/>
          <w:lang w:val="es-CO" w:eastAsia="en-US"/>
        </w:rPr>
        <w:t xml:space="preserve">5. </w:t>
      </w:r>
      <w:proofErr w:type="spellStart"/>
      <w:r w:rsidRPr="00C17373">
        <w:rPr>
          <w:rFonts w:eastAsia="Calibri"/>
          <w:lang w:val="es-CO" w:eastAsia="en-US"/>
        </w:rPr>
        <w:t>Misnaza</w:t>
      </w:r>
      <w:proofErr w:type="spellEnd"/>
      <w:r w:rsidRPr="00C17373">
        <w:rPr>
          <w:rFonts w:eastAsia="Calibri"/>
          <w:lang w:val="es-CO" w:eastAsia="en-US"/>
        </w:rPr>
        <w:t xml:space="preserve">-Castrillón </w:t>
      </w:r>
      <w:proofErr w:type="spellStart"/>
      <w:r w:rsidRPr="00C17373">
        <w:rPr>
          <w:rFonts w:eastAsia="Calibri"/>
          <w:lang w:val="es-CO" w:eastAsia="en-US"/>
        </w:rPr>
        <w:t>SP</w:t>
      </w:r>
      <w:proofErr w:type="spellEnd"/>
      <w:r w:rsidRPr="00C17373">
        <w:rPr>
          <w:rFonts w:eastAsia="Calibri"/>
          <w:lang w:val="es-CO" w:eastAsia="en-US"/>
        </w:rPr>
        <w:t xml:space="preserve">. Caracterización de la salud bucal mediante el análisis de fuentes secundarias de información, Colombia 2010-2011. Informe Quincenal Epidemiológico Nacional. 2014 [acceso: 03/11/2022]; 19(6):14. Disponible en: </w:t>
      </w:r>
      <w:hyperlink r:id="rId16" w:history="1">
        <w:r w:rsidRPr="00C17373">
          <w:rPr>
            <w:rFonts w:eastAsia="Calibri"/>
            <w:color w:val="0563C1"/>
            <w:u w:val="single"/>
            <w:lang w:val="es-CO" w:eastAsia="en-US"/>
          </w:rPr>
          <w:t>https://acortar.link/5F6MDm</w:t>
        </w:r>
      </w:hyperlink>
      <w:r w:rsidRPr="00C17373">
        <w:rPr>
          <w:rFonts w:eastAsia="Calibri"/>
          <w:lang w:val="es-CO" w:eastAsia="en-US"/>
        </w:rPr>
        <w:t xml:space="preserve"> </w:t>
      </w:r>
    </w:p>
    <w:p w14:paraId="2DB6DE76" w14:textId="77777777" w:rsidR="00C17373" w:rsidRPr="00C17373" w:rsidRDefault="00C17373" w:rsidP="00C17373">
      <w:pPr>
        <w:spacing w:line="360" w:lineRule="auto"/>
        <w:rPr>
          <w:rFonts w:eastAsia="Calibri"/>
          <w:lang w:val="en-US" w:eastAsia="en-US"/>
        </w:rPr>
      </w:pPr>
      <w:r w:rsidRPr="00C17373">
        <w:rPr>
          <w:rFonts w:eastAsia="Calibri"/>
          <w:lang w:val="en-US" w:eastAsia="en-US"/>
        </w:rPr>
        <w:t>6. Pretty IA, Ellwood RP. The caries continuum: Opportunities to detect, treat and monitor the re-mineralization of early caries lesions. J. Dent. 2013 [</w:t>
      </w:r>
      <w:proofErr w:type="spellStart"/>
      <w:r w:rsidRPr="00C17373">
        <w:rPr>
          <w:rFonts w:eastAsia="Calibri"/>
          <w:lang w:val="en-US" w:eastAsia="en-US"/>
        </w:rPr>
        <w:t>acceso</w:t>
      </w:r>
      <w:proofErr w:type="spellEnd"/>
      <w:r w:rsidRPr="00C17373">
        <w:rPr>
          <w:rFonts w:eastAsia="Calibri"/>
          <w:lang w:val="en-US" w:eastAsia="en-US"/>
        </w:rPr>
        <w:t xml:space="preserve">: 03/11/2022]; 41(Suppl. 2): </w:t>
      </w:r>
      <w:proofErr w:type="spellStart"/>
      <w:r w:rsidRPr="00C17373">
        <w:rPr>
          <w:rFonts w:eastAsia="Calibri"/>
          <w:lang w:val="en-US" w:eastAsia="en-US"/>
        </w:rPr>
        <w:t>S12</w:t>
      </w:r>
      <w:proofErr w:type="spellEnd"/>
      <w:r w:rsidRPr="00C17373">
        <w:rPr>
          <w:rFonts w:eastAsia="Calibri"/>
          <w:lang w:val="en-US" w:eastAsia="en-US"/>
        </w:rPr>
        <w:t xml:space="preserve">-21. Disponible </w:t>
      </w:r>
      <w:proofErr w:type="spellStart"/>
      <w:r w:rsidRPr="00C17373">
        <w:rPr>
          <w:rFonts w:eastAsia="Calibri"/>
          <w:lang w:val="en-US" w:eastAsia="en-US"/>
        </w:rPr>
        <w:t>en</w:t>
      </w:r>
      <w:proofErr w:type="spellEnd"/>
      <w:r w:rsidRPr="00C17373">
        <w:rPr>
          <w:rFonts w:eastAsia="Calibri"/>
          <w:lang w:val="en-US" w:eastAsia="en-US"/>
        </w:rPr>
        <w:t xml:space="preserve">: </w:t>
      </w:r>
      <w:hyperlink r:id="rId17" w:history="1">
        <w:r w:rsidRPr="00C17373">
          <w:rPr>
            <w:rFonts w:eastAsia="Calibri"/>
            <w:color w:val="0563C1"/>
            <w:u w:val="single"/>
            <w:lang w:val="en-US" w:eastAsia="en-US"/>
          </w:rPr>
          <w:t>https://linkinghub.elsevier.com/retrieve/pii/S0300571210000837</w:t>
        </w:r>
      </w:hyperlink>
      <w:r w:rsidRPr="00C17373">
        <w:rPr>
          <w:rFonts w:eastAsia="Calibri"/>
          <w:lang w:val="en-US" w:eastAsia="en-US"/>
        </w:rPr>
        <w:t xml:space="preserve"> </w:t>
      </w:r>
    </w:p>
    <w:p w14:paraId="5B8119A6" w14:textId="77777777" w:rsidR="00C17373" w:rsidRPr="00277BEB" w:rsidRDefault="00C17373" w:rsidP="00C17373">
      <w:pPr>
        <w:spacing w:line="360" w:lineRule="auto"/>
        <w:rPr>
          <w:rFonts w:eastAsia="Calibri"/>
          <w:lang w:val="es-CU" w:eastAsia="en-US"/>
        </w:rPr>
      </w:pPr>
      <w:r w:rsidRPr="00C17373">
        <w:rPr>
          <w:rFonts w:eastAsia="Calibri"/>
          <w:lang w:val="en-US" w:eastAsia="en-US"/>
        </w:rPr>
        <w:t xml:space="preserve">7. Macey R, Walsh T, Riley P, Glenny AM, Worthington HV, Clarkson JE, et al. Electrical conductance for the detection of dental caries. </w:t>
      </w:r>
      <w:r w:rsidRPr="00277BEB">
        <w:rPr>
          <w:rFonts w:eastAsia="Calibri"/>
          <w:lang w:val="es-CU" w:eastAsia="en-US"/>
        </w:rPr>
        <w:t xml:space="preserve">Cochrane </w:t>
      </w:r>
      <w:proofErr w:type="spellStart"/>
      <w:r w:rsidRPr="00277BEB">
        <w:rPr>
          <w:rFonts w:eastAsia="Calibri"/>
          <w:lang w:val="es-CU" w:eastAsia="en-US"/>
        </w:rPr>
        <w:t>Database</w:t>
      </w:r>
      <w:proofErr w:type="spellEnd"/>
      <w:r w:rsidRPr="00277BEB">
        <w:rPr>
          <w:rFonts w:eastAsia="Calibri"/>
          <w:lang w:val="es-CU" w:eastAsia="en-US"/>
        </w:rPr>
        <w:t xml:space="preserve"> </w:t>
      </w:r>
      <w:proofErr w:type="spellStart"/>
      <w:r w:rsidRPr="00277BEB">
        <w:rPr>
          <w:rFonts w:eastAsia="Calibri"/>
          <w:lang w:val="es-CU" w:eastAsia="en-US"/>
        </w:rPr>
        <w:t>Syst</w:t>
      </w:r>
      <w:proofErr w:type="spellEnd"/>
      <w:r w:rsidRPr="00277BEB">
        <w:rPr>
          <w:rFonts w:eastAsia="Calibri"/>
          <w:lang w:val="es-CU" w:eastAsia="en-US"/>
        </w:rPr>
        <w:t xml:space="preserve"> Rev. 2021 [acceso: 03/11/2022]; 20213(3):</w:t>
      </w:r>
      <w:proofErr w:type="spellStart"/>
      <w:r w:rsidRPr="00277BEB">
        <w:rPr>
          <w:rFonts w:eastAsia="Calibri"/>
          <w:lang w:val="es-CU" w:eastAsia="en-US"/>
        </w:rPr>
        <w:t>CD014547</w:t>
      </w:r>
      <w:proofErr w:type="spellEnd"/>
      <w:r w:rsidRPr="00277BEB">
        <w:rPr>
          <w:rFonts w:eastAsia="Calibri"/>
          <w:lang w:val="es-CU" w:eastAsia="en-US"/>
        </w:rPr>
        <w:t xml:space="preserve">. Disponible en: </w:t>
      </w:r>
      <w:hyperlink r:id="rId18" w:history="1">
        <w:r w:rsidRPr="00277BEB">
          <w:rPr>
            <w:rFonts w:eastAsia="Calibri"/>
            <w:color w:val="0563C1"/>
            <w:u w:val="single"/>
            <w:lang w:val="es-CU" w:eastAsia="en-US"/>
          </w:rPr>
          <w:t>http://doi.wiley.com/10.1002/14651858.CD014547</w:t>
        </w:r>
      </w:hyperlink>
      <w:r w:rsidRPr="00277BEB">
        <w:rPr>
          <w:rFonts w:eastAsia="Calibri"/>
          <w:lang w:val="es-CU" w:eastAsia="en-US"/>
        </w:rPr>
        <w:t xml:space="preserve"> </w:t>
      </w:r>
    </w:p>
    <w:p w14:paraId="02C1EBC5" w14:textId="77777777" w:rsidR="00C17373" w:rsidRPr="00C17373" w:rsidRDefault="00C17373" w:rsidP="00C17373">
      <w:pPr>
        <w:spacing w:line="360" w:lineRule="auto"/>
        <w:rPr>
          <w:rFonts w:eastAsia="Calibri"/>
          <w:lang w:val="es-CO" w:eastAsia="en-US"/>
        </w:rPr>
      </w:pPr>
      <w:r w:rsidRPr="00C17373">
        <w:rPr>
          <w:rFonts w:eastAsia="Calibri"/>
          <w:lang w:val="en-US" w:eastAsia="en-US"/>
        </w:rPr>
        <w:t xml:space="preserve">8. Chatterjee R, Acevedo AM, Kleinberg I. Comparison of the Detection of Early Occlusal Caries in Extracted Human Permanent Molar Teeth by Electrical Conductance and Biopsy Means. </w:t>
      </w:r>
      <w:r w:rsidRPr="00C17373">
        <w:rPr>
          <w:rFonts w:eastAsia="Calibri"/>
          <w:lang w:val="es-CO" w:eastAsia="en-US"/>
        </w:rPr>
        <w:t xml:space="preserve">J Clin </w:t>
      </w:r>
      <w:proofErr w:type="spellStart"/>
      <w:r w:rsidRPr="00C17373">
        <w:rPr>
          <w:rFonts w:eastAsia="Calibri"/>
          <w:lang w:val="es-CO" w:eastAsia="en-US"/>
        </w:rPr>
        <w:t>Dent</w:t>
      </w:r>
      <w:proofErr w:type="spellEnd"/>
      <w:r w:rsidRPr="00C17373">
        <w:rPr>
          <w:rFonts w:eastAsia="Calibri"/>
          <w:lang w:val="es-CO" w:eastAsia="en-US"/>
        </w:rPr>
        <w:t xml:space="preserve">. 2019 [acceso: 03/11/2022]; 30(2):1-5. Disponible en: </w:t>
      </w:r>
      <w:hyperlink r:id="rId19" w:history="1">
        <w:r w:rsidRPr="00C17373">
          <w:rPr>
            <w:rFonts w:eastAsia="Calibri"/>
            <w:color w:val="0563C1"/>
            <w:u w:val="single"/>
            <w:lang w:val="es-CO" w:eastAsia="en-US"/>
          </w:rPr>
          <w:t>https://pubmed.ncbi.nlm.nih.gov/31310709/</w:t>
        </w:r>
      </w:hyperlink>
      <w:r w:rsidRPr="00C17373">
        <w:rPr>
          <w:rFonts w:eastAsia="Calibri"/>
          <w:lang w:val="es-CO" w:eastAsia="en-US"/>
        </w:rPr>
        <w:t xml:space="preserve"> </w:t>
      </w:r>
    </w:p>
    <w:p w14:paraId="647E9EB5" w14:textId="77777777" w:rsidR="00C17373" w:rsidRPr="00C17373" w:rsidRDefault="00C17373" w:rsidP="00C17373">
      <w:pPr>
        <w:spacing w:line="360" w:lineRule="auto"/>
        <w:rPr>
          <w:rFonts w:eastAsia="Calibri"/>
          <w:lang w:val="es-CO" w:eastAsia="en-US"/>
        </w:rPr>
      </w:pPr>
      <w:r w:rsidRPr="00C17373">
        <w:rPr>
          <w:rFonts w:eastAsia="Calibri"/>
          <w:lang w:val="es-CO" w:eastAsia="en-US"/>
        </w:rPr>
        <w:t xml:space="preserve">9. </w:t>
      </w:r>
      <w:proofErr w:type="spellStart"/>
      <w:r w:rsidRPr="00C17373">
        <w:rPr>
          <w:rFonts w:eastAsia="Calibri"/>
          <w:lang w:val="es-CU" w:eastAsia="en-US"/>
        </w:rPr>
        <w:t>ECD</w:t>
      </w:r>
      <w:proofErr w:type="spellEnd"/>
      <w:r w:rsidRPr="00C17373">
        <w:rPr>
          <w:rFonts w:eastAsia="Calibri"/>
          <w:lang w:val="es-CU" w:eastAsia="en-US"/>
        </w:rPr>
        <w:t xml:space="preserve">. </w:t>
      </w:r>
      <w:proofErr w:type="spellStart"/>
      <w:r w:rsidRPr="00C17373">
        <w:rPr>
          <w:rFonts w:eastAsia="Calibri"/>
          <w:lang w:val="es-CU" w:eastAsia="en-US"/>
        </w:rPr>
        <w:t>Ortek</w:t>
      </w:r>
      <w:proofErr w:type="spellEnd"/>
      <w:r w:rsidRPr="00C17373">
        <w:rPr>
          <w:rFonts w:eastAsia="Calibri"/>
          <w:lang w:val="es-CU" w:eastAsia="en-US"/>
        </w:rPr>
        <w:t xml:space="preserve"> </w:t>
      </w:r>
      <w:proofErr w:type="spellStart"/>
      <w:r w:rsidRPr="00C17373">
        <w:rPr>
          <w:rFonts w:eastAsia="Calibri"/>
          <w:lang w:val="es-CU" w:eastAsia="en-US"/>
        </w:rPr>
        <w:t>ECD</w:t>
      </w:r>
      <w:proofErr w:type="spellEnd"/>
      <w:r w:rsidRPr="00C17373">
        <w:rPr>
          <w:rFonts w:eastAsia="Calibri"/>
          <w:lang w:val="es-CU" w:eastAsia="en-US"/>
        </w:rPr>
        <w:t xml:space="preserve"> Electronic Caries Detector [Archivo de video]. 2020. [acceso: 13/05/2022] [Duración: </w:t>
      </w:r>
      <w:proofErr w:type="spellStart"/>
      <w:r w:rsidRPr="00C17373">
        <w:rPr>
          <w:rFonts w:eastAsia="Calibri"/>
          <w:lang w:val="es-CU" w:eastAsia="en-US"/>
        </w:rPr>
        <w:t>01:07min</w:t>
      </w:r>
      <w:proofErr w:type="spellEnd"/>
      <w:r w:rsidRPr="00C17373">
        <w:rPr>
          <w:rFonts w:eastAsia="Calibri"/>
          <w:lang w:val="es-CU" w:eastAsia="en-US"/>
        </w:rPr>
        <w:t>]</w:t>
      </w:r>
      <w:r w:rsidRPr="00C17373">
        <w:rPr>
          <w:rFonts w:eastAsia="Calibri"/>
          <w:lang w:val="es-CO" w:eastAsia="en-US"/>
        </w:rPr>
        <w:t xml:space="preserve">. Disponible en: </w:t>
      </w:r>
      <w:hyperlink r:id="rId20" w:history="1">
        <w:r w:rsidRPr="00C17373">
          <w:rPr>
            <w:rFonts w:eastAsia="Calibri"/>
            <w:color w:val="0563C1"/>
            <w:u w:val="single"/>
            <w:lang w:val="es-CO" w:eastAsia="en-US"/>
          </w:rPr>
          <w:t>https://www.youtube.com/watch?v=ZDTQJVA4lmY&amp;t=27s</w:t>
        </w:r>
      </w:hyperlink>
      <w:r w:rsidRPr="00C17373">
        <w:rPr>
          <w:rFonts w:eastAsia="Calibri"/>
          <w:lang w:val="es-CO" w:eastAsia="en-US"/>
        </w:rPr>
        <w:t xml:space="preserve"> </w:t>
      </w:r>
    </w:p>
    <w:p w14:paraId="689B8428" w14:textId="77777777" w:rsidR="00C17373" w:rsidRPr="00C17373" w:rsidRDefault="00C17373" w:rsidP="00C17373">
      <w:pPr>
        <w:spacing w:line="360" w:lineRule="auto"/>
        <w:rPr>
          <w:rFonts w:eastAsia="Calibri"/>
          <w:lang w:val="es-CO" w:eastAsia="en-US"/>
        </w:rPr>
      </w:pPr>
      <w:r w:rsidRPr="00C17373">
        <w:rPr>
          <w:rFonts w:eastAsia="Calibri"/>
          <w:lang w:val="en-US" w:eastAsia="en-US"/>
        </w:rPr>
        <w:t xml:space="preserve">10. </w:t>
      </w:r>
      <w:proofErr w:type="spellStart"/>
      <w:r w:rsidRPr="00C17373">
        <w:rPr>
          <w:rFonts w:eastAsia="Calibri"/>
          <w:lang w:val="en-US" w:eastAsia="en-US"/>
        </w:rPr>
        <w:t>Zimbardi</w:t>
      </w:r>
      <w:proofErr w:type="spellEnd"/>
      <w:r w:rsidRPr="00C17373">
        <w:rPr>
          <w:rFonts w:eastAsia="Calibri"/>
          <w:lang w:val="en-US" w:eastAsia="en-US"/>
        </w:rPr>
        <w:t xml:space="preserve"> D. Early Caries Detection Using the </w:t>
      </w:r>
      <w:proofErr w:type="spellStart"/>
      <w:r w:rsidRPr="00C17373">
        <w:rPr>
          <w:rFonts w:eastAsia="Calibri"/>
          <w:lang w:val="en-US" w:eastAsia="en-US"/>
        </w:rPr>
        <w:t>Ortek</w:t>
      </w:r>
      <w:proofErr w:type="spellEnd"/>
      <w:r w:rsidRPr="00C17373">
        <w:rPr>
          <w:rFonts w:eastAsia="Calibri"/>
          <w:lang w:val="en-US" w:eastAsia="en-US"/>
        </w:rPr>
        <w:t xml:space="preserve"> </w:t>
      </w:r>
      <w:proofErr w:type="spellStart"/>
      <w:r w:rsidRPr="00C17373">
        <w:rPr>
          <w:rFonts w:eastAsia="Calibri"/>
          <w:lang w:val="en-US" w:eastAsia="en-US"/>
        </w:rPr>
        <w:t>ECD</w:t>
      </w:r>
      <w:proofErr w:type="spellEnd"/>
      <w:r w:rsidRPr="00C17373">
        <w:rPr>
          <w:rFonts w:eastAsia="Calibri"/>
          <w:lang w:val="en-US" w:eastAsia="en-US"/>
        </w:rPr>
        <w:t xml:space="preserve"> (Electronic Caries Detector) On a Maxillary First Molar. </w:t>
      </w:r>
      <w:proofErr w:type="spellStart"/>
      <w:r w:rsidRPr="00C17373">
        <w:rPr>
          <w:rFonts w:eastAsia="Calibri"/>
          <w:lang w:val="es-CU" w:eastAsia="en-US"/>
        </w:rPr>
        <w:t>Dentistry</w:t>
      </w:r>
      <w:proofErr w:type="spellEnd"/>
      <w:r w:rsidRPr="00C17373">
        <w:rPr>
          <w:rFonts w:eastAsia="Calibri"/>
          <w:lang w:val="es-CU" w:eastAsia="en-US"/>
        </w:rPr>
        <w:t xml:space="preserve"> </w:t>
      </w:r>
      <w:proofErr w:type="spellStart"/>
      <w:r w:rsidRPr="00C17373">
        <w:rPr>
          <w:rFonts w:eastAsia="Calibri"/>
          <w:lang w:val="es-CU" w:eastAsia="en-US"/>
        </w:rPr>
        <w:t>Today</w:t>
      </w:r>
      <w:proofErr w:type="spellEnd"/>
      <w:r w:rsidRPr="00C17373">
        <w:rPr>
          <w:rFonts w:eastAsia="Calibri"/>
          <w:lang w:val="es-CU" w:eastAsia="en-US"/>
        </w:rPr>
        <w:t xml:space="preserve">; 2020. </w:t>
      </w:r>
      <w:r w:rsidRPr="00C17373">
        <w:rPr>
          <w:rFonts w:eastAsia="Calibri"/>
          <w:lang w:val="es-CO" w:eastAsia="en-US"/>
        </w:rPr>
        <w:t xml:space="preserve">[acceso: 03/11/2022]. Disponible en: </w:t>
      </w:r>
      <w:hyperlink r:id="rId21" w:history="1">
        <w:r w:rsidRPr="00C17373">
          <w:rPr>
            <w:rFonts w:eastAsia="Calibri"/>
            <w:color w:val="0563C1"/>
            <w:u w:val="single"/>
            <w:lang w:val="es-CO" w:eastAsia="en-US"/>
          </w:rPr>
          <w:t>https://acortar.link/KjjTWw</w:t>
        </w:r>
      </w:hyperlink>
      <w:r w:rsidRPr="00C17373">
        <w:rPr>
          <w:rFonts w:eastAsia="Calibri"/>
          <w:lang w:val="es-CO" w:eastAsia="en-US"/>
        </w:rPr>
        <w:t xml:space="preserve"> </w:t>
      </w:r>
    </w:p>
    <w:p w14:paraId="3129F3C9" w14:textId="77777777" w:rsidR="00C17373" w:rsidRPr="00C17373" w:rsidRDefault="00C17373" w:rsidP="00C17373">
      <w:pPr>
        <w:spacing w:line="360" w:lineRule="auto"/>
        <w:jc w:val="center"/>
        <w:rPr>
          <w:rFonts w:eastAsia="Calibri"/>
          <w:b/>
          <w:bCs/>
          <w:lang w:val="es-CO" w:eastAsia="en-US"/>
        </w:rPr>
      </w:pPr>
    </w:p>
    <w:p w14:paraId="317A2629" w14:textId="77777777" w:rsidR="00C17373" w:rsidRPr="00C17373" w:rsidRDefault="00C17373" w:rsidP="00C17373">
      <w:pPr>
        <w:widowControl w:val="0"/>
        <w:autoSpaceDE w:val="0"/>
        <w:autoSpaceDN w:val="0"/>
        <w:adjustRightInd w:val="0"/>
        <w:spacing w:line="360" w:lineRule="auto"/>
        <w:rPr>
          <w:rFonts w:eastAsia="Calibri"/>
          <w:b/>
          <w:bCs/>
          <w:lang w:val="es-CO" w:eastAsia="en-US"/>
        </w:rPr>
      </w:pPr>
    </w:p>
    <w:p w14:paraId="3616B8F4" w14:textId="3767A6C2" w:rsidR="00C17373" w:rsidRPr="00C17373" w:rsidRDefault="00C17373" w:rsidP="00C17373">
      <w:pPr>
        <w:widowControl w:val="0"/>
        <w:autoSpaceDE w:val="0"/>
        <w:autoSpaceDN w:val="0"/>
        <w:adjustRightInd w:val="0"/>
        <w:spacing w:line="360" w:lineRule="auto"/>
        <w:jc w:val="center"/>
        <w:rPr>
          <w:rFonts w:eastAsia="Calibri"/>
          <w:b/>
          <w:bCs/>
          <w:lang w:val="es-CO" w:eastAsia="en-US"/>
        </w:rPr>
      </w:pPr>
      <w:r w:rsidRPr="00C17373">
        <w:rPr>
          <w:rFonts w:eastAsia="Calibri"/>
          <w:b/>
          <w:bCs/>
          <w:lang w:val="es-CO" w:eastAsia="en-US"/>
        </w:rPr>
        <w:t>Conflicto</w:t>
      </w:r>
      <w:r w:rsidR="009A172A">
        <w:rPr>
          <w:rFonts w:eastAsia="Calibri"/>
          <w:b/>
          <w:bCs/>
          <w:lang w:val="es-CO" w:eastAsia="en-US"/>
        </w:rPr>
        <w:t>s</w:t>
      </w:r>
      <w:r w:rsidRPr="00C17373">
        <w:rPr>
          <w:rFonts w:eastAsia="Calibri"/>
          <w:b/>
          <w:bCs/>
          <w:lang w:val="es-CO" w:eastAsia="en-US"/>
        </w:rPr>
        <w:t xml:space="preserve"> de inter</w:t>
      </w:r>
      <w:r w:rsidR="009A172A">
        <w:rPr>
          <w:rFonts w:eastAsia="Calibri"/>
          <w:b/>
          <w:bCs/>
          <w:lang w:val="es-CO" w:eastAsia="en-US"/>
        </w:rPr>
        <w:t>és</w:t>
      </w:r>
    </w:p>
    <w:p w14:paraId="20C23C1D" w14:textId="77777777" w:rsidR="00C17373" w:rsidRPr="00C17373" w:rsidRDefault="00C17373" w:rsidP="00C17373">
      <w:pPr>
        <w:widowControl w:val="0"/>
        <w:autoSpaceDE w:val="0"/>
        <w:autoSpaceDN w:val="0"/>
        <w:adjustRightInd w:val="0"/>
        <w:spacing w:line="360" w:lineRule="auto"/>
        <w:rPr>
          <w:rFonts w:eastAsia="Calibri"/>
          <w:lang w:val="es-CO" w:eastAsia="en-US"/>
        </w:rPr>
      </w:pPr>
      <w:r w:rsidRPr="00C17373">
        <w:rPr>
          <w:rFonts w:eastAsia="Calibri"/>
          <w:lang w:val="es-CO" w:eastAsia="en-US"/>
        </w:rPr>
        <w:t>Los autores declaran no tener relación con la casa fabricante, comercializador o distribuidor del equipo, por lo cual no hubo conflicto de interés a la hora de redactar este manuscrito.</w:t>
      </w:r>
    </w:p>
    <w:p w14:paraId="5688E559" w14:textId="77777777" w:rsidR="00C17373" w:rsidRPr="00C17373" w:rsidRDefault="00C17373" w:rsidP="00C17373">
      <w:pPr>
        <w:widowControl w:val="0"/>
        <w:autoSpaceDE w:val="0"/>
        <w:autoSpaceDN w:val="0"/>
        <w:adjustRightInd w:val="0"/>
        <w:spacing w:line="360" w:lineRule="auto"/>
        <w:ind w:hanging="640"/>
        <w:rPr>
          <w:rFonts w:eastAsia="Calibri"/>
          <w:b/>
          <w:bCs/>
          <w:lang w:val="es-CO" w:eastAsia="en-US"/>
        </w:rPr>
      </w:pPr>
    </w:p>
    <w:p w14:paraId="5CD365BE" w14:textId="77777777" w:rsidR="00C17373" w:rsidRPr="00C17373" w:rsidRDefault="00C17373" w:rsidP="00C17373">
      <w:pPr>
        <w:widowControl w:val="0"/>
        <w:autoSpaceDE w:val="0"/>
        <w:autoSpaceDN w:val="0"/>
        <w:adjustRightInd w:val="0"/>
        <w:spacing w:line="360" w:lineRule="auto"/>
        <w:rPr>
          <w:rFonts w:eastAsia="Calibri"/>
          <w:lang w:val="es-CO" w:eastAsia="en-US"/>
        </w:rPr>
      </w:pPr>
    </w:p>
    <w:p w14:paraId="5B291EA7" w14:textId="77777777" w:rsidR="00675476" w:rsidRPr="00C17373" w:rsidRDefault="00675476" w:rsidP="00EA1FEF">
      <w:pPr>
        <w:pStyle w:val="PDFRevista"/>
        <w:rPr>
          <w:lang w:val="es-CO"/>
        </w:rPr>
      </w:pPr>
    </w:p>
    <w:sectPr w:rsidR="00675476" w:rsidRPr="00C17373" w:rsidSect="00FD3DF8">
      <w:headerReference w:type="default" r:id="rId22"/>
      <w:footerReference w:type="even" r:id="rId23"/>
      <w:footerReference w:type="default" r:id="rId2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1AEE3" w14:textId="77777777" w:rsidR="00F05DBB" w:rsidRDefault="00F05DBB">
      <w:r>
        <w:separator/>
      </w:r>
    </w:p>
  </w:endnote>
  <w:endnote w:type="continuationSeparator" w:id="0">
    <w:p w14:paraId="03B251E9" w14:textId="77777777" w:rsidR="00F05DBB" w:rsidRDefault="00F05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0B2C2"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1B6841B"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2DC1D" w14:textId="6CB35286" w:rsidR="000F3690" w:rsidRPr="00AE044C" w:rsidRDefault="00C17373"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24074613" wp14:editId="169852F6">
              <wp:simplePos x="0" y="0"/>
              <wp:positionH relativeFrom="column">
                <wp:posOffset>3810</wp:posOffset>
              </wp:positionH>
              <wp:positionV relativeFrom="paragraph">
                <wp:posOffset>50165</wp:posOffset>
              </wp:positionV>
              <wp:extent cx="6286500" cy="19050"/>
              <wp:effectExtent l="19050" t="1905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218FA3" id="Conector recto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38331C8"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1B19B022"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386C019" w14:textId="54492D5E"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C17373" w:rsidRPr="00C17373">
      <w:rPr>
        <w:rFonts w:ascii="Verdana" w:hAnsi="Verdana"/>
        <w:noProof/>
        <w:sz w:val="18"/>
        <w:szCs w:val="18"/>
        <w:lang w:val="en-US" w:eastAsia="en-US"/>
      </w:rPr>
      <w:drawing>
        <wp:inline distT="0" distB="0" distL="0" distR="0" wp14:anchorId="4618029F" wp14:editId="4E600268">
          <wp:extent cx="643890" cy="15113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51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D31C7" w14:textId="77777777" w:rsidR="00F05DBB" w:rsidRDefault="00F05DBB">
      <w:r>
        <w:separator/>
      </w:r>
    </w:p>
  </w:footnote>
  <w:footnote w:type="continuationSeparator" w:id="0">
    <w:p w14:paraId="59FA1A0D" w14:textId="77777777" w:rsidR="00F05DBB" w:rsidRDefault="00F05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FFA64" w14:textId="145A9DA5" w:rsidR="00CC376A" w:rsidRPr="00AE044C" w:rsidRDefault="00C17373"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1</w:t>
    </w:r>
    <w:r w:rsidR="007D2D0C" w:rsidRPr="00AE044C">
      <w:rPr>
        <w:sz w:val="22"/>
        <w:szCs w:val="22"/>
      </w:rPr>
      <w:t>):</w:t>
    </w:r>
    <w:proofErr w:type="spellStart"/>
    <w:r>
      <w:rPr>
        <w:noProof/>
      </w:rPr>
      <w:drawing>
        <wp:anchor distT="0" distB="0" distL="114300" distR="114300" simplePos="0" relativeHeight="251663360" behindDoc="1" locked="0" layoutInCell="1" allowOverlap="1" wp14:anchorId="0C718291" wp14:editId="0DF53E10">
          <wp:simplePos x="0" y="0"/>
          <wp:positionH relativeFrom="column">
            <wp:posOffset>2540</wp:posOffset>
          </wp:positionH>
          <wp:positionV relativeFrom="paragraph">
            <wp:posOffset>-598805</wp:posOffset>
          </wp:positionV>
          <wp:extent cx="6333490" cy="593725"/>
          <wp:effectExtent l="0" t="0" r="0" b="0"/>
          <wp:wrapNone/>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e02302448</w:t>
    </w:r>
    <w:proofErr w:type="spellEnd"/>
  </w:p>
  <w:p w14:paraId="38E59F2D" w14:textId="6BE2FC8F" w:rsidR="00A477DE" w:rsidRDefault="00C17373">
    <w:r>
      <w:rPr>
        <w:noProof/>
      </w:rPr>
      <mc:AlternateContent>
        <mc:Choice Requires="wps">
          <w:drawing>
            <wp:anchor distT="0" distB="0" distL="114300" distR="114300" simplePos="0" relativeHeight="251654144" behindDoc="0" locked="0" layoutInCell="1" allowOverlap="1" wp14:anchorId="79AAAEF8" wp14:editId="1DD768FA">
              <wp:simplePos x="0" y="0"/>
              <wp:positionH relativeFrom="column">
                <wp:posOffset>635</wp:posOffset>
              </wp:positionH>
              <wp:positionV relativeFrom="paragraph">
                <wp:posOffset>42545</wp:posOffset>
              </wp:positionV>
              <wp:extent cx="6307455" cy="28575"/>
              <wp:effectExtent l="19050" t="19050" r="17145" b="952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E56444" id="Conector recto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367486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373"/>
    <w:rsid w:val="00057F45"/>
    <w:rsid w:val="000D3958"/>
    <w:rsid w:val="000F3690"/>
    <w:rsid w:val="001221D1"/>
    <w:rsid w:val="00165CB5"/>
    <w:rsid w:val="00180CE9"/>
    <w:rsid w:val="00230DD5"/>
    <w:rsid w:val="00250AE9"/>
    <w:rsid w:val="00277BEB"/>
    <w:rsid w:val="00380D64"/>
    <w:rsid w:val="00391509"/>
    <w:rsid w:val="003E03D5"/>
    <w:rsid w:val="00486BFA"/>
    <w:rsid w:val="00493701"/>
    <w:rsid w:val="004E2065"/>
    <w:rsid w:val="005508A2"/>
    <w:rsid w:val="0055115D"/>
    <w:rsid w:val="00566F71"/>
    <w:rsid w:val="005918BD"/>
    <w:rsid w:val="006173A6"/>
    <w:rsid w:val="00675476"/>
    <w:rsid w:val="00794EF1"/>
    <w:rsid w:val="007C430F"/>
    <w:rsid w:val="007D2D0C"/>
    <w:rsid w:val="007D614D"/>
    <w:rsid w:val="00960D6A"/>
    <w:rsid w:val="009A0560"/>
    <w:rsid w:val="009A172A"/>
    <w:rsid w:val="009B0917"/>
    <w:rsid w:val="009F0F96"/>
    <w:rsid w:val="00A23C0C"/>
    <w:rsid w:val="00A477DE"/>
    <w:rsid w:val="00A71E65"/>
    <w:rsid w:val="00AE044C"/>
    <w:rsid w:val="00B31971"/>
    <w:rsid w:val="00B4380A"/>
    <w:rsid w:val="00B66ECB"/>
    <w:rsid w:val="00C17373"/>
    <w:rsid w:val="00C7523A"/>
    <w:rsid w:val="00C80093"/>
    <w:rsid w:val="00CC1B6E"/>
    <w:rsid w:val="00CC376A"/>
    <w:rsid w:val="00CC48A1"/>
    <w:rsid w:val="00CF50E0"/>
    <w:rsid w:val="00D85951"/>
    <w:rsid w:val="00E62606"/>
    <w:rsid w:val="00EA1FEF"/>
    <w:rsid w:val="00EC5A6B"/>
    <w:rsid w:val="00EE301D"/>
    <w:rsid w:val="00F05DBB"/>
    <w:rsid w:val="00FA7CC1"/>
    <w:rsid w:val="00FD3DF8"/>
    <w:rsid w:val="00FE40CB"/>
    <w:rsid w:val="00FF6F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24002"/>
  <w15:docId w15:val="{8647987D-561C-4551-AFD7-2DBFDB2A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basedOn w:val="Fuentedeprrafopredeter"/>
    <w:uiPriority w:val="99"/>
    <w:semiHidden/>
    <w:unhideWhenUsed/>
    <w:rsid w:val="00277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170-3959" TargetMode="External"/><Relationship Id="rId13" Type="http://schemas.openxmlformats.org/officeDocument/2006/relationships/hyperlink" Target="https://onlinelibrary.wiley.com/doi/10.1111/cdoe.12021" TargetMode="External"/><Relationship Id="rId18" Type="http://schemas.openxmlformats.org/officeDocument/2006/relationships/hyperlink" Target="http://doi.wiley.com/10.1002/14651858.CD01454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acortar.link/KjjTWw" TargetMode="External"/><Relationship Id="rId7" Type="http://schemas.openxmlformats.org/officeDocument/2006/relationships/hyperlink" Target="https://orcid.org/0000-0003-3649-5079" TargetMode="External"/><Relationship Id="rId12" Type="http://schemas.openxmlformats.org/officeDocument/2006/relationships/hyperlink" Target="https://www.tandfonline.com/doi/full/10.1080/08927014.2017.1361412" TargetMode="External"/><Relationship Id="rId17" Type="http://schemas.openxmlformats.org/officeDocument/2006/relationships/hyperlink" Target="https://linkinghub.elsevier.com/retrieve/pii/S030057121000083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cortar.link/5F6MDm" TargetMode="External"/><Relationship Id="rId20" Type="http://schemas.openxmlformats.org/officeDocument/2006/relationships/hyperlink" Target="https://www.youtube.com/watch?v=ZDTQJVA4lmY&amp;t=27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bmcoralhealth.biomedcentral.com/articles/10.1186/1472-6831-15-S1-S3" TargetMode="External"/><Relationship Id="rId23" Type="http://schemas.openxmlformats.org/officeDocument/2006/relationships/footer" Target="footer1.xml"/><Relationship Id="rId10" Type="http://schemas.openxmlformats.org/officeDocument/2006/relationships/hyperlink" Target="mailto:jhwilchev@gmail.com" TargetMode="External"/><Relationship Id="rId19" Type="http://schemas.openxmlformats.org/officeDocument/2006/relationships/hyperlink" Target="https://pubmed.ncbi.nlm.nih.gov/31310709/" TargetMode="External"/><Relationship Id="rId4" Type="http://schemas.openxmlformats.org/officeDocument/2006/relationships/webSettings" Target="webSettings.xml"/><Relationship Id="rId9" Type="http://schemas.openxmlformats.org/officeDocument/2006/relationships/hyperlink" Target="https://orcid.org/0000-0001-7799-5913" TargetMode="External"/><Relationship Id="rId14" Type="http://schemas.openxmlformats.org/officeDocument/2006/relationships/hyperlink" Target="http://scielo.isciii.es/pdf/rcoe/v10n4/puesta3.pdf"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TotalTime>
  <Pages>5</Pages>
  <Words>5869</Words>
  <Characters>32280</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38073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5</cp:revision>
  <cp:lastPrinted>2010-09-13T21:29:00Z</cp:lastPrinted>
  <dcterms:created xsi:type="dcterms:W3CDTF">2023-02-15T17:44:00Z</dcterms:created>
  <dcterms:modified xsi:type="dcterms:W3CDTF">2023-02-16T20:07:00Z</dcterms:modified>
</cp:coreProperties>
</file>