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C6A55" w14:textId="77777777" w:rsidR="00463124" w:rsidRPr="00463124" w:rsidRDefault="00463124" w:rsidP="00463124">
      <w:pPr>
        <w:autoSpaceDE w:val="0"/>
        <w:autoSpaceDN w:val="0"/>
        <w:spacing w:line="360" w:lineRule="auto"/>
        <w:jc w:val="right"/>
        <w:rPr>
          <w:bCs/>
          <w:sz w:val="20"/>
          <w:szCs w:val="20"/>
          <w:lang w:val="es-ES" w:eastAsia="es-MX"/>
        </w:rPr>
      </w:pPr>
      <w:r w:rsidRPr="00463124">
        <w:rPr>
          <w:bCs/>
          <w:sz w:val="20"/>
          <w:szCs w:val="20"/>
          <w:lang w:val="es-ES" w:eastAsia="es-MX"/>
        </w:rPr>
        <w:t>Artículo de investigación</w:t>
      </w:r>
    </w:p>
    <w:p w14:paraId="7137F400" w14:textId="77777777" w:rsidR="00463124" w:rsidRPr="00463124" w:rsidRDefault="00463124" w:rsidP="00463124">
      <w:pPr>
        <w:autoSpaceDE w:val="0"/>
        <w:autoSpaceDN w:val="0"/>
        <w:spacing w:line="360" w:lineRule="auto"/>
        <w:jc w:val="right"/>
        <w:rPr>
          <w:b/>
          <w:lang w:val="es-ES" w:eastAsia="es-MX"/>
        </w:rPr>
      </w:pPr>
    </w:p>
    <w:p w14:paraId="0A989BE4" w14:textId="77777777" w:rsidR="00463124" w:rsidRPr="00463124" w:rsidRDefault="00463124" w:rsidP="00463124">
      <w:pPr>
        <w:autoSpaceDE w:val="0"/>
        <w:autoSpaceDN w:val="0"/>
        <w:spacing w:line="360" w:lineRule="auto"/>
        <w:jc w:val="center"/>
        <w:rPr>
          <w:b/>
          <w:bCs/>
          <w:sz w:val="28"/>
          <w:szCs w:val="28"/>
          <w:lang w:val="es-ES" w:eastAsia="es-MX"/>
        </w:rPr>
      </w:pPr>
      <w:r w:rsidRPr="00463124">
        <w:rPr>
          <w:b/>
          <w:bCs/>
          <w:sz w:val="28"/>
          <w:szCs w:val="28"/>
          <w:lang w:val="es-ES" w:eastAsia="es-MX"/>
        </w:rPr>
        <w:t xml:space="preserve">Validación de métodos serológicos y moleculares para la certificación viral de la materia prima del </w:t>
      </w:r>
      <w:proofErr w:type="spellStart"/>
      <w:r w:rsidRPr="00463124">
        <w:rPr>
          <w:b/>
          <w:bCs/>
          <w:sz w:val="28"/>
          <w:szCs w:val="28"/>
          <w:lang w:val="es-ES" w:eastAsia="es-MX"/>
        </w:rPr>
        <w:t>HEBERTRANS</w:t>
      </w:r>
      <w:proofErr w:type="spellEnd"/>
      <w:r w:rsidRPr="00463124">
        <w:rPr>
          <w:b/>
          <w:bCs/>
          <w:sz w:val="28"/>
          <w:szCs w:val="28"/>
          <w:vertAlign w:val="superscript"/>
          <w:lang w:val="es-ES" w:eastAsia="es-MX"/>
        </w:rPr>
        <w:t>®</w:t>
      </w:r>
    </w:p>
    <w:p w14:paraId="1BA11EEC" w14:textId="77777777" w:rsidR="00463124" w:rsidRPr="00463124" w:rsidRDefault="00463124" w:rsidP="00463124">
      <w:pPr>
        <w:autoSpaceDE w:val="0"/>
        <w:autoSpaceDN w:val="0"/>
        <w:spacing w:line="360" w:lineRule="auto"/>
        <w:jc w:val="center"/>
        <w:rPr>
          <w:sz w:val="28"/>
          <w:szCs w:val="28"/>
          <w:lang w:val="en-US" w:eastAsia="es-MX"/>
        </w:rPr>
      </w:pPr>
      <w:r w:rsidRPr="00463124">
        <w:rPr>
          <w:sz w:val="28"/>
          <w:szCs w:val="28"/>
          <w:lang w:val="en-US" w:eastAsia="es-MX"/>
        </w:rPr>
        <w:t xml:space="preserve">Validation of serological and molecular methods for the viral certification of the raw material of </w:t>
      </w:r>
      <w:proofErr w:type="spellStart"/>
      <w:r w:rsidRPr="00463124">
        <w:rPr>
          <w:sz w:val="28"/>
          <w:szCs w:val="28"/>
          <w:lang w:val="en-US" w:eastAsia="es-MX"/>
        </w:rPr>
        <w:t>HEBERTRANS</w:t>
      </w:r>
      <w:proofErr w:type="spellEnd"/>
      <w:r w:rsidRPr="00463124">
        <w:rPr>
          <w:sz w:val="28"/>
          <w:szCs w:val="28"/>
          <w:vertAlign w:val="superscript"/>
          <w:lang w:val="en-US" w:eastAsia="es-MX"/>
        </w:rPr>
        <w:t>®</w:t>
      </w:r>
    </w:p>
    <w:p w14:paraId="0F2BF3D7" w14:textId="77777777" w:rsidR="00463124" w:rsidRPr="00463124" w:rsidRDefault="00463124" w:rsidP="00463124">
      <w:pPr>
        <w:widowControl w:val="0"/>
        <w:tabs>
          <w:tab w:val="left" w:pos="9000"/>
        </w:tabs>
        <w:autoSpaceDE w:val="0"/>
        <w:autoSpaceDN w:val="0"/>
        <w:spacing w:line="360" w:lineRule="auto"/>
        <w:ind w:right="-66"/>
        <w:jc w:val="both"/>
        <w:rPr>
          <w:bCs/>
          <w:lang w:val="en-US" w:eastAsia="es-MX"/>
        </w:rPr>
      </w:pPr>
    </w:p>
    <w:p w14:paraId="24364A1C" w14:textId="77777777" w:rsidR="00463124" w:rsidRPr="00463124" w:rsidRDefault="00463124" w:rsidP="00463124">
      <w:pPr>
        <w:widowControl w:val="0"/>
        <w:tabs>
          <w:tab w:val="left" w:pos="9000"/>
        </w:tabs>
        <w:autoSpaceDE w:val="0"/>
        <w:autoSpaceDN w:val="0"/>
        <w:spacing w:line="360" w:lineRule="auto"/>
        <w:ind w:right="-66"/>
        <w:jc w:val="both"/>
        <w:rPr>
          <w:bCs/>
          <w:lang w:val="es-CU" w:eastAsia="es-MX"/>
        </w:rPr>
      </w:pPr>
      <w:r w:rsidRPr="00463124">
        <w:rPr>
          <w:bCs/>
          <w:lang w:val="es-CU" w:eastAsia="es-MX"/>
        </w:rPr>
        <w:t xml:space="preserve">Kenia Romero </w:t>
      </w:r>
      <w:proofErr w:type="spellStart"/>
      <w:r w:rsidRPr="00463124">
        <w:rPr>
          <w:bCs/>
          <w:lang w:val="es-CU" w:eastAsia="es-MX"/>
        </w:rPr>
        <w:t>Martínez</w:t>
      </w:r>
      <w:r w:rsidRPr="00463124">
        <w:rPr>
          <w:bCs/>
          <w:vertAlign w:val="superscript"/>
          <w:lang w:val="es-CU" w:eastAsia="es-MX"/>
        </w:rPr>
        <w:t>1</w:t>
      </w:r>
      <w:proofErr w:type="spellEnd"/>
      <w:r w:rsidRPr="00463124">
        <w:rPr>
          <w:bCs/>
          <w:lang w:val="es-CU" w:eastAsia="es-MX"/>
        </w:rPr>
        <w:t xml:space="preserve">* </w:t>
      </w:r>
      <w:hyperlink r:id="rId7" w:history="1">
        <w:r w:rsidRPr="00463124">
          <w:rPr>
            <w:bCs/>
            <w:color w:val="0000FF"/>
            <w:lang w:val="es-CU" w:eastAsia="es-MX"/>
          </w:rPr>
          <w:t>https://orcid.org/0000-0002-9820-1374</w:t>
        </w:r>
      </w:hyperlink>
      <w:r w:rsidRPr="00463124">
        <w:rPr>
          <w:bCs/>
          <w:lang w:val="es-CU" w:eastAsia="es-MX"/>
        </w:rPr>
        <w:t xml:space="preserve"> </w:t>
      </w:r>
    </w:p>
    <w:p w14:paraId="51C5E731" w14:textId="77777777" w:rsidR="00463124" w:rsidRPr="00463124" w:rsidRDefault="00463124" w:rsidP="00463124">
      <w:pPr>
        <w:widowControl w:val="0"/>
        <w:tabs>
          <w:tab w:val="left" w:pos="9000"/>
        </w:tabs>
        <w:autoSpaceDE w:val="0"/>
        <w:autoSpaceDN w:val="0"/>
        <w:spacing w:line="360" w:lineRule="auto"/>
        <w:ind w:right="-66"/>
        <w:jc w:val="both"/>
        <w:rPr>
          <w:bCs/>
          <w:lang w:val="es-CU" w:eastAsia="es-MX"/>
        </w:rPr>
      </w:pPr>
      <w:r w:rsidRPr="00463124">
        <w:rPr>
          <w:bCs/>
          <w:lang w:val="es-CU" w:eastAsia="es-MX"/>
        </w:rPr>
        <w:t xml:space="preserve">María T. Pérez </w:t>
      </w:r>
      <w:proofErr w:type="spellStart"/>
      <w:r w:rsidRPr="00463124">
        <w:rPr>
          <w:bCs/>
          <w:lang w:val="es-CU" w:eastAsia="es-MX"/>
        </w:rPr>
        <w:t>Guevara</w:t>
      </w:r>
      <w:r w:rsidRPr="00463124">
        <w:rPr>
          <w:bCs/>
          <w:vertAlign w:val="superscript"/>
          <w:lang w:val="es-CU" w:eastAsia="es-MX"/>
        </w:rPr>
        <w:t>1</w:t>
      </w:r>
      <w:proofErr w:type="spellEnd"/>
      <w:r w:rsidRPr="00463124">
        <w:rPr>
          <w:bCs/>
          <w:lang w:val="es-CU" w:eastAsia="es-MX"/>
        </w:rPr>
        <w:t xml:space="preserve"> </w:t>
      </w:r>
      <w:hyperlink r:id="rId8" w:history="1">
        <w:r w:rsidRPr="00463124">
          <w:rPr>
            <w:bCs/>
            <w:color w:val="0000FF"/>
            <w:lang w:val="es-CU" w:eastAsia="es-MX"/>
          </w:rPr>
          <w:t>https://orcid.org/0000-0001-8112-9911</w:t>
        </w:r>
      </w:hyperlink>
      <w:r w:rsidRPr="00463124">
        <w:rPr>
          <w:bCs/>
          <w:lang w:val="es-CU" w:eastAsia="es-MX"/>
        </w:rPr>
        <w:t xml:space="preserve"> </w:t>
      </w:r>
    </w:p>
    <w:p w14:paraId="30432688" w14:textId="77777777" w:rsidR="00463124" w:rsidRPr="00463124" w:rsidRDefault="00463124" w:rsidP="00463124">
      <w:pPr>
        <w:widowControl w:val="0"/>
        <w:tabs>
          <w:tab w:val="left" w:pos="9000"/>
        </w:tabs>
        <w:autoSpaceDE w:val="0"/>
        <w:autoSpaceDN w:val="0"/>
        <w:spacing w:line="360" w:lineRule="auto"/>
        <w:ind w:right="-66"/>
        <w:jc w:val="both"/>
        <w:rPr>
          <w:bCs/>
          <w:lang w:val="es-CU" w:eastAsia="es-MX"/>
        </w:rPr>
      </w:pPr>
      <w:r w:rsidRPr="00463124">
        <w:rPr>
          <w:bCs/>
          <w:lang w:val="es-CU" w:eastAsia="es-MX"/>
        </w:rPr>
        <w:t xml:space="preserve">Madeline Blanco de </w:t>
      </w:r>
      <w:proofErr w:type="spellStart"/>
      <w:r w:rsidRPr="00463124">
        <w:rPr>
          <w:bCs/>
          <w:lang w:val="es-CU" w:eastAsia="es-MX"/>
        </w:rPr>
        <w:t>Armas</w:t>
      </w:r>
      <w:r w:rsidRPr="00463124">
        <w:rPr>
          <w:bCs/>
          <w:vertAlign w:val="superscript"/>
          <w:lang w:val="es-CU" w:eastAsia="es-MX"/>
        </w:rPr>
        <w:t>1</w:t>
      </w:r>
      <w:proofErr w:type="spellEnd"/>
      <w:r w:rsidRPr="00463124">
        <w:rPr>
          <w:bCs/>
          <w:lang w:val="es-CU" w:eastAsia="es-MX"/>
        </w:rPr>
        <w:t xml:space="preserve"> </w:t>
      </w:r>
      <w:hyperlink r:id="rId9" w:history="1">
        <w:r w:rsidRPr="00463124">
          <w:rPr>
            <w:bCs/>
            <w:color w:val="0000FF"/>
            <w:lang w:val="es-CU" w:eastAsia="es-MX"/>
          </w:rPr>
          <w:t>https://orcid.org/0000-0002-9243-066X</w:t>
        </w:r>
      </w:hyperlink>
      <w:r w:rsidRPr="00463124">
        <w:rPr>
          <w:bCs/>
          <w:lang w:val="es-CU" w:eastAsia="es-MX"/>
        </w:rPr>
        <w:t xml:space="preserve"> </w:t>
      </w:r>
    </w:p>
    <w:p w14:paraId="1B2A002E" w14:textId="77777777" w:rsidR="00463124" w:rsidRPr="00463124" w:rsidRDefault="00463124" w:rsidP="00463124">
      <w:pPr>
        <w:widowControl w:val="0"/>
        <w:tabs>
          <w:tab w:val="left" w:pos="9000"/>
        </w:tabs>
        <w:autoSpaceDE w:val="0"/>
        <w:autoSpaceDN w:val="0"/>
        <w:spacing w:line="360" w:lineRule="auto"/>
        <w:ind w:right="-66"/>
        <w:jc w:val="both"/>
        <w:rPr>
          <w:bCs/>
          <w:lang w:val="es-CU" w:eastAsia="es-MX"/>
        </w:rPr>
      </w:pPr>
      <w:proofErr w:type="spellStart"/>
      <w:r w:rsidRPr="00463124">
        <w:rPr>
          <w:bCs/>
          <w:lang w:val="es-CU" w:eastAsia="es-MX"/>
        </w:rPr>
        <w:t>Liuber</w:t>
      </w:r>
      <w:proofErr w:type="spellEnd"/>
      <w:r w:rsidRPr="00463124">
        <w:rPr>
          <w:bCs/>
          <w:lang w:val="es-CU" w:eastAsia="es-MX"/>
        </w:rPr>
        <w:t xml:space="preserve"> </w:t>
      </w:r>
      <w:proofErr w:type="spellStart"/>
      <w:r w:rsidRPr="00463124">
        <w:rPr>
          <w:bCs/>
          <w:lang w:val="es-CU" w:eastAsia="es-MX"/>
        </w:rPr>
        <w:t>Yans</w:t>
      </w:r>
      <w:proofErr w:type="spellEnd"/>
      <w:r w:rsidRPr="00463124">
        <w:rPr>
          <w:bCs/>
          <w:lang w:val="es-CU" w:eastAsia="es-MX"/>
        </w:rPr>
        <w:t xml:space="preserve"> Machado </w:t>
      </w:r>
      <w:proofErr w:type="spellStart"/>
      <w:r w:rsidRPr="00463124">
        <w:rPr>
          <w:bCs/>
          <w:lang w:val="es-CU" w:eastAsia="es-MX"/>
        </w:rPr>
        <w:t>Zaldívar</w:t>
      </w:r>
      <w:r w:rsidRPr="00463124">
        <w:rPr>
          <w:bCs/>
          <w:vertAlign w:val="superscript"/>
          <w:lang w:val="es-CU" w:eastAsia="es-MX"/>
        </w:rPr>
        <w:t>1</w:t>
      </w:r>
      <w:proofErr w:type="spellEnd"/>
      <w:r w:rsidRPr="00463124">
        <w:rPr>
          <w:bCs/>
          <w:lang w:val="es-CU" w:eastAsia="es-MX"/>
        </w:rPr>
        <w:t xml:space="preserve"> </w:t>
      </w:r>
      <w:hyperlink r:id="rId10" w:history="1">
        <w:r w:rsidRPr="00463124">
          <w:rPr>
            <w:bCs/>
            <w:color w:val="0000FF"/>
            <w:lang w:val="es-CU" w:eastAsia="es-MX"/>
          </w:rPr>
          <w:t>https://orcid.org/0000-0001-5309-8062</w:t>
        </w:r>
      </w:hyperlink>
      <w:r w:rsidRPr="00463124">
        <w:rPr>
          <w:bCs/>
          <w:lang w:val="es-CU" w:eastAsia="es-MX"/>
        </w:rPr>
        <w:t xml:space="preserve"> </w:t>
      </w:r>
    </w:p>
    <w:p w14:paraId="3555B735" w14:textId="77777777" w:rsidR="00463124" w:rsidRPr="00463124" w:rsidRDefault="00463124" w:rsidP="00463124">
      <w:pPr>
        <w:widowControl w:val="0"/>
        <w:tabs>
          <w:tab w:val="left" w:pos="9000"/>
        </w:tabs>
        <w:autoSpaceDE w:val="0"/>
        <w:autoSpaceDN w:val="0"/>
        <w:spacing w:line="360" w:lineRule="auto"/>
        <w:ind w:right="-66"/>
        <w:jc w:val="both"/>
        <w:rPr>
          <w:bCs/>
          <w:lang w:val="es-CU" w:eastAsia="es-MX"/>
        </w:rPr>
      </w:pPr>
      <w:r w:rsidRPr="00463124">
        <w:rPr>
          <w:bCs/>
          <w:lang w:val="es-CU" w:eastAsia="es-MX"/>
        </w:rPr>
        <w:t xml:space="preserve">Alicia </w:t>
      </w:r>
      <w:proofErr w:type="spellStart"/>
      <w:r w:rsidRPr="00463124">
        <w:rPr>
          <w:bCs/>
          <w:lang w:val="es-CU" w:eastAsia="es-MX"/>
        </w:rPr>
        <w:t>Fleites</w:t>
      </w:r>
      <w:proofErr w:type="spellEnd"/>
      <w:r w:rsidRPr="00463124">
        <w:rPr>
          <w:bCs/>
          <w:lang w:val="es-CU" w:eastAsia="es-MX"/>
        </w:rPr>
        <w:t xml:space="preserve"> </w:t>
      </w:r>
      <w:proofErr w:type="spellStart"/>
      <w:r w:rsidRPr="00463124">
        <w:rPr>
          <w:bCs/>
          <w:lang w:val="es-CU" w:eastAsia="es-MX"/>
        </w:rPr>
        <w:t>Vázquez</w:t>
      </w:r>
      <w:r w:rsidRPr="00463124">
        <w:rPr>
          <w:bCs/>
          <w:vertAlign w:val="superscript"/>
          <w:lang w:val="es-CU" w:eastAsia="es-MX"/>
        </w:rPr>
        <w:t>1</w:t>
      </w:r>
      <w:proofErr w:type="spellEnd"/>
      <w:r w:rsidRPr="00463124">
        <w:rPr>
          <w:bCs/>
          <w:lang w:val="es-CU" w:eastAsia="es-MX"/>
        </w:rPr>
        <w:t xml:space="preserve"> </w:t>
      </w:r>
      <w:hyperlink r:id="rId11" w:history="1">
        <w:r w:rsidRPr="00463124">
          <w:rPr>
            <w:bCs/>
            <w:color w:val="0000FF"/>
            <w:lang w:val="es-CU" w:eastAsia="es-MX"/>
          </w:rPr>
          <w:t>https://orcid.org/0000-0002-5950-0283</w:t>
        </w:r>
      </w:hyperlink>
      <w:r w:rsidRPr="00463124">
        <w:rPr>
          <w:bCs/>
          <w:lang w:val="es-CU" w:eastAsia="es-MX"/>
        </w:rPr>
        <w:t xml:space="preserve"> </w:t>
      </w:r>
    </w:p>
    <w:p w14:paraId="34624592" w14:textId="77777777" w:rsidR="00463124" w:rsidRPr="00463124" w:rsidRDefault="00463124" w:rsidP="00463124">
      <w:pPr>
        <w:widowControl w:val="0"/>
        <w:tabs>
          <w:tab w:val="left" w:pos="9000"/>
        </w:tabs>
        <w:autoSpaceDE w:val="0"/>
        <w:autoSpaceDN w:val="0"/>
        <w:spacing w:line="360" w:lineRule="auto"/>
        <w:ind w:right="-66"/>
        <w:jc w:val="both"/>
        <w:rPr>
          <w:bCs/>
          <w:lang w:val="es-CU" w:eastAsia="es-MX"/>
        </w:rPr>
      </w:pPr>
      <w:r w:rsidRPr="00463124">
        <w:rPr>
          <w:bCs/>
          <w:lang w:val="es-CU" w:eastAsia="es-MX"/>
        </w:rPr>
        <w:t xml:space="preserve">Esperanza Sánchez </w:t>
      </w:r>
      <w:proofErr w:type="spellStart"/>
      <w:r w:rsidRPr="00463124">
        <w:rPr>
          <w:bCs/>
          <w:lang w:val="es-CU" w:eastAsia="es-MX"/>
        </w:rPr>
        <w:t>Dieguez</w:t>
      </w:r>
      <w:r w:rsidRPr="00463124">
        <w:rPr>
          <w:bCs/>
          <w:vertAlign w:val="superscript"/>
          <w:lang w:val="es-CU" w:eastAsia="es-MX"/>
        </w:rPr>
        <w:t>1</w:t>
      </w:r>
      <w:proofErr w:type="spellEnd"/>
      <w:r w:rsidRPr="00463124">
        <w:rPr>
          <w:bCs/>
          <w:lang w:val="es-CU" w:eastAsia="es-MX"/>
        </w:rPr>
        <w:t xml:space="preserve"> </w:t>
      </w:r>
      <w:hyperlink r:id="rId12" w:history="1">
        <w:r w:rsidRPr="00463124">
          <w:rPr>
            <w:bCs/>
            <w:color w:val="0000FF"/>
            <w:lang w:val="es-CU" w:eastAsia="es-MX"/>
          </w:rPr>
          <w:t>https://orcid.org/0000-0002-4085-2836</w:t>
        </w:r>
      </w:hyperlink>
      <w:r w:rsidRPr="00463124">
        <w:rPr>
          <w:bCs/>
          <w:lang w:val="es-CU" w:eastAsia="es-MX"/>
        </w:rPr>
        <w:t xml:space="preserve"> </w:t>
      </w:r>
    </w:p>
    <w:p w14:paraId="3913B94C" w14:textId="77777777" w:rsidR="00463124" w:rsidRPr="00463124" w:rsidRDefault="00463124" w:rsidP="00463124">
      <w:pPr>
        <w:widowControl w:val="0"/>
        <w:tabs>
          <w:tab w:val="left" w:pos="9000"/>
        </w:tabs>
        <w:autoSpaceDE w:val="0"/>
        <w:autoSpaceDN w:val="0"/>
        <w:spacing w:line="360" w:lineRule="auto"/>
        <w:ind w:right="-66"/>
        <w:jc w:val="both"/>
        <w:rPr>
          <w:bCs/>
          <w:lang w:val="es-CU" w:eastAsia="es-MX"/>
        </w:rPr>
      </w:pPr>
    </w:p>
    <w:p w14:paraId="44B8687C" w14:textId="77777777" w:rsidR="00463124" w:rsidRPr="00463124" w:rsidRDefault="00463124" w:rsidP="00463124">
      <w:pPr>
        <w:widowControl w:val="0"/>
        <w:tabs>
          <w:tab w:val="left" w:pos="9000"/>
        </w:tabs>
        <w:autoSpaceDE w:val="0"/>
        <w:autoSpaceDN w:val="0"/>
        <w:spacing w:line="360" w:lineRule="auto"/>
        <w:ind w:right="-66"/>
        <w:jc w:val="both"/>
        <w:rPr>
          <w:bCs/>
          <w:lang w:val="es-CU" w:eastAsia="es-MX"/>
        </w:rPr>
      </w:pPr>
      <w:proofErr w:type="spellStart"/>
      <w:r w:rsidRPr="00463124">
        <w:rPr>
          <w:bCs/>
          <w:vertAlign w:val="superscript"/>
          <w:lang w:val="es-CU" w:eastAsia="es-MX"/>
        </w:rPr>
        <w:t>1</w:t>
      </w:r>
      <w:r w:rsidRPr="00463124">
        <w:rPr>
          <w:bCs/>
          <w:lang w:val="es-CU" w:eastAsia="es-MX"/>
        </w:rPr>
        <w:t>Centro</w:t>
      </w:r>
      <w:proofErr w:type="spellEnd"/>
      <w:r w:rsidRPr="00463124">
        <w:rPr>
          <w:bCs/>
          <w:lang w:val="es-CU" w:eastAsia="es-MX"/>
        </w:rPr>
        <w:t xml:space="preserve"> de Investigaciones Científicas de la Defensa Civil. Mayabeque, Cuba.</w:t>
      </w:r>
    </w:p>
    <w:p w14:paraId="718D28A6" w14:textId="77777777" w:rsidR="00463124" w:rsidRPr="00463124" w:rsidRDefault="00463124" w:rsidP="00463124">
      <w:pPr>
        <w:widowControl w:val="0"/>
        <w:tabs>
          <w:tab w:val="left" w:pos="9000"/>
        </w:tabs>
        <w:autoSpaceDE w:val="0"/>
        <w:autoSpaceDN w:val="0"/>
        <w:spacing w:line="360" w:lineRule="auto"/>
        <w:ind w:right="-66"/>
        <w:jc w:val="both"/>
        <w:rPr>
          <w:bCs/>
          <w:lang w:val="es-CU" w:eastAsia="es-MX"/>
        </w:rPr>
      </w:pPr>
    </w:p>
    <w:p w14:paraId="4F5D4CB5" w14:textId="47185009" w:rsidR="00463124" w:rsidRPr="00463124" w:rsidRDefault="007D694A" w:rsidP="00463124">
      <w:pPr>
        <w:widowControl w:val="0"/>
        <w:tabs>
          <w:tab w:val="left" w:pos="9000"/>
        </w:tabs>
        <w:autoSpaceDE w:val="0"/>
        <w:autoSpaceDN w:val="0"/>
        <w:spacing w:line="360" w:lineRule="auto"/>
        <w:ind w:right="-66"/>
        <w:jc w:val="both"/>
        <w:rPr>
          <w:bCs/>
          <w:lang w:val="es-CU" w:eastAsia="es-MX"/>
        </w:rPr>
      </w:pPr>
      <w:r>
        <w:rPr>
          <w:bCs/>
          <w:lang w:val="es-CU" w:eastAsia="es-MX"/>
        </w:rPr>
        <w:t>*</w:t>
      </w:r>
      <w:r w:rsidR="00463124" w:rsidRPr="00463124">
        <w:rPr>
          <w:bCs/>
          <w:lang w:val="es-CU" w:eastAsia="es-MX"/>
        </w:rPr>
        <w:t xml:space="preserve">Autor para la correspondencia. Correo electrónico: </w:t>
      </w:r>
      <w:hyperlink r:id="rId13" w:history="1">
        <w:r w:rsidR="00463124" w:rsidRPr="00463124">
          <w:rPr>
            <w:bCs/>
            <w:color w:val="0000FF"/>
            <w:u w:val="single"/>
            <w:lang w:val="es-CU" w:eastAsia="es-MX"/>
          </w:rPr>
          <w:t>keniaromero7606@gmail.com</w:t>
        </w:r>
      </w:hyperlink>
      <w:r w:rsidR="00463124" w:rsidRPr="00463124">
        <w:rPr>
          <w:bCs/>
          <w:lang w:val="es-CU" w:eastAsia="es-MX"/>
        </w:rPr>
        <w:t xml:space="preserve"> </w:t>
      </w:r>
    </w:p>
    <w:p w14:paraId="4954A4E1" w14:textId="77777777" w:rsidR="00463124" w:rsidRPr="00463124" w:rsidRDefault="00463124" w:rsidP="00463124">
      <w:pPr>
        <w:widowControl w:val="0"/>
        <w:tabs>
          <w:tab w:val="left" w:pos="9000"/>
        </w:tabs>
        <w:autoSpaceDE w:val="0"/>
        <w:autoSpaceDN w:val="0"/>
        <w:spacing w:line="360" w:lineRule="auto"/>
        <w:ind w:right="-66"/>
        <w:jc w:val="both"/>
        <w:rPr>
          <w:b/>
          <w:lang w:val="es-CU" w:eastAsia="es-MX"/>
        </w:rPr>
      </w:pPr>
    </w:p>
    <w:p w14:paraId="4F461F82" w14:textId="77777777" w:rsidR="00463124" w:rsidRPr="00463124" w:rsidRDefault="00463124" w:rsidP="00463124">
      <w:pPr>
        <w:widowControl w:val="0"/>
        <w:tabs>
          <w:tab w:val="left" w:pos="9000"/>
        </w:tabs>
        <w:autoSpaceDE w:val="0"/>
        <w:autoSpaceDN w:val="0"/>
        <w:spacing w:line="360" w:lineRule="auto"/>
        <w:ind w:right="-66"/>
        <w:jc w:val="both"/>
        <w:rPr>
          <w:b/>
          <w:lang w:val="es-ES" w:eastAsia="es-MX"/>
        </w:rPr>
      </w:pPr>
      <w:r w:rsidRPr="00463124">
        <w:rPr>
          <w:b/>
          <w:lang w:val="es-ES" w:eastAsia="es-MX"/>
        </w:rPr>
        <w:t xml:space="preserve">RESUMEN </w:t>
      </w:r>
    </w:p>
    <w:p w14:paraId="50339AEA" w14:textId="77777777" w:rsidR="00463124" w:rsidRPr="00463124" w:rsidRDefault="00463124" w:rsidP="00463124">
      <w:pPr>
        <w:widowControl w:val="0"/>
        <w:tabs>
          <w:tab w:val="left" w:pos="9000"/>
        </w:tabs>
        <w:autoSpaceDE w:val="0"/>
        <w:autoSpaceDN w:val="0"/>
        <w:spacing w:line="360" w:lineRule="auto"/>
        <w:ind w:right="-66"/>
        <w:jc w:val="both"/>
        <w:rPr>
          <w:bCs/>
          <w:iCs/>
          <w:lang w:val="es-MX" w:eastAsia="es-MX"/>
        </w:rPr>
      </w:pPr>
      <w:r w:rsidRPr="00463124">
        <w:rPr>
          <w:b/>
          <w:lang w:val="es-ES" w:eastAsia="es-MX"/>
        </w:rPr>
        <w:t>Introducción:</w:t>
      </w:r>
      <w:r w:rsidRPr="00463124">
        <w:rPr>
          <w:lang w:val="es-ES" w:eastAsia="es-MX"/>
        </w:rPr>
        <w:t xml:space="preserve"> </w:t>
      </w:r>
      <w:r w:rsidRPr="00463124">
        <w:rPr>
          <w:bCs/>
          <w:lang w:val="es-MX" w:eastAsia="es-MX"/>
        </w:rPr>
        <w:t>La selección y desarrollo de métodos analíticos siempre ha sido un tema importante para los laboratorios de ensayo. Para adoptar un método se hace necesario validarlo, pues el objetivo de la validación es probar su aptitud, así como la competencia del laboratorio para realizar determinado ensayo.</w:t>
      </w:r>
      <w:r w:rsidRPr="00463124">
        <w:rPr>
          <w:bCs/>
          <w:iCs/>
          <w:lang w:val="es-MX" w:eastAsia="es-MX"/>
        </w:rPr>
        <w:t xml:space="preserve"> El extracto dializado de leucocitos, constituye la materia prima fundamental en la fabricación del </w:t>
      </w:r>
      <w:proofErr w:type="spellStart"/>
      <w:r w:rsidRPr="00463124">
        <w:rPr>
          <w:bCs/>
          <w:iCs/>
          <w:lang w:val="es-MX" w:eastAsia="es-MX"/>
        </w:rPr>
        <w:t>HEBERTRANS</w:t>
      </w:r>
      <w:proofErr w:type="spellEnd"/>
      <w:r w:rsidRPr="00463124">
        <w:rPr>
          <w:bCs/>
          <w:iCs/>
          <w:vertAlign w:val="superscript"/>
          <w:lang w:val="es-MX" w:eastAsia="es-MX"/>
        </w:rPr>
        <w:t>®</w:t>
      </w:r>
      <w:r w:rsidRPr="00463124">
        <w:rPr>
          <w:bCs/>
          <w:iCs/>
          <w:lang w:val="es-MX" w:eastAsia="es-MX"/>
        </w:rPr>
        <w:t>. Para su certificación viral se emplea el sistema serológico HIV Ab &amp; Ag (DIA.PRO, Italia) y 2 sistemas moleculares desarrollados en Cuba, basados en la reacción en cadena de la polimerasa (PCR) cualitativa para la detección de los virus de la hepatitis C y de inmunodeficiencia humana tipo 1, los cuales deben ser validados para demostrar que funcionan con este tipo de muestras.</w:t>
      </w:r>
    </w:p>
    <w:p w14:paraId="66CAD0EE" w14:textId="77777777" w:rsidR="00463124" w:rsidRPr="00463124" w:rsidRDefault="00463124" w:rsidP="00463124">
      <w:pPr>
        <w:widowControl w:val="0"/>
        <w:tabs>
          <w:tab w:val="left" w:pos="9000"/>
        </w:tabs>
        <w:autoSpaceDE w:val="0"/>
        <w:autoSpaceDN w:val="0"/>
        <w:spacing w:line="360" w:lineRule="auto"/>
        <w:ind w:right="-66"/>
        <w:jc w:val="both"/>
        <w:rPr>
          <w:bCs/>
          <w:iCs/>
          <w:lang w:val="es-MX" w:eastAsia="es-MX"/>
        </w:rPr>
      </w:pPr>
      <w:r w:rsidRPr="00463124">
        <w:rPr>
          <w:b/>
          <w:bCs/>
          <w:iCs/>
          <w:lang w:val="es-MX" w:eastAsia="es-MX"/>
        </w:rPr>
        <w:t>Objetivo:</w:t>
      </w:r>
      <w:r w:rsidRPr="00463124">
        <w:rPr>
          <w:bCs/>
          <w:iCs/>
          <w:lang w:val="es-MX" w:eastAsia="es-MX"/>
        </w:rPr>
        <w:t xml:space="preserve"> Validar los sistemas que se emplean en la certificación viral del </w:t>
      </w:r>
      <w:proofErr w:type="spellStart"/>
      <w:r w:rsidRPr="00463124">
        <w:rPr>
          <w:iCs/>
          <w:lang w:val="es-ES" w:eastAsia="es-MX"/>
        </w:rPr>
        <w:t>HEBERTRANS</w:t>
      </w:r>
      <w:proofErr w:type="spellEnd"/>
      <w:r w:rsidRPr="00463124">
        <w:rPr>
          <w:iCs/>
          <w:vertAlign w:val="superscript"/>
          <w:lang w:val="es-ES" w:eastAsia="es-MX"/>
        </w:rPr>
        <w:t>®</w:t>
      </w:r>
      <w:r w:rsidRPr="00463124">
        <w:rPr>
          <w:iCs/>
          <w:lang w:val="es-ES" w:eastAsia="es-MX"/>
        </w:rPr>
        <w:t>.</w:t>
      </w:r>
    </w:p>
    <w:p w14:paraId="0DBE3712" w14:textId="77777777" w:rsidR="00463124" w:rsidRPr="00463124" w:rsidRDefault="00463124" w:rsidP="00463124">
      <w:pPr>
        <w:widowControl w:val="0"/>
        <w:tabs>
          <w:tab w:val="left" w:pos="9000"/>
        </w:tabs>
        <w:autoSpaceDE w:val="0"/>
        <w:autoSpaceDN w:val="0"/>
        <w:spacing w:line="360" w:lineRule="auto"/>
        <w:ind w:right="-66"/>
        <w:jc w:val="both"/>
        <w:rPr>
          <w:lang w:val="es-MX" w:eastAsia="es-MX"/>
        </w:rPr>
      </w:pPr>
      <w:r w:rsidRPr="00463124">
        <w:rPr>
          <w:b/>
          <w:lang w:val="es-ES" w:eastAsia="es-MX"/>
        </w:rPr>
        <w:lastRenderedPageBreak/>
        <w:t>Métodos:</w:t>
      </w:r>
      <w:r w:rsidRPr="00463124">
        <w:rPr>
          <w:lang w:val="es-ES" w:eastAsia="es-MX"/>
        </w:rPr>
        <w:t xml:space="preserve"> </w:t>
      </w:r>
      <w:r w:rsidRPr="00463124">
        <w:rPr>
          <w:iCs/>
          <w:lang w:val="es-ES" w:eastAsia="es-MX"/>
        </w:rPr>
        <w:t>Se realizaron estudios de especificidad, concordancia, límite de detección y robustez, para lo cual se emplearon muestras de extracto dializado de leucocitos</w:t>
      </w:r>
      <w:r w:rsidRPr="00463124">
        <w:rPr>
          <w:lang w:val="es-MX" w:eastAsia="es-MX"/>
        </w:rPr>
        <w:t xml:space="preserve"> negativas y positivas; estas últimas se simularon por contaminación con muestras clínicas positivas a hepatitis C y VIH-1, previamente caracterizadas.</w:t>
      </w:r>
    </w:p>
    <w:p w14:paraId="555363A3" w14:textId="77777777" w:rsidR="00463124" w:rsidRPr="00463124" w:rsidRDefault="00463124" w:rsidP="00463124">
      <w:pPr>
        <w:widowControl w:val="0"/>
        <w:tabs>
          <w:tab w:val="left" w:pos="9000"/>
        </w:tabs>
        <w:autoSpaceDE w:val="0"/>
        <w:autoSpaceDN w:val="0"/>
        <w:spacing w:line="360" w:lineRule="auto"/>
        <w:jc w:val="both"/>
        <w:rPr>
          <w:iCs/>
          <w:highlight w:val="yellow"/>
          <w:lang w:val="es-ES" w:eastAsia="es-MX"/>
        </w:rPr>
      </w:pPr>
      <w:r w:rsidRPr="00463124">
        <w:rPr>
          <w:b/>
          <w:lang w:val="es-MX" w:eastAsia="es-MX"/>
        </w:rPr>
        <w:t xml:space="preserve">Resultados: </w:t>
      </w:r>
      <w:r w:rsidRPr="00463124">
        <w:rPr>
          <w:lang w:val="es-MX" w:eastAsia="es-MX"/>
        </w:rPr>
        <w:t xml:space="preserve">Los elevados índices de especificidad y robustez, muy buena concordancia con sistemas de referencia, así como límites de detección capaces de detectar bajas concentraciones de analito, mostraron un buen desempeño de los sistemas con muestras de </w:t>
      </w:r>
      <w:r w:rsidRPr="00463124">
        <w:rPr>
          <w:bCs/>
          <w:iCs/>
          <w:lang w:val="es-MX" w:eastAsia="es-MX"/>
        </w:rPr>
        <w:t>extracto dializado de leucocitos</w:t>
      </w:r>
      <w:r w:rsidRPr="00463124">
        <w:rPr>
          <w:iCs/>
          <w:lang w:val="es-ES" w:eastAsia="es-MX"/>
        </w:rPr>
        <w:t>.</w:t>
      </w:r>
    </w:p>
    <w:p w14:paraId="7B224398" w14:textId="77777777" w:rsidR="00463124" w:rsidRPr="00463124" w:rsidRDefault="00463124" w:rsidP="00463124">
      <w:pPr>
        <w:widowControl w:val="0"/>
        <w:tabs>
          <w:tab w:val="left" w:pos="9000"/>
        </w:tabs>
        <w:autoSpaceDE w:val="0"/>
        <w:autoSpaceDN w:val="0"/>
        <w:spacing w:line="360" w:lineRule="auto"/>
        <w:ind w:right="-66"/>
        <w:jc w:val="both"/>
        <w:rPr>
          <w:lang w:val="es-ES" w:eastAsia="es-MX"/>
        </w:rPr>
      </w:pPr>
      <w:r w:rsidRPr="00463124">
        <w:rPr>
          <w:b/>
          <w:iCs/>
          <w:lang w:val="es-ES" w:eastAsia="es-MX"/>
        </w:rPr>
        <w:t>Conclusiones:</w:t>
      </w:r>
      <w:r w:rsidRPr="00463124">
        <w:rPr>
          <w:iCs/>
          <w:lang w:val="es-ES" w:eastAsia="es-MX"/>
        </w:rPr>
        <w:t xml:space="preserve"> Los resultados demuestran la factibilidad del uso de estos sistemas en la certificación del </w:t>
      </w:r>
      <w:r w:rsidRPr="00463124">
        <w:rPr>
          <w:bCs/>
          <w:iCs/>
          <w:lang w:val="es-MX" w:eastAsia="es-MX"/>
        </w:rPr>
        <w:t>Extracto Dializado de Leucocitos</w:t>
      </w:r>
      <w:r w:rsidRPr="00463124">
        <w:rPr>
          <w:iCs/>
          <w:lang w:val="es-ES" w:eastAsia="es-MX"/>
        </w:rPr>
        <w:t xml:space="preserve"> como materia prima del </w:t>
      </w:r>
      <w:proofErr w:type="spellStart"/>
      <w:r w:rsidRPr="00463124">
        <w:rPr>
          <w:iCs/>
          <w:lang w:val="es-ES" w:eastAsia="es-MX"/>
        </w:rPr>
        <w:t>HEBERTRANS</w:t>
      </w:r>
      <w:proofErr w:type="spellEnd"/>
      <w:r w:rsidRPr="00463124">
        <w:rPr>
          <w:iCs/>
          <w:vertAlign w:val="superscript"/>
          <w:lang w:val="es-ES" w:eastAsia="es-MX"/>
        </w:rPr>
        <w:t>®</w:t>
      </w:r>
      <w:r w:rsidRPr="00463124">
        <w:rPr>
          <w:lang w:val="es-ES" w:eastAsia="es-MX"/>
        </w:rPr>
        <w:t xml:space="preserve">. </w:t>
      </w:r>
    </w:p>
    <w:p w14:paraId="6C88272F" w14:textId="77777777" w:rsidR="00463124" w:rsidRPr="00463124" w:rsidRDefault="00463124" w:rsidP="00463124">
      <w:pPr>
        <w:widowControl w:val="0"/>
        <w:tabs>
          <w:tab w:val="left" w:pos="9000"/>
        </w:tabs>
        <w:autoSpaceDE w:val="0"/>
        <w:autoSpaceDN w:val="0"/>
        <w:spacing w:line="360" w:lineRule="auto"/>
        <w:ind w:right="-66"/>
        <w:jc w:val="both"/>
        <w:rPr>
          <w:lang w:eastAsia="es-MX"/>
        </w:rPr>
      </w:pPr>
      <w:r w:rsidRPr="00463124">
        <w:rPr>
          <w:b/>
          <w:lang w:eastAsia="es-MX"/>
        </w:rPr>
        <w:t>Palabras clave:</w:t>
      </w:r>
      <w:r w:rsidRPr="00463124">
        <w:rPr>
          <w:lang w:eastAsia="es-MX"/>
        </w:rPr>
        <w:t xml:space="preserve"> diagnóstico; métodos; VIH; </w:t>
      </w:r>
      <w:proofErr w:type="spellStart"/>
      <w:r w:rsidRPr="00463124">
        <w:rPr>
          <w:lang w:eastAsia="es-MX"/>
        </w:rPr>
        <w:t>hepatits</w:t>
      </w:r>
      <w:proofErr w:type="spellEnd"/>
      <w:r w:rsidRPr="00463124">
        <w:rPr>
          <w:lang w:eastAsia="es-MX"/>
        </w:rPr>
        <w:t xml:space="preserve"> C; reacción en cadena de la polimerasa.</w:t>
      </w:r>
    </w:p>
    <w:p w14:paraId="3E5437C7" w14:textId="77777777" w:rsidR="00463124" w:rsidRPr="00463124" w:rsidRDefault="00463124" w:rsidP="00463124">
      <w:pPr>
        <w:widowControl w:val="0"/>
        <w:tabs>
          <w:tab w:val="left" w:pos="9000"/>
        </w:tabs>
        <w:autoSpaceDE w:val="0"/>
        <w:autoSpaceDN w:val="0"/>
        <w:spacing w:line="360" w:lineRule="auto"/>
        <w:ind w:right="-66"/>
        <w:jc w:val="both"/>
        <w:rPr>
          <w:b/>
          <w:lang w:val="es-ES" w:eastAsia="es-MX"/>
        </w:rPr>
      </w:pPr>
    </w:p>
    <w:p w14:paraId="3FEC90F4" w14:textId="77777777" w:rsidR="00463124" w:rsidRPr="00463124" w:rsidRDefault="00463124" w:rsidP="00463124">
      <w:pPr>
        <w:widowControl w:val="0"/>
        <w:tabs>
          <w:tab w:val="left" w:pos="9000"/>
        </w:tabs>
        <w:autoSpaceDE w:val="0"/>
        <w:autoSpaceDN w:val="0"/>
        <w:spacing w:line="360" w:lineRule="auto"/>
        <w:ind w:right="-66"/>
        <w:jc w:val="both"/>
        <w:rPr>
          <w:b/>
          <w:lang w:val="en-US" w:eastAsia="es-MX"/>
        </w:rPr>
      </w:pPr>
      <w:r w:rsidRPr="00463124">
        <w:rPr>
          <w:b/>
          <w:lang w:val="en-US" w:eastAsia="es-MX"/>
        </w:rPr>
        <w:t>ABSTRACT</w:t>
      </w:r>
    </w:p>
    <w:p w14:paraId="7181BB4D" w14:textId="77777777" w:rsidR="00463124" w:rsidRPr="00463124" w:rsidRDefault="00463124" w:rsidP="00463124">
      <w:pPr>
        <w:widowControl w:val="0"/>
        <w:tabs>
          <w:tab w:val="left" w:pos="9000"/>
        </w:tabs>
        <w:autoSpaceDE w:val="0"/>
        <w:autoSpaceDN w:val="0"/>
        <w:spacing w:line="360" w:lineRule="auto"/>
        <w:ind w:right="-66"/>
        <w:jc w:val="both"/>
        <w:rPr>
          <w:lang w:val="en-US" w:eastAsia="es-MX"/>
        </w:rPr>
      </w:pPr>
      <w:r w:rsidRPr="00463124">
        <w:rPr>
          <w:b/>
          <w:lang w:val="en-US" w:eastAsia="es-MX"/>
        </w:rPr>
        <w:t>Introduction:</w:t>
      </w:r>
      <w:r w:rsidRPr="00463124">
        <w:rPr>
          <w:lang w:val="en-US" w:eastAsia="es-MX"/>
        </w:rPr>
        <w:t xml:space="preserve"> The selection and development of analytical methods has always been an important issue for testing laboratories. To adopt a method, it is necessary to validate it, since the objective of validation is to test its suitability, as well as the competence of the laboratory to perform a certain test. The Dialyzed Extract of Leukocytes constitutes the fundamental raw material in the manufacture of </w:t>
      </w:r>
      <w:proofErr w:type="spellStart"/>
      <w:r w:rsidRPr="00463124">
        <w:rPr>
          <w:lang w:val="en-US" w:eastAsia="es-MX"/>
        </w:rPr>
        <w:t>HEBERTRANS</w:t>
      </w:r>
      <w:proofErr w:type="spellEnd"/>
      <w:r w:rsidRPr="00463124">
        <w:rPr>
          <w:lang w:val="en-US" w:eastAsia="es-MX"/>
        </w:rPr>
        <w:t>®. For its viral certification, the HIV Ab &amp; Ag serological system (DIA.PRO, Italy), and two molecular systems developed in Cuba are used, based on qualitative polymerase chain reaction (PCR) for virus detection. of hepatitis C and human immunodeficiency type 1, which must be validated to demonstrate that they work with this type of samples.</w:t>
      </w:r>
    </w:p>
    <w:p w14:paraId="18FB70F0" w14:textId="77777777" w:rsidR="00463124" w:rsidRPr="00463124" w:rsidRDefault="00463124" w:rsidP="00463124">
      <w:pPr>
        <w:widowControl w:val="0"/>
        <w:tabs>
          <w:tab w:val="left" w:pos="9000"/>
        </w:tabs>
        <w:autoSpaceDE w:val="0"/>
        <w:autoSpaceDN w:val="0"/>
        <w:spacing w:line="360" w:lineRule="auto"/>
        <w:ind w:right="-66"/>
        <w:jc w:val="both"/>
        <w:rPr>
          <w:lang w:val="en-US" w:eastAsia="es-MX"/>
        </w:rPr>
      </w:pPr>
      <w:r w:rsidRPr="00463124">
        <w:rPr>
          <w:b/>
          <w:lang w:val="en-US" w:eastAsia="es-MX"/>
        </w:rPr>
        <w:t>Objective:</w:t>
      </w:r>
      <w:r w:rsidRPr="00463124">
        <w:rPr>
          <w:lang w:val="en-US" w:eastAsia="es-MX"/>
        </w:rPr>
        <w:t xml:space="preserve"> To validate the systems used in the viral certification of </w:t>
      </w:r>
      <w:proofErr w:type="spellStart"/>
      <w:r w:rsidRPr="00463124">
        <w:rPr>
          <w:lang w:val="en-US" w:eastAsia="es-MX"/>
        </w:rPr>
        <w:t>HEBERTRANS</w:t>
      </w:r>
      <w:proofErr w:type="spellEnd"/>
      <w:r w:rsidRPr="00463124">
        <w:rPr>
          <w:lang w:val="en-US" w:eastAsia="es-MX"/>
        </w:rPr>
        <w:t>®.</w:t>
      </w:r>
    </w:p>
    <w:p w14:paraId="01285353" w14:textId="77777777" w:rsidR="00463124" w:rsidRPr="00463124" w:rsidRDefault="00463124" w:rsidP="00463124">
      <w:pPr>
        <w:widowControl w:val="0"/>
        <w:tabs>
          <w:tab w:val="left" w:pos="9000"/>
        </w:tabs>
        <w:autoSpaceDE w:val="0"/>
        <w:autoSpaceDN w:val="0"/>
        <w:spacing w:line="360" w:lineRule="auto"/>
        <w:ind w:right="-66"/>
        <w:jc w:val="both"/>
        <w:rPr>
          <w:lang w:val="en-US" w:eastAsia="es-MX"/>
        </w:rPr>
      </w:pPr>
      <w:r w:rsidRPr="00463124">
        <w:rPr>
          <w:b/>
          <w:lang w:val="en-US" w:eastAsia="es-MX"/>
        </w:rPr>
        <w:t>Methods:</w:t>
      </w:r>
      <w:r w:rsidRPr="00463124">
        <w:rPr>
          <w:lang w:val="en-US" w:eastAsia="es-MX"/>
        </w:rPr>
        <w:t xml:space="preserve"> Studies of specificity, concordance, detection limit and robustness were performed, with the use of simulated positive and negative Leukocyte Dialyzed Extract samples.</w:t>
      </w:r>
    </w:p>
    <w:p w14:paraId="03114A1C" w14:textId="77777777" w:rsidR="00463124" w:rsidRPr="00463124" w:rsidRDefault="00463124" w:rsidP="00463124">
      <w:pPr>
        <w:widowControl w:val="0"/>
        <w:tabs>
          <w:tab w:val="left" w:pos="9000"/>
        </w:tabs>
        <w:autoSpaceDE w:val="0"/>
        <w:autoSpaceDN w:val="0"/>
        <w:spacing w:line="360" w:lineRule="auto"/>
        <w:ind w:right="-66"/>
        <w:jc w:val="both"/>
        <w:rPr>
          <w:lang w:val="en-US" w:eastAsia="es-MX"/>
        </w:rPr>
      </w:pPr>
      <w:r w:rsidRPr="00463124">
        <w:rPr>
          <w:b/>
          <w:lang w:val="en-US" w:eastAsia="es-MX"/>
        </w:rPr>
        <w:t>Results:</w:t>
      </w:r>
      <w:r w:rsidRPr="00463124">
        <w:rPr>
          <w:lang w:val="en-US" w:eastAsia="es-MX"/>
        </w:rPr>
        <w:t xml:space="preserve"> The high rates of specificity and robustness, very good concordance with reference systems, as well as detection limits capable of detecting low concentrations of analyte, showed a good performance of the systems with samples of Dialyzed Leukocyte Extract.</w:t>
      </w:r>
    </w:p>
    <w:p w14:paraId="4954B511" w14:textId="77777777" w:rsidR="00463124" w:rsidRPr="00463124" w:rsidRDefault="00463124" w:rsidP="00463124">
      <w:pPr>
        <w:widowControl w:val="0"/>
        <w:tabs>
          <w:tab w:val="left" w:pos="9000"/>
        </w:tabs>
        <w:autoSpaceDE w:val="0"/>
        <w:autoSpaceDN w:val="0"/>
        <w:spacing w:line="360" w:lineRule="auto"/>
        <w:ind w:right="-66"/>
        <w:jc w:val="both"/>
        <w:rPr>
          <w:lang w:val="en-US" w:eastAsia="es-MX"/>
        </w:rPr>
      </w:pPr>
      <w:r w:rsidRPr="00463124">
        <w:rPr>
          <w:b/>
          <w:lang w:val="en-US" w:eastAsia="es-MX"/>
        </w:rPr>
        <w:t>Conclusions:</w:t>
      </w:r>
      <w:r w:rsidRPr="00463124">
        <w:rPr>
          <w:lang w:val="en-US" w:eastAsia="es-MX"/>
        </w:rPr>
        <w:t xml:space="preserve"> The results obtained demonstrated the feasibility of using these systems in the certification of the Leukocyte Dialyzed Extract as raw material for </w:t>
      </w:r>
      <w:proofErr w:type="spellStart"/>
      <w:r w:rsidRPr="00463124">
        <w:rPr>
          <w:lang w:val="en-US" w:eastAsia="es-MX"/>
        </w:rPr>
        <w:t>HEBERTRANS</w:t>
      </w:r>
      <w:proofErr w:type="spellEnd"/>
      <w:r w:rsidRPr="00463124">
        <w:rPr>
          <w:lang w:val="en-US" w:eastAsia="es-MX"/>
        </w:rPr>
        <w:t>®.</w:t>
      </w:r>
    </w:p>
    <w:p w14:paraId="51B3288C" w14:textId="77777777" w:rsidR="00463124" w:rsidRPr="00463124" w:rsidRDefault="00463124" w:rsidP="00463124">
      <w:pPr>
        <w:widowControl w:val="0"/>
        <w:tabs>
          <w:tab w:val="left" w:pos="9000"/>
        </w:tabs>
        <w:autoSpaceDE w:val="0"/>
        <w:autoSpaceDN w:val="0"/>
        <w:spacing w:line="360" w:lineRule="auto"/>
        <w:ind w:right="-66"/>
        <w:jc w:val="both"/>
        <w:rPr>
          <w:lang w:val="en-US" w:eastAsia="es-MX"/>
        </w:rPr>
      </w:pPr>
      <w:r w:rsidRPr="00463124">
        <w:rPr>
          <w:b/>
          <w:lang w:val="en-US" w:eastAsia="es-MX"/>
        </w:rPr>
        <w:lastRenderedPageBreak/>
        <w:t xml:space="preserve">Keywords: </w:t>
      </w:r>
      <w:r w:rsidRPr="00463124">
        <w:rPr>
          <w:lang w:val="en-US" w:eastAsia="es-MX"/>
        </w:rPr>
        <w:t>diagnosis; methods; HIV; hepatitis C; polymerase chain reaction.</w:t>
      </w:r>
    </w:p>
    <w:p w14:paraId="61276C82" w14:textId="77777777" w:rsidR="00463124" w:rsidRPr="00463124" w:rsidRDefault="00463124" w:rsidP="00463124">
      <w:pPr>
        <w:widowControl w:val="0"/>
        <w:tabs>
          <w:tab w:val="left" w:pos="9000"/>
        </w:tabs>
        <w:autoSpaceDE w:val="0"/>
        <w:autoSpaceDN w:val="0"/>
        <w:spacing w:line="360" w:lineRule="auto"/>
        <w:ind w:right="-66"/>
        <w:jc w:val="both"/>
        <w:rPr>
          <w:lang w:val="en-US" w:eastAsia="es-MX"/>
        </w:rPr>
      </w:pPr>
    </w:p>
    <w:p w14:paraId="407A9569" w14:textId="77777777" w:rsidR="00463124" w:rsidRPr="00463124" w:rsidRDefault="00463124" w:rsidP="00463124">
      <w:pPr>
        <w:widowControl w:val="0"/>
        <w:tabs>
          <w:tab w:val="left" w:pos="9000"/>
        </w:tabs>
        <w:autoSpaceDE w:val="0"/>
        <w:autoSpaceDN w:val="0"/>
        <w:spacing w:line="360" w:lineRule="auto"/>
        <w:ind w:right="-66"/>
        <w:jc w:val="both"/>
        <w:rPr>
          <w:lang w:val="en-US" w:eastAsia="es-MX"/>
        </w:rPr>
      </w:pPr>
    </w:p>
    <w:p w14:paraId="39C2C359" w14:textId="77777777" w:rsidR="00463124" w:rsidRPr="00463124" w:rsidRDefault="00463124" w:rsidP="00463124">
      <w:pPr>
        <w:widowControl w:val="0"/>
        <w:tabs>
          <w:tab w:val="left" w:pos="9000"/>
        </w:tabs>
        <w:autoSpaceDE w:val="0"/>
        <w:autoSpaceDN w:val="0"/>
        <w:spacing w:line="360" w:lineRule="auto"/>
        <w:ind w:right="-66"/>
        <w:jc w:val="both"/>
        <w:rPr>
          <w:lang w:val="es-ES" w:eastAsia="es-MX"/>
        </w:rPr>
      </w:pPr>
      <w:r w:rsidRPr="00463124">
        <w:rPr>
          <w:lang w:val="es-ES" w:eastAsia="es-MX"/>
        </w:rPr>
        <w:t>Recibido: 17/10/2022</w:t>
      </w:r>
    </w:p>
    <w:p w14:paraId="7FCCFDE0" w14:textId="77777777" w:rsidR="00463124" w:rsidRPr="00463124" w:rsidRDefault="00463124" w:rsidP="00463124">
      <w:pPr>
        <w:widowControl w:val="0"/>
        <w:tabs>
          <w:tab w:val="left" w:pos="9000"/>
        </w:tabs>
        <w:autoSpaceDE w:val="0"/>
        <w:autoSpaceDN w:val="0"/>
        <w:spacing w:line="360" w:lineRule="auto"/>
        <w:ind w:right="-66"/>
        <w:jc w:val="both"/>
        <w:rPr>
          <w:lang w:val="es-ES" w:eastAsia="es-MX"/>
        </w:rPr>
      </w:pPr>
      <w:r w:rsidRPr="00463124">
        <w:rPr>
          <w:lang w:val="es-ES" w:eastAsia="es-MX"/>
        </w:rPr>
        <w:t>Aprobado: 26/04/2023</w:t>
      </w:r>
    </w:p>
    <w:p w14:paraId="763484B1" w14:textId="77777777" w:rsidR="00463124" w:rsidRPr="00463124" w:rsidRDefault="00463124" w:rsidP="00463124">
      <w:pPr>
        <w:widowControl w:val="0"/>
        <w:tabs>
          <w:tab w:val="left" w:pos="9000"/>
        </w:tabs>
        <w:autoSpaceDE w:val="0"/>
        <w:autoSpaceDN w:val="0"/>
        <w:spacing w:line="360" w:lineRule="auto"/>
        <w:ind w:right="-66"/>
        <w:jc w:val="both"/>
        <w:rPr>
          <w:b/>
          <w:lang w:eastAsia="es-MX"/>
        </w:rPr>
      </w:pPr>
    </w:p>
    <w:p w14:paraId="57D36021" w14:textId="77777777" w:rsidR="00463124" w:rsidRPr="00463124" w:rsidRDefault="00463124" w:rsidP="00463124">
      <w:pPr>
        <w:widowControl w:val="0"/>
        <w:tabs>
          <w:tab w:val="left" w:pos="9000"/>
        </w:tabs>
        <w:autoSpaceDE w:val="0"/>
        <w:autoSpaceDN w:val="0"/>
        <w:spacing w:line="360" w:lineRule="auto"/>
        <w:ind w:right="-66"/>
        <w:jc w:val="both"/>
        <w:rPr>
          <w:b/>
          <w:lang w:eastAsia="es-MX"/>
        </w:rPr>
      </w:pPr>
    </w:p>
    <w:p w14:paraId="631BA622" w14:textId="77777777" w:rsidR="00463124" w:rsidRPr="00463124" w:rsidRDefault="00463124" w:rsidP="00463124">
      <w:pPr>
        <w:widowControl w:val="0"/>
        <w:tabs>
          <w:tab w:val="left" w:pos="9000"/>
        </w:tabs>
        <w:autoSpaceDE w:val="0"/>
        <w:autoSpaceDN w:val="0"/>
        <w:spacing w:line="360" w:lineRule="auto"/>
        <w:ind w:right="-66"/>
        <w:jc w:val="center"/>
        <w:rPr>
          <w:sz w:val="32"/>
          <w:szCs w:val="32"/>
          <w:lang w:eastAsia="es-MX"/>
        </w:rPr>
      </w:pPr>
      <w:r w:rsidRPr="00463124">
        <w:rPr>
          <w:b/>
          <w:sz w:val="32"/>
          <w:szCs w:val="32"/>
          <w:lang w:eastAsia="es-MX"/>
        </w:rPr>
        <w:t>INTRODUCCIÓN</w:t>
      </w:r>
    </w:p>
    <w:p w14:paraId="36C13F84" w14:textId="77777777" w:rsidR="00463124" w:rsidRPr="00463124" w:rsidRDefault="00463124" w:rsidP="00463124">
      <w:pPr>
        <w:autoSpaceDE w:val="0"/>
        <w:autoSpaceDN w:val="0"/>
        <w:spacing w:line="360" w:lineRule="auto"/>
        <w:jc w:val="both"/>
        <w:rPr>
          <w:bCs/>
          <w:lang w:val="es-MX" w:eastAsia="es-MX"/>
        </w:rPr>
      </w:pPr>
      <w:r w:rsidRPr="00463124">
        <w:rPr>
          <w:bCs/>
          <w:lang w:eastAsia="es-MX"/>
        </w:rPr>
        <w:t xml:space="preserve">La selección y </w:t>
      </w:r>
      <w:proofErr w:type="spellStart"/>
      <w:r w:rsidRPr="00463124">
        <w:rPr>
          <w:bCs/>
          <w:lang w:eastAsia="es-MX"/>
        </w:rPr>
        <w:t>desarr</w:t>
      </w:r>
      <w:r w:rsidRPr="00463124">
        <w:rPr>
          <w:bCs/>
          <w:lang w:val="es-MX" w:eastAsia="es-MX"/>
        </w:rPr>
        <w:t>ollo</w:t>
      </w:r>
      <w:proofErr w:type="spellEnd"/>
      <w:r w:rsidRPr="00463124">
        <w:rPr>
          <w:bCs/>
          <w:lang w:val="es-MX" w:eastAsia="es-MX"/>
        </w:rPr>
        <w:t xml:space="preserve"> de métodos analíticos siempre ha sido un tema importante para los laboratorios de ensayo. Para adoptar un método se hace necesario validarlo, pues el objetivo de la validación es probar la aptitud de los métodos, así como la competencia del laboratorio para realizar determinado </w:t>
      </w:r>
      <w:proofErr w:type="gramStart"/>
      <w:r w:rsidRPr="00463124">
        <w:rPr>
          <w:bCs/>
          <w:lang w:val="es-MX" w:eastAsia="es-MX"/>
        </w:rPr>
        <w:t>ensayo.</w:t>
      </w:r>
      <w:r w:rsidRPr="00463124">
        <w:rPr>
          <w:bCs/>
          <w:vertAlign w:val="superscript"/>
          <w:lang w:val="es-MX" w:eastAsia="es-MX"/>
        </w:rPr>
        <w:t>(</w:t>
      </w:r>
      <w:proofErr w:type="gramEnd"/>
      <w:r w:rsidRPr="00463124">
        <w:rPr>
          <w:iCs/>
          <w:vertAlign w:val="superscript"/>
          <w:lang w:val="es-MX" w:eastAsia="es-MX"/>
        </w:rPr>
        <w:t>1,2)</w:t>
      </w:r>
      <w:r w:rsidRPr="00463124">
        <w:rPr>
          <w:iCs/>
          <w:lang w:val="es-MX" w:eastAsia="es-MX"/>
        </w:rPr>
        <w:t xml:space="preserve"> Esto </w:t>
      </w:r>
      <w:r w:rsidRPr="00463124">
        <w:rPr>
          <w:bCs/>
          <w:lang w:val="es-MX" w:eastAsia="es-MX"/>
        </w:rPr>
        <w:t xml:space="preserve">cobra cada día mayor vigencia en la certificación de la sangre, órganos y tejidos, para garantizar su seguridad durante las transfusiones sanguíneas, </w:t>
      </w:r>
      <w:proofErr w:type="spellStart"/>
      <w:r w:rsidRPr="00463124">
        <w:rPr>
          <w:bCs/>
          <w:lang w:val="es-MX" w:eastAsia="es-MX"/>
        </w:rPr>
        <w:t>transplantes</w:t>
      </w:r>
      <w:proofErr w:type="spellEnd"/>
      <w:r w:rsidRPr="00463124">
        <w:rPr>
          <w:bCs/>
          <w:lang w:val="es-MX" w:eastAsia="es-MX"/>
        </w:rPr>
        <w:t xml:space="preserve"> de órganos o producciones que emplean como materia prima, la sangre o sus derivados.</w:t>
      </w:r>
      <w:r w:rsidRPr="00463124">
        <w:rPr>
          <w:bCs/>
          <w:vertAlign w:val="superscript"/>
          <w:lang w:val="es-MX" w:eastAsia="es-MX"/>
        </w:rPr>
        <w:t>(3)</w:t>
      </w:r>
    </w:p>
    <w:p w14:paraId="2EAE8AA3" w14:textId="77777777" w:rsidR="00463124" w:rsidRPr="00463124" w:rsidRDefault="00463124" w:rsidP="00463124">
      <w:pPr>
        <w:autoSpaceDE w:val="0"/>
        <w:autoSpaceDN w:val="0"/>
        <w:spacing w:line="360" w:lineRule="auto"/>
        <w:jc w:val="both"/>
        <w:rPr>
          <w:iCs/>
          <w:lang w:val="es-ES" w:eastAsia="es-MX"/>
        </w:rPr>
      </w:pPr>
      <w:r w:rsidRPr="00463124">
        <w:rPr>
          <w:iCs/>
          <w:lang w:val="es-ES" w:eastAsia="es-MX"/>
        </w:rPr>
        <w:t>El extracto dializado de leucocitos (</w:t>
      </w:r>
      <w:proofErr w:type="spellStart"/>
      <w:r w:rsidRPr="00463124">
        <w:rPr>
          <w:iCs/>
          <w:lang w:val="es-ES" w:eastAsia="es-MX"/>
        </w:rPr>
        <w:t>EDL</w:t>
      </w:r>
      <w:proofErr w:type="spellEnd"/>
      <w:r w:rsidRPr="00463124">
        <w:rPr>
          <w:iCs/>
          <w:lang w:val="es-ES" w:eastAsia="es-MX"/>
        </w:rPr>
        <w:t xml:space="preserve">), constituye la materia prima fundamental en la fabricación del </w:t>
      </w:r>
      <w:proofErr w:type="spellStart"/>
      <w:r w:rsidRPr="00463124">
        <w:rPr>
          <w:iCs/>
          <w:lang w:val="es-ES" w:eastAsia="es-MX"/>
        </w:rPr>
        <w:t>HEBERTRANS</w:t>
      </w:r>
      <w:proofErr w:type="spellEnd"/>
      <w:r w:rsidRPr="00463124">
        <w:rPr>
          <w:iCs/>
          <w:vertAlign w:val="superscript"/>
          <w:lang w:val="es-ES" w:eastAsia="es-MX"/>
        </w:rPr>
        <w:t>®</w:t>
      </w:r>
      <w:r w:rsidRPr="00463124">
        <w:rPr>
          <w:iCs/>
          <w:lang w:val="es-ES" w:eastAsia="es-MX"/>
        </w:rPr>
        <w:t xml:space="preserve"> o factor de transferencia, producido por el Centro de Ingeniería Genética y Biotecnología (</w:t>
      </w:r>
      <w:proofErr w:type="spellStart"/>
      <w:r w:rsidRPr="00463124">
        <w:rPr>
          <w:iCs/>
          <w:lang w:val="es-ES" w:eastAsia="es-MX"/>
        </w:rPr>
        <w:t>CIGB</w:t>
      </w:r>
      <w:proofErr w:type="spellEnd"/>
      <w:r w:rsidRPr="00463124">
        <w:rPr>
          <w:iCs/>
          <w:lang w:val="es-ES" w:eastAsia="es-MX"/>
        </w:rPr>
        <w:t>). Este medicamento se utiliza en el tratamiento de la inmunodeficiencia celular, herpes simple, herpes zóster, dermatitis atópica, queratoconjuntivitis, entre otras enfermedades</w:t>
      </w:r>
      <w:r w:rsidRPr="00463124">
        <w:rPr>
          <w:iCs/>
          <w:vertAlign w:val="superscript"/>
          <w:lang w:val="es-ES" w:eastAsia="es-MX"/>
        </w:rPr>
        <w:t>(4)</w:t>
      </w:r>
      <w:r w:rsidRPr="00463124">
        <w:rPr>
          <w:iCs/>
          <w:lang w:val="es-ES" w:eastAsia="es-MX"/>
        </w:rPr>
        <w:t xml:space="preserve"> y recientemente ha sido empleado con eficiencia en el tratamiento y prevención de la COVID-19, durante la pandemia en Cuba.</w:t>
      </w:r>
      <w:r w:rsidRPr="00463124">
        <w:rPr>
          <w:iCs/>
          <w:vertAlign w:val="superscript"/>
          <w:lang w:val="es-ES" w:eastAsia="es-MX"/>
        </w:rPr>
        <w:t>(5)</w:t>
      </w:r>
      <w:r w:rsidRPr="00463124">
        <w:rPr>
          <w:iCs/>
          <w:lang w:val="es-ES" w:eastAsia="es-MX"/>
        </w:rPr>
        <w:t xml:space="preserve"> Para complementar las estrategias de seguridad, con el objetivo de disminuir el riesgo de transmisión viral asociado al uso de este hemoderivado, se hace necesario el estudio de marcadores virales para el virus de la inmunodeficiencia humana (VIH) y el virus de la hepatitis C (</w:t>
      </w:r>
      <w:proofErr w:type="spellStart"/>
      <w:r w:rsidRPr="00463124">
        <w:rPr>
          <w:iCs/>
          <w:lang w:val="es-ES" w:eastAsia="es-MX"/>
        </w:rPr>
        <w:t>VHC</w:t>
      </w:r>
      <w:proofErr w:type="spellEnd"/>
      <w:r w:rsidRPr="00463124">
        <w:rPr>
          <w:iCs/>
          <w:lang w:val="es-ES" w:eastAsia="es-MX"/>
        </w:rPr>
        <w:t xml:space="preserve">) en los </w:t>
      </w:r>
      <w:proofErr w:type="spellStart"/>
      <w:r w:rsidRPr="00463124">
        <w:rPr>
          <w:iCs/>
          <w:lang w:val="es-ES" w:eastAsia="es-MX"/>
        </w:rPr>
        <w:t>EDL</w:t>
      </w:r>
      <w:proofErr w:type="spellEnd"/>
      <w:r w:rsidRPr="00463124">
        <w:rPr>
          <w:iCs/>
          <w:lang w:val="es-ES" w:eastAsia="es-MX"/>
        </w:rPr>
        <w:t>, lo cual constituye una etapa fundamental en el aseguramiento de la calidad durante su fabricación.</w:t>
      </w:r>
      <w:r w:rsidRPr="00463124">
        <w:rPr>
          <w:iCs/>
          <w:vertAlign w:val="superscript"/>
          <w:lang w:val="es-ES" w:eastAsia="es-MX"/>
        </w:rPr>
        <w:t>(6,7)</w:t>
      </w:r>
    </w:p>
    <w:p w14:paraId="79096754" w14:textId="77777777" w:rsidR="00463124" w:rsidRPr="00463124" w:rsidRDefault="00463124" w:rsidP="00463124">
      <w:pPr>
        <w:autoSpaceDE w:val="0"/>
        <w:autoSpaceDN w:val="0"/>
        <w:spacing w:line="360" w:lineRule="auto"/>
        <w:jc w:val="both"/>
        <w:rPr>
          <w:bCs/>
          <w:lang w:val="es-MX" w:eastAsia="es-MX"/>
        </w:rPr>
      </w:pPr>
      <w:r w:rsidRPr="00463124">
        <w:rPr>
          <w:iCs/>
          <w:lang w:val="es-ES" w:eastAsia="es-MX"/>
        </w:rPr>
        <w:t>El laboratorio de control de la calidad del Centro de Investigaciones Científicas de la defensa Civil es el designado por el Centro Estatal para el Control de los Medicamentos, Equipos y Dispositivos Médicos (</w:t>
      </w:r>
      <w:proofErr w:type="spellStart"/>
      <w:r w:rsidRPr="00463124">
        <w:rPr>
          <w:iCs/>
          <w:lang w:val="es-ES" w:eastAsia="es-MX"/>
        </w:rPr>
        <w:t>CECMED</w:t>
      </w:r>
      <w:proofErr w:type="spellEnd"/>
      <w:r w:rsidRPr="00463124">
        <w:rPr>
          <w:iCs/>
          <w:lang w:val="es-ES" w:eastAsia="es-MX"/>
        </w:rPr>
        <w:t xml:space="preserve">), para llevar a cabo esta función. Cuenta para ello con ensayos serológicos de ELISA de cuarta generación, para la detección del antígeno </w:t>
      </w:r>
      <w:proofErr w:type="spellStart"/>
      <w:r w:rsidRPr="00463124">
        <w:rPr>
          <w:iCs/>
          <w:lang w:val="es-ES" w:eastAsia="es-MX"/>
        </w:rPr>
        <w:t>p24</w:t>
      </w:r>
      <w:proofErr w:type="spellEnd"/>
      <w:r w:rsidRPr="00463124">
        <w:rPr>
          <w:iCs/>
          <w:lang w:val="es-ES" w:eastAsia="es-MX"/>
        </w:rPr>
        <w:t xml:space="preserve"> (</w:t>
      </w:r>
      <w:proofErr w:type="spellStart"/>
      <w:r w:rsidRPr="00463124">
        <w:rPr>
          <w:iCs/>
          <w:lang w:val="es-ES" w:eastAsia="es-MX"/>
        </w:rPr>
        <w:t>Agp24</w:t>
      </w:r>
      <w:proofErr w:type="spellEnd"/>
      <w:r w:rsidRPr="00463124">
        <w:rPr>
          <w:iCs/>
          <w:lang w:val="es-ES" w:eastAsia="es-MX"/>
        </w:rPr>
        <w:t xml:space="preserve">) y anticuerpos dirigidos contra el VIH-1/2, </w:t>
      </w:r>
      <w:r w:rsidRPr="00463124">
        <w:rPr>
          <w:iCs/>
          <w:lang w:val="es-ES" w:eastAsia="es-MX"/>
        </w:rPr>
        <w:lastRenderedPageBreak/>
        <w:t xml:space="preserve">incluyendo el grupo O y ensayos moleculares para la detección de ARN del VIH y </w:t>
      </w:r>
      <w:proofErr w:type="spellStart"/>
      <w:r w:rsidRPr="00463124">
        <w:rPr>
          <w:iCs/>
          <w:lang w:val="es-ES" w:eastAsia="es-MX"/>
        </w:rPr>
        <w:t>VHC</w:t>
      </w:r>
      <w:proofErr w:type="spellEnd"/>
      <w:r w:rsidRPr="00463124">
        <w:rPr>
          <w:iCs/>
          <w:lang w:val="es-ES" w:eastAsia="es-MX"/>
        </w:rPr>
        <w:t xml:space="preserve"> respectivamente. En este momento, los sistemas utilizados son el ELISA HIV Ab &amp; Ag (DIA.PRO, Italia), </w:t>
      </w:r>
      <w:proofErr w:type="spellStart"/>
      <w:r w:rsidRPr="00463124">
        <w:rPr>
          <w:lang w:val="es-ES" w:eastAsia="es-MX"/>
        </w:rPr>
        <w:t>RT</w:t>
      </w:r>
      <w:proofErr w:type="spellEnd"/>
      <w:r w:rsidRPr="00463124">
        <w:rPr>
          <w:lang w:val="es-ES" w:eastAsia="es-MX"/>
        </w:rPr>
        <w:t xml:space="preserve">-PCR cualitativa para la detección de ARN del </w:t>
      </w:r>
      <w:proofErr w:type="spellStart"/>
      <w:r w:rsidRPr="00463124">
        <w:rPr>
          <w:lang w:val="es-ES" w:eastAsia="es-MX"/>
        </w:rPr>
        <w:t>VHC</w:t>
      </w:r>
      <w:proofErr w:type="spellEnd"/>
      <w:r w:rsidRPr="00463124">
        <w:rPr>
          <w:lang w:val="es-ES" w:eastAsia="es-MX"/>
        </w:rPr>
        <w:t xml:space="preserve"> y PCR para la detección del ADN del VIH-1. ELISA se encuentra</w:t>
      </w:r>
      <w:r w:rsidRPr="00463124">
        <w:rPr>
          <w:iCs/>
          <w:lang w:val="es-ES" w:eastAsia="es-MX"/>
        </w:rPr>
        <w:t xml:space="preserve"> diseñado para suero o plasma y </w:t>
      </w:r>
      <w:r w:rsidRPr="00463124">
        <w:rPr>
          <w:bCs/>
          <w:lang w:val="es-MX" w:eastAsia="es-MX"/>
        </w:rPr>
        <w:t xml:space="preserve">no contempla dentro de su aplicación las muestras de </w:t>
      </w:r>
      <w:proofErr w:type="spellStart"/>
      <w:r w:rsidRPr="00463124">
        <w:rPr>
          <w:bCs/>
          <w:lang w:val="es-MX" w:eastAsia="es-MX"/>
        </w:rPr>
        <w:t>EDL</w:t>
      </w:r>
      <w:proofErr w:type="spellEnd"/>
      <w:r w:rsidRPr="00463124">
        <w:rPr>
          <w:bCs/>
          <w:lang w:val="es-MX" w:eastAsia="es-MX"/>
        </w:rPr>
        <w:t xml:space="preserve">. Los ensayos moleculares son técnicas desarrolladas en el laboratorio, por tanto, deben ser validados para demostrar que funcionan con este tipo de muestras. </w:t>
      </w:r>
    </w:p>
    <w:p w14:paraId="78CDF2BB" w14:textId="77777777" w:rsidR="00463124" w:rsidRPr="00463124" w:rsidRDefault="00463124" w:rsidP="00463124">
      <w:pPr>
        <w:autoSpaceDE w:val="0"/>
        <w:autoSpaceDN w:val="0"/>
        <w:spacing w:line="360" w:lineRule="auto"/>
        <w:jc w:val="both"/>
        <w:rPr>
          <w:bCs/>
          <w:lang w:val="es-MX" w:eastAsia="es-MX"/>
        </w:rPr>
      </w:pPr>
      <w:r w:rsidRPr="00463124">
        <w:rPr>
          <w:bCs/>
          <w:lang w:val="es-MX" w:eastAsia="es-MX"/>
        </w:rPr>
        <w:t xml:space="preserve">El objetivo de este trabajo es validar </w:t>
      </w:r>
      <w:r w:rsidRPr="00463124">
        <w:rPr>
          <w:bCs/>
          <w:iCs/>
          <w:lang w:val="es-MX" w:eastAsia="es-MX"/>
        </w:rPr>
        <w:t xml:space="preserve">los sistemas que se emplean en la certificación viral del </w:t>
      </w:r>
      <w:proofErr w:type="spellStart"/>
      <w:r w:rsidRPr="00463124">
        <w:rPr>
          <w:iCs/>
          <w:lang w:val="es-ES" w:eastAsia="es-MX"/>
        </w:rPr>
        <w:t>HEBERTRANS</w:t>
      </w:r>
      <w:proofErr w:type="spellEnd"/>
      <w:r w:rsidRPr="00463124">
        <w:rPr>
          <w:iCs/>
          <w:vertAlign w:val="superscript"/>
          <w:lang w:val="es-ES" w:eastAsia="es-MX"/>
        </w:rPr>
        <w:t>®</w:t>
      </w:r>
      <w:r w:rsidRPr="00463124">
        <w:rPr>
          <w:iCs/>
          <w:lang w:val="es-ES" w:eastAsia="es-MX"/>
        </w:rPr>
        <w:t>.</w:t>
      </w:r>
    </w:p>
    <w:p w14:paraId="0FE5DB75" w14:textId="77777777" w:rsidR="00463124" w:rsidRPr="00463124" w:rsidRDefault="00463124" w:rsidP="00463124">
      <w:pPr>
        <w:autoSpaceDE w:val="0"/>
        <w:autoSpaceDN w:val="0"/>
        <w:spacing w:line="360" w:lineRule="auto"/>
        <w:jc w:val="both"/>
        <w:rPr>
          <w:bCs/>
          <w:lang w:val="es-MX" w:eastAsia="es-MX"/>
        </w:rPr>
      </w:pPr>
    </w:p>
    <w:p w14:paraId="0020E429" w14:textId="77777777" w:rsidR="00463124" w:rsidRPr="00463124" w:rsidRDefault="00463124" w:rsidP="00463124">
      <w:pPr>
        <w:autoSpaceDE w:val="0"/>
        <w:autoSpaceDN w:val="0"/>
        <w:spacing w:line="360" w:lineRule="auto"/>
        <w:jc w:val="both"/>
        <w:rPr>
          <w:b/>
          <w:lang w:val="es-ES" w:eastAsia="es-MX"/>
        </w:rPr>
      </w:pPr>
    </w:p>
    <w:p w14:paraId="08DDA568" w14:textId="77777777" w:rsidR="00463124" w:rsidRPr="00463124" w:rsidRDefault="00463124" w:rsidP="00463124">
      <w:pPr>
        <w:autoSpaceDE w:val="0"/>
        <w:autoSpaceDN w:val="0"/>
        <w:spacing w:line="360" w:lineRule="auto"/>
        <w:jc w:val="center"/>
        <w:rPr>
          <w:iCs/>
          <w:sz w:val="32"/>
          <w:szCs w:val="32"/>
          <w:lang w:val="es-ES" w:eastAsia="es-MX"/>
        </w:rPr>
      </w:pPr>
      <w:r w:rsidRPr="00463124">
        <w:rPr>
          <w:b/>
          <w:sz w:val="32"/>
          <w:szCs w:val="32"/>
          <w:lang w:val="es-ES" w:eastAsia="es-MX"/>
        </w:rPr>
        <w:t>MÉTODOS</w:t>
      </w:r>
    </w:p>
    <w:p w14:paraId="3A1F3637" w14:textId="77777777" w:rsidR="00463124" w:rsidRPr="00A96BE9" w:rsidRDefault="00463124" w:rsidP="00463124">
      <w:pPr>
        <w:widowControl w:val="0"/>
        <w:tabs>
          <w:tab w:val="left" w:pos="9000"/>
        </w:tabs>
        <w:autoSpaceDE w:val="0"/>
        <w:autoSpaceDN w:val="0"/>
        <w:spacing w:line="360" w:lineRule="auto"/>
        <w:ind w:right="-66"/>
        <w:jc w:val="center"/>
        <w:rPr>
          <w:b/>
          <w:sz w:val="28"/>
          <w:szCs w:val="28"/>
          <w:lang w:val="es-ES" w:eastAsia="es-MX"/>
        </w:rPr>
      </w:pPr>
      <w:r w:rsidRPr="00A96BE9">
        <w:rPr>
          <w:b/>
          <w:sz w:val="28"/>
          <w:szCs w:val="28"/>
          <w:lang w:val="es-ES" w:eastAsia="es-MX"/>
        </w:rPr>
        <w:t>Diseño</w:t>
      </w:r>
    </w:p>
    <w:p w14:paraId="5A6F9D02" w14:textId="77777777" w:rsidR="00463124" w:rsidRPr="00463124" w:rsidRDefault="00463124" w:rsidP="00463124">
      <w:pPr>
        <w:autoSpaceDE w:val="0"/>
        <w:autoSpaceDN w:val="0"/>
        <w:adjustRightInd w:val="0"/>
        <w:spacing w:line="360" w:lineRule="auto"/>
        <w:jc w:val="both"/>
        <w:rPr>
          <w:iCs/>
          <w:lang w:val="es-ES" w:eastAsia="x-none"/>
        </w:rPr>
      </w:pPr>
      <w:r w:rsidRPr="00463124">
        <w:rPr>
          <w:iCs/>
          <w:lang w:val="es-ES" w:eastAsia="x-none"/>
        </w:rPr>
        <w:t xml:space="preserve">Se realizó un estudio analítico prospectivo de validación, para el sistema serológico </w:t>
      </w:r>
      <w:r w:rsidRPr="00463124">
        <w:rPr>
          <w:iCs/>
          <w:lang w:val="es-ES" w:eastAsia="es-MX"/>
        </w:rPr>
        <w:t xml:space="preserve">HIV Ab &amp; Ag (DIA.PRO, Italia) </w:t>
      </w:r>
      <w:r w:rsidRPr="00463124">
        <w:rPr>
          <w:iCs/>
          <w:lang w:val="es-ES" w:eastAsia="x-none"/>
        </w:rPr>
        <w:t xml:space="preserve">y para </w:t>
      </w:r>
      <w:proofErr w:type="spellStart"/>
      <w:r w:rsidRPr="00463124">
        <w:rPr>
          <w:bCs/>
          <w:lang w:val="x-none" w:eastAsia="x-none"/>
        </w:rPr>
        <w:t>los</w:t>
      </w:r>
      <w:proofErr w:type="spellEnd"/>
      <w:r w:rsidRPr="00463124">
        <w:rPr>
          <w:bCs/>
          <w:lang w:val="x-none" w:eastAsia="x-none"/>
        </w:rPr>
        <w:t xml:space="preserve"> </w:t>
      </w:r>
      <w:proofErr w:type="spellStart"/>
      <w:r w:rsidRPr="00463124">
        <w:rPr>
          <w:bCs/>
          <w:lang w:val="x-none" w:eastAsia="x-none"/>
        </w:rPr>
        <w:t>ensayos</w:t>
      </w:r>
      <w:proofErr w:type="spellEnd"/>
      <w:r w:rsidRPr="00463124">
        <w:rPr>
          <w:bCs/>
          <w:lang w:val="x-none" w:eastAsia="x-none"/>
        </w:rPr>
        <w:t xml:space="preserve"> </w:t>
      </w:r>
      <w:r w:rsidRPr="00463124">
        <w:rPr>
          <w:bCs/>
          <w:lang w:val="es-ES" w:eastAsia="x-none"/>
        </w:rPr>
        <w:t xml:space="preserve">moleculares de </w:t>
      </w:r>
      <w:proofErr w:type="spellStart"/>
      <w:r w:rsidRPr="00463124">
        <w:rPr>
          <w:bCs/>
          <w:lang w:val="es-ES" w:eastAsia="x-none"/>
        </w:rPr>
        <w:t>RT</w:t>
      </w:r>
      <w:proofErr w:type="spellEnd"/>
      <w:r w:rsidRPr="00463124">
        <w:rPr>
          <w:bCs/>
          <w:lang w:val="es-ES" w:eastAsia="x-none"/>
        </w:rPr>
        <w:t xml:space="preserve">-PCR desarrollados en el laboratorio del </w:t>
      </w:r>
      <w:r w:rsidRPr="00463124">
        <w:rPr>
          <w:bCs/>
          <w:lang w:val="es-CU" w:eastAsia="es-MX"/>
        </w:rPr>
        <w:t>Centro de Investigaciones Científicas de la Defensa Civil</w:t>
      </w:r>
      <w:r w:rsidRPr="00463124">
        <w:rPr>
          <w:bCs/>
          <w:lang w:val="es-ES" w:eastAsia="x-none"/>
        </w:rPr>
        <w:t xml:space="preserve">, para la detección cualitativa de ARN de los virus VIH y </w:t>
      </w:r>
      <w:proofErr w:type="spellStart"/>
      <w:r w:rsidRPr="00463124">
        <w:rPr>
          <w:bCs/>
          <w:lang w:val="es-ES" w:eastAsia="x-none"/>
        </w:rPr>
        <w:t>VHC</w:t>
      </w:r>
      <w:proofErr w:type="spellEnd"/>
      <w:r w:rsidRPr="00463124">
        <w:rPr>
          <w:bCs/>
          <w:lang w:val="es-ES" w:eastAsia="x-none"/>
        </w:rPr>
        <w:t>.</w:t>
      </w:r>
    </w:p>
    <w:p w14:paraId="06E739C2" w14:textId="77777777" w:rsidR="00463124" w:rsidRPr="00463124" w:rsidRDefault="00463124" w:rsidP="00463124">
      <w:pPr>
        <w:widowControl w:val="0"/>
        <w:tabs>
          <w:tab w:val="left" w:pos="9000"/>
        </w:tabs>
        <w:autoSpaceDE w:val="0"/>
        <w:autoSpaceDN w:val="0"/>
        <w:spacing w:line="360" w:lineRule="auto"/>
        <w:ind w:right="-66"/>
        <w:jc w:val="both"/>
        <w:rPr>
          <w:b/>
          <w:lang w:val="es-ES" w:eastAsia="es-MX"/>
        </w:rPr>
      </w:pPr>
      <w:r w:rsidRPr="00463124">
        <w:rPr>
          <w:iCs/>
          <w:lang w:val="es-ES" w:eastAsia="x-none"/>
        </w:rPr>
        <w:t xml:space="preserve">El sistema serológico validado tiene la categoría de ser un método modificado, pues se ensayaron muestras que se encuentran fuera del alcance de esta técnica. Los ensayos moleculares son métodos desarrollados por el laboratorio, por lo que requirieron validación exhaustiva de los parámetros aplicables a los ensayos de identidad, que es su clasificación según el propósito para el cual fueron </w:t>
      </w:r>
      <w:proofErr w:type="gramStart"/>
      <w:r w:rsidRPr="00463124">
        <w:rPr>
          <w:iCs/>
          <w:lang w:val="es-ES" w:eastAsia="x-none"/>
        </w:rPr>
        <w:t>diseñados.</w:t>
      </w:r>
      <w:r w:rsidRPr="00463124">
        <w:rPr>
          <w:iCs/>
          <w:vertAlign w:val="superscript"/>
          <w:lang w:val="es-ES" w:eastAsia="x-none"/>
        </w:rPr>
        <w:t>(</w:t>
      </w:r>
      <w:proofErr w:type="gramEnd"/>
      <w:r w:rsidRPr="00463124">
        <w:rPr>
          <w:iCs/>
          <w:vertAlign w:val="superscript"/>
          <w:lang w:val="es-ES" w:eastAsia="x-none"/>
        </w:rPr>
        <w:t>8)</w:t>
      </w:r>
    </w:p>
    <w:p w14:paraId="6F9F8DC2" w14:textId="77777777" w:rsidR="00463124" w:rsidRPr="00463124" w:rsidRDefault="00463124" w:rsidP="00463124">
      <w:pPr>
        <w:widowControl w:val="0"/>
        <w:tabs>
          <w:tab w:val="left" w:pos="9000"/>
        </w:tabs>
        <w:autoSpaceDE w:val="0"/>
        <w:autoSpaceDN w:val="0"/>
        <w:spacing w:line="360" w:lineRule="auto"/>
        <w:ind w:right="-66"/>
        <w:jc w:val="center"/>
        <w:rPr>
          <w:b/>
          <w:sz w:val="28"/>
          <w:szCs w:val="28"/>
          <w:lang w:val="es-ES" w:eastAsia="es-MX"/>
        </w:rPr>
      </w:pPr>
      <w:r w:rsidRPr="00463124">
        <w:rPr>
          <w:b/>
          <w:sz w:val="28"/>
          <w:szCs w:val="28"/>
          <w:lang w:val="es-ES" w:eastAsia="es-MX"/>
        </w:rPr>
        <w:t>Aspectos generales y regulatorios</w:t>
      </w:r>
    </w:p>
    <w:p w14:paraId="570E33DA" w14:textId="77777777" w:rsidR="00463124" w:rsidRPr="00463124" w:rsidRDefault="00463124" w:rsidP="00463124">
      <w:pPr>
        <w:autoSpaceDE w:val="0"/>
        <w:autoSpaceDN w:val="0"/>
        <w:spacing w:line="360" w:lineRule="auto"/>
        <w:jc w:val="both"/>
        <w:rPr>
          <w:lang w:eastAsia="es-ES"/>
        </w:rPr>
      </w:pPr>
      <w:r w:rsidRPr="00463124">
        <w:rPr>
          <w:lang w:eastAsia="es-ES"/>
        </w:rPr>
        <w:t xml:space="preserve">Se siguieron las normas establecidas por las agencias reguladoras nacionales e </w:t>
      </w:r>
      <w:proofErr w:type="gramStart"/>
      <w:r w:rsidRPr="00463124">
        <w:rPr>
          <w:lang w:eastAsia="es-ES"/>
        </w:rPr>
        <w:t>internacionales.</w:t>
      </w:r>
      <w:r w:rsidRPr="00463124">
        <w:rPr>
          <w:vertAlign w:val="superscript"/>
          <w:lang w:eastAsia="es-ES"/>
        </w:rPr>
        <w:t>(</w:t>
      </w:r>
      <w:proofErr w:type="gramEnd"/>
      <w:r w:rsidRPr="00463124">
        <w:rPr>
          <w:vertAlign w:val="superscript"/>
          <w:lang w:eastAsia="es-ES"/>
        </w:rPr>
        <w:t xml:space="preserve">8,9,10) </w:t>
      </w:r>
    </w:p>
    <w:p w14:paraId="56E80D15" w14:textId="77777777" w:rsidR="00463124" w:rsidRPr="00463124" w:rsidRDefault="00463124" w:rsidP="00463124">
      <w:pPr>
        <w:autoSpaceDE w:val="0"/>
        <w:autoSpaceDN w:val="0"/>
        <w:spacing w:line="360" w:lineRule="auto"/>
        <w:jc w:val="center"/>
        <w:rPr>
          <w:sz w:val="28"/>
          <w:szCs w:val="28"/>
          <w:lang w:val="pt-BR" w:eastAsia="es-ES"/>
        </w:rPr>
      </w:pPr>
      <w:r w:rsidRPr="00463124">
        <w:rPr>
          <w:b/>
          <w:bCs/>
          <w:sz w:val="28"/>
          <w:szCs w:val="28"/>
          <w:lang w:val="pt-BR" w:eastAsia="es-ES"/>
        </w:rPr>
        <w:t xml:space="preserve">Métodos de </w:t>
      </w:r>
      <w:proofErr w:type="spellStart"/>
      <w:r w:rsidRPr="00463124">
        <w:rPr>
          <w:b/>
          <w:bCs/>
          <w:sz w:val="28"/>
          <w:szCs w:val="28"/>
          <w:lang w:val="pt-BR" w:eastAsia="es-ES"/>
        </w:rPr>
        <w:t>ensayo</w:t>
      </w:r>
      <w:proofErr w:type="spellEnd"/>
      <w:r w:rsidRPr="00463124">
        <w:rPr>
          <w:b/>
          <w:bCs/>
          <w:sz w:val="28"/>
          <w:szCs w:val="28"/>
          <w:lang w:val="pt-BR" w:eastAsia="es-ES"/>
        </w:rPr>
        <w:t xml:space="preserve"> a validar</w:t>
      </w:r>
    </w:p>
    <w:p w14:paraId="1F4AC522" w14:textId="77777777" w:rsidR="00463124" w:rsidRPr="00463124" w:rsidRDefault="00463124" w:rsidP="00463124">
      <w:pPr>
        <w:autoSpaceDE w:val="0"/>
        <w:autoSpaceDN w:val="0"/>
        <w:spacing w:line="360" w:lineRule="auto"/>
        <w:jc w:val="center"/>
        <w:rPr>
          <w:b/>
          <w:bCs/>
          <w:color w:val="000000"/>
          <w:sz w:val="26"/>
          <w:szCs w:val="26"/>
          <w:lang w:val="pt-BR" w:eastAsia="es-ES"/>
        </w:rPr>
      </w:pPr>
      <w:r w:rsidRPr="00463124">
        <w:rPr>
          <w:b/>
          <w:iCs/>
          <w:color w:val="000000"/>
          <w:sz w:val="26"/>
          <w:szCs w:val="26"/>
          <w:lang w:eastAsia="es-ES"/>
        </w:rPr>
        <w:t xml:space="preserve">HIV Ab &amp; Ag </w:t>
      </w:r>
      <w:r w:rsidRPr="00463124">
        <w:rPr>
          <w:b/>
          <w:color w:val="000000"/>
          <w:sz w:val="26"/>
          <w:szCs w:val="26"/>
          <w:lang w:val="pt-BR" w:eastAsia="es-ES"/>
        </w:rPr>
        <w:t xml:space="preserve">(DIA.PRO, </w:t>
      </w:r>
      <w:proofErr w:type="spellStart"/>
      <w:r w:rsidRPr="00463124">
        <w:rPr>
          <w:b/>
          <w:color w:val="000000"/>
          <w:sz w:val="26"/>
          <w:szCs w:val="26"/>
          <w:lang w:val="pt-BR" w:eastAsia="es-ES"/>
        </w:rPr>
        <w:t>Italia</w:t>
      </w:r>
      <w:proofErr w:type="spellEnd"/>
      <w:r w:rsidRPr="00463124">
        <w:rPr>
          <w:b/>
          <w:color w:val="000000"/>
          <w:sz w:val="26"/>
          <w:szCs w:val="26"/>
          <w:lang w:val="pt-BR" w:eastAsia="es-ES"/>
        </w:rPr>
        <w:t>)</w:t>
      </w:r>
    </w:p>
    <w:p w14:paraId="12796F6A" w14:textId="77777777" w:rsidR="00463124" w:rsidRPr="00463124" w:rsidRDefault="00463124" w:rsidP="00463124">
      <w:pPr>
        <w:autoSpaceDE w:val="0"/>
        <w:autoSpaceDN w:val="0"/>
        <w:spacing w:line="360" w:lineRule="auto"/>
        <w:jc w:val="both"/>
        <w:rPr>
          <w:lang w:eastAsia="es-ES"/>
        </w:rPr>
      </w:pPr>
      <w:r w:rsidRPr="00463124">
        <w:rPr>
          <w:lang w:eastAsia="es-ES"/>
        </w:rPr>
        <w:t xml:space="preserve">El HIV Ab &amp; Ag (DIA.PRO, Italia) es un ensayo </w:t>
      </w:r>
      <w:proofErr w:type="spellStart"/>
      <w:r w:rsidRPr="00463124">
        <w:rPr>
          <w:lang w:eastAsia="es-ES"/>
        </w:rPr>
        <w:t>inmunoenzimático</w:t>
      </w:r>
      <w:proofErr w:type="spellEnd"/>
      <w:r w:rsidRPr="00463124">
        <w:rPr>
          <w:lang w:eastAsia="es-ES"/>
        </w:rPr>
        <w:t xml:space="preserve"> de fase sólida para el diagnóstico </w:t>
      </w:r>
      <w:r w:rsidRPr="00463124">
        <w:rPr>
          <w:i/>
          <w:lang w:eastAsia="es-ES"/>
        </w:rPr>
        <w:t>in vitro</w:t>
      </w:r>
      <w:r w:rsidRPr="00463124">
        <w:rPr>
          <w:lang w:eastAsia="es-ES"/>
        </w:rPr>
        <w:t xml:space="preserve"> de todos los subtipos del VIH-1 y VIH-2, así como el antígeno (</w:t>
      </w:r>
      <w:proofErr w:type="spellStart"/>
      <w:r w:rsidRPr="00463124">
        <w:rPr>
          <w:lang w:eastAsia="es-ES"/>
        </w:rPr>
        <w:t>p24</w:t>
      </w:r>
      <w:proofErr w:type="spellEnd"/>
      <w:r w:rsidRPr="00463124">
        <w:rPr>
          <w:lang w:eastAsia="es-ES"/>
        </w:rPr>
        <w:t xml:space="preserve">) del VIH-1 en suero y plasma humano. Utiliza como fase sólida microplacas recubiertas con péptidos sintéticos, que representan </w:t>
      </w:r>
      <w:proofErr w:type="spellStart"/>
      <w:r w:rsidRPr="00463124">
        <w:rPr>
          <w:lang w:eastAsia="es-ES"/>
        </w:rPr>
        <w:lastRenderedPageBreak/>
        <w:t>epítopes</w:t>
      </w:r>
      <w:proofErr w:type="spellEnd"/>
      <w:r w:rsidRPr="00463124">
        <w:rPr>
          <w:lang w:eastAsia="es-ES"/>
        </w:rPr>
        <w:t xml:space="preserve"> </w:t>
      </w:r>
      <w:proofErr w:type="spellStart"/>
      <w:r w:rsidRPr="00463124">
        <w:rPr>
          <w:lang w:eastAsia="es-ES"/>
        </w:rPr>
        <w:t>inmunodominantes</w:t>
      </w:r>
      <w:proofErr w:type="spellEnd"/>
      <w:r w:rsidRPr="00463124">
        <w:rPr>
          <w:lang w:eastAsia="es-ES"/>
        </w:rPr>
        <w:t xml:space="preserve"> de VIH-1 e incluyen el grupo O y VIH-2, junto con un anticuerpo monoclonal para el </w:t>
      </w:r>
      <w:proofErr w:type="spellStart"/>
      <w:r w:rsidRPr="00463124">
        <w:rPr>
          <w:lang w:eastAsia="es-ES"/>
        </w:rPr>
        <w:t>AgP24</w:t>
      </w:r>
      <w:proofErr w:type="spellEnd"/>
      <w:r w:rsidRPr="00463124">
        <w:rPr>
          <w:lang w:eastAsia="es-ES"/>
        </w:rPr>
        <w:t xml:space="preserve"> del VIH-1. </w:t>
      </w:r>
    </w:p>
    <w:p w14:paraId="57B3E29D" w14:textId="77777777" w:rsidR="00463124" w:rsidRPr="00463124" w:rsidRDefault="00463124" w:rsidP="00463124">
      <w:pPr>
        <w:autoSpaceDE w:val="0"/>
        <w:autoSpaceDN w:val="0"/>
        <w:spacing w:line="360" w:lineRule="auto"/>
        <w:jc w:val="both"/>
        <w:rPr>
          <w:lang w:eastAsia="es-ES"/>
        </w:rPr>
      </w:pPr>
      <w:r w:rsidRPr="00463124">
        <w:rPr>
          <w:lang w:eastAsia="es-ES"/>
        </w:rPr>
        <w:t xml:space="preserve">En los ensayos se siguieron las indicaciones de uso recomendadas por el </w:t>
      </w:r>
      <w:proofErr w:type="gramStart"/>
      <w:r w:rsidRPr="00463124">
        <w:rPr>
          <w:lang w:eastAsia="es-ES"/>
        </w:rPr>
        <w:t>fabricante.</w:t>
      </w:r>
      <w:r w:rsidRPr="00463124">
        <w:rPr>
          <w:vertAlign w:val="superscript"/>
          <w:lang w:eastAsia="es-ES"/>
        </w:rPr>
        <w:t>(</w:t>
      </w:r>
      <w:proofErr w:type="gramEnd"/>
      <w:r w:rsidRPr="00463124">
        <w:rPr>
          <w:vertAlign w:val="superscript"/>
          <w:lang w:eastAsia="es-ES"/>
        </w:rPr>
        <w:t>11)</w:t>
      </w:r>
      <w:r w:rsidRPr="00463124">
        <w:rPr>
          <w:lang w:eastAsia="es-ES"/>
        </w:rPr>
        <w:t xml:space="preserve"> </w:t>
      </w:r>
    </w:p>
    <w:p w14:paraId="2B098837" w14:textId="77777777" w:rsidR="00463124" w:rsidRPr="00463124" w:rsidRDefault="00463124" w:rsidP="00463124">
      <w:pPr>
        <w:autoSpaceDE w:val="0"/>
        <w:autoSpaceDN w:val="0"/>
        <w:spacing w:line="360" w:lineRule="auto"/>
        <w:jc w:val="both"/>
        <w:rPr>
          <w:lang w:eastAsia="es-ES"/>
        </w:rPr>
      </w:pPr>
      <w:r w:rsidRPr="00463124">
        <w:rPr>
          <w:lang w:eastAsia="es-ES"/>
        </w:rPr>
        <w:t xml:space="preserve">La lectura de los resultados se realizó con el lector PR-621, con el </w:t>
      </w:r>
      <w:proofErr w:type="spellStart"/>
      <w:r w:rsidRPr="00463124">
        <w:rPr>
          <w:iCs/>
          <w:lang w:eastAsia="es-ES"/>
        </w:rPr>
        <w:t>Strip</w:t>
      </w:r>
      <w:proofErr w:type="spellEnd"/>
      <w:r w:rsidRPr="00463124">
        <w:rPr>
          <w:iCs/>
          <w:lang w:eastAsia="es-ES"/>
        </w:rPr>
        <w:t xml:space="preserve"> Reader Software 9.0, para la lectura de Absorbancia, </w:t>
      </w:r>
      <w:r w:rsidRPr="00463124">
        <w:rPr>
          <w:lang w:eastAsia="es-ES"/>
        </w:rPr>
        <w:t xml:space="preserve">producidos por el Centro de Inmunoensayo (CIE) de Cuba. </w:t>
      </w:r>
    </w:p>
    <w:p w14:paraId="27BB5E07" w14:textId="77777777" w:rsidR="00463124" w:rsidRPr="00463124" w:rsidRDefault="00463124" w:rsidP="00463124">
      <w:pPr>
        <w:autoSpaceDE w:val="0"/>
        <w:autoSpaceDN w:val="0"/>
        <w:spacing w:line="360" w:lineRule="auto"/>
        <w:jc w:val="both"/>
        <w:rPr>
          <w:color w:val="1F497D"/>
          <w:lang w:eastAsia="es-ES"/>
        </w:rPr>
      </w:pPr>
      <w:r w:rsidRPr="00463124">
        <w:rPr>
          <w:iCs/>
          <w:lang w:val="es-ES" w:eastAsia="es-ES"/>
        </w:rPr>
        <w:t xml:space="preserve">Para los ensayos moleculares, </w:t>
      </w:r>
      <w:r w:rsidRPr="00463124">
        <w:rPr>
          <w:lang w:eastAsia="es-ES"/>
        </w:rPr>
        <w:t xml:space="preserve">previamente las muestras se concentraron 5 veces mediante centrifugación a 23 600 g durante una hora, a una temperatura de 4 °C, para mejorar el recobrado de las posibles partículas virales que pudieran estar presentes en el producto biológico. Se realizó la extracción de ácidos nucleicos para la detección de ARN de </w:t>
      </w:r>
      <w:proofErr w:type="spellStart"/>
      <w:r w:rsidRPr="00463124">
        <w:rPr>
          <w:lang w:eastAsia="es-ES"/>
        </w:rPr>
        <w:t>VHC</w:t>
      </w:r>
      <w:proofErr w:type="spellEnd"/>
      <w:r w:rsidRPr="00463124">
        <w:rPr>
          <w:lang w:eastAsia="es-ES"/>
        </w:rPr>
        <w:t xml:space="preserve"> y ADN </w:t>
      </w:r>
      <w:proofErr w:type="spellStart"/>
      <w:r w:rsidRPr="00463124">
        <w:rPr>
          <w:lang w:eastAsia="es-ES"/>
        </w:rPr>
        <w:t>proviral</w:t>
      </w:r>
      <w:proofErr w:type="spellEnd"/>
      <w:r w:rsidRPr="00463124">
        <w:rPr>
          <w:lang w:eastAsia="es-ES"/>
        </w:rPr>
        <w:t xml:space="preserve"> de VIH-1, según los procedimientos descritos por el fabricante del estuche </w:t>
      </w:r>
      <w:proofErr w:type="spellStart"/>
      <w:r w:rsidRPr="00463124">
        <w:rPr>
          <w:lang w:eastAsia="es-ES"/>
        </w:rPr>
        <w:t>QIAamp</w:t>
      </w:r>
      <w:proofErr w:type="spellEnd"/>
      <w:r w:rsidRPr="00463124">
        <w:rPr>
          <w:lang w:eastAsia="es-ES"/>
        </w:rPr>
        <w:t xml:space="preserve"> Viral DNA Mini Kit (</w:t>
      </w:r>
      <w:proofErr w:type="spellStart"/>
      <w:r w:rsidRPr="00463124">
        <w:rPr>
          <w:lang w:eastAsia="es-ES"/>
        </w:rPr>
        <w:t>QIAGEN</w:t>
      </w:r>
      <w:proofErr w:type="spellEnd"/>
      <w:proofErr w:type="gramStart"/>
      <w:r w:rsidRPr="00463124">
        <w:rPr>
          <w:lang w:eastAsia="es-ES"/>
        </w:rPr>
        <w:t>).</w:t>
      </w:r>
      <w:r w:rsidRPr="00463124">
        <w:rPr>
          <w:vertAlign w:val="superscript"/>
          <w:lang w:eastAsia="es-ES"/>
        </w:rPr>
        <w:t>(</w:t>
      </w:r>
      <w:proofErr w:type="gramEnd"/>
      <w:r w:rsidRPr="00463124">
        <w:rPr>
          <w:vertAlign w:val="superscript"/>
          <w:lang w:eastAsia="es-ES"/>
        </w:rPr>
        <w:t>12)</w:t>
      </w:r>
    </w:p>
    <w:p w14:paraId="5A130749" w14:textId="77777777" w:rsidR="00463124" w:rsidRPr="00463124" w:rsidRDefault="00463124" w:rsidP="00463124">
      <w:pPr>
        <w:autoSpaceDE w:val="0"/>
        <w:autoSpaceDN w:val="0"/>
        <w:spacing w:line="360" w:lineRule="auto"/>
        <w:jc w:val="center"/>
        <w:rPr>
          <w:b/>
          <w:color w:val="000000"/>
          <w:sz w:val="26"/>
          <w:szCs w:val="26"/>
          <w:lang w:eastAsia="es-ES"/>
        </w:rPr>
      </w:pPr>
      <w:proofErr w:type="spellStart"/>
      <w:r w:rsidRPr="00463124">
        <w:rPr>
          <w:b/>
          <w:color w:val="000000"/>
          <w:sz w:val="26"/>
          <w:szCs w:val="26"/>
          <w:lang w:eastAsia="es-ES"/>
        </w:rPr>
        <w:t>RT</w:t>
      </w:r>
      <w:proofErr w:type="spellEnd"/>
      <w:r w:rsidRPr="00463124">
        <w:rPr>
          <w:b/>
          <w:color w:val="000000"/>
          <w:sz w:val="26"/>
          <w:szCs w:val="26"/>
          <w:lang w:eastAsia="es-ES"/>
        </w:rPr>
        <w:t xml:space="preserve">-PCR para </w:t>
      </w:r>
      <w:proofErr w:type="spellStart"/>
      <w:r w:rsidRPr="00463124">
        <w:rPr>
          <w:b/>
          <w:color w:val="000000"/>
          <w:sz w:val="26"/>
          <w:szCs w:val="26"/>
          <w:lang w:eastAsia="es-ES"/>
        </w:rPr>
        <w:t>VHC</w:t>
      </w:r>
      <w:proofErr w:type="spellEnd"/>
    </w:p>
    <w:p w14:paraId="270B6612" w14:textId="77777777" w:rsidR="00463124" w:rsidRPr="00463124" w:rsidRDefault="00463124" w:rsidP="00463124">
      <w:pPr>
        <w:autoSpaceDE w:val="0"/>
        <w:autoSpaceDN w:val="0"/>
        <w:spacing w:line="360" w:lineRule="auto"/>
        <w:jc w:val="both"/>
        <w:rPr>
          <w:lang w:val="es-ES" w:eastAsia="es-MX"/>
        </w:rPr>
      </w:pPr>
      <w:r w:rsidRPr="00463124">
        <w:rPr>
          <w:lang w:val="es-ES" w:eastAsia="es-MX"/>
        </w:rPr>
        <w:t xml:space="preserve">La detección del ARN del </w:t>
      </w:r>
      <w:proofErr w:type="spellStart"/>
      <w:r w:rsidRPr="00463124">
        <w:rPr>
          <w:lang w:val="es-ES" w:eastAsia="es-MX"/>
        </w:rPr>
        <w:t>VHC</w:t>
      </w:r>
      <w:proofErr w:type="spellEnd"/>
      <w:r w:rsidRPr="00463124">
        <w:rPr>
          <w:lang w:val="es-ES" w:eastAsia="es-MX"/>
        </w:rPr>
        <w:t xml:space="preserve"> se realizó mediante una </w:t>
      </w:r>
      <w:proofErr w:type="spellStart"/>
      <w:r w:rsidRPr="00463124">
        <w:rPr>
          <w:lang w:val="es-ES" w:eastAsia="es-MX"/>
        </w:rPr>
        <w:t>RT</w:t>
      </w:r>
      <w:proofErr w:type="spellEnd"/>
      <w:r w:rsidRPr="00463124">
        <w:rPr>
          <w:lang w:val="es-ES" w:eastAsia="es-MX"/>
        </w:rPr>
        <w:t xml:space="preserve">-PCR anidada, con el empleo de cebadores específicos para la región </w:t>
      </w:r>
      <w:proofErr w:type="spellStart"/>
      <w:r w:rsidRPr="00463124">
        <w:rPr>
          <w:lang w:val="es-ES" w:eastAsia="es-MX"/>
        </w:rPr>
        <w:t>5’NC</w:t>
      </w:r>
      <w:proofErr w:type="spellEnd"/>
      <w:r w:rsidRPr="00463124">
        <w:rPr>
          <w:lang w:val="es-ES" w:eastAsia="es-MX"/>
        </w:rPr>
        <w:t xml:space="preserve">, según los procedimientos descritos por </w:t>
      </w:r>
      <w:r w:rsidRPr="00463124">
        <w:rPr>
          <w:i/>
          <w:iCs/>
          <w:lang w:val="es-ES" w:eastAsia="es-MX"/>
        </w:rPr>
        <w:t xml:space="preserve">González </w:t>
      </w:r>
      <w:r w:rsidRPr="00463124">
        <w:rPr>
          <w:lang w:val="es-ES" w:eastAsia="es-MX"/>
        </w:rPr>
        <w:t xml:space="preserve">y </w:t>
      </w:r>
      <w:proofErr w:type="gramStart"/>
      <w:r w:rsidRPr="00463124">
        <w:rPr>
          <w:lang w:val="es-ES" w:eastAsia="es-MX"/>
        </w:rPr>
        <w:t>otros.</w:t>
      </w:r>
      <w:r w:rsidRPr="00463124">
        <w:rPr>
          <w:vertAlign w:val="superscript"/>
          <w:lang w:val="es-ES" w:eastAsia="es-MX"/>
        </w:rPr>
        <w:t>(</w:t>
      </w:r>
      <w:proofErr w:type="gramEnd"/>
      <w:r w:rsidRPr="00463124">
        <w:rPr>
          <w:vertAlign w:val="superscript"/>
          <w:lang w:val="es-ES" w:eastAsia="es-MX"/>
        </w:rPr>
        <w:t>12,13,14)</w:t>
      </w:r>
    </w:p>
    <w:p w14:paraId="7B577F40" w14:textId="77777777" w:rsidR="00463124" w:rsidRPr="00463124" w:rsidRDefault="00463124" w:rsidP="00463124">
      <w:pPr>
        <w:autoSpaceDE w:val="0"/>
        <w:autoSpaceDN w:val="0"/>
        <w:spacing w:line="360" w:lineRule="auto"/>
        <w:jc w:val="center"/>
        <w:rPr>
          <w:b/>
          <w:color w:val="000000"/>
          <w:sz w:val="26"/>
          <w:szCs w:val="26"/>
          <w:lang w:eastAsia="es-ES"/>
        </w:rPr>
      </w:pPr>
      <w:r w:rsidRPr="00463124">
        <w:rPr>
          <w:b/>
          <w:color w:val="000000"/>
          <w:sz w:val="26"/>
          <w:szCs w:val="26"/>
          <w:lang w:eastAsia="es-ES"/>
        </w:rPr>
        <w:t>PCR para VIH</w:t>
      </w:r>
    </w:p>
    <w:p w14:paraId="66B9BBB9" w14:textId="77777777" w:rsidR="00463124" w:rsidRPr="00463124" w:rsidRDefault="00463124" w:rsidP="00463124">
      <w:pPr>
        <w:autoSpaceDE w:val="0"/>
        <w:autoSpaceDN w:val="0"/>
        <w:spacing w:line="360" w:lineRule="auto"/>
        <w:jc w:val="both"/>
        <w:rPr>
          <w:iCs/>
          <w:lang w:val="es-ES" w:eastAsia="es-ES"/>
        </w:rPr>
      </w:pPr>
      <w:r w:rsidRPr="00463124">
        <w:rPr>
          <w:iCs/>
          <w:lang w:val="es-ES" w:eastAsia="es-ES"/>
        </w:rPr>
        <w:t xml:space="preserve">La detección del ADN </w:t>
      </w:r>
      <w:proofErr w:type="spellStart"/>
      <w:r w:rsidRPr="00463124">
        <w:rPr>
          <w:iCs/>
          <w:lang w:val="es-ES" w:eastAsia="es-ES"/>
        </w:rPr>
        <w:t>proviral</w:t>
      </w:r>
      <w:proofErr w:type="spellEnd"/>
      <w:r w:rsidRPr="00463124">
        <w:rPr>
          <w:iCs/>
          <w:lang w:val="es-ES" w:eastAsia="es-ES"/>
        </w:rPr>
        <w:t xml:space="preserve"> de VIH-1 se realizó mediante PCR anidada, con el empleo de cebadores específicos para el gen gag, según los procedimientos descritos por </w:t>
      </w:r>
      <w:proofErr w:type="spellStart"/>
      <w:r w:rsidRPr="00463124">
        <w:rPr>
          <w:i/>
          <w:lang w:val="es-ES" w:eastAsia="es-ES"/>
        </w:rPr>
        <w:t>Heyndrickx</w:t>
      </w:r>
      <w:proofErr w:type="spellEnd"/>
      <w:r w:rsidRPr="00463124">
        <w:rPr>
          <w:iCs/>
          <w:lang w:val="es-ES" w:eastAsia="es-ES"/>
        </w:rPr>
        <w:t xml:space="preserve"> y </w:t>
      </w:r>
      <w:proofErr w:type="gramStart"/>
      <w:r w:rsidRPr="00463124">
        <w:rPr>
          <w:iCs/>
          <w:lang w:val="es-ES" w:eastAsia="es-ES"/>
        </w:rPr>
        <w:t>otros,</w:t>
      </w:r>
      <w:r w:rsidRPr="00463124">
        <w:rPr>
          <w:iCs/>
          <w:vertAlign w:val="superscript"/>
          <w:lang w:val="es-ES" w:eastAsia="es-ES"/>
        </w:rPr>
        <w:t>(</w:t>
      </w:r>
      <w:proofErr w:type="gramEnd"/>
      <w:r w:rsidRPr="00463124">
        <w:rPr>
          <w:iCs/>
          <w:vertAlign w:val="superscript"/>
          <w:lang w:val="es-ES" w:eastAsia="es-ES"/>
        </w:rPr>
        <w:t>15)</w:t>
      </w:r>
      <w:r w:rsidRPr="00463124">
        <w:rPr>
          <w:iCs/>
          <w:lang w:val="es-ES" w:eastAsia="es-ES"/>
        </w:rPr>
        <w:t xml:space="preserve"> y </w:t>
      </w:r>
      <w:r w:rsidRPr="00463124">
        <w:rPr>
          <w:i/>
          <w:lang w:val="es-ES" w:eastAsia="es-ES"/>
        </w:rPr>
        <w:t>Chang</w:t>
      </w:r>
      <w:r w:rsidRPr="00463124">
        <w:rPr>
          <w:iCs/>
          <w:lang w:val="es-ES" w:eastAsia="es-ES"/>
        </w:rPr>
        <w:t xml:space="preserve"> y otros.</w:t>
      </w:r>
      <w:r w:rsidRPr="00463124">
        <w:rPr>
          <w:iCs/>
          <w:vertAlign w:val="superscript"/>
          <w:lang w:val="es-ES" w:eastAsia="es-ES"/>
        </w:rPr>
        <w:t>(16)</w:t>
      </w:r>
    </w:p>
    <w:p w14:paraId="7E63A39C" w14:textId="77777777" w:rsidR="00463124" w:rsidRPr="00463124" w:rsidRDefault="00463124" w:rsidP="00463124">
      <w:pPr>
        <w:autoSpaceDE w:val="0"/>
        <w:autoSpaceDN w:val="0"/>
        <w:spacing w:line="360" w:lineRule="auto"/>
        <w:jc w:val="center"/>
        <w:rPr>
          <w:b/>
          <w:bCs/>
          <w:sz w:val="28"/>
          <w:szCs w:val="28"/>
          <w:lang w:eastAsia="es-ES"/>
        </w:rPr>
      </w:pPr>
      <w:r w:rsidRPr="00463124">
        <w:rPr>
          <w:b/>
          <w:bCs/>
          <w:sz w:val="28"/>
          <w:szCs w:val="28"/>
          <w:lang w:eastAsia="es-ES"/>
        </w:rPr>
        <w:t>Parámetros validados</w:t>
      </w:r>
    </w:p>
    <w:p w14:paraId="4F889E18" w14:textId="77777777" w:rsidR="00463124" w:rsidRPr="00463124" w:rsidRDefault="00463124" w:rsidP="00463124">
      <w:pPr>
        <w:autoSpaceDE w:val="0"/>
        <w:autoSpaceDN w:val="0"/>
        <w:spacing w:line="360" w:lineRule="auto"/>
        <w:jc w:val="center"/>
        <w:rPr>
          <w:b/>
          <w:bCs/>
          <w:sz w:val="26"/>
          <w:szCs w:val="26"/>
          <w:lang w:eastAsia="es-ES"/>
        </w:rPr>
      </w:pPr>
      <w:r w:rsidRPr="00463124">
        <w:rPr>
          <w:b/>
          <w:bCs/>
          <w:sz w:val="26"/>
          <w:szCs w:val="26"/>
          <w:lang w:eastAsia="es-ES"/>
        </w:rPr>
        <w:t>Especificidad</w:t>
      </w:r>
    </w:p>
    <w:p w14:paraId="4725D376" w14:textId="77777777" w:rsidR="00463124" w:rsidRPr="00463124" w:rsidRDefault="00463124" w:rsidP="00463124">
      <w:pPr>
        <w:autoSpaceDE w:val="0"/>
        <w:autoSpaceDN w:val="0"/>
        <w:spacing w:line="360" w:lineRule="auto"/>
        <w:jc w:val="center"/>
        <w:rPr>
          <w:b/>
          <w:bCs/>
          <w:lang w:eastAsia="es-ES"/>
        </w:rPr>
      </w:pPr>
      <w:r w:rsidRPr="00463124">
        <w:rPr>
          <w:b/>
          <w:bCs/>
          <w:lang w:eastAsia="es-ES"/>
        </w:rPr>
        <w:t>Método serológico</w:t>
      </w:r>
    </w:p>
    <w:p w14:paraId="112E406B" w14:textId="77777777" w:rsidR="00463124" w:rsidRPr="00463124" w:rsidRDefault="00463124" w:rsidP="00463124">
      <w:pPr>
        <w:autoSpaceDE w:val="0"/>
        <w:autoSpaceDN w:val="0"/>
        <w:spacing w:line="360" w:lineRule="auto"/>
        <w:jc w:val="both"/>
        <w:rPr>
          <w:lang w:eastAsia="es-ES"/>
        </w:rPr>
      </w:pPr>
      <w:r w:rsidRPr="00463124">
        <w:rPr>
          <w:lang w:eastAsia="es-ES"/>
        </w:rPr>
        <w:t xml:space="preserve">Para analizar la especificidad diagnóstica, se ensayaron en el sistema HIV Ab &amp; Ag (DIA.PRO, Italia) 39 lotes de </w:t>
      </w:r>
      <w:proofErr w:type="spellStart"/>
      <w:r w:rsidRPr="00463124">
        <w:rPr>
          <w:lang w:eastAsia="es-ES"/>
        </w:rPr>
        <w:t>EDL</w:t>
      </w:r>
      <w:proofErr w:type="spellEnd"/>
      <w:r w:rsidRPr="00463124">
        <w:rPr>
          <w:lang w:eastAsia="es-ES"/>
        </w:rPr>
        <w:t xml:space="preserve">, previamente caracterizados por </w:t>
      </w:r>
      <w:r w:rsidRPr="00463124">
        <w:rPr>
          <w:iCs/>
          <w:lang w:val="es-ES" w:eastAsia="es-ES"/>
        </w:rPr>
        <w:t>HIV 1+2 Ag-Ab ELISA Test (</w:t>
      </w:r>
      <w:proofErr w:type="spellStart"/>
      <w:r w:rsidRPr="00463124">
        <w:rPr>
          <w:iCs/>
          <w:lang w:val="es-ES" w:eastAsia="es-ES"/>
        </w:rPr>
        <w:t>CTK</w:t>
      </w:r>
      <w:proofErr w:type="spellEnd"/>
      <w:r w:rsidRPr="00463124">
        <w:rPr>
          <w:iCs/>
          <w:lang w:val="es-ES" w:eastAsia="es-ES"/>
        </w:rPr>
        <w:t xml:space="preserve"> </w:t>
      </w:r>
      <w:proofErr w:type="spellStart"/>
      <w:r w:rsidRPr="00463124">
        <w:rPr>
          <w:iCs/>
          <w:lang w:val="es-ES" w:eastAsia="es-ES"/>
        </w:rPr>
        <w:t>Biotech</w:t>
      </w:r>
      <w:proofErr w:type="spellEnd"/>
      <w:r w:rsidRPr="00463124">
        <w:rPr>
          <w:iCs/>
          <w:lang w:val="es-ES" w:eastAsia="es-ES"/>
        </w:rPr>
        <w:t>, EE. UU.)</w:t>
      </w:r>
      <w:r w:rsidRPr="00463124">
        <w:rPr>
          <w:lang w:eastAsia="es-ES"/>
        </w:rPr>
        <w:t xml:space="preserve">. </w:t>
      </w:r>
    </w:p>
    <w:p w14:paraId="366A0796" w14:textId="77777777" w:rsidR="00463124" w:rsidRPr="00463124" w:rsidRDefault="00463124" w:rsidP="00463124">
      <w:pPr>
        <w:autoSpaceDE w:val="0"/>
        <w:autoSpaceDN w:val="0"/>
        <w:spacing w:line="360" w:lineRule="auto"/>
        <w:jc w:val="both"/>
        <w:rPr>
          <w:lang w:eastAsia="es-ES"/>
        </w:rPr>
      </w:pPr>
      <w:r w:rsidRPr="00463124">
        <w:rPr>
          <w:lang w:eastAsia="es-ES"/>
        </w:rPr>
        <w:t xml:space="preserve">Para estudiar la especificidad analítica se analizaron los resultados falsos positivos o cercanos en un 10 % por debajo del valor de corte, generados por el efecto matriz que pueden producir 3 lotes de </w:t>
      </w:r>
      <w:proofErr w:type="spellStart"/>
      <w:r w:rsidRPr="00463124">
        <w:rPr>
          <w:lang w:eastAsia="es-ES"/>
        </w:rPr>
        <w:t>PBS</w:t>
      </w:r>
      <w:proofErr w:type="spellEnd"/>
      <w:r w:rsidRPr="00463124">
        <w:rPr>
          <w:lang w:eastAsia="es-ES"/>
        </w:rPr>
        <w:t xml:space="preserve"> </w:t>
      </w:r>
      <w:proofErr w:type="spellStart"/>
      <w:r w:rsidRPr="00463124">
        <w:rPr>
          <w:lang w:eastAsia="es-ES"/>
        </w:rPr>
        <w:t>1X</w:t>
      </w:r>
      <w:proofErr w:type="spellEnd"/>
      <w:r w:rsidRPr="00463124">
        <w:rPr>
          <w:lang w:eastAsia="es-ES"/>
        </w:rPr>
        <w:t xml:space="preserve"> (solución salina tamponada), empleados como diluentes.</w:t>
      </w:r>
    </w:p>
    <w:p w14:paraId="1CB1E09C" w14:textId="77777777" w:rsidR="00463124" w:rsidRPr="00463124" w:rsidRDefault="00463124" w:rsidP="00463124">
      <w:pPr>
        <w:autoSpaceDE w:val="0"/>
        <w:autoSpaceDN w:val="0"/>
        <w:spacing w:line="360" w:lineRule="auto"/>
        <w:jc w:val="both"/>
        <w:rPr>
          <w:lang w:eastAsia="es-ES"/>
        </w:rPr>
      </w:pPr>
      <w:r w:rsidRPr="00463124">
        <w:rPr>
          <w:lang w:eastAsia="es-ES"/>
        </w:rPr>
        <w:t xml:space="preserve">Se calculó la especificidad diagnóstica y </w:t>
      </w:r>
      <w:proofErr w:type="gramStart"/>
      <w:r w:rsidRPr="00463124">
        <w:rPr>
          <w:lang w:eastAsia="es-ES"/>
        </w:rPr>
        <w:t>analítica.</w:t>
      </w:r>
      <w:r w:rsidRPr="00463124">
        <w:rPr>
          <w:iCs/>
          <w:vertAlign w:val="superscript"/>
          <w:lang w:eastAsia="x-none"/>
        </w:rPr>
        <w:t>(</w:t>
      </w:r>
      <w:proofErr w:type="gramEnd"/>
      <w:r w:rsidRPr="00463124">
        <w:rPr>
          <w:iCs/>
          <w:vertAlign w:val="superscript"/>
          <w:lang w:eastAsia="x-none"/>
        </w:rPr>
        <w:t>8)</w:t>
      </w:r>
    </w:p>
    <w:p w14:paraId="006F5328" w14:textId="77777777" w:rsidR="00E25817" w:rsidRDefault="00E25817">
      <w:pPr>
        <w:rPr>
          <w:b/>
          <w:bCs/>
          <w:lang w:eastAsia="es-ES"/>
        </w:rPr>
      </w:pPr>
      <w:r>
        <w:rPr>
          <w:b/>
          <w:bCs/>
          <w:lang w:eastAsia="es-ES"/>
        </w:rPr>
        <w:br w:type="page"/>
      </w:r>
    </w:p>
    <w:p w14:paraId="6F026F5A" w14:textId="3F2819B7" w:rsidR="00463124" w:rsidRPr="00463124" w:rsidRDefault="00463124" w:rsidP="00463124">
      <w:pPr>
        <w:autoSpaceDE w:val="0"/>
        <w:autoSpaceDN w:val="0"/>
        <w:spacing w:line="360" w:lineRule="auto"/>
        <w:jc w:val="center"/>
        <w:rPr>
          <w:b/>
          <w:bCs/>
          <w:lang w:eastAsia="es-ES"/>
        </w:rPr>
      </w:pPr>
      <w:r w:rsidRPr="00463124">
        <w:rPr>
          <w:b/>
          <w:bCs/>
          <w:lang w:eastAsia="es-ES"/>
        </w:rPr>
        <w:lastRenderedPageBreak/>
        <w:t>Métodos moleculares</w:t>
      </w:r>
    </w:p>
    <w:p w14:paraId="4B76AFC1" w14:textId="77777777" w:rsidR="00463124" w:rsidRPr="00463124" w:rsidRDefault="00463124" w:rsidP="00463124">
      <w:pPr>
        <w:autoSpaceDE w:val="0"/>
        <w:autoSpaceDN w:val="0"/>
        <w:spacing w:line="360" w:lineRule="auto"/>
        <w:jc w:val="both"/>
        <w:rPr>
          <w:lang w:eastAsia="es-ES"/>
        </w:rPr>
      </w:pPr>
      <w:r w:rsidRPr="00463124">
        <w:rPr>
          <w:lang w:eastAsia="es-ES"/>
        </w:rPr>
        <w:t xml:space="preserve">Se ensayaron por </w:t>
      </w:r>
      <w:proofErr w:type="spellStart"/>
      <w:r w:rsidRPr="00463124">
        <w:rPr>
          <w:lang w:eastAsia="es-ES"/>
        </w:rPr>
        <w:t>RT</w:t>
      </w:r>
      <w:proofErr w:type="spellEnd"/>
      <w:r w:rsidRPr="00463124">
        <w:rPr>
          <w:lang w:eastAsia="es-ES"/>
        </w:rPr>
        <w:t xml:space="preserve">- PCR anidada para </w:t>
      </w:r>
      <w:proofErr w:type="spellStart"/>
      <w:r w:rsidRPr="00463124">
        <w:rPr>
          <w:lang w:eastAsia="es-ES"/>
        </w:rPr>
        <w:t>VHC</w:t>
      </w:r>
      <w:proofErr w:type="spellEnd"/>
      <w:r w:rsidRPr="00463124">
        <w:rPr>
          <w:lang w:eastAsia="es-ES"/>
        </w:rPr>
        <w:t xml:space="preserve">, y PCR anidada para VIH, 10 muestras de </w:t>
      </w:r>
      <w:proofErr w:type="spellStart"/>
      <w:r w:rsidRPr="00463124">
        <w:rPr>
          <w:lang w:eastAsia="es-ES"/>
        </w:rPr>
        <w:t>EDL</w:t>
      </w:r>
      <w:proofErr w:type="spellEnd"/>
      <w:r w:rsidRPr="00463124">
        <w:rPr>
          <w:lang w:eastAsia="es-ES"/>
        </w:rPr>
        <w:t xml:space="preserve"> previamente caracterizadas como negativas, por los sistemas COBAS </w:t>
      </w:r>
      <w:proofErr w:type="spellStart"/>
      <w:r w:rsidRPr="00463124">
        <w:rPr>
          <w:lang w:eastAsia="es-ES"/>
        </w:rPr>
        <w:t>AmpliScreen</w:t>
      </w:r>
      <w:proofErr w:type="spellEnd"/>
      <w:r w:rsidRPr="00463124">
        <w:rPr>
          <w:lang w:eastAsia="es-ES"/>
        </w:rPr>
        <w:t xml:space="preserve"> </w:t>
      </w:r>
      <w:proofErr w:type="spellStart"/>
      <w:r w:rsidRPr="00463124">
        <w:rPr>
          <w:lang w:eastAsia="es-ES"/>
        </w:rPr>
        <w:t>HCV</w:t>
      </w:r>
      <w:proofErr w:type="spellEnd"/>
      <w:r w:rsidRPr="00463124">
        <w:rPr>
          <w:lang w:eastAsia="es-ES"/>
        </w:rPr>
        <w:t xml:space="preserve"> Test, V 2.0 (Roche, Panamá) y COBAS </w:t>
      </w:r>
      <w:proofErr w:type="spellStart"/>
      <w:r w:rsidRPr="00463124">
        <w:rPr>
          <w:lang w:eastAsia="es-ES"/>
        </w:rPr>
        <w:t>AmpliScreen</w:t>
      </w:r>
      <w:proofErr w:type="spellEnd"/>
      <w:r w:rsidRPr="00463124">
        <w:rPr>
          <w:lang w:eastAsia="es-ES"/>
        </w:rPr>
        <w:t xml:space="preserve"> HIV-1 Test, V 1.5 (Roche, Panamá). Se calculó la especificidad </w:t>
      </w:r>
      <w:proofErr w:type="gramStart"/>
      <w:r w:rsidRPr="00463124">
        <w:rPr>
          <w:lang w:eastAsia="es-ES"/>
        </w:rPr>
        <w:t>diagnóstica.</w:t>
      </w:r>
      <w:r w:rsidRPr="00463124">
        <w:rPr>
          <w:iCs/>
          <w:vertAlign w:val="superscript"/>
          <w:lang w:eastAsia="x-none"/>
        </w:rPr>
        <w:t>(</w:t>
      </w:r>
      <w:proofErr w:type="gramEnd"/>
      <w:r w:rsidRPr="00463124">
        <w:rPr>
          <w:iCs/>
          <w:vertAlign w:val="superscript"/>
          <w:lang w:eastAsia="x-none"/>
        </w:rPr>
        <w:t>8)</w:t>
      </w:r>
    </w:p>
    <w:p w14:paraId="234153DC" w14:textId="77777777" w:rsidR="00463124" w:rsidRPr="00463124" w:rsidRDefault="00463124" w:rsidP="00463124">
      <w:pPr>
        <w:autoSpaceDE w:val="0"/>
        <w:autoSpaceDN w:val="0"/>
        <w:spacing w:line="360" w:lineRule="auto"/>
        <w:jc w:val="center"/>
        <w:rPr>
          <w:sz w:val="26"/>
          <w:szCs w:val="26"/>
          <w:lang w:eastAsia="es-ES"/>
        </w:rPr>
      </w:pPr>
      <w:r w:rsidRPr="00463124">
        <w:rPr>
          <w:b/>
          <w:sz w:val="26"/>
          <w:szCs w:val="26"/>
          <w:lang w:eastAsia="es-ES"/>
        </w:rPr>
        <w:t>Concordancia</w:t>
      </w:r>
    </w:p>
    <w:p w14:paraId="1C3AE31C" w14:textId="77777777" w:rsidR="00463124" w:rsidRPr="00463124" w:rsidRDefault="00463124" w:rsidP="00463124">
      <w:pPr>
        <w:autoSpaceDE w:val="0"/>
        <w:autoSpaceDN w:val="0"/>
        <w:spacing w:line="360" w:lineRule="auto"/>
        <w:jc w:val="center"/>
        <w:rPr>
          <w:b/>
          <w:bCs/>
          <w:lang w:eastAsia="es-ES"/>
        </w:rPr>
      </w:pPr>
      <w:r w:rsidRPr="00463124">
        <w:rPr>
          <w:b/>
          <w:bCs/>
          <w:lang w:eastAsia="es-ES"/>
        </w:rPr>
        <w:t>Método serológico</w:t>
      </w:r>
    </w:p>
    <w:p w14:paraId="1A2767E4" w14:textId="77777777" w:rsidR="00463124" w:rsidRPr="00463124" w:rsidRDefault="00463124" w:rsidP="00463124">
      <w:pPr>
        <w:autoSpaceDE w:val="0"/>
        <w:autoSpaceDN w:val="0"/>
        <w:spacing w:line="360" w:lineRule="auto"/>
        <w:jc w:val="both"/>
        <w:rPr>
          <w:lang w:eastAsia="es-ES"/>
        </w:rPr>
      </w:pPr>
      <w:r w:rsidRPr="00463124">
        <w:rPr>
          <w:lang w:eastAsia="es-ES"/>
        </w:rPr>
        <w:t xml:space="preserve">Se compararon los resultados para los 39 lotes de </w:t>
      </w:r>
      <w:proofErr w:type="spellStart"/>
      <w:r w:rsidRPr="00463124">
        <w:rPr>
          <w:lang w:eastAsia="es-ES"/>
        </w:rPr>
        <w:t>EDL</w:t>
      </w:r>
      <w:proofErr w:type="spellEnd"/>
      <w:r w:rsidRPr="00463124">
        <w:rPr>
          <w:lang w:eastAsia="es-ES"/>
        </w:rPr>
        <w:t>, al ensayarlos por los sistemas HIV Ab &amp; Ag (DIA.PRO, Italia) y HIV</w:t>
      </w:r>
      <w:r w:rsidRPr="00463124">
        <w:rPr>
          <w:iCs/>
          <w:lang w:val="es-ES" w:eastAsia="es-ES"/>
        </w:rPr>
        <w:t xml:space="preserve"> 1+2 Ag-Ab ELISA Test (</w:t>
      </w:r>
      <w:proofErr w:type="spellStart"/>
      <w:r w:rsidRPr="00463124">
        <w:rPr>
          <w:iCs/>
          <w:lang w:val="es-ES" w:eastAsia="es-ES"/>
        </w:rPr>
        <w:t>CTK</w:t>
      </w:r>
      <w:proofErr w:type="spellEnd"/>
      <w:r w:rsidRPr="00463124">
        <w:rPr>
          <w:iCs/>
          <w:lang w:val="es-ES" w:eastAsia="es-ES"/>
        </w:rPr>
        <w:t xml:space="preserve"> </w:t>
      </w:r>
      <w:proofErr w:type="spellStart"/>
      <w:r w:rsidRPr="00463124">
        <w:rPr>
          <w:iCs/>
          <w:lang w:val="es-ES" w:eastAsia="es-ES"/>
        </w:rPr>
        <w:t>Biotech</w:t>
      </w:r>
      <w:proofErr w:type="spellEnd"/>
      <w:r w:rsidRPr="00463124">
        <w:rPr>
          <w:iCs/>
          <w:lang w:val="es-ES" w:eastAsia="es-ES"/>
        </w:rPr>
        <w:t>, EE. UU.)</w:t>
      </w:r>
      <w:r w:rsidRPr="00463124">
        <w:rPr>
          <w:lang w:eastAsia="es-ES"/>
        </w:rPr>
        <w:t xml:space="preserve">. Se calculó la concordancia entre ambos sistemas y el índice </w:t>
      </w:r>
      <w:r w:rsidRPr="00463124">
        <w:rPr>
          <w:iCs/>
          <w:lang w:eastAsia="es-ES"/>
        </w:rPr>
        <w:t>Kappa</w:t>
      </w:r>
      <w:r w:rsidRPr="00463124">
        <w:rPr>
          <w:lang w:eastAsia="es-ES"/>
        </w:rPr>
        <w:t xml:space="preserve"> (</w:t>
      </w:r>
      <w:r w:rsidRPr="00463124">
        <w:rPr>
          <w:caps/>
          <w:lang w:eastAsia="es-ES"/>
        </w:rPr>
        <w:t>k</w:t>
      </w:r>
      <w:proofErr w:type="gramStart"/>
      <w:r w:rsidRPr="00463124">
        <w:rPr>
          <w:lang w:eastAsia="es-ES"/>
        </w:rPr>
        <w:t>).</w:t>
      </w:r>
      <w:r w:rsidRPr="00463124">
        <w:rPr>
          <w:vertAlign w:val="superscript"/>
          <w:lang w:eastAsia="es-ES"/>
        </w:rPr>
        <w:t>(</w:t>
      </w:r>
      <w:proofErr w:type="gramEnd"/>
      <w:r w:rsidRPr="00463124">
        <w:rPr>
          <w:vertAlign w:val="superscript"/>
          <w:lang w:eastAsia="es-ES"/>
        </w:rPr>
        <w:t>17)</w:t>
      </w:r>
    </w:p>
    <w:p w14:paraId="74C94A93" w14:textId="77777777" w:rsidR="00463124" w:rsidRPr="00463124" w:rsidRDefault="00463124" w:rsidP="00463124">
      <w:pPr>
        <w:autoSpaceDE w:val="0"/>
        <w:autoSpaceDN w:val="0"/>
        <w:spacing w:line="360" w:lineRule="auto"/>
        <w:jc w:val="center"/>
        <w:rPr>
          <w:b/>
          <w:bCs/>
          <w:lang w:eastAsia="es-ES"/>
        </w:rPr>
      </w:pPr>
      <w:r w:rsidRPr="00463124">
        <w:rPr>
          <w:b/>
          <w:bCs/>
          <w:lang w:eastAsia="es-ES"/>
        </w:rPr>
        <w:t>Métodos moleculares</w:t>
      </w:r>
    </w:p>
    <w:p w14:paraId="693EE4CF" w14:textId="77777777" w:rsidR="00463124" w:rsidRPr="00463124" w:rsidRDefault="00463124" w:rsidP="00463124">
      <w:pPr>
        <w:autoSpaceDE w:val="0"/>
        <w:autoSpaceDN w:val="0"/>
        <w:spacing w:line="360" w:lineRule="auto"/>
        <w:jc w:val="both"/>
        <w:rPr>
          <w:lang w:eastAsia="es-ES"/>
        </w:rPr>
      </w:pPr>
      <w:r w:rsidRPr="00463124">
        <w:rPr>
          <w:lang w:eastAsia="es-ES"/>
        </w:rPr>
        <w:t>Se</w:t>
      </w:r>
      <w:r w:rsidRPr="00463124">
        <w:rPr>
          <w:lang w:val="es-ES" w:eastAsia="es-ES"/>
        </w:rPr>
        <w:t xml:space="preserve"> compararon los resultados de 15 muestras negativas a </w:t>
      </w:r>
      <w:proofErr w:type="spellStart"/>
      <w:r w:rsidRPr="00463124">
        <w:rPr>
          <w:lang w:val="es-ES" w:eastAsia="es-ES"/>
        </w:rPr>
        <w:t>VHC</w:t>
      </w:r>
      <w:proofErr w:type="spellEnd"/>
      <w:r w:rsidRPr="00463124">
        <w:rPr>
          <w:lang w:val="es-ES" w:eastAsia="es-ES"/>
        </w:rPr>
        <w:t xml:space="preserve"> y VIH-1, al ser ensayadas por los sistemas a validar </w:t>
      </w:r>
      <w:proofErr w:type="spellStart"/>
      <w:r w:rsidRPr="00463124">
        <w:rPr>
          <w:lang w:eastAsia="es-ES"/>
        </w:rPr>
        <w:t>RT</w:t>
      </w:r>
      <w:proofErr w:type="spellEnd"/>
      <w:r w:rsidRPr="00463124">
        <w:rPr>
          <w:lang w:eastAsia="es-ES"/>
        </w:rPr>
        <w:t xml:space="preserve">-PCR anidada para </w:t>
      </w:r>
      <w:proofErr w:type="spellStart"/>
      <w:r w:rsidRPr="00463124">
        <w:rPr>
          <w:lang w:eastAsia="es-ES"/>
        </w:rPr>
        <w:t>VHC</w:t>
      </w:r>
      <w:proofErr w:type="spellEnd"/>
      <w:r w:rsidRPr="00463124">
        <w:rPr>
          <w:lang w:eastAsia="es-ES"/>
        </w:rPr>
        <w:t xml:space="preserve">, y PCR anidada para VIH; y </w:t>
      </w:r>
      <w:r w:rsidRPr="00463124">
        <w:rPr>
          <w:lang w:val="es-ES" w:eastAsia="es-ES"/>
        </w:rPr>
        <w:t xml:space="preserve">con los sistemas de referencia </w:t>
      </w:r>
      <w:r w:rsidRPr="00463124">
        <w:rPr>
          <w:lang w:eastAsia="es-ES"/>
        </w:rPr>
        <w:t xml:space="preserve">COBAS </w:t>
      </w:r>
      <w:proofErr w:type="spellStart"/>
      <w:r w:rsidRPr="00463124">
        <w:rPr>
          <w:lang w:eastAsia="es-ES"/>
        </w:rPr>
        <w:t>AmpliScreen</w:t>
      </w:r>
      <w:proofErr w:type="spellEnd"/>
      <w:r w:rsidRPr="00463124">
        <w:rPr>
          <w:lang w:eastAsia="es-ES"/>
        </w:rPr>
        <w:t xml:space="preserve"> </w:t>
      </w:r>
      <w:proofErr w:type="spellStart"/>
      <w:r w:rsidRPr="00463124">
        <w:rPr>
          <w:lang w:eastAsia="es-ES"/>
        </w:rPr>
        <w:t>HCV</w:t>
      </w:r>
      <w:proofErr w:type="spellEnd"/>
      <w:r w:rsidRPr="00463124">
        <w:rPr>
          <w:lang w:eastAsia="es-ES"/>
        </w:rPr>
        <w:t xml:space="preserve"> Test, V 2.0 (Roche, Panamá) y COBAS </w:t>
      </w:r>
      <w:proofErr w:type="spellStart"/>
      <w:r w:rsidRPr="00463124">
        <w:rPr>
          <w:lang w:eastAsia="es-ES"/>
        </w:rPr>
        <w:t>AmpliScreen</w:t>
      </w:r>
      <w:proofErr w:type="spellEnd"/>
      <w:r w:rsidRPr="00463124">
        <w:rPr>
          <w:lang w:eastAsia="es-ES"/>
        </w:rPr>
        <w:t xml:space="preserve"> HIV-1 Test, V 1.5 (Roche, Panamá). Se calculó la concordancia entre ambos sistemas y el índice </w:t>
      </w:r>
      <w:r w:rsidRPr="00463124">
        <w:rPr>
          <w:iCs/>
          <w:lang w:eastAsia="es-ES"/>
        </w:rPr>
        <w:t>Kappa</w:t>
      </w:r>
      <w:r w:rsidRPr="00463124">
        <w:rPr>
          <w:lang w:eastAsia="es-ES"/>
        </w:rPr>
        <w:t xml:space="preserve"> (</w:t>
      </w:r>
      <w:r w:rsidRPr="00463124">
        <w:rPr>
          <w:caps/>
          <w:lang w:eastAsia="es-ES"/>
        </w:rPr>
        <w:t>k</w:t>
      </w:r>
      <w:proofErr w:type="gramStart"/>
      <w:r w:rsidRPr="00463124">
        <w:rPr>
          <w:lang w:eastAsia="es-ES"/>
        </w:rPr>
        <w:t>).</w:t>
      </w:r>
      <w:r w:rsidRPr="00463124">
        <w:rPr>
          <w:vertAlign w:val="superscript"/>
          <w:lang w:eastAsia="es-ES"/>
        </w:rPr>
        <w:t>(</w:t>
      </w:r>
      <w:proofErr w:type="gramEnd"/>
      <w:r w:rsidRPr="00463124">
        <w:rPr>
          <w:vertAlign w:val="superscript"/>
          <w:lang w:eastAsia="es-ES"/>
        </w:rPr>
        <w:t>17)</w:t>
      </w:r>
    </w:p>
    <w:p w14:paraId="2CDCB955" w14:textId="77777777" w:rsidR="00463124" w:rsidRPr="00463124" w:rsidRDefault="00463124" w:rsidP="00463124">
      <w:pPr>
        <w:autoSpaceDE w:val="0"/>
        <w:autoSpaceDN w:val="0"/>
        <w:spacing w:line="360" w:lineRule="auto"/>
        <w:jc w:val="center"/>
        <w:rPr>
          <w:b/>
          <w:sz w:val="26"/>
          <w:szCs w:val="26"/>
          <w:lang w:eastAsia="es-ES"/>
        </w:rPr>
      </w:pPr>
      <w:r w:rsidRPr="00463124">
        <w:rPr>
          <w:b/>
          <w:sz w:val="26"/>
          <w:szCs w:val="26"/>
          <w:lang w:eastAsia="es-ES"/>
        </w:rPr>
        <w:t>Límite de detección</w:t>
      </w:r>
    </w:p>
    <w:p w14:paraId="2ABECD71" w14:textId="77777777" w:rsidR="00463124" w:rsidRPr="00463124" w:rsidRDefault="00463124" w:rsidP="00463124">
      <w:pPr>
        <w:autoSpaceDE w:val="0"/>
        <w:autoSpaceDN w:val="0"/>
        <w:spacing w:line="360" w:lineRule="auto"/>
        <w:jc w:val="center"/>
        <w:rPr>
          <w:b/>
          <w:bCs/>
          <w:lang w:eastAsia="es-ES"/>
        </w:rPr>
      </w:pPr>
      <w:r w:rsidRPr="00463124">
        <w:rPr>
          <w:b/>
          <w:bCs/>
          <w:lang w:eastAsia="es-ES"/>
        </w:rPr>
        <w:t>Método serológico</w:t>
      </w:r>
    </w:p>
    <w:p w14:paraId="74DC408A" w14:textId="77777777" w:rsidR="00463124" w:rsidRPr="00463124" w:rsidRDefault="00463124" w:rsidP="00463124">
      <w:pPr>
        <w:autoSpaceDE w:val="0"/>
        <w:autoSpaceDN w:val="0"/>
        <w:spacing w:line="360" w:lineRule="auto"/>
        <w:jc w:val="both"/>
        <w:rPr>
          <w:lang w:eastAsia="es-ES"/>
        </w:rPr>
      </w:pPr>
      <w:r w:rsidRPr="00463124">
        <w:rPr>
          <w:lang w:eastAsia="es-ES"/>
        </w:rPr>
        <w:t xml:space="preserve">Para analizar la sensibilidad analítica, se simuló la posibilidad de que una muestra positiva a VIH se incluyera en el proceso productivo, teniendo en cuenta el efecto de dilución que acompaña al </w:t>
      </w:r>
      <w:proofErr w:type="spellStart"/>
      <w:r w:rsidRPr="00463124">
        <w:rPr>
          <w:lang w:eastAsia="es-ES"/>
        </w:rPr>
        <w:t>EDL</w:t>
      </w:r>
      <w:proofErr w:type="spellEnd"/>
      <w:r w:rsidRPr="00463124">
        <w:rPr>
          <w:lang w:eastAsia="es-ES"/>
        </w:rPr>
        <w:t xml:space="preserve">. Para modelar este experimento se contaminó una muestra de </w:t>
      </w:r>
      <w:proofErr w:type="spellStart"/>
      <w:r w:rsidRPr="00463124">
        <w:rPr>
          <w:lang w:eastAsia="es-ES"/>
        </w:rPr>
        <w:t>EDL</w:t>
      </w:r>
      <w:proofErr w:type="spellEnd"/>
      <w:r w:rsidRPr="00463124">
        <w:rPr>
          <w:lang w:eastAsia="es-ES"/>
        </w:rPr>
        <w:t xml:space="preserve"> con un suero de título medio de anticuerpos dirigidos contra el VIH y se realizaron diluciones desde 1/100 a 1/5 000; se ensayaron por duplicado.</w:t>
      </w:r>
    </w:p>
    <w:p w14:paraId="40A4DBD4" w14:textId="77777777" w:rsidR="00463124" w:rsidRPr="00463124" w:rsidRDefault="00463124" w:rsidP="00463124">
      <w:pPr>
        <w:autoSpaceDE w:val="0"/>
        <w:autoSpaceDN w:val="0"/>
        <w:spacing w:line="360" w:lineRule="auto"/>
        <w:jc w:val="both"/>
        <w:rPr>
          <w:lang w:eastAsia="es-ES"/>
        </w:rPr>
      </w:pPr>
      <w:r w:rsidRPr="00463124">
        <w:rPr>
          <w:lang w:eastAsia="es-ES"/>
        </w:rPr>
        <w:t xml:space="preserve">Se determinó el límite de detección en las condiciones de </w:t>
      </w:r>
      <w:proofErr w:type="gramStart"/>
      <w:r w:rsidRPr="00463124">
        <w:rPr>
          <w:lang w:eastAsia="es-ES"/>
        </w:rPr>
        <w:t>ensayo.</w:t>
      </w:r>
      <w:r w:rsidRPr="00463124">
        <w:rPr>
          <w:vertAlign w:val="superscript"/>
          <w:lang w:eastAsia="es-ES"/>
        </w:rPr>
        <w:t>(</w:t>
      </w:r>
      <w:proofErr w:type="gramEnd"/>
      <w:r w:rsidRPr="00463124">
        <w:rPr>
          <w:vertAlign w:val="superscript"/>
          <w:lang w:eastAsia="es-ES"/>
        </w:rPr>
        <w:t>8)</w:t>
      </w:r>
    </w:p>
    <w:p w14:paraId="0F922ADC" w14:textId="77777777" w:rsidR="00463124" w:rsidRPr="00463124" w:rsidRDefault="00463124" w:rsidP="00463124">
      <w:pPr>
        <w:autoSpaceDE w:val="0"/>
        <w:autoSpaceDN w:val="0"/>
        <w:spacing w:line="360" w:lineRule="auto"/>
        <w:jc w:val="center"/>
        <w:rPr>
          <w:b/>
          <w:bCs/>
          <w:lang w:eastAsia="es-ES"/>
        </w:rPr>
      </w:pPr>
      <w:r w:rsidRPr="00463124">
        <w:rPr>
          <w:b/>
          <w:bCs/>
          <w:lang w:eastAsia="es-ES"/>
        </w:rPr>
        <w:t>Métodos moleculares</w:t>
      </w:r>
    </w:p>
    <w:p w14:paraId="75830167" w14:textId="77777777" w:rsidR="00463124" w:rsidRPr="00463124" w:rsidRDefault="00463124" w:rsidP="00463124">
      <w:pPr>
        <w:autoSpaceDE w:val="0"/>
        <w:autoSpaceDN w:val="0"/>
        <w:spacing w:line="360" w:lineRule="auto"/>
        <w:jc w:val="both"/>
        <w:rPr>
          <w:lang w:val="es-ES" w:eastAsia="es-ES"/>
        </w:rPr>
      </w:pPr>
      <w:r w:rsidRPr="00463124">
        <w:rPr>
          <w:lang w:eastAsia="es-ES"/>
        </w:rPr>
        <w:t xml:space="preserve">En </w:t>
      </w:r>
      <w:proofErr w:type="spellStart"/>
      <w:r w:rsidRPr="00463124">
        <w:rPr>
          <w:lang w:eastAsia="es-ES"/>
        </w:rPr>
        <w:t>RT</w:t>
      </w:r>
      <w:proofErr w:type="spellEnd"/>
      <w:r w:rsidRPr="00463124">
        <w:rPr>
          <w:lang w:eastAsia="es-ES"/>
        </w:rPr>
        <w:t xml:space="preserve">-PCR anidada para </w:t>
      </w:r>
      <w:proofErr w:type="spellStart"/>
      <w:r w:rsidRPr="00463124">
        <w:rPr>
          <w:lang w:eastAsia="es-ES"/>
        </w:rPr>
        <w:t>VHC</w:t>
      </w:r>
      <w:proofErr w:type="spellEnd"/>
      <w:r w:rsidRPr="00463124">
        <w:rPr>
          <w:lang w:eastAsia="es-ES"/>
        </w:rPr>
        <w:t xml:space="preserve"> se simuló la contaminación de 3 lotes de </w:t>
      </w:r>
      <w:proofErr w:type="spellStart"/>
      <w:r w:rsidRPr="00463124">
        <w:rPr>
          <w:lang w:eastAsia="es-ES"/>
        </w:rPr>
        <w:t>EDL</w:t>
      </w:r>
      <w:proofErr w:type="spellEnd"/>
      <w:r w:rsidRPr="00463124">
        <w:rPr>
          <w:lang w:eastAsia="es-ES"/>
        </w:rPr>
        <w:t xml:space="preserve">, con una donación positiva a </w:t>
      </w:r>
      <w:proofErr w:type="spellStart"/>
      <w:r w:rsidRPr="00463124">
        <w:rPr>
          <w:lang w:eastAsia="es-ES"/>
        </w:rPr>
        <w:t>VHC</w:t>
      </w:r>
      <w:proofErr w:type="spellEnd"/>
      <w:r w:rsidRPr="00463124">
        <w:rPr>
          <w:lang w:eastAsia="es-ES"/>
        </w:rPr>
        <w:t>; el primero con carga viral alta (1 970 000 UI/mL), el segundo con carga viral media (1 000 UI/mL) y el tercero con carga viral baja (100 UI/mL).</w:t>
      </w:r>
    </w:p>
    <w:p w14:paraId="3DD9B132" w14:textId="77777777" w:rsidR="00463124" w:rsidRPr="00463124" w:rsidRDefault="00463124" w:rsidP="00463124">
      <w:pPr>
        <w:autoSpaceDE w:val="0"/>
        <w:autoSpaceDN w:val="0"/>
        <w:spacing w:line="360" w:lineRule="auto"/>
        <w:jc w:val="both"/>
        <w:rPr>
          <w:lang w:eastAsia="es-ES"/>
        </w:rPr>
      </w:pPr>
      <w:r w:rsidRPr="00463124">
        <w:rPr>
          <w:lang w:eastAsia="es-ES"/>
        </w:rPr>
        <w:lastRenderedPageBreak/>
        <w:t xml:space="preserve">Para el estudio del límite de detección en PCR anidada para VIH, se simuló la contaminación de 3 lotes de </w:t>
      </w:r>
      <w:proofErr w:type="spellStart"/>
      <w:r w:rsidRPr="00463124">
        <w:rPr>
          <w:lang w:eastAsia="es-ES"/>
        </w:rPr>
        <w:t>EDL</w:t>
      </w:r>
      <w:proofErr w:type="spellEnd"/>
      <w:r w:rsidRPr="00463124">
        <w:rPr>
          <w:lang w:eastAsia="es-ES"/>
        </w:rPr>
        <w:t xml:space="preserve"> con una donación positiva a VIH; el primero con carga viral alta (227 120 UI/mL), el segundo con carga viral media (1 670 UI/mL) y el tercero con carga viral baja (167 UI/mL). </w:t>
      </w:r>
    </w:p>
    <w:p w14:paraId="636FB0D7" w14:textId="77777777" w:rsidR="00463124" w:rsidRPr="00463124" w:rsidRDefault="00463124" w:rsidP="00463124">
      <w:pPr>
        <w:autoSpaceDE w:val="0"/>
        <w:autoSpaceDN w:val="0"/>
        <w:spacing w:line="360" w:lineRule="auto"/>
        <w:jc w:val="both"/>
        <w:rPr>
          <w:lang w:eastAsia="es-ES"/>
        </w:rPr>
      </w:pPr>
      <w:r w:rsidRPr="00463124">
        <w:rPr>
          <w:lang w:eastAsia="es-ES"/>
        </w:rPr>
        <w:t xml:space="preserve">En ambos casos los ensayos se realizaron por duplicado, en una dilución 1/300, según lo que se establece en el proceso productivo para la obtención de este hemoderivado. Se tomó como criterio de aceptación que todas las muestras deben resultar </w:t>
      </w:r>
      <w:proofErr w:type="gramStart"/>
      <w:r w:rsidRPr="00463124">
        <w:rPr>
          <w:lang w:eastAsia="es-ES"/>
        </w:rPr>
        <w:t>reactivas.</w:t>
      </w:r>
      <w:r w:rsidRPr="00463124">
        <w:rPr>
          <w:vertAlign w:val="superscript"/>
          <w:lang w:eastAsia="es-ES"/>
        </w:rPr>
        <w:t>(</w:t>
      </w:r>
      <w:proofErr w:type="gramEnd"/>
      <w:r w:rsidRPr="00463124">
        <w:rPr>
          <w:vertAlign w:val="superscript"/>
          <w:lang w:eastAsia="es-ES"/>
        </w:rPr>
        <w:t>8)</w:t>
      </w:r>
    </w:p>
    <w:p w14:paraId="4EE0149A" w14:textId="77777777" w:rsidR="00463124" w:rsidRPr="00463124" w:rsidRDefault="00463124" w:rsidP="00463124">
      <w:pPr>
        <w:autoSpaceDE w:val="0"/>
        <w:autoSpaceDN w:val="0"/>
        <w:spacing w:line="360" w:lineRule="auto"/>
        <w:jc w:val="center"/>
        <w:rPr>
          <w:b/>
          <w:sz w:val="26"/>
          <w:szCs w:val="26"/>
          <w:lang w:eastAsia="es-ES"/>
        </w:rPr>
      </w:pPr>
      <w:r w:rsidRPr="00463124">
        <w:rPr>
          <w:b/>
          <w:sz w:val="26"/>
          <w:szCs w:val="26"/>
          <w:lang w:eastAsia="es-ES"/>
        </w:rPr>
        <w:t>Robustez</w:t>
      </w:r>
    </w:p>
    <w:p w14:paraId="05833263" w14:textId="77777777" w:rsidR="00463124" w:rsidRPr="00463124" w:rsidRDefault="00463124" w:rsidP="00463124">
      <w:pPr>
        <w:autoSpaceDE w:val="0"/>
        <w:autoSpaceDN w:val="0"/>
        <w:spacing w:line="360" w:lineRule="auto"/>
        <w:jc w:val="center"/>
        <w:rPr>
          <w:b/>
          <w:bCs/>
          <w:lang w:eastAsia="es-ES"/>
        </w:rPr>
      </w:pPr>
      <w:r w:rsidRPr="00463124">
        <w:rPr>
          <w:b/>
          <w:bCs/>
          <w:lang w:eastAsia="es-ES"/>
        </w:rPr>
        <w:t>Métodos moleculares</w:t>
      </w:r>
    </w:p>
    <w:p w14:paraId="1530BCA9" w14:textId="77777777" w:rsidR="00463124" w:rsidRPr="00463124" w:rsidRDefault="00463124" w:rsidP="00463124">
      <w:pPr>
        <w:autoSpaceDE w:val="0"/>
        <w:autoSpaceDN w:val="0"/>
        <w:spacing w:line="360" w:lineRule="auto"/>
        <w:rPr>
          <w:lang w:eastAsia="es-ES"/>
        </w:rPr>
      </w:pPr>
      <w:r w:rsidRPr="00463124">
        <w:rPr>
          <w:lang w:eastAsia="es-ES"/>
        </w:rPr>
        <w:t xml:space="preserve">Para este estudio se realizaron modificaciones mínimas en los procedimientos de 10 de los ensayos realizados para </w:t>
      </w:r>
      <w:proofErr w:type="spellStart"/>
      <w:r w:rsidRPr="00463124">
        <w:rPr>
          <w:lang w:eastAsia="es-ES"/>
        </w:rPr>
        <w:t>VHC</w:t>
      </w:r>
      <w:proofErr w:type="spellEnd"/>
      <w:r w:rsidRPr="00463124">
        <w:rPr>
          <w:lang w:eastAsia="es-ES"/>
        </w:rPr>
        <w:t xml:space="preserve"> y VIH-1, entre las que se encuentran: </w:t>
      </w:r>
    </w:p>
    <w:p w14:paraId="09C257D2" w14:textId="77777777" w:rsidR="00463124" w:rsidRPr="00463124" w:rsidRDefault="00463124" w:rsidP="00463124">
      <w:pPr>
        <w:autoSpaceDE w:val="0"/>
        <w:autoSpaceDN w:val="0"/>
        <w:spacing w:line="360" w:lineRule="auto"/>
        <w:rPr>
          <w:lang w:eastAsia="es-ES"/>
        </w:rPr>
      </w:pPr>
    </w:p>
    <w:p w14:paraId="7FAFBE25" w14:textId="77777777" w:rsidR="00463124" w:rsidRPr="00463124" w:rsidRDefault="00463124" w:rsidP="00463124">
      <w:pPr>
        <w:numPr>
          <w:ilvl w:val="0"/>
          <w:numId w:val="29"/>
        </w:numPr>
        <w:autoSpaceDE w:val="0"/>
        <w:autoSpaceDN w:val="0"/>
        <w:spacing w:line="360" w:lineRule="auto"/>
        <w:ind w:left="426" w:hanging="284"/>
        <w:contextualSpacing/>
        <w:jc w:val="both"/>
        <w:rPr>
          <w:lang w:eastAsia="es-ES"/>
        </w:rPr>
      </w:pPr>
      <w:r w:rsidRPr="00463124">
        <w:rPr>
          <w:lang w:eastAsia="es-ES"/>
        </w:rPr>
        <w:t>Se realizaron los ensayos en 2 equipos diferentes de PCR: PCT-100 (</w:t>
      </w:r>
      <w:proofErr w:type="spellStart"/>
      <w:r w:rsidRPr="00463124">
        <w:rPr>
          <w:lang w:eastAsia="es-ES"/>
        </w:rPr>
        <w:t>MJ</w:t>
      </w:r>
      <w:proofErr w:type="spellEnd"/>
      <w:r w:rsidRPr="00463124">
        <w:rPr>
          <w:lang w:eastAsia="es-ES"/>
        </w:rPr>
        <w:t xml:space="preserve"> </w:t>
      </w:r>
      <w:proofErr w:type="spellStart"/>
      <w:r w:rsidRPr="00463124">
        <w:rPr>
          <w:lang w:eastAsia="es-ES"/>
        </w:rPr>
        <w:t>Research</w:t>
      </w:r>
      <w:proofErr w:type="spellEnd"/>
      <w:r w:rsidRPr="00463124">
        <w:rPr>
          <w:lang w:eastAsia="es-ES"/>
        </w:rPr>
        <w:t xml:space="preserve">) y Master </w:t>
      </w:r>
      <w:proofErr w:type="spellStart"/>
      <w:r w:rsidRPr="00463124">
        <w:rPr>
          <w:lang w:eastAsia="es-ES"/>
        </w:rPr>
        <w:t>Cycler</w:t>
      </w:r>
      <w:proofErr w:type="spellEnd"/>
      <w:r w:rsidRPr="00463124">
        <w:rPr>
          <w:lang w:eastAsia="es-ES"/>
        </w:rPr>
        <w:t xml:space="preserve"> Nexus (Eppendorf), este último basado en un formato más moderno y mayores prestaciones para desarrollar PCR en tiempo final.</w:t>
      </w:r>
    </w:p>
    <w:p w14:paraId="141E8DC0" w14:textId="77777777" w:rsidR="00463124" w:rsidRPr="00463124" w:rsidRDefault="00463124" w:rsidP="00463124">
      <w:pPr>
        <w:numPr>
          <w:ilvl w:val="0"/>
          <w:numId w:val="29"/>
        </w:numPr>
        <w:autoSpaceDE w:val="0"/>
        <w:autoSpaceDN w:val="0"/>
        <w:spacing w:line="360" w:lineRule="auto"/>
        <w:ind w:left="426" w:hanging="284"/>
        <w:contextualSpacing/>
        <w:jc w:val="both"/>
        <w:rPr>
          <w:lang w:eastAsia="es-ES"/>
        </w:rPr>
      </w:pPr>
      <w:r w:rsidRPr="00463124">
        <w:rPr>
          <w:lang w:eastAsia="es-ES"/>
        </w:rPr>
        <w:t xml:space="preserve">Se emplearon para la extracción de los ácidos nucleicos 2 estuches diferentes de extracción: </w:t>
      </w:r>
      <w:proofErr w:type="spellStart"/>
      <w:r w:rsidRPr="00463124">
        <w:rPr>
          <w:lang w:eastAsia="es-ES"/>
        </w:rPr>
        <w:t>Qiamp</w:t>
      </w:r>
      <w:proofErr w:type="spellEnd"/>
      <w:r w:rsidRPr="00463124">
        <w:rPr>
          <w:lang w:eastAsia="es-ES"/>
        </w:rPr>
        <w:t xml:space="preserve"> Viral DNA Mini Kit (</w:t>
      </w:r>
      <w:proofErr w:type="spellStart"/>
      <w:r w:rsidRPr="00463124">
        <w:rPr>
          <w:lang w:eastAsia="es-ES"/>
        </w:rPr>
        <w:t>Qiagen</w:t>
      </w:r>
      <w:proofErr w:type="spellEnd"/>
      <w:r w:rsidRPr="00463124">
        <w:rPr>
          <w:lang w:eastAsia="es-ES"/>
        </w:rPr>
        <w:t xml:space="preserve">) y High Pure Viral </w:t>
      </w:r>
      <w:proofErr w:type="spellStart"/>
      <w:r w:rsidRPr="00463124">
        <w:rPr>
          <w:lang w:eastAsia="es-ES"/>
        </w:rPr>
        <w:t>Nucleic</w:t>
      </w:r>
      <w:proofErr w:type="spellEnd"/>
      <w:r w:rsidRPr="00463124">
        <w:rPr>
          <w:lang w:eastAsia="es-ES"/>
        </w:rPr>
        <w:t xml:space="preserve"> </w:t>
      </w:r>
      <w:proofErr w:type="spellStart"/>
      <w:r w:rsidRPr="00463124">
        <w:rPr>
          <w:lang w:eastAsia="es-ES"/>
        </w:rPr>
        <w:t>Acid</w:t>
      </w:r>
      <w:proofErr w:type="spellEnd"/>
      <w:r w:rsidRPr="00463124">
        <w:rPr>
          <w:lang w:eastAsia="es-ES"/>
        </w:rPr>
        <w:t xml:space="preserve"> Kit) (Roche), ambos basados en el mismo principio de separación por columnas de afinidad, pero con diferentes procedimientos de ensayos.</w:t>
      </w:r>
    </w:p>
    <w:p w14:paraId="7330BF69" w14:textId="77777777" w:rsidR="00463124" w:rsidRPr="00463124" w:rsidRDefault="00463124" w:rsidP="00463124">
      <w:pPr>
        <w:numPr>
          <w:ilvl w:val="0"/>
          <w:numId w:val="29"/>
        </w:numPr>
        <w:autoSpaceDE w:val="0"/>
        <w:autoSpaceDN w:val="0"/>
        <w:adjustRightInd w:val="0"/>
        <w:spacing w:line="360" w:lineRule="auto"/>
        <w:ind w:left="426" w:hanging="284"/>
        <w:jc w:val="both"/>
        <w:rPr>
          <w:lang w:eastAsia="es-ES"/>
        </w:rPr>
      </w:pPr>
      <w:r w:rsidRPr="00463124">
        <w:rPr>
          <w:lang w:eastAsia="es-ES"/>
        </w:rPr>
        <w:t xml:space="preserve">Durante los ensayos se alternaron en la misma corrida, muestras positivas y negativas para demostrar que no existe contaminación cruzada entre las muestras durante los procedimientos de extracción, amplificación y detección.  </w:t>
      </w:r>
    </w:p>
    <w:p w14:paraId="302C15FB" w14:textId="77777777" w:rsidR="00463124" w:rsidRPr="00463124" w:rsidRDefault="00463124" w:rsidP="00463124">
      <w:pPr>
        <w:autoSpaceDE w:val="0"/>
        <w:autoSpaceDN w:val="0"/>
        <w:spacing w:line="360" w:lineRule="auto"/>
        <w:jc w:val="both"/>
        <w:rPr>
          <w:b/>
          <w:lang w:eastAsia="es-ES"/>
        </w:rPr>
      </w:pPr>
    </w:p>
    <w:p w14:paraId="26541B52" w14:textId="77777777" w:rsidR="00463124" w:rsidRPr="00463124" w:rsidRDefault="00463124" w:rsidP="00463124">
      <w:pPr>
        <w:autoSpaceDE w:val="0"/>
        <w:autoSpaceDN w:val="0"/>
        <w:spacing w:line="360" w:lineRule="auto"/>
        <w:jc w:val="center"/>
        <w:rPr>
          <w:b/>
          <w:sz w:val="28"/>
          <w:szCs w:val="28"/>
          <w:lang w:eastAsia="es-ES"/>
        </w:rPr>
      </w:pPr>
      <w:r w:rsidRPr="00463124">
        <w:rPr>
          <w:b/>
          <w:sz w:val="28"/>
          <w:szCs w:val="28"/>
          <w:lang w:eastAsia="es-ES"/>
        </w:rPr>
        <w:t>Metodología de ensayo</w:t>
      </w:r>
    </w:p>
    <w:p w14:paraId="03A8EA2A" w14:textId="77777777" w:rsidR="00463124" w:rsidRPr="00463124" w:rsidRDefault="00463124" w:rsidP="00463124">
      <w:pPr>
        <w:autoSpaceDE w:val="0"/>
        <w:autoSpaceDN w:val="0"/>
        <w:spacing w:line="360" w:lineRule="auto"/>
        <w:jc w:val="both"/>
        <w:rPr>
          <w:iCs/>
          <w:lang w:val="es-ES" w:eastAsia="es-ES"/>
        </w:rPr>
      </w:pPr>
      <w:r w:rsidRPr="00463124">
        <w:rPr>
          <w:iCs/>
          <w:lang w:val="es-ES" w:eastAsia="es-ES"/>
        </w:rPr>
        <w:t xml:space="preserve">Como algoritmo de trabajo, para los ensayos serológicos se ensayaron las muestras de </w:t>
      </w:r>
      <w:proofErr w:type="spellStart"/>
      <w:r w:rsidRPr="00463124">
        <w:rPr>
          <w:iCs/>
          <w:lang w:val="es-ES" w:eastAsia="es-ES"/>
        </w:rPr>
        <w:t>EDL</w:t>
      </w:r>
      <w:proofErr w:type="spellEnd"/>
      <w:r w:rsidRPr="00463124">
        <w:rPr>
          <w:iCs/>
          <w:lang w:val="es-ES" w:eastAsia="es-ES"/>
        </w:rPr>
        <w:t xml:space="preserve"> por duplicado y para los ensayos moleculares de forma simple. Las muestras no concordantes con el resultado esperado, se repitieron por duplicado. Las discrepancias fueron resueltas con el sistema </w:t>
      </w:r>
      <w:proofErr w:type="spellStart"/>
      <w:r w:rsidRPr="00463124">
        <w:rPr>
          <w:iCs/>
          <w:lang w:val="es-ES" w:eastAsia="es-ES"/>
        </w:rPr>
        <w:t>DAVIH</w:t>
      </w:r>
      <w:proofErr w:type="spellEnd"/>
      <w:r w:rsidRPr="00463124">
        <w:rPr>
          <w:iCs/>
          <w:lang w:val="es-ES" w:eastAsia="es-ES"/>
        </w:rPr>
        <w:t xml:space="preserve"> </w:t>
      </w:r>
      <w:proofErr w:type="spellStart"/>
      <w:r w:rsidRPr="00463124">
        <w:rPr>
          <w:iCs/>
          <w:lang w:val="es-ES" w:eastAsia="es-ES"/>
        </w:rPr>
        <w:t>BLOT</w:t>
      </w:r>
      <w:proofErr w:type="spellEnd"/>
      <w:r w:rsidRPr="00463124">
        <w:rPr>
          <w:iCs/>
          <w:lang w:val="es-ES" w:eastAsia="es-ES"/>
        </w:rPr>
        <w:t xml:space="preserve"> (</w:t>
      </w:r>
      <w:proofErr w:type="spellStart"/>
      <w:r w:rsidRPr="00463124">
        <w:rPr>
          <w:lang w:val="es-ES" w:eastAsia="es-ES"/>
        </w:rPr>
        <w:t>DAVIHLAB</w:t>
      </w:r>
      <w:proofErr w:type="spellEnd"/>
      <w:r w:rsidRPr="00463124">
        <w:rPr>
          <w:lang w:val="es-ES" w:eastAsia="es-ES"/>
        </w:rPr>
        <w:t>, Cuba</w:t>
      </w:r>
      <w:r w:rsidRPr="00463124">
        <w:rPr>
          <w:iCs/>
          <w:lang w:val="es-ES" w:eastAsia="es-ES"/>
        </w:rPr>
        <w:t xml:space="preserve">) como prueba confirmatoria para el sistema serológico y con los sistemas </w:t>
      </w:r>
      <w:r w:rsidRPr="00463124">
        <w:rPr>
          <w:lang w:eastAsia="es-ES"/>
        </w:rPr>
        <w:t xml:space="preserve">COBAS </w:t>
      </w:r>
      <w:proofErr w:type="spellStart"/>
      <w:r w:rsidRPr="00463124">
        <w:rPr>
          <w:lang w:eastAsia="es-ES"/>
        </w:rPr>
        <w:t>AmpliScreen</w:t>
      </w:r>
      <w:proofErr w:type="spellEnd"/>
      <w:r w:rsidRPr="00463124">
        <w:rPr>
          <w:lang w:eastAsia="es-ES"/>
        </w:rPr>
        <w:t xml:space="preserve"> </w:t>
      </w:r>
      <w:proofErr w:type="spellStart"/>
      <w:r w:rsidRPr="00463124">
        <w:rPr>
          <w:lang w:eastAsia="es-ES"/>
        </w:rPr>
        <w:t>HCV</w:t>
      </w:r>
      <w:proofErr w:type="spellEnd"/>
      <w:r w:rsidRPr="00463124">
        <w:rPr>
          <w:lang w:eastAsia="es-ES"/>
        </w:rPr>
        <w:t xml:space="preserve"> Test, V 2.0 (Roche, Panamá) y COBAS </w:t>
      </w:r>
      <w:proofErr w:type="spellStart"/>
      <w:r w:rsidRPr="00463124">
        <w:rPr>
          <w:lang w:eastAsia="es-ES"/>
        </w:rPr>
        <w:t>AmpliScreen</w:t>
      </w:r>
      <w:proofErr w:type="spellEnd"/>
      <w:r w:rsidRPr="00463124">
        <w:rPr>
          <w:lang w:eastAsia="es-ES"/>
        </w:rPr>
        <w:t xml:space="preserve"> HIV-1 Test, V 1.5 (Roche, </w:t>
      </w:r>
      <w:r w:rsidRPr="00463124">
        <w:rPr>
          <w:lang w:eastAsia="es-ES"/>
        </w:rPr>
        <w:lastRenderedPageBreak/>
        <w:t>Panamá) para las técnicas moleculares</w:t>
      </w:r>
      <w:r w:rsidRPr="00463124">
        <w:rPr>
          <w:iCs/>
          <w:lang w:val="es-ES" w:eastAsia="es-ES"/>
        </w:rPr>
        <w:t>.  Las muestras con resultados indeterminados no se tuvieron en cuenta para el cálculo de la especificidad.</w:t>
      </w:r>
    </w:p>
    <w:p w14:paraId="022C0AC7" w14:textId="77777777" w:rsidR="00463124" w:rsidRPr="00463124" w:rsidRDefault="00463124" w:rsidP="00463124">
      <w:pPr>
        <w:autoSpaceDE w:val="0"/>
        <w:autoSpaceDN w:val="0"/>
        <w:spacing w:line="360" w:lineRule="auto"/>
        <w:jc w:val="both"/>
        <w:rPr>
          <w:b/>
          <w:lang w:eastAsia="es-ES"/>
        </w:rPr>
      </w:pPr>
    </w:p>
    <w:p w14:paraId="6EA62CA3" w14:textId="77777777" w:rsidR="00463124" w:rsidRPr="00463124" w:rsidRDefault="00463124" w:rsidP="00463124">
      <w:pPr>
        <w:autoSpaceDE w:val="0"/>
        <w:autoSpaceDN w:val="0"/>
        <w:spacing w:line="360" w:lineRule="auto"/>
        <w:jc w:val="both"/>
        <w:rPr>
          <w:b/>
          <w:lang w:eastAsia="es-ES"/>
        </w:rPr>
      </w:pPr>
    </w:p>
    <w:p w14:paraId="780B59D5" w14:textId="77777777" w:rsidR="00463124" w:rsidRPr="00463124" w:rsidRDefault="00463124" w:rsidP="00463124">
      <w:pPr>
        <w:autoSpaceDE w:val="0"/>
        <w:autoSpaceDN w:val="0"/>
        <w:spacing w:line="360" w:lineRule="auto"/>
        <w:jc w:val="center"/>
        <w:rPr>
          <w:sz w:val="32"/>
          <w:szCs w:val="32"/>
          <w:lang w:eastAsia="es-ES"/>
        </w:rPr>
      </w:pPr>
      <w:r w:rsidRPr="00463124">
        <w:rPr>
          <w:b/>
          <w:sz w:val="32"/>
          <w:szCs w:val="32"/>
          <w:lang w:eastAsia="es-ES"/>
        </w:rPr>
        <w:t>RESULTADOS</w:t>
      </w:r>
    </w:p>
    <w:p w14:paraId="66823172" w14:textId="77777777" w:rsidR="00463124" w:rsidRPr="00463124" w:rsidRDefault="00463124" w:rsidP="00463124">
      <w:pPr>
        <w:autoSpaceDE w:val="0"/>
        <w:autoSpaceDN w:val="0"/>
        <w:spacing w:line="360" w:lineRule="auto"/>
        <w:jc w:val="center"/>
        <w:rPr>
          <w:b/>
          <w:sz w:val="28"/>
          <w:szCs w:val="28"/>
          <w:lang w:eastAsia="es-ES"/>
        </w:rPr>
      </w:pPr>
      <w:r w:rsidRPr="00463124">
        <w:rPr>
          <w:b/>
          <w:sz w:val="28"/>
          <w:szCs w:val="28"/>
          <w:lang w:eastAsia="es-ES"/>
        </w:rPr>
        <w:t>Especificidad</w:t>
      </w:r>
    </w:p>
    <w:p w14:paraId="2BAFC000" w14:textId="77777777" w:rsidR="00463124" w:rsidRPr="00463124" w:rsidRDefault="00463124" w:rsidP="00463124">
      <w:pPr>
        <w:autoSpaceDE w:val="0"/>
        <w:autoSpaceDN w:val="0"/>
        <w:spacing w:line="360" w:lineRule="auto"/>
        <w:jc w:val="center"/>
        <w:rPr>
          <w:b/>
          <w:bCs/>
          <w:sz w:val="26"/>
          <w:szCs w:val="26"/>
          <w:lang w:eastAsia="es-ES"/>
        </w:rPr>
      </w:pPr>
      <w:r w:rsidRPr="00463124">
        <w:rPr>
          <w:b/>
          <w:bCs/>
          <w:sz w:val="26"/>
          <w:szCs w:val="26"/>
          <w:lang w:eastAsia="es-ES"/>
        </w:rPr>
        <w:t>Método serológico</w:t>
      </w:r>
    </w:p>
    <w:p w14:paraId="106594D2" w14:textId="77777777" w:rsidR="00463124" w:rsidRPr="00463124" w:rsidRDefault="00463124" w:rsidP="00463124">
      <w:pPr>
        <w:autoSpaceDE w:val="0"/>
        <w:autoSpaceDN w:val="0"/>
        <w:spacing w:line="360" w:lineRule="auto"/>
        <w:jc w:val="both"/>
        <w:rPr>
          <w:lang w:val="es-ES" w:eastAsia="es-ES"/>
        </w:rPr>
      </w:pPr>
      <w:r w:rsidRPr="00463124">
        <w:rPr>
          <w:lang w:eastAsia="es-ES"/>
        </w:rPr>
        <w:t xml:space="preserve">Los </w:t>
      </w:r>
      <w:r w:rsidRPr="00463124">
        <w:rPr>
          <w:lang w:val="es-ES" w:eastAsia="es-ES"/>
        </w:rPr>
        <w:t xml:space="preserve">39 lotes de </w:t>
      </w:r>
      <w:proofErr w:type="spellStart"/>
      <w:r w:rsidRPr="00463124">
        <w:rPr>
          <w:lang w:val="es-ES" w:eastAsia="es-ES"/>
        </w:rPr>
        <w:t>EDL</w:t>
      </w:r>
      <w:proofErr w:type="spellEnd"/>
      <w:r w:rsidRPr="00463124">
        <w:rPr>
          <w:lang w:eastAsia="es-ES"/>
        </w:rPr>
        <w:t xml:space="preserve"> resultaron no reactivos por HIV Ab &amp; Ag (DIA.PRO, Italia), para un 100 % de especificidad, lo cual significa que no se detectaron resultados falsos reactivos. </w:t>
      </w:r>
      <w:r w:rsidRPr="00463124">
        <w:rPr>
          <w:lang w:val="es-ES" w:eastAsia="es-ES"/>
        </w:rPr>
        <w:t xml:space="preserve">No se obtuvo resultados falsos positivos o cercanos en un 10 %, por debajo del valor de corte producido por el efecto matriz de los tres lotes de </w:t>
      </w:r>
      <w:proofErr w:type="spellStart"/>
      <w:r w:rsidRPr="00463124">
        <w:rPr>
          <w:lang w:val="es-ES" w:eastAsia="es-ES"/>
        </w:rPr>
        <w:t>PBS</w:t>
      </w:r>
      <w:proofErr w:type="spellEnd"/>
      <w:r w:rsidRPr="00463124">
        <w:rPr>
          <w:lang w:val="es-ES" w:eastAsia="es-ES"/>
        </w:rPr>
        <w:t xml:space="preserve"> </w:t>
      </w:r>
      <w:proofErr w:type="spellStart"/>
      <w:r w:rsidRPr="00463124">
        <w:rPr>
          <w:lang w:val="es-ES" w:eastAsia="es-ES"/>
        </w:rPr>
        <w:t>1x</w:t>
      </w:r>
      <w:proofErr w:type="spellEnd"/>
      <w:r w:rsidRPr="00463124">
        <w:rPr>
          <w:lang w:val="es-ES" w:eastAsia="es-ES"/>
        </w:rPr>
        <w:t>, para una especificidad analítica de 100 %.</w:t>
      </w:r>
    </w:p>
    <w:p w14:paraId="240B0772" w14:textId="77777777" w:rsidR="00463124" w:rsidRPr="00463124" w:rsidRDefault="00463124" w:rsidP="00463124">
      <w:pPr>
        <w:autoSpaceDE w:val="0"/>
        <w:autoSpaceDN w:val="0"/>
        <w:spacing w:line="360" w:lineRule="auto"/>
        <w:jc w:val="center"/>
        <w:rPr>
          <w:b/>
          <w:bCs/>
          <w:sz w:val="26"/>
          <w:szCs w:val="26"/>
          <w:lang w:val="es-ES" w:eastAsia="es-ES"/>
        </w:rPr>
      </w:pPr>
      <w:r w:rsidRPr="00463124">
        <w:rPr>
          <w:b/>
          <w:bCs/>
          <w:sz w:val="26"/>
          <w:szCs w:val="26"/>
          <w:lang w:val="es-ES" w:eastAsia="es-ES"/>
        </w:rPr>
        <w:t>Métodos moleculares</w:t>
      </w:r>
    </w:p>
    <w:p w14:paraId="56295B02" w14:textId="77777777" w:rsidR="00463124" w:rsidRPr="00463124" w:rsidRDefault="00463124" w:rsidP="00463124">
      <w:pPr>
        <w:autoSpaceDE w:val="0"/>
        <w:autoSpaceDN w:val="0"/>
        <w:spacing w:line="360" w:lineRule="auto"/>
        <w:jc w:val="both"/>
        <w:rPr>
          <w:lang w:eastAsia="es-ES"/>
        </w:rPr>
      </w:pPr>
      <w:r w:rsidRPr="00463124">
        <w:rPr>
          <w:lang w:eastAsia="es-ES"/>
        </w:rPr>
        <w:t xml:space="preserve">Las 10 muestras de </w:t>
      </w:r>
      <w:proofErr w:type="spellStart"/>
      <w:r w:rsidRPr="00463124">
        <w:rPr>
          <w:lang w:eastAsia="es-ES"/>
        </w:rPr>
        <w:t>EDL</w:t>
      </w:r>
      <w:proofErr w:type="spellEnd"/>
      <w:r w:rsidRPr="00463124">
        <w:rPr>
          <w:lang w:eastAsia="es-ES"/>
        </w:rPr>
        <w:t xml:space="preserve"> resultaron negativas por </w:t>
      </w:r>
      <w:proofErr w:type="spellStart"/>
      <w:r w:rsidRPr="00463124">
        <w:rPr>
          <w:lang w:eastAsia="es-ES"/>
        </w:rPr>
        <w:t>RT</w:t>
      </w:r>
      <w:proofErr w:type="spellEnd"/>
      <w:r w:rsidRPr="00463124">
        <w:rPr>
          <w:lang w:eastAsia="es-ES"/>
        </w:rPr>
        <w:t xml:space="preserve">-PCR anidada para </w:t>
      </w:r>
      <w:proofErr w:type="spellStart"/>
      <w:r w:rsidRPr="00463124">
        <w:rPr>
          <w:lang w:eastAsia="es-ES"/>
        </w:rPr>
        <w:t>VHC</w:t>
      </w:r>
      <w:proofErr w:type="spellEnd"/>
      <w:r w:rsidRPr="00463124">
        <w:rPr>
          <w:lang w:eastAsia="es-ES"/>
        </w:rPr>
        <w:t xml:space="preserve"> y PCR anidada para VIH, para un 100 % de especificidad diagnóstica.</w:t>
      </w:r>
    </w:p>
    <w:p w14:paraId="0B953738" w14:textId="77777777" w:rsidR="00463124" w:rsidRPr="00463124" w:rsidRDefault="00463124" w:rsidP="00463124">
      <w:pPr>
        <w:autoSpaceDE w:val="0"/>
        <w:autoSpaceDN w:val="0"/>
        <w:spacing w:line="360" w:lineRule="auto"/>
        <w:jc w:val="center"/>
        <w:rPr>
          <w:b/>
          <w:lang w:eastAsia="es-ES"/>
        </w:rPr>
      </w:pPr>
      <w:r w:rsidRPr="00463124">
        <w:rPr>
          <w:b/>
          <w:lang w:eastAsia="es-ES"/>
        </w:rPr>
        <w:t>Concordancia</w:t>
      </w:r>
    </w:p>
    <w:p w14:paraId="76740A80" w14:textId="77777777" w:rsidR="00463124" w:rsidRPr="00463124" w:rsidRDefault="00463124" w:rsidP="00463124">
      <w:pPr>
        <w:autoSpaceDE w:val="0"/>
        <w:autoSpaceDN w:val="0"/>
        <w:spacing w:line="360" w:lineRule="auto"/>
        <w:jc w:val="center"/>
        <w:rPr>
          <w:b/>
          <w:bCs/>
          <w:lang w:eastAsia="es-ES"/>
        </w:rPr>
      </w:pPr>
      <w:r w:rsidRPr="00463124">
        <w:rPr>
          <w:b/>
          <w:bCs/>
          <w:lang w:eastAsia="es-ES"/>
        </w:rPr>
        <w:t>Método serológico</w:t>
      </w:r>
    </w:p>
    <w:p w14:paraId="5CC3C251" w14:textId="77777777" w:rsidR="00463124" w:rsidRPr="00463124" w:rsidRDefault="00463124" w:rsidP="00463124">
      <w:pPr>
        <w:autoSpaceDE w:val="0"/>
        <w:autoSpaceDN w:val="0"/>
        <w:spacing w:line="360" w:lineRule="auto"/>
        <w:jc w:val="both"/>
        <w:rPr>
          <w:lang w:eastAsia="es-ES"/>
        </w:rPr>
      </w:pPr>
      <w:r w:rsidRPr="00463124">
        <w:rPr>
          <w:lang w:eastAsia="es-ES"/>
        </w:rPr>
        <w:t xml:space="preserve">Al comparar los resultados de los 39 lotes de </w:t>
      </w:r>
      <w:proofErr w:type="spellStart"/>
      <w:r w:rsidRPr="00463124">
        <w:rPr>
          <w:lang w:eastAsia="es-ES"/>
        </w:rPr>
        <w:t>EDL</w:t>
      </w:r>
      <w:proofErr w:type="spellEnd"/>
      <w:r w:rsidRPr="00463124">
        <w:rPr>
          <w:lang w:eastAsia="es-ES"/>
        </w:rPr>
        <w:t xml:space="preserve">, en el sistema HIV Ab &amp; Ag (DIA.PRO, Italia), con los obtenidos en el sistema </w:t>
      </w:r>
      <w:r w:rsidRPr="00463124">
        <w:rPr>
          <w:iCs/>
          <w:lang w:val="es-ES" w:eastAsia="es-ES"/>
        </w:rPr>
        <w:t>HIV 1+2 Ag-Ab ELISA Test (</w:t>
      </w:r>
      <w:proofErr w:type="spellStart"/>
      <w:r w:rsidRPr="00463124">
        <w:rPr>
          <w:iCs/>
          <w:lang w:val="es-ES" w:eastAsia="es-ES"/>
        </w:rPr>
        <w:t>CTK</w:t>
      </w:r>
      <w:proofErr w:type="spellEnd"/>
      <w:r w:rsidRPr="00463124">
        <w:rPr>
          <w:iCs/>
          <w:lang w:val="es-ES" w:eastAsia="es-ES"/>
        </w:rPr>
        <w:t xml:space="preserve"> </w:t>
      </w:r>
      <w:proofErr w:type="spellStart"/>
      <w:r w:rsidRPr="00463124">
        <w:rPr>
          <w:iCs/>
          <w:lang w:val="es-ES" w:eastAsia="es-ES"/>
        </w:rPr>
        <w:t>Biotech</w:t>
      </w:r>
      <w:proofErr w:type="spellEnd"/>
      <w:r w:rsidRPr="00463124">
        <w:rPr>
          <w:iCs/>
          <w:lang w:val="es-ES" w:eastAsia="es-ES"/>
        </w:rPr>
        <w:t>, EE. UU.)</w:t>
      </w:r>
      <w:r w:rsidRPr="00463124">
        <w:rPr>
          <w:lang w:eastAsia="es-ES"/>
        </w:rPr>
        <w:t xml:space="preserve">, la concordancia fue de 100 % y el índice </w:t>
      </w:r>
      <w:r w:rsidRPr="00463124">
        <w:rPr>
          <w:iCs/>
          <w:lang w:eastAsia="es-ES"/>
        </w:rPr>
        <w:t>Kappa</w:t>
      </w:r>
      <w:r w:rsidRPr="00463124">
        <w:rPr>
          <w:lang w:eastAsia="es-ES"/>
        </w:rPr>
        <w:t xml:space="preserve"> de 1 (muy bueno). </w:t>
      </w:r>
    </w:p>
    <w:p w14:paraId="5D0273F7" w14:textId="77777777" w:rsidR="00463124" w:rsidRPr="00463124" w:rsidRDefault="00463124" w:rsidP="00463124">
      <w:pPr>
        <w:autoSpaceDE w:val="0"/>
        <w:autoSpaceDN w:val="0"/>
        <w:spacing w:line="360" w:lineRule="auto"/>
        <w:jc w:val="center"/>
        <w:rPr>
          <w:b/>
          <w:bCs/>
          <w:lang w:val="es-ES" w:eastAsia="es-ES"/>
        </w:rPr>
      </w:pPr>
      <w:r w:rsidRPr="00463124">
        <w:rPr>
          <w:b/>
          <w:bCs/>
          <w:lang w:val="es-ES" w:eastAsia="es-ES"/>
        </w:rPr>
        <w:t>Métodos moleculares</w:t>
      </w:r>
    </w:p>
    <w:p w14:paraId="4227C311" w14:textId="77777777" w:rsidR="00463124" w:rsidRPr="00463124" w:rsidRDefault="00463124" w:rsidP="00463124">
      <w:pPr>
        <w:autoSpaceDE w:val="0"/>
        <w:autoSpaceDN w:val="0"/>
        <w:spacing w:line="360" w:lineRule="auto"/>
        <w:jc w:val="both"/>
        <w:rPr>
          <w:b/>
          <w:bCs/>
          <w:lang w:eastAsia="es-ES"/>
        </w:rPr>
      </w:pPr>
      <w:r w:rsidRPr="00463124">
        <w:rPr>
          <w:bCs/>
          <w:lang w:eastAsia="es-ES"/>
        </w:rPr>
        <w:t xml:space="preserve">Los resultados mostraron un 100 % de concordancia y un </w:t>
      </w:r>
      <w:r w:rsidRPr="00463124">
        <w:rPr>
          <w:lang w:eastAsia="es-ES"/>
        </w:rPr>
        <w:t xml:space="preserve">índice </w:t>
      </w:r>
      <w:r w:rsidRPr="00463124">
        <w:rPr>
          <w:iCs/>
          <w:lang w:eastAsia="es-ES"/>
        </w:rPr>
        <w:t xml:space="preserve">Kappa </w:t>
      </w:r>
      <w:r w:rsidRPr="00463124">
        <w:rPr>
          <w:lang w:eastAsia="es-ES"/>
        </w:rPr>
        <w:t>de 1 (muy bueno)</w:t>
      </w:r>
      <w:r w:rsidRPr="00463124">
        <w:rPr>
          <w:bCs/>
          <w:lang w:eastAsia="es-ES"/>
        </w:rPr>
        <w:t xml:space="preserve"> en las muestras estudiadas entre los procedimientos comparados. Los 15 lotes de </w:t>
      </w:r>
      <w:proofErr w:type="spellStart"/>
      <w:r w:rsidRPr="00463124">
        <w:rPr>
          <w:bCs/>
          <w:lang w:eastAsia="es-ES"/>
        </w:rPr>
        <w:t>EDL</w:t>
      </w:r>
      <w:proofErr w:type="spellEnd"/>
      <w:r w:rsidRPr="00463124">
        <w:rPr>
          <w:bCs/>
          <w:lang w:eastAsia="es-ES"/>
        </w:rPr>
        <w:t xml:space="preserve"> ensayados resultaron negativos. </w:t>
      </w:r>
    </w:p>
    <w:p w14:paraId="0A733214" w14:textId="77777777" w:rsidR="00463124" w:rsidRPr="00463124" w:rsidRDefault="00463124" w:rsidP="00463124">
      <w:pPr>
        <w:autoSpaceDE w:val="0"/>
        <w:autoSpaceDN w:val="0"/>
        <w:spacing w:line="360" w:lineRule="auto"/>
        <w:jc w:val="center"/>
        <w:rPr>
          <w:sz w:val="28"/>
          <w:szCs w:val="28"/>
          <w:lang w:eastAsia="es-ES"/>
        </w:rPr>
      </w:pPr>
      <w:r w:rsidRPr="00463124">
        <w:rPr>
          <w:b/>
          <w:bCs/>
          <w:sz w:val="28"/>
          <w:szCs w:val="28"/>
          <w:lang w:eastAsia="es-ES"/>
        </w:rPr>
        <w:t>Límite de detección</w:t>
      </w:r>
    </w:p>
    <w:p w14:paraId="0054E703" w14:textId="77777777" w:rsidR="00463124" w:rsidRPr="00463124" w:rsidRDefault="00463124" w:rsidP="00463124">
      <w:pPr>
        <w:autoSpaceDE w:val="0"/>
        <w:autoSpaceDN w:val="0"/>
        <w:spacing w:line="360" w:lineRule="auto"/>
        <w:jc w:val="center"/>
        <w:rPr>
          <w:b/>
          <w:bCs/>
          <w:lang w:eastAsia="es-ES"/>
        </w:rPr>
      </w:pPr>
      <w:r w:rsidRPr="00463124">
        <w:rPr>
          <w:b/>
          <w:bCs/>
          <w:lang w:eastAsia="es-ES"/>
        </w:rPr>
        <w:t>Método serológico</w:t>
      </w:r>
    </w:p>
    <w:p w14:paraId="542F04FA" w14:textId="77777777" w:rsidR="00463124" w:rsidRPr="00463124" w:rsidRDefault="00463124" w:rsidP="00463124">
      <w:pPr>
        <w:autoSpaceDE w:val="0"/>
        <w:autoSpaceDN w:val="0"/>
        <w:spacing w:line="360" w:lineRule="auto"/>
        <w:jc w:val="both"/>
        <w:rPr>
          <w:lang w:eastAsia="es-ES"/>
        </w:rPr>
      </w:pPr>
      <w:r w:rsidRPr="00463124">
        <w:rPr>
          <w:lang w:eastAsia="es-ES"/>
        </w:rPr>
        <w:t xml:space="preserve">El ensayo fue capaz de detectar un efecto de dilución del </w:t>
      </w:r>
      <w:proofErr w:type="spellStart"/>
      <w:r w:rsidRPr="00463124">
        <w:rPr>
          <w:lang w:eastAsia="es-ES"/>
        </w:rPr>
        <w:t>EDL</w:t>
      </w:r>
      <w:proofErr w:type="spellEnd"/>
      <w:r w:rsidRPr="00463124">
        <w:rPr>
          <w:lang w:eastAsia="es-ES"/>
        </w:rPr>
        <w:t xml:space="preserve"> superior a 1/5 000 en las condiciones del ensayo.</w:t>
      </w:r>
    </w:p>
    <w:p w14:paraId="3F3149F8" w14:textId="77777777" w:rsidR="00AB585D" w:rsidRDefault="00AB585D">
      <w:pPr>
        <w:rPr>
          <w:b/>
          <w:bCs/>
          <w:lang w:val="es-ES" w:eastAsia="es-ES"/>
        </w:rPr>
      </w:pPr>
      <w:r>
        <w:rPr>
          <w:b/>
          <w:bCs/>
          <w:lang w:val="es-ES" w:eastAsia="es-ES"/>
        </w:rPr>
        <w:br w:type="page"/>
      </w:r>
    </w:p>
    <w:p w14:paraId="2ADECF14" w14:textId="40776382" w:rsidR="00463124" w:rsidRPr="00463124" w:rsidRDefault="00463124" w:rsidP="00463124">
      <w:pPr>
        <w:autoSpaceDE w:val="0"/>
        <w:autoSpaceDN w:val="0"/>
        <w:spacing w:line="360" w:lineRule="auto"/>
        <w:jc w:val="center"/>
        <w:rPr>
          <w:b/>
          <w:bCs/>
          <w:lang w:val="es-ES" w:eastAsia="es-ES"/>
        </w:rPr>
      </w:pPr>
      <w:r w:rsidRPr="00463124">
        <w:rPr>
          <w:b/>
          <w:bCs/>
          <w:lang w:val="es-ES" w:eastAsia="es-ES"/>
        </w:rPr>
        <w:lastRenderedPageBreak/>
        <w:t>Métodos moleculares</w:t>
      </w:r>
    </w:p>
    <w:p w14:paraId="40BAF57A" w14:textId="77777777" w:rsidR="00463124" w:rsidRPr="00463124" w:rsidRDefault="00463124" w:rsidP="00463124">
      <w:pPr>
        <w:autoSpaceDE w:val="0"/>
        <w:autoSpaceDN w:val="0"/>
        <w:spacing w:line="360" w:lineRule="auto"/>
        <w:jc w:val="both"/>
        <w:rPr>
          <w:lang w:val="es-ES" w:eastAsia="es-ES"/>
        </w:rPr>
      </w:pPr>
      <w:r w:rsidRPr="00463124">
        <w:rPr>
          <w:lang w:val="es-ES" w:eastAsia="es-ES"/>
        </w:rPr>
        <w:t xml:space="preserve">Ambos ensayos fueron capaces de detectar una muestra positiva con diferentes niveles de carga viral en los lotes de </w:t>
      </w:r>
      <w:proofErr w:type="spellStart"/>
      <w:r w:rsidRPr="00463124">
        <w:rPr>
          <w:lang w:val="es-ES" w:eastAsia="es-ES"/>
        </w:rPr>
        <w:t>EDL</w:t>
      </w:r>
      <w:proofErr w:type="spellEnd"/>
      <w:r w:rsidRPr="00463124">
        <w:rPr>
          <w:lang w:val="es-ES" w:eastAsia="es-ES"/>
        </w:rPr>
        <w:t xml:space="preserve">, al simular la contaminación del lote durante el proceso productivo.  El ensayo para </w:t>
      </w:r>
      <w:proofErr w:type="spellStart"/>
      <w:r w:rsidRPr="00463124">
        <w:rPr>
          <w:lang w:val="es-ES" w:eastAsia="es-ES"/>
        </w:rPr>
        <w:t>VHC</w:t>
      </w:r>
      <w:proofErr w:type="spellEnd"/>
      <w:r w:rsidRPr="00463124">
        <w:rPr>
          <w:lang w:val="es-ES" w:eastAsia="es-ES"/>
        </w:rPr>
        <w:t xml:space="preserve"> </w:t>
      </w:r>
      <w:r w:rsidRPr="00463124">
        <w:rPr>
          <w:lang w:eastAsia="es-ES"/>
        </w:rPr>
        <w:t xml:space="preserve">fue capaz de detectar hasta 100 UI/mL del ARN del virus de </w:t>
      </w:r>
      <w:proofErr w:type="spellStart"/>
      <w:r w:rsidRPr="00463124">
        <w:rPr>
          <w:lang w:eastAsia="es-ES"/>
        </w:rPr>
        <w:t>VHC</w:t>
      </w:r>
      <w:proofErr w:type="spellEnd"/>
      <w:r w:rsidRPr="00463124">
        <w:rPr>
          <w:lang w:eastAsia="es-ES"/>
        </w:rPr>
        <w:t xml:space="preserve">, y en el caso de VIH, hasta 167 UI/mL o 100 copias/ mL del ADN del virus de VIH-1. </w:t>
      </w:r>
    </w:p>
    <w:p w14:paraId="5F682089" w14:textId="77777777" w:rsidR="00463124" w:rsidRPr="00463124" w:rsidRDefault="00463124" w:rsidP="00463124">
      <w:pPr>
        <w:autoSpaceDE w:val="0"/>
        <w:autoSpaceDN w:val="0"/>
        <w:spacing w:line="360" w:lineRule="auto"/>
        <w:jc w:val="center"/>
        <w:rPr>
          <w:b/>
          <w:sz w:val="28"/>
          <w:szCs w:val="28"/>
          <w:lang w:val="es-ES" w:eastAsia="es-ES"/>
        </w:rPr>
      </w:pPr>
      <w:r w:rsidRPr="00463124">
        <w:rPr>
          <w:b/>
          <w:sz w:val="28"/>
          <w:szCs w:val="28"/>
          <w:lang w:val="es-ES" w:eastAsia="es-ES"/>
        </w:rPr>
        <w:t>Robustez</w:t>
      </w:r>
    </w:p>
    <w:p w14:paraId="38B51218" w14:textId="77777777" w:rsidR="00463124" w:rsidRPr="00463124" w:rsidRDefault="00463124" w:rsidP="00463124">
      <w:pPr>
        <w:autoSpaceDE w:val="0"/>
        <w:autoSpaceDN w:val="0"/>
        <w:spacing w:line="360" w:lineRule="auto"/>
        <w:jc w:val="center"/>
        <w:rPr>
          <w:b/>
          <w:bCs/>
          <w:lang w:val="es-ES" w:eastAsia="es-ES"/>
        </w:rPr>
      </w:pPr>
      <w:r w:rsidRPr="00463124">
        <w:rPr>
          <w:b/>
          <w:bCs/>
          <w:lang w:val="es-ES" w:eastAsia="es-ES"/>
        </w:rPr>
        <w:t>Métodos moleculares</w:t>
      </w:r>
    </w:p>
    <w:p w14:paraId="1583F2E5" w14:textId="77777777" w:rsidR="00463124" w:rsidRPr="00463124" w:rsidRDefault="00463124" w:rsidP="00463124">
      <w:pPr>
        <w:autoSpaceDE w:val="0"/>
        <w:autoSpaceDN w:val="0"/>
        <w:adjustRightInd w:val="0"/>
        <w:spacing w:line="360" w:lineRule="auto"/>
        <w:jc w:val="both"/>
        <w:rPr>
          <w:b/>
          <w:lang w:val="es-US" w:eastAsia="es-US"/>
        </w:rPr>
      </w:pPr>
      <w:r w:rsidRPr="00463124">
        <w:rPr>
          <w:lang w:val="es-US" w:eastAsia="es-US"/>
        </w:rPr>
        <w:t>En la evaluación de la robustez para cambios en 10 % de los ensayos realizados fueron identificadas el 100 % de las muestras positivas y negativas. No hubo contaminación cruzada entre muestras durante los procedimientos de ensayos.</w:t>
      </w:r>
    </w:p>
    <w:p w14:paraId="0209FC4F" w14:textId="77777777" w:rsidR="00463124" w:rsidRPr="00463124" w:rsidRDefault="00463124" w:rsidP="00463124">
      <w:pPr>
        <w:autoSpaceDE w:val="0"/>
        <w:autoSpaceDN w:val="0"/>
        <w:spacing w:line="360" w:lineRule="auto"/>
        <w:jc w:val="both"/>
        <w:rPr>
          <w:b/>
          <w:lang w:val="es-ES" w:eastAsia="es-MX"/>
        </w:rPr>
      </w:pPr>
    </w:p>
    <w:p w14:paraId="54211041" w14:textId="77777777" w:rsidR="00463124" w:rsidRPr="00463124" w:rsidRDefault="00463124" w:rsidP="00463124">
      <w:pPr>
        <w:autoSpaceDE w:val="0"/>
        <w:autoSpaceDN w:val="0"/>
        <w:spacing w:line="360" w:lineRule="auto"/>
        <w:jc w:val="both"/>
        <w:rPr>
          <w:b/>
          <w:lang w:val="es-ES" w:eastAsia="es-MX"/>
        </w:rPr>
      </w:pPr>
    </w:p>
    <w:p w14:paraId="1379783E" w14:textId="77777777" w:rsidR="00463124" w:rsidRPr="00463124" w:rsidRDefault="00463124" w:rsidP="00463124">
      <w:pPr>
        <w:autoSpaceDE w:val="0"/>
        <w:autoSpaceDN w:val="0"/>
        <w:spacing w:line="360" w:lineRule="auto"/>
        <w:jc w:val="center"/>
        <w:rPr>
          <w:b/>
          <w:sz w:val="32"/>
          <w:szCs w:val="32"/>
          <w:lang w:val="es-ES" w:eastAsia="es-MX"/>
        </w:rPr>
      </w:pPr>
      <w:r w:rsidRPr="00463124">
        <w:rPr>
          <w:b/>
          <w:sz w:val="32"/>
          <w:szCs w:val="32"/>
          <w:lang w:val="es-ES" w:eastAsia="es-MX"/>
        </w:rPr>
        <w:t>DISCUSIÓN</w:t>
      </w:r>
    </w:p>
    <w:p w14:paraId="360698D9" w14:textId="77777777" w:rsidR="00463124" w:rsidRPr="00463124" w:rsidRDefault="00463124" w:rsidP="00463124">
      <w:pPr>
        <w:autoSpaceDE w:val="0"/>
        <w:autoSpaceDN w:val="0"/>
        <w:spacing w:line="360" w:lineRule="auto"/>
        <w:jc w:val="both"/>
        <w:rPr>
          <w:lang w:val="es-ES" w:eastAsia="es-MX"/>
        </w:rPr>
      </w:pPr>
      <w:r w:rsidRPr="00463124">
        <w:rPr>
          <w:lang w:val="es-ES" w:eastAsia="es-MX"/>
        </w:rPr>
        <w:t xml:space="preserve">La factibilidad de uso del ELISA HIV Ab &amp; Ag (DIA.PRO, Italia) y de los métodos moleculares </w:t>
      </w:r>
      <w:proofErr w:type="spellStart"/>
      <w:r w:rsidRPr="00463124">
        <w:rPr>
          <w:lang w:val="es-ES" w:eastAsia="es-MX"/>
        </w:rPr>
        <w:t>RT</w:t>
      </w:r>
      <w:proofErr w:type="spellEnd"/>
      <w:r w:rsidRPr="00463124">
        <w:rPr>
          <w:lang w:val="es-ES" w:eastAsia="es-MX"/>
        </w:rPr>
        <w:t xml:space="preserve">-PCR anidada para </w:t>
      </w:r>
      <w:proofErr w:type="spellStart"/>
      <w:r w:rsidRPr="00463124">
        <w:rPr>
          <w:lang w:val="es-ES" w:eastAsia="es-MX"/>
        </w:rPr>
        <w:t>VHC</w:t>
      </w:r>
      <w:proofErr w:type="spellEnd"/>
      <w:r w:rsidRPr="00463124">
        <w:rPr>
          <w:lang w:val="es-ES" w:eastAsia="es-MX"/>
        </w:rPr>
        <w:t xml:space="preserve"> y PCR anidada para VIH, para la certificación viral del </w:t>
      </w:r>
      <w:proofErr w:type="spellStart"/>
      <w:r w:rsidRPr="00463124">
        <w:rPr>
          <w:lang w:val="es-ES" w:eastAsia="es-MX"/>
        </w:rPr>
        <w:t>EDL</w:t>
      </w:r>
      <w:proofErr w:type="spellEnd"/>
      <w:r w:rsidRPr="00463124">
        <w:rPr>
          <w:lang w:val="es-ES" w:eastAsia="es-MX"/>
        </w:rPr>
        <w:t xml:space="preserve">, materia prima fundamental de la fabricación del </w:t>
      </w:r>
      <w:proofErr w:type="spellStart"/>
      <w:r w:rsidRPr="00463124">
        <w:rPr>
          <w:lang w:val="es-ES" w:eastAsia="es-MX"/>
        </w:rPr>
        <w:t>HEBERTRANS</w:t>
      </w:r>
      <w:proofErr w:type="spellEnd"/>
      <w:r w:rsidRPr="00463124">
        <w:rPr>
          <w:vertAlign w:val="superscript"/>
          <w:lang w:val="es-ES" w:eastAsia="es-MX"/>
        </w:rPr>
        <w:t>®</w:t>
      </w:r>
      <w:r w:rsidRPr="00463124">
        <w:rPr>
          <w:lang w:val="es-ES" w:eastAsia="es-MX"/>
        </w:rPr>
        <w:t xml:space="preserve">, se demostró con los resultados del desempeño de los sistemas. </w:t>
      </w:r>
    </w:p>
    <w:p w14:paraId="36228AC2" w14:textId="77777777" w:rsidR="00463124" w:rsidRPr="00463124" w:rsidRDefault="00463124" w:rsidP="00463124">
      <w:pPr>
        <w:autoSpaceDE w:val="0"/>
        <w:autoSpaceDN w:val="0"/>
        <w:spacing w:line="360" w:lineRule="auto"/>
        <w:jc w:val="both"/>
        <w:rPr>
          <w:lang w:val="es-ES" w:eastAsia="es-MX"/>
        </w:rPr>
      </w:pPr>
      <w:r w:rsidRPr="00463124">
        <w:rPr>
          <w:lang w:val="es-ES" w:eastAsia="es-MX"/>
        </w:rPr>
        <w:t xml:space="preserve">En el caso de la especificidad, los resultados cumplen con el criterio de aceptación y están acordes a los requisitos descritos para la validación de ensayos de identidad por las agencias reguladoras cubanas e </w:t>
      </w:r>
      <w:proofErr w:type="gramStart"/>
      <w:r w:rsidRPr="00463124">
        <w:rPr>
          <w:lang w:val="es-ES" w:eastAsia="es-MX"/>
        </w:rPr>
        <w:t>internacionales.</w:t>
      </w:r>
      <w:r w:rsidRPr="00463124">
        <w:rPr>
          <w:vertAlign w:val="superscript"/>
          <w:lang w:val="es-ES" w:eastAsia="es-MX"/>
        </w:rPr>
        <w:t>(</w:t>
      </w:r>
      <w:proofErr w:type="gramEnd"/>
      <w:r w:rsidRPr="00463124">
        <w:rPr>
          <w:vertAlign w:val="superscript"/>
          <w:lang w:val="es-ES" w:eastAsia="es-MX"/>
        </w:rPr>
        <w:t>8,9,10)</w:t>
      </w:r>
      <w:r w:rsidRPr="00463124">
        <w:rPr>
          <w:lang w:val="es-ES" w:eastAsia="es-MX"/>
        </w:rPr>
        <w:t xml:space="preserve"> </w:t>
      </w:r>
    </w:p>
    <w:p w14:paraId="66320AB8" w14:textId="77777777" w:rsidR="00463124" w:rsidRPr="00463124" w:rsidRDefault="00463124" w:rsidP="00463124">
      <w:pPr>
        <w:autoSpaceDE w:val="0"/>
        <w:autoSpaceDN w:val="0"/>
        <w:spacing w:line="360" w:lineRule="auto"/>
        <w:jc w:val="both"/>
        <w:rPr>
          <w:lang w:val="es-ES" w:eastAsia="es-MX"/>
        </w:rPr>
      </w:pPr>
      <w:r w:rsidRPr="00463124">
        <w:rPr>
          <w:lang w:val="es-ES" w:eastAsia="es-ES"/>
        </w:rPr>
        <w:t xml:space="preserve">El hecho de que todas las muestras de </w:t>
      </w:r>
      <w:proofErr w:type="spellStart"/>
      <w:r w:rsidRPr="00463124">
        <w:rPr>
          <w:lang w:val="es-ES" w:eastAsia="es-ES"/>
        </w:rPr>
        <w:t>PBS</w:t>
      </w:r>
      <w:proofErr w:type="spellEnd"/>
      <w:r w:rsidRPr="00463124">
        <w:rPr>
          <w:lang w:val="es-ES" w:eastAsia="es-ES"/>
        </w:rPr>
        <w:t xml:space="preserve"> ensayadas en el estudio de especificidad analítica resultaran negativas demostró</w:t>
      </w:r>
      <w:r w:rsidRPr="00463124">
        <w:rPr>
          <w:lang w:val="es-ES" w:eastAsia="es-MX"/>
        </w:rPr>
        <w:t xml:space="preserve"> que el </w:t>
      </w:r>
      <w:proofErr w:type="spellStart"/>
      <w:r w:rsidRPr="00463124">
        <w:rPr>
          <w:lang w:val="es-ES" w:eastAsia="es-MX"/>
        </w:rPr>
        <w:t>PBS</w:t>
      </w:r>
      <w:proofErr w:type="spellEnd"/>
      <w:r w:rsidRPr="00463124">
        <w:rPr>
          <w:lang w:val="es-ES" w:eastAsia="es-MX"/>
        </w:rPr>
        <w:t xml:space="preserve">, cuando se emplea como diluente, no contribuye a la obtención de falsos positivos. El haber obtenido un 100 % de especificidad para todas las técnicas serológicas y moleculares validadas, resulta alentador para el uso de estos sistemas en la detección de marcadores virales en el </w:t>
      </w:r>
      <w:proofErr w:type="spellStart"/>
      <w:r w:rsidRPr="00463124">
        <w:rPr>
          <w:lang w:val="es-ES" w:eastAsia="es-MX"/>
        </w:rPr>
        <w:t>EDL</w:t>
      </w:r>
      <w:proofErr w:type="spellEnd"/>
      <w:r w:rsidRPr="00463124">
        <w:rPr>
          <w:lang w:val="es-ES" w:eastAsia="es-MX"/>
        </w:rPr>
        <w:t>.</w:t>
      </w:r>
    </w:p>
    <w:p w14:paraId="28D2114F" w14:textId="77777777" w:rsidR="00463124" w:rsidRPr="00463124" w:rsidRDefault="00463124" w:rsidP="00463124">
      <w:pPr>
        <w:autoSpaceDE w:val="0"/>
        <w:autoSpaceDN w:val="0"/>
        <w:spacing w:line="360" w:lineRule="auto"/>
        <w:jc w:val="both"/>
        <w:rPr>
          <w:b/>
          <w:bCs/>
          <w:i/>
          <w:iCs/>
          <w:color w:val="000000"/>
          <w:u w:val="single"/>
          <w:lang w:val="es-ES" w:eastAsia="es-MX"/>
        </w:rPr>
      </w:pPr>
      <w:r w:rsidRPr="00463124">
        <w:rPr>
          <w:bCs/>
          <w:iCs/>
          <w:color w:val="000000"/>
          <w:lang w:val="es-ES" w:eastAsia="es-MX"/>
        </w:rPr>
        <w:t xml:space="preserve">En cuanto a la concordancia, tanto el </w:t>
      </w:r>
      <w:r w:rsidRPr="00463124">
        <w:rPr>
          <w:color w:val="000000"/>
          <w:lang w:val="es-ES" w:eastAsia="es-MX"/>
        </w:rPr>
        <w:t xml:space="preserve">HIV Ab &amp; Ag (DIA.PRO, Italia), como los ensayos </w:t>
      </w:r>
      <w:proofErr w:type="spellStart"/>
      <w:r w:rsidRPr="00463124">
        <w:rPr>
          <w:color w:val="000000"/>
          <w:lang w:val="es-ES" w:eastAsia="es-MX"/>
        </w:rPr>
        <w:t>RT-nested</w:t>
      </w:r>
      <w:proofErr w:type="spellEnd"/>
      <w:r w:rsidRPr="00463124">
        <w:rPr>
          <w:color w:val="000000"/>
          <w:lang w:val="es-ES" w:eastAsia="es-MX"/>
        </w:rPr>
        <w:t xml:space="preserve"> PCR para </w:t>
      </w:r>
      <w:proofErr w:type="spellStart"/>
      <w:r w:rsidRPr="00463124">
        <w:rPr>
          <w:color w:val="000000"/>
          <w:lang w:val="es-ES" w:eastAsia="es-MX"/>
        </w:rPr>
        <w:t>VHC</w:t>
      </w:r>
      <w:proofErr w:type="spellEnd"/>
      <w:r w:rsidRPr="00463124">
        <w:rPr>
          <w:color w:val="000000"/>
          <w:lang w:val="es-ES" w:eastAsia="es-MX"/>
        </w:rPr>
        <w:t xml:space="preserve">, y </w:t>
      </w:r>
      <w:proofErr w:type="spellStart"/>
      <w:r w:rsidRPr="00463124">
        <w:rPr>
          <w:color w:val="000000"/>
          <w:lang w:val="es-ES" w:eastAsia="es-MX"/>
        </w:rPr>
        <w:t>nested</w:t>
      </w:r>
      <w:proofErr w:type="spellEnd"/>
      <w:r w:rsidRPr="00463124">
        <w:rPr>
          <w:color w:val="000000"/>
          <w:lang w:val="es-ES" w:eastAsia="es-MX"/>
        </w:rPr>
        <w:t xml:space="preserve"> PCR para VIH, </w:t>
      </w:r>
      <w:r w:rsidRPr="00463124">
        <w:rPr>
          <w:bCs/>
          <w:iCs/>
          <w:color w:val="000000"/>
          <w:lang w:val="es-ES" w:eastAsia="es-MX"/>
        </w:rPr>
        <w:t xml:space="preserve">demostraron parámetros de desempeño similares a los sistemas de referencia comerciales con los cuales fueron comparados. Estos resultados no difieren de otros estudios </w:t>
      </w:r>
      <w:proofErr w:type="gramStart"/>
      <w:r w:rsidRPr="00463124">
        <w:rPr>
          <w:bCs/>
          <w:iCs/>
          <w:color w:val="000000"/>
          <w:lang w:val="es-ES" w:eastAsia="es-MX"/>
        </w:rPr>
        <w:t>comparativos</w:t>
      </w:r>
      <w:r w:rsidRPr="00463124">
        <w:rPr>
          <w:bCs/>
          <w:iCs/>
          <w:color w:val="000000"/>
          <w:vertAlign w:val="superscript"/>
          <w:lang w:val="es-ES" w:eastAsia="es-MX"/>
        </w:rPr>
        <w:t>(</w:t>
      </w:r>
      <w:proofErr w:type="gramEnd"/>
      <w:r w:rsidRPr="00463124">
        <w:rPr>
          <w:bCs/>
          <w:iCs/>
          <w:color w:val="000000"/>
          <w:vertAlign w:val="superscript"/>
          <w:lang w:val="es-ES" w:eastAsia="es-MX"/>
        </w:rPr>
        <w:t>18,19)</w:t>
      </w:r>
      <w:r w:rsidRPr="00463124">
        <w:rPr>
          <w:bCs/>
          <w:iCs/>
          <w:color w:val="000000"/>
          <w:lang w:val="es-ES" w:eastAsia="es-MX"/>
        </w:rPr>
        <w:t xml:space="preserve"> realizados entre diferentes técnicas para el diagnóstico de VIH y </w:t>
      </w:r>
      <w:proofErr w:type="spellStart"/>
      <w:r w:rsidRPr="00463124">
        <w:rPr>
          <w:bCs/>
          <w:iCs/>
          <w:color w:val="000000"/>
          <w:lang w:val="es-ES" w:eastAsia="es-MX"/>
        </w:rPr>
        <w:t>VHC</w:t>
      </w:r>
      <w:proofErr w:type="spellEnd"/>
      <w:r w:rsidRPr="00463124">
        <w:rPr>
          <w:bCs/>
          <w:iCs/>
          <w:color w:val="000000"/>
          <w:lang w:val="es-ES" w:eastAsia="es-MX"/>
        </w:rPr>
        <w:t xml:space="preserve">. </w:t>
      </w:r>
    </w:p>
    <w:p w14:paraId="1DEEBCB9" w14:textId="77777777" w:rsidR="00463124" w:rsidRPr="00463124" w:rsidRDefault="00463124" w:rsidP="00463124">
      <w:pPr>
        <w:autoSpaceDE w:val="0"/>
        <w:autoSpaceDN w:val="0"/>
        <w:adjustRightInd w:val="0"/>
        <w:spacing w:line="360" w:lineRule="auto"/>
        <w:ind w:right="51"/>
        <w:jc w:val="both"/>
        <w:rPr>
          <w:iCs/>
          <w:lang w:val="x-none" w:eastAsia="x-none"/>
        </w:rPr>
      </w:pPr>
      <w:r w:rsidRPr="00463124">
        <w:rPr>
          <w:color w:val="000000"/>
          <w:lang w:val="es-ES" w:eastAsia="es-MX"/>
        </w:rPr>
        <w:lastRenderedPageBreak/>
        <w:t>El resultado del límite de detección con el sistema HIV Ab &amp; Ag permite demostrar la capacidad de este ensayo para detectar bajas concentraciones de marcadores virales para el VIH,</w:t>
      </w:r>
      <w:r w:rsidRPr="00463124">
        <w:rPr>
          <w:bCs/>
          <w:iCs/>
          <w:lang w:val="x-none" w:eastAsia="x-none"/>
        </w:rPr>
        <w:t xml:space="preserve"> lo </w:t>
      </w:r>
      <w:proofErr w:type="spellStart"/>
      <w:r w:rsidRPr="00463124">
        <w:rPr>
          <w:bCs/>
          <w:iCs/>
          <w:lang w:val="x-none" w:eastAsia="x-none"/>
        </w:rPr>
        <w:t>cual</w:t>
      </w:r>
      <w:proofErr w:type="spellEnd"/>
      <w:r w:rsidRPr="00463124">
        <w:rPr>
          <w:bCs/>
          <w:iCs/>
          <w:lang w:val="x-none" w:eastAsia="x-none"/>
        </w:rPr>
        <w:t xml:space="preserve"> se </w:t>
      </w:r>
      <w:proofErr w:type="spellStart"/>
      <w:r w:rsidRPr="00463124">
        <w:rPr>
          <w:bCs/>
          <w:iCs/>
          <w:lang w:val="x-none" w:eastAsia="x-none"/>
        </w:rPr>
        <w:t>encuentra</w:t>
      </w:r>
      <w:proofErr w:type="spellEnd"/>
      <w:r w:rsidRPr="00463124">
        <w:rPr>
          <w:bCs/>
          <w:iCs/>
          <w:lang w:val="x-none" w:eastAsia="x-none"/>
        </w:rPr>
        <w:t xml:space="preserve"> </w:t>
      </w:r>
      <w:proofErr w:type="spellStart"/>
      <w:r w:rsidRPr="00463124">
        <w:rPr>
          <w:bCs/>
          <w:iCs/>
          <w:lang w:val="x-none" w:eastAsia="x-none"/>
        </w:rPr>
        <w:t>acorde</w:t>
      </w:r>
      <w:proofErr w:type="spellEnd"/>
      <w:r w:rsidRPr="00463124">
        <w:rPr>
          <w:bCs/>
          <w:iCs/>
          <w:lang w:val="x-none" w:eastAsia="x-none"/>
        </w:rPr>
        <w:t xml:space="preserve"> </w:t>
      </w:r>
      <w:r w:rsidRPr="00463124">
        <w:rPr>
          <w:bCs/>
          <w:iCs/>
          <w:lang w:val="es-CU" w:eastAsia="x-none"/>
        </w:rPr>
        <w:t>con</w:t>
      </w:r>
      <w:r w:rsidRPr="00463124">
        <w:rPr>
          <w:bCs/>
          <w:iCs/>
          <w:lang w:val="x-none" w:eastAsia="x-none"/>
        </w:rPr>
        <w:t xml:space="preserve"> lo </w:t>
      </w:r>
      <w:proofErr w:type="spellStart"/>
      <w:r w:rsidRPr="00463124">
        <w:rPr>
          <w:bCs/>
          <w:iCs/>
          <w:lang w:val="x-none" w:eastAsia="x-none"/>
        </w:rPr>
        <w:t>regulado</w:t>
      </w:r>
      <w:proofErr w:type="spellEnd"/>
      <w:r w:rsidRPr="00463124">
        <w:rPr>
          <w:bCs/>
          <w:iCs/>
          <w:lang w:val="x-none" w:eastAsia="x-none"/>
        </w:rPr>
        <w:t xml:space="preserve"> </w:t>
      </w:r>
      <w:proofErr w:type="spellStart"/>
      <w:r w:rsidRPr="00463124">
        <w:rPr>
          <w:bCs/>
          <w:iCs/>
          <w:lang w:val="x-none" w:eastAsia="x-none"/>
        </w:rPr>
        <w:t>por</w:t>
      </w:r>
      <w:proofErr w:type="spellEnd"/>
      <w:r w:rsidRPr="00463124">
        <w:rPr>
          <w:bCs/>
          <w:iCs/>
          <w:lang w:val="x-none" w:eastAsia="x-none"/>
        </w:rPr>
        <w:t xml:space="preserve"> </w:t>
      </w:r>
      <w:proofErr w:type="spellStart"/>
      <w:r w:rsidRPr="00463124">
        <w:rPr>
          <w:bCs/>
          <w:iCs/>
          <w:lang w:val="x-none" w:eastAsia="x-none"/>
        </w:rPr>
        <w:t>el</w:t>
      </w:r>
      <w:proofErr w:type="spellEnd"/>
      <w:r w:rsidRPr="00463124">
        <w:rPr>
          <w:bCs/>
          <w:iCs/>
          <w:lang w:val="x-none" w:eastAsia="x-none"/>
        </w:rPr>
        <w:t xml:space="preserve"> </w:t>
      </w:r>
      <w:proofErr w:type="spellStart"/>
      <w:r w:rsidRPr="00463124">
        <w:rPr>
          <w:bCs/>
          <w:iCs/>
          <w:lang w:val="x-none" w:eastAsia="x-none"/>
        </w:rPr>
        <w:t>CECMED</w:t>
      </w:r>
      <w:proofErr w:type="spellEnd"/>
      <w:r w:rsidRPr="00463124">
        <w:rPr>
          <w:bCs/>
          <w:iCs/>
          <w:lang w:val="x-none" w:eastAsia="x-none"/>
        </w:rPr>
        <w:t xml:space="preserve"> </w:t>
      </w:r>
      <w:proofErr w:type="spellStart"/>
      <w:r w:rsidRPr="00463124">
        <w:rPr>
          <w:bCs/>
          <w:iCs/>
          <w:lang w:val="x-none" w:eastAsia="x-none"/>
        </w:rPr>
        <w:t>cuando</w:t>
      </w:r>
      <w:proofErr w:type="spellEnd"/>
      <w:r w:rsidRPr="00463124">
        <w:rPr>
          <w:bCs/>
          <w:iCs/>
          <w:lang w:val="x-none" w:eastAsia="x-none"/>
        </w:rPr>
        <w:t xml:space="preserve"> se </w:t>
      </w:r>
      <w:proofErr w:type="spellStart"/>
      <w:r w:rsidRPr="00463124">
        <w:rPr>
          <w:bCs/>
          <w:iCs/>
          <w:lang w:val="x-none" w:eastAsia="x-none"/>
        </w:rPr>
        <w:t>diseña</w:t>
      </w:r>
      <w:proofErr w:type="spellEnd"/>
      <w:r w:rsidRPr="00463124">
        <w:rPr>
          <w:bCs/>
          <w:iCs/>
          <w:lang w:val="x-none" w:eastAsia="x-none"/>
        </w:rPr>
        <w:t xml:space="preserve"> </w:t>
      </w:r>
      <w:proofErr w:type="spellStart"/>
      <w:r w:rsidRPr="00463124">
        <w:rPr>
          <w:bCs/>
          <w:iCs/>
          <w:lang w:val="x-none" w:eastAsia="x-none"/>
        </w:rPr>
        <w:t>este</w:t>
      </w:r>
      <w:proofErr w:type="spellEnd"/>
      <w:r w:rsidRPr="00463124">
        <w:rPr>
          <w:bCs/>
          <w:iCs/>
          <w:lang w:val="x-none" w:eastAsia="x-none"/>
        </w:rPr>
        <w:t xml:space="preserve"> </w:t>
      </w:r>
      <w:proofErr w:type="spellStart"/>
      <w:r w:rsidRPr="00463124">
        <w:rPr>
          <w:bCs/>
          <w:iCs/>
          <w:lang w:val="x-none" w:eastAsia="x-none"/>
        </w:rPr>
        <w:t>tipo</w:t>
      </w:r>
      <w:proofErr w:type="spellEnd"/>
      <w:r w:rsidRPr="00463124">
        <w:rPr>
          <w:bCs/>
          <w:iCs/>
          <w:lang w:val="x-none" w:eastAsia="x-none"/>
        </w:rPr>
        <w:t xml:space="preserve"> de </w:t>
      </w:r>
      <w:proofErr w:type="spellStart"/>
      <w:r w:rsidRPr="00463124">
        <w:rPr>
          <w:bCs/>
          <w:iCs/>
          <w:lang w:val="x-none" w:eastAsia="x-none"/>
        </w:rPr>
        <w:t>ensayo</w:t>
      </w:r>
      <w:proofErr w:type="spellEnd"/>
      <w:r w:rsidRPr="00463124">
        <w:rPr>
          <w:bCs/>
          <w:iCs/>
          <w:lang w:val="es-ES" w:eastAsia="x-none"/>
        </w:rPr>
        <w:t>.</w:t>
      </w:r>
      <w:r w:rsidRPr="00463124">
        <w:rPr>
          <w:bCs/>
          <w:iCs/>
          <w:vertAlign w:val="superscript"/>
          <w:lang w:val="es-ES" w:eastAsia="x-none"/>
        </w:rPr>
        <w:t>(8)</w:t>
      </w:r>
      <w:r w:rsidRPr="00463124">
        <w:rPr>
          <w:color w:val="000000"/>
          <w:lang w:val="es-ES" w:eastAsia="es-MX"/>
        </w:rPr>
        <w:t xml:space="preserve"> </w:t>
      </w:r>
      <w:r w:rsidRPr="00463124">
        <w:rPr>
          <w:iCs/>
          <w:lang w:val="x-none" w:eastAsia="x-none"/>
        </w:rPr>
        <w:t xml:space="preserve">Los </w:t>
      </w:r>
      <w:proofErr w:type="spellStart"/>
      <w:r w:rsidRPr="00463124">
        <w:rPr>
          <w:iCs/>
          <w:lang w:val="x-none" w:eastAsia="x-none"/>
        </w:rPr>
        <w:t>valores</w:t>
      </w:r>
      <w:proofErr w:type="spellEnd"/>
      <w:r w:rsidRPr="00463124">
        <w:rPr>
          <w:iCs/>
          <w:lang w:val="x-none" w:eastAsia="x-none"/>
        </w:rPr>
        <w:t xml:space="preserve"> </w:t>
      </w:r>
      <w:proofErr w:type="spellStart"/>
      <w:r w:rsidRPr="00463124">
        <w:rPr>
          <w:iCs/>
          <w:lang w:val="x-none" w:eastAsia="x-none"/>
        </w:rPr>
        <w:t>observados</w:t>
      </w:r>
      <w:proofErr w:type="spellEnd"/>
      <w:r w:rsidRPr="00463124">
        <w:rPr>
          <w:iCs/>
          <w:lang w:val="x-none" w:eastAsia="x-none"/>
        </w:rPr>
        <w:t xml:space="preserve"> para </w:t>
      </w:r>
      <w:proofErr w:type="spellStart"/>
      <w:r w:rsidRPr="00463124">
        <w:rPr>
          <w:iCs/>
          <w:lang w:val="x-none" w:eastAsia="x-none"/>
        </w:rPr>
        <w:t>el</w:t>
      </w:r>
      <w:proofErr w:type="spellEnd"/>
      <w:r w:rsidRPr="00463124">
        <w:rPr>
          <w:iCs/>
          <w:lang w:val="x-none" w:eastAsia="x-none"/>
        </w:rPr>
        <w:t xml:space="preserve"> </w:t>
      </w:r>
      <w:proofErr w:type="spellStart"/>
      <w:r w:rsidRPr="00463124">
        <w:rPr>
          <w:iCs/>
          <w:lang w:val="x-none" w:eastAsia="x-none"/>
        </w:rPr>
        <w:t>límite</w:t>
      </w:r>
      <w:proofErr w:type="spellEnd"/>
      <w:r w:rsidRPr="00463124">
        <w:rPr>
          <w:iCs/>
          <w:lang w:val="x-none" w:eastAsia="x-none"/>
        </w:rPr>
        <w:t xml:space="preserve"> de </w:t>
      </w:r>
      <w:proofErr w:type="spellStart"/>
      <w:r w:rsidRPr="00463124">
        <w:rPr>
          <w:iCs/>
          <w:lang w:val="x-none" w:eastAsia="x-none"/>
        </w:rPr>
        <w:t>detección</w:t>
      </w:r>
      <w:proofErr w:type="spellEnd"/>
      <w:r w:rsidRPr="00463124">
        <w:rPr>
          <w:iCs/>
          <w:lang w:val="x-none" w:eastAsia="x-none"/>
        </w:rPr>
        <w:t xml:space="preserve"> de </w:t>
      </w:r>
      <w:r w:rsidRPr="00463124">
        <w:rPr>
          <w:bCs/>
          <w:iCs/>
          <w:lang w:val="es-ES" w:eastAsia="x-none"/>
        </w:rPr>
        <w:t>los</w:t>
      </w:r>
      <w:r w:rsidRPr="00463124">
        <w:rPr>
          <w:bCs/>
          <w:iCs/>
          <w:lang w:val="x-none" w:eastAsia="x-none"/>
        </w:rPr>
        <w:t xml:space="preserve"> </w:t>
      </w:r>
      <w:r w:rsidRPr="00463124">
        <w:rPr>
          <w:bCs/>
          <w:iCs/>
          <w:lang w:val="es-ES" w:eastAsia="x-none"/>
        </w:rPr>
        <w:t>sistemas</w:t>
      </w:r>
      <w:r w:rsidRPr="00463124">
        <w:rPr>
          <w:bCs/>
          <w:iCs/>
          <w:lang w:val="x-none" w:eastAsia="x-none"/>
        </w:rPr>
        <w:t xml:space="preserve"> </w:t>
      </w:r>
      <w:r w:rsidRPr="00463124">
        <w:rPr>
          <w:bCs/>
          <w:iCs/>
          <w:lang w:val="es-ES" w:eastAsia="x-none"/>
        </w:rPr>
        <w:t xml:space="preserve">moleculares </w:t>
      </w:r>
      <w:proofErr w:type="spellStart"/>
      <w:r w:rsidRPr="00463124">
        <w:rPr>
          <w:iCs/>
          <w:lang w:val="x-none" w:eastAsia="x-none"/>
        </w:rPr>
        <w:t>resultan</w:t>
      </w:r>
      <w:proofErr w:type="spellEnd"/>
      <w:r w:rsidRPr="00463124">
        <w:rPr>
          <w:iCs/>
          <w:lang w:val="x-none" w:eastAsia="x-none"/>
        </w:rPr>
        <w:t xml:space="preserve"> </w:t>
      </w:r>
      <w:proofErr w:type="spellStart"/>
      <w:r w:rsidRPr="00463124">
        <w:rPr>
          <w:iCs/>
          <w:lang w:val="x-none" w:eastAsia="x-none"/>
        </w:rPr>
        <w:t>comparables</w:t>
      </w:r>
      <w:proofErr w:type="spellEnd"/>
      <w:r w:rsidRPr="00463124">
        <w:rPr>
          <w:iCs/>
          <w:lang w:val="x-none" w:eastAsia="x-none"/>
        </w:rPr>
        <w:t xml:space="preserve"> con las </w:t>
      </w:r>
      <w:proofErr w:type="spellStart"/>
      <w:r w:rsidRPr="00463124">
        <w:rPr>
          <w:iCs/>
          <w:lang w:val="x-none" w:eastAsia="x-none"/>
        </w:rPr>
        <w:t>exigencias</w:t>
      </w:r>
      <w:proofErr w:type="spellEnd"/>
      <w:r w:rsidRPr="00463124">
        <w:rPr>
          <w:iCs/>
          <w:lang w:val="x-none" w:eastAsia="x-none"/>
        </w:rPr>
        <w:t xml:space="preserve"> </w:t>
      </w:r>
      <w:proofErr w:type="spellStart"/>
      <w:r w:rsidRPr="00463124">
        <w:rPr>
          <w:iCs/>
          <w:lang w:val="x-none" w:eastAsia="x-none"/>
        </w:rPr>
        <w:t>internacionales</w:t>
      </w:r>
      <w:proofErr w:type="spellEnd"/>
      <w:r w:rsidRPr="00463124">
        <w:rPr>
          <w:iCs/>
          <w:lang w:val="x-none" w:eastAsia="x-none"/>
        </w:rPr>
        <w:t xml:space="preserve"> para </w:t>
      </w:r>
      <w:proofErr w:type="spellStart"/>
      <w:r w:rsidRPr="00463124">
        <w:rPr>
          <w:iCs/>
          <w:lang w:val="x-none" w:eastAsia="x-none"/>
        </w:rPr>
        <w:t>ensayos</w:t>
      </w:r>
      <w:proofErr w:type="spellEnd"/>
      <w:r w:rsidRPr="00463124">
        <w:rPr>
          <w:iCs/>
          <w:lang w:val="es-ES" w:eastAsia="x-none"/>
        </w:rPr>
        <w:t xml:space="preserve"> de PCR.</w:t>
      </w:r>
      <w:r w:rsidRPr="00463124">
        <w:rPr>
          <w:iCs/>
          <w:vertAlign w:val="superscript"/>
          <w:lang w:val="es-ES" w:eastAsia="x-none"/>
        </w:rPr>
        <w:t>(20)</w:t>
      </w:r>
      <w:r w:rsidRPr="00463124">
        <w:rPr>
          <w:iCs/>
          <w:lang w:val="es-ES" w:eastAsia="x-none"/>
        </w:rPr>
        <w:t xml:space="preserve"> </w:t>
      </w:r>
      <w:r w:rsidRPr="00463124">
        <w:rPr>
          <w:bCs/>
          <w:iCs/>
          <w:lang w:val="es-ES" w:eastAsia="x-none"/>
        </w:rPr>
        <w:t xml:space="preserve">La capacidad de estas técnicas, de detectar bajas concentraciones de marcadores virales para VIH y </w:t>
      </w:r>
      <w:proofErr w:type="spellStart"/>
      <w:r w:rsidRPr="00463124">
        <w:rPr>
          <w:bCs/>
          <w:iCs/>
          <w:lang w:val="es-ES" w:eastAsia="x-none"/>
        </w:rPr>
        <w:t>VHC</w:t>
      </w:r>
      <w:proofErr w:type="spellEnd"/>
      <w:r w:rsidRPr="00463124">
        <w:rPr>
          <w:bCs/>
          <w:iCs/>
          <w:lang w:val="es-ES" w:eastAsia="x-none"/>
        </w:rPr>
        <w:t xml:space="preserve"> en los lotes de </w:t>
      </w:r>
      <w:proofErr w:type="spellStart"/>
      <w:r w:rsidRPr="00463124">
        <w:rPr>
          <w:bCs/>
          <w:iCs/>
          <w:lang w:val="es-ES" w:eastAsia="x-none"/>
        </w:rPr>
        <w:t>EDL</w:t>
      </w:r>
      <w:proofErr w:type="spellEnd"/>
      <w:r w:rsidRPr="00463124">
        <w:rPr>
          <w:bCs/>
          <w:iCs/>
          <w:lang w:val="es-ES" w:eastAsia="x-none"/>
        </w:rPr>
        <w:t xml:space="preserve">, conlleva a la retirada del proceso productivo, lo que evita la posterior fabricación y comercialización de un producto final contaminado.  </w:t>
      </w:r>
    </w:p>
    <w:p w14:paraId="6ACAC172" w14:textId="77777777" w:rsidR="00463124" w:rsidRPr="00463124" w:rsidRDefault="00463124" w:rsidP="00463124">
      <w:pPr>
        <w:autoSpaceDE w:val="0"/>
        <w:autoSpaceDN w:val="0"/>
        <w:adjustRightInd w:val="0"/>
        <w:spacing w:line="360" w:lineRule="auto"/>
        <w:ind w:right="51"/>
        <w:jc w:val="both"/>
        <w:rPr>
          <w:color w:val="000000"/>
          <w:lang w:val="es-ES" w:eastAsia="es-MX"/>
        </w:rPr>
      </w:pPr>
      <w:r w:rsidRPr="00463124">
        <w:rPr>
          <w:color w:val="000000"/>
          <w:lang w:val="es-ES" w:eastAsia="es-MX"/>
        </w:rPr>
        <w:t xml:space="preserve">En este trabajo, los cambios realizados en el desarrollo de los ensayos moleculares, no afectaron la caracterización de las muestras, lo cual demostró su robustez. Los estudios de robustez reflejan la insensibilidad de un ensayo a pequeños cambios en la realización de la </w:t>
      </w:r>
      <w:proofErr w:type="gramStart"/>
      <w:r w:rsidRPr="00463124">
        <w:rPr>
          <w:color w:val="000000"/>
          <w:lang w:val="es-ES" w:eastAsia="es-MX"/>
        </w:rPr>
        <w:t>técnica.</w:t>
      </w:r>
      <w:r w:rsidRPr="00463124">
        <w:rPr>
          <w:color w:val="000000"/>
          <w:vertAlign w:val="superscript"/>
          <w:lang w:val="es-ES" w:eastAsia="es-MX"/>
        </w:rPr>
        <w:t>(</w:t>
      </w:r>
      <w:proofErr w:type="gramEnd"/>
      <w:r w:rsidRPr="00463124">
        <w:rPr>
          <w:color w:val="000000"/>
          <w:vertAlign w:val="superscript"/>
          <w:lang w:val="es-ES" w:eastAsia="es-MX"/>
        </w:rPr>
        <w:t>21)</w:t>
      </w:r>
      <w:r w:rsidRPr="00463124">
        <w:rPr>
          <w:color w:val="000000"/>
          <w:lang w:val="es-ES" w:eastAsia="es-MX"/>
        </w:rPr>
        <w:t xml:space="preserve"> Cobran importancia desde el punto de vista de que, en ocasiones, las condiciones en que se trabajan las muestras no son las óptimas, en cuanto a temperatura, equipamiento, ni se cuenta siempre con el mismo proveedor de ensayos, lo cual se traduce en la posibilidad de obtener resultados que no cumplen con los criterios de aceptación del sistema. </w:t>
      </w:r>
    </w:p>
    <w:p w14:paraId="7F6C341D" w14:textId="77777777" w:rsidR="00463124" w:rsidRPr="00463124" w:rsidRDefault="00463124" w:rsidP="00463124">
      <w:pPr>
        <w:autoSpaceDE w:val="0"/>
        <w:autoSpaceDN w:val="0"/>
        <w:spacing w:line="360" w:lineRule="auto"/>
        <w:jc w:val="both"/>
        <w:rPr>
          <w:lang w:val="es-ES" w:eastAsia="es-ES"/>
        </w:rPr>
      </w:pPr>
      <w:r w:rsidRPr="00463124">
        <w:rPr>
          <w:lang w:val="es-ES" w:eastAsia="es-MX"/>
        </w:rPr>
        <w:t xml:space="preserve">El empleo de métodos validados contribuye al aseguramiento de la calidad, seguridad y eficacia de los </w:t>
      </w:r>
      <w:proofErr w:type="gramStart"/>
      <w:r w:rsidRPr="00463124">
        <w:rPr>
          <w:lang w:val="es-ES" w:eastAsia="es-MX"/>
        </w:rPr>
        <w:t>hemoderivados.</w:t>
      </w:r>
      <w:r w:rsidRPr="00463124">
        <w:rPr>
          <w:vertAlign w:val="superscript"/>
          <w:lang w:val="es-ES" w:eastAsia="es-MX"/>
        </w:rPr>
        <w:t>(</w:t>
      </w:r>
      <w:proofErr w:type="gramEnd"/>
      <w:r w:rsidRPr="00463124">
        <w:rPr>
          <w:vertAlign w:val="superscript"/>
          <w:lang w:val="es-ES" w:eastAsia="es-MX"/>
        </w:rPr>
        <w:t>22)</w:t>
      </w:r>
      <w:r w:rsidRPr="00463124">
        <w:rPr>
          <w:lang w:val="es-ES" w:eastAsia="es-MX"/>
        </w:rPr>
        <w:t xml:space="preserve"> </w:t>
      </w:r>
      <w:r w:rsidRPr="00463124">
        <w:rPr>
          <w:lang w:val="es-ES" w:eastAsia="es-ES"/>
        </w:rPr>
        <w:t xml:space="preserve"> </w:t>
      </w:r>
    </w:p>
    <w:p w14:paraId="7518268E" w14:textId="77777777" w:rsidR="00463124" w:rsidRPr="00463124" w:rsidRDefault="00463124" w:rsidP="00463124">
      <w:pPr>
        <w:autoSpaceDE w:val="0"/>
        <w:autoSpaceDN w:val="0"/>
        <w:spacing w:line="360" w:lineRule="auto"/>
        <w:jc w:val="both"/>
        <w:rPr>
          <w:color w:val="000000"/>
          <w:lang w:val="es-ES" w:eastAsia="es-MX"/>
        </w:rPr>
      </w:pPr>
      <w:r w:rsidRPr="00463124">
        <w:rPr>
          <w:color w:val="000000"/>
          <w:lang w:val="es-ES" w:eastAsia="es-MX"/>
        </w:rPr>
        <w:t xml:space="preserve">La validación de los métodos de ensayo, empleados para la certificación de los </w:t>
      </w:r>
      <w:proofErr w:type="spellStart"/>
      <w:r w:rsidRPr="00463124">
        <w:rPr>
          <w:color w:val="000000"/>
          <w:lang w:val="es-ES" w:eastAsia="es-MX"/>
        </w:rPr>
        <w:t>EDL</w:t>
      </w:r>
      <w:proofErr w:type="spellEnd"/>
      <w:r w:rsidRPr="00463124">
        <w:rPr>
          <w:color w:val="000000"/>
          <w:lang w:val="es-ES" w:eastAsia="es-MX"/>
        </w:rPr>
        <w:t xml:space="preserve"> como materia prima, cobra una vital importancia pues, para el caso del estudio de marcadores serológicos, los sistemas diagnósticos disponibles en el mercado no están diseñados para su detección en los productos hemoderivados, por lo que requieren de una modificación en el alcance de estos sistemas, al introducir cambios en las muestras a analizar.</w:t>
      </w:r>
    </w:p>
    <w:p w14:paraId="3A8C16B0" w14:textId="77777777" w:rsidR="00463124" w:rsidRPr="00463124" w:rsidRDefault="00463124" w:rsidP="00463124">
      <w:pPr>
        <w:autoSpaceDE w:val="0"/>
        <w:autoSpaceDN w:val="0"/>
        <w:spacing w:line="360" w:lineRule="auto"/>
        <w:jc w:val="both"/>
        <w:rPr>
          <w:color w:val="000000"/>
          <w:lang w:val="es-ES" w:eastAsia="es-MX"/>
        </w:rPr>
      </w:pPr>
      <w:r w:rsidRPr="00463124">
        <w:rPr>
          <w:color w:val="000000"/>
          <w:lang w:val="es-ES" w:eastAsia="es-MX"/>
        </w:rPr>
        <w:t xml:space="preserve">Para la detección de los marcadores moleculares, se hace necesario contar con sistemas elaborados en el laboratorio, como alternativa a los estuches comerciales, pues la adquisición resulta a veces difícil en Cuba, debido a las limitaciones económicas derivadas del bloqueo económico y financiero de los EE. UU., la descatalogación cada vez más rápida de los sistemas y el costo elevado. Además, estos métodos tienden a ser cerrados y de tecnología propia para determinada casa comercial, por lo que realizar cambios se hace más complejo. En estudios futuros se validarán estuches de PCR en tiempo real </w:t>
      </w:r>
      <w:r w:rsidRPr="00463124">
        <w:rPr>
          <w:color w:val="000000"/>
          <w:lang w:val="es-ES" w:eastAsia="es-MX"/>
        </w:rPr>
        <w:lastRenderedPageBreak/>
        <w:t xml:space="preserve">para la certificación de muestras de productos hemoderivados, que son sistemas abiertos, cuya detección se puede realizar sobre más de una plataforma, que ya se producen en territorio </w:t>
      </w:r>
      <w:proofErr w:type="gramStart"/>
      <w:r w:rsidRPr="00463124">
        <w:rPr>
          <w:color w:val="000000"/>
          <w:lang w:val="es-ES" w:eastAsia="es-MX"/>
        </w:rPr>
        <w:t>nacional.</w:t>
      </w:r>
      <w:r w:rsidRPr="00463124">
        <w:rPr>
          <w:color w:val="000000"/>
          <w:vertAlign w:val="superscript"/>
          <w:lang w:val="es-ES" w:eastAsia="es-MX"/>
        </w:rPr>
        <w:t>(</w:t>
      </w:r>
      <w:proofErr w:type="gramEnd"/>
      <w:r w:rsidRPr="00463124">
        <w:rPr>
          <w:color w:val="000000"/>
          <w:vertAlign w:val="superscript"/>
          <w:lang w:val="es-ES" w:eastAsia="es-MX"/>
        </w:rPr>
        <w:t>23,24)</w:t>
      </w:r>
      <w:r w:rsidRPr="00463124">
        <w:rPr>
          <w:color w:val="000000"/>
          <w:lang w:val="es-ES" w:eastAsia="es-MX"/>
        </w:rPr>
        <w:t xml:space="preserve"> </w:t>
      </w:r>
      <w:r w:rsidRPr="00A96BE9">
        <w:rPr>
          <w:noProof/>
          <w:lang w:val="es-CU" w:eastAsia="es-ES"/>
        </w:rPr>
        <w:t xml:space="preserve"> </w:t>
      </w:r>
    </w:p>
    <w:p w14:paraId="2B4F3694" w14:textId="77777777" w:rsidR="00463124" w:rsidRPr="00463124" w:rsidRDefault="00463124" w:rsidP="00463124">
      <w:pPr>
        <w:autoSpaceDE w:val="0"/>
        <w:autoSpaceDN w:val="0"/>
        <w:spacing w:line="360" w:lineRule="auto"/>
        <w:jc w:val="both"/>
        <w:rPr>
          <w:color w:val="000000"/>
          <w:lang w:val="es-ES" w:eastAsia="es-MX"/>
        </w:rPr>
      </w:pPr>
      <w:r w:rsidRPr="00463124">
        <w:rPr>
          <w:color w:val="000000"/>
          <w:lang w:val="es-ES" w:eastAsia="es-MX"/>
        </w:rPr>
        <w:t xml:space="preserve">Por otra parte, contar con métodos validados constituye uno de los requisitos para el otorgamiento de la licencia de fabricación por parte del </w:t>
      </w:r>
      <w:proofErr w:type="spellStart"/>
      <w:r w:rsidRPr="00463124">
        <w:rPr>
          <w:color w:val="000000"/>
          <w:lang w:val="es-ES" w:eastAsia="es-MX"/>
        </w:rPr>
        <w:t>CECMEC</w:t>
      </w:r>
      <w:proofErr w:type="spellEnd"/>
      <w:r w:rsidRPr="00463124">
        <w:rPr>
          <w:color w:val="000000"/>
          <w:lang w:val="es-ES" w:eastAsia="es-MX"/>
        </w:rPr>
        <w:t>, como órgano regulatorio de la República de Cuba, pues a través de un diseño riguroso, es que el fabricante puede establecer, con un alto grado de confianza, que todos los lotes producidos cumplen con las especificaciones de calidad.</w:t>
      </w:r>
      <w:r w:rsidRPr="00463124">
        <w:rPr>
          <w:color w:val="000000"/>
          <w:vertAlign w:val="superscript"/>
          <w:lang w:val="es-ES" w:eastAsia="es-MX"/>
        </w:rPr>
        <w:t>(7)</w:t>
      </w:r>
      <w:r w:rsidRPr="00463124">
        <w:rPr>
          <w:color w:val="000000"/>
          <w:lang w:val="es-ES" w:eastAsia="es-MX"/>
        </w:rPr>
        <w:t xml:space="preserve"> En este caso se puede garantizar que las materias primas que van a formar parte del </w:t>
      </w:r>
      <w:proofErr w:type="spellStart"/>
      <w:r w:rsidRPr="00463124">
        <w:rPr>
          <w:iCs/>
          <w:lang w:val="es-ES" w:eastAsia="es-MX"/>
        </w:rPr>
        <w:t>HEBERTRANS</w:t>
      </w:r>
      <w:proofErr w:type="spellEnd"/>
      <w:r w:rsidRPr="00463124">
        <w:rPr>
          <w:iCs/>
          <w:vertAlign w:val="superscript"/>
          <w:lang w:val="es-ES" w:eastAsia="es-MX"/>
        </w:rPr>
        <w:t>®</w:t>
      </w:r>
      <w:r w:rsidRPr="00463124">
        <w:rPr>
          <w:color w:val="000000"/>
          <w:lang w:val="es-ES" w:eastAsia="es-MX"/>
        </w:rPr>
        <w:t xml:space="preserve"> como producto final se encuentran negativas a los virus VIH y </w:t>
      </w:r>
      <w:proofErr w:type="spellStart"/>
      <w:r w:rsidRPr="00463124">
        <w:rPr>
          <w:color w:val="000000"/>
          <w:lang w:val="es-ES" w:eastAsia="es-MX"/>
        </w:rPr>
        <w:t>VHC</w:t>
      </w:r>
      <w:proofErr w:type="spellEnd"/>
      <w:r w:rsidRPr="00463124">
        <w:rPr>
          <w:color w:val="000000"/>
          <w:lang w:val="es-ES" w:eastAsia="es-MX"/>
        </w:rPr>
        <w:t>, respectivamente.</w:t>
      </w:r>
    </w:p>
    <w:p w14:paraId="18EDA109" w14:textId="77777777" w:rsidR="00463124" w:rsidRPr="00463124" w:rsidRDefault="00463124" w:rsidP="00463124">
      <w:pPr>
        <w:widowControl w:val="0"/>
        <w:tabs>
          <w:tab w:val="left" w:pos="9000"/>
        </w:tabs>
        <w:autoSpaceDE w:val="0"/>
        <w:autoSpaceDN w:val="0"/>
        <w:spacing w:line="360" w:lineRule="auto"/>
        <w:ind w:right="-68"/>
        <w:jc w:val="both"/>
        <w:rPr>
          <w:color w:val="000000"/>
          <w:lang w:val="es-ES" w:eastAsia="es-MX"/>
        </w:rPr>
      </w:pPr>
      <w:r w:rsidRPr="00463124">
        <w:rPr>
          <w:iCs/>
          <w:lang w:val="es-ES" w:eastAsia="es-MX"/>
        </w:rPr>
        <w:t xml:space="preserve">Los resultados demuestran la factibilidad del uso de estos sistemas en la certificación del </w:t>
      </w:r>
      <w:r w:rsidRPr="00463124">
        <w:rPr>
          <w:bCs/>
          <w:iCs/>
          <w:lang w:val="es-MX" w:eastAsia="es-MX"/>
        </w:rPr>
        <w:t>Extracto Dializado de Leucocitos</w:t>
      </w:r>
      <w:r w:rsidRPr="00463124">
        <w:rPr>
          <w:iCs/>
          <w:lang w:val="es-ES" w:eastAsia="es-MX"/>
        </w:rPr>
        <w:t xml:space="preserve"> como materia prima del </w:t>
      </w:r>
      <w:proofErr w:type="spellStart"/>
      <w:r w:rsidRPr="00463124">
        <w:rPr>
          <w:iCs/>
          <w:lang w:val="es-ES" w:eastAsia="es-MX"/>
        </w:rPr>
        <w:t>HEBERTRANS</w:t>
      </w:r>
      <w:proofErr w:type="spellEnd"/>
      <w:r w:rsidRPr="00463124">
        <w:rPr>
          <w:iCs/>
          <w:vertAlign w:val="superscript"/>
          <w:lang w:val="es-ES" w:eastAsia="es-MX"/>
        </w:rPr>
        <w:t>®</w:t>
      </w:r>
      <w:r w:rsidRPr="00463124">
        <w:rPr>
          <w:lang w:val="es-ES" w:eastAsia="es-MX"/>
        </w:rPr>
        <w:t xml:space="preserve">. </w:t>
      </w:r>
    </w:p>
    <w:p w14:paraId="6F47A4DE" w14:textId="77777777" w:rsidR="00463124" w:rsidRPr="00463124" w:rsidRDefault="00463124" w:rsidP="00463124">
      <w:pPr>
        <w:widowControl w:val="0"/>
        <w:tabs>
          <w:tab w:val="left" w:pos="9000"/>
        </w:tabs>
        <w:autoSpaceDE w:val="0"/>
        <w:autoSpaceDN w:val="0"/>
        <w:spacing w:line="360" w:lineRule="auto"/>
        <w:ind w:right="-68"/>
        <w:rPr>
          <w:b/>
          <w:lang w:val="es-ES" w:eastAsia="es-MX"/>
        </w:rPr>
      </w:pPr>
    </w:p>
    <w:p w14:paraId="2A8CC73F" w14:textId="77777777" w:rsidR="00463124" w:rsidRPr="00463124" w:rsidRDefault="00463124" w:rsidP="00463124">
      <w:pPr>
        <w:widowControl w:val="0"/>
        <w:tabs>
          <w:tab w:val="left" w:pos="9000"/>
        </w:tabs>
        <w:autoSpaceDE w:val="0"/>
        <w:autoSpaceDN w:val="0"/>
        <w:spacing w:line="360" w:lineRule="auto"/>
        <w:ind w:right="-68"/>
        <w:rPr>
          <w:b/>
          <w:lang w:val="es-ES" w:eastAsia="es-MX"/>
        </w:rPr>
      </w:pPr>
    </w:p>
    <w:p w14:paraId="75C47341" w14:textId="77777777" w:rsidR="00463124" w:rsidRPr="00463124" w:rsidRDefault="00463124" w:rsidP="00463124">
      <w:pPr>
        <w:widowControl w:val="0"/>
        <w:tabs>
          <w:tab w:val="left" w:pos="9000"/>
        </w:tabs>
        <w:autoSpaceDE w:val="0"/>
        <w:autoSpaceDN w:val="0"/>
        <w:spacing w:line="360" w:lineRule="auto"/>
        <w:ind w:right="-68"/>
        <w:jc w:val="center"/>
        <w:rPr>
          <w:b/>
          <w:sz w:val="32"/>
          <w:szCs w:val="32"/>
          <w:lang w:val="es-ES" w:eastAsia="es-MX"/>
        </w:rPr>
      </w:pPr>
      <w:r w:rsidRPr="00463124">
        <w:rPr>
          <w:b/>
          <w:sz w:val="32"/>
          <w:szCs w:val="32"/>
          <w:lang w:val="es-ES" w:eastAsia="es-MX"/>
        </w:rPr>
        <w:t>REFERENCIAS BIBLIOGRÁFICAS</w:t>
      </w:r>
    </w:p>
    <w:p w14:paraId="0C868DBC" w14:textId="77777777" w:rsidR="00463124" w:rsidRPr="00463124" w:rsidRDefault="00463124" w:rsidP="00463124">
      <w:pPr>
        <w:autoSpaceDE w:val="0"/>
        <w:autoSpaceDN w:val="0"/>
        <w:spacing w:line="360" w:lineRule="auto"/>
        <w:rPr>
          <w:lang w:val="es-ES" w:eastAsia="es-ES"/>
        </w:rPr>
      </w:pPr>
      <w:r w:rsidRPr="00463124">
        <w:rPr>
          <w:lang w:val="es-ES" w:eastAsia="es-ES"/>
        </w:rPr>
        <w:t xml:space="preserve">1. Cuba. Oficina Nacional de Normalización. </w:t>
      </w:r>
      <w:proofErr w:type="spellStart"/>
      <w:r w:rsidRPr="00463124">
        <w:rPr>
          <w:lang w:val="es-ES" w:eastAsia="es-ES"/>
        </w:rPr>
        <w:t>NC</w:t>
      </w:r>
      <w:proofErr w:type="spellEnd"/>
      <w:r w:rsidRPr="00463124">
        <w:rPr>
          <w:lang w:val="es-ES" w:eastAsia="es-ES"/>
        </w:rPr>
        <w:t xml:space="preserve">-ISO/IEC 17025:2017. Requisitos generales para la competencia de los laboratorios de ensayo y calibración. ISO/ </w:t>
      </w:r>
      <w:proofErr w:type="spellStart"/>
      <w:r w:rsidRPr="00463124">
        <w:rPr>
          <w:lang w:val="es-ES" w:eastAsia="es-ES"/>
        </w:rPr>
        <w:t>NC</w:t>
      </w:r>
      <w:proofErr w:type="spellEnd"/>
      <w:r w:rsidRPr="00463124">
        <w:rPr>
          <w:lang w:val="es-ES" w:eastAsia="es-ES"/>
        </w:rPr>
        <w:t>/</w:t>
      </w:r>
      <w:proofErr w:type="spellStart"/>
      <w:r w:rsidRPr="00463124">
        <w:rPr>
          <w:lang w:val="es-ES" w:eastAsia="es-ES"/>
        </w:rPr>
        <w:t>CTN56</w:t>
      </w:r>
      <w:proofErr w:type="spellEnd"/>
      <w:r w:rsidRPr="00463124">
        <w:rPr>
          <w:lang w:val="es-ES" w:eastAsia="es-ES"/>
        </w:rPr>
        <w:t xml:space="preserve">; 2017. [acceso: 20/10/2021]. Disponible en: </w:t>
      </w:r>
      <w:hyperlink r:id="rId14" w:anchor="iso:std:iso-iec:17025:ed-3:v1:en" w:history="1">
        <w:r w:rsidRPr="00463124">
          <w:rPr>
            <w:color w:val="0000FF"/>
            <w:lang w:val="es-ES" w:eastAsia="es-ES"/>
          </w:rPr>
          <w:t>https://www.iso.org/obp/ui#iso:std:iso-iec:17025:ed-3:v1:en</w:t>
        </w:r>
      </w:hyperlink>
      <w:r w:rsidRPr="00463124">
        <w:rPr>
          <w:lang w:val="es-ES" w:eastAsia="es-ES"/>
        </w:rPr>
        <w:t xml:space="preserve">  </w:t>
      </w:r>
    </w:p>
    <w:p w14:paraId="20F8285C" w14:textId="77777777" w:rsidR="00463124" w:rsidRPr="00463124" w:rsidRDefault="00463124" w:rsidP="00463124">
      <w:pPr>
        <w:autoSpaceDE w:val="0"/>
        <w:autoSpaceDN w:val="0"/>
        <w:spacing w:line="360" w:lineRule="auto"/>
        <w:rPr>
          <w:lang w:val="en-US" w:eastAsia="es-ES"/>
        </w:rPr>
      </w:pPr>
      <w:r w:rsidRPr="00463124">
        <w:rPr>
          <w:lang w:val="en-US" w:eastAsia="es-ES"/>
        </w:rPr>
        <w:t>2. World Health Organization. Expert Committee on Biological Standardization Sixty-seventh report. Guidelines on estimation of residual risk of HIV, HBV or HCV infections via cellular blood components and plasma. Geneva: WHO, Technical Report series; 2017. [</w:t>
      </w:r>
      <w:proofErr w:type="spellStart"/>
      <w:r w:rsidRPr="00463124">
        <w:rPr>
          <w:lang w:val="en-US" w:eastAsia="es-ES"/>
        </w:rPr>
        <w:t>acceso</w:t>
      </w:r>
      <w:proofErr w:type="spellEnd"/>
      <w:r w:rsidRPr="00463124">
        <w:rPr>
          <w:lang w:val="en-US" w:eastAsia="es-ES"/>
        </w:rPr>
        <w:t xml:space="preserve">: 20/10/2021]; 1004. Disponible </w:t>
      </w:r>
      <w:proofErr w:type="spellStart"/>
      <w:r w:rsidRPr="00463124">
        <w:rPr>
          <w:lang w:val="en-US" w:eastAsia="es-ES"/>
        </w:rPr>
        <w:t>en</w:t>
      </w:r>
      <w:proofErr w:type="spellEnd"/>
      <w:r w:rsidRPr="00463124">
        <w:rPr>
          <w:lang w:val="en-US" w:eastAsia="es-ES"/>
        </w:rPr>
        <w:t xml:space="preserve">:  </w:t>
      </w:r>
      <w:r w:rsidR="00000000">
        <w:fldChar w:fldCharType="begin"/>
      </w:r>
      <w:r w:rsidR="00000000" w:rsidRPr="00A96BE9">
        <w:rPr>
          <w:lang w:val="en-US"/>
        </w:rPr>
        <w:instrText xml:space="preserve"> HYPERLINK "https://cdn.who.int/media/docs/default-source/biologicals/blood-products/document-migration/resriskgl_who_trs_1004_web_annex_4.pdf?sfvrsn=55dd09d3_3" </w:instrText>
      </w:r>
      <w:r w:rsidR="00000000">
        <w:fldChar w:fldCharType="separate"/>
      </w:r>
      <w:r w:rsidRPr="00463124">
        <w:rPr>
          <w:color w:val="0000FF"/>
          <w:lang w:val="en-US" w:eastAsia="es-ES"/>
        </w:rPr>
        <w:t>https://cdn.who.int/media/docs/default-source/biologicals/blood-products/document-migration/resriskgl_who_trs_1004_web_annex_4.pdf?sfvrsn=55dd09d3_3</w:t>
      </w:r>
      <w:r w:rsidR="00000000">
        <w:rPr>
          <w:color w:val="0000FF"/>
          <w:lang w:val="en-US" w:eastAsia="es-ES"/>
        </w:rPr>
        <w:fldChar w:fldCharType="end"/>
      </w:r>
      <w:r w:rsidRPr="00463124">
        <w:rPr>
          <w:lang w:val="en-US" w:eastAsia="es-ES"/>
        </w:rPr>
        <w:t xml:space="preserve"> </w:t>
      </w:r>
    </w:p>
    <w:p w14:paraId="6B311AB3" w14:textId="77777777" w:rsidR="00463124" w:rsidRPr="00463124" w:rsidRDefault="00463124" w:rsidP="00463124">
      <w:pPr>
        <w:autoSpaceDE w:val="0"/>
        <w:autoSpaceDN w:val="0"/>
        <w:spacing w:line="360" w:lineRule="auto"/>
        <w:rPr>
          <w:lang w:val="es-ES" w:eastAsia="es-ES"/>
        </w:rPr>
      </w:pPr>
      <w:r w:rsidRPr="00463124">
        <w:rPr>
          <w:lang w:val="es-ES" w:eastAsia="es-ES"/>
        </w:rPr>
        <w:t xml:space="preserve">3. Organización Mundial de la Salud. Disponibilidad y seguridad de la sangre. OMS, Nota descriptiva. 2022 [acceso: 20/10/2021]. Disponible en: </w:t>
      </w:r>
      <w:hyperlink r:id="rId15" w:history="1">
        <w:r w:rsidRPr="00463124">
          <w:rPr>
            <w:color w:val="0000FF"/>
            <w:lang w:val="es-ES" w:eastAsia="es-ES"/>
          </w:rPr>
          <w:t>https://www.who.int/es/news-room/fact-sheets/detail/blood-safety-and-availability</w:t>
        </w:r>
      </w:hyperlink>
      <w:r w:rsidRPr="00463124">
        <w:rPr>
          <w:lang w:val="es-ES" w:eastAsia="es-ES"/>
        </w:rPr>
        <w:t xml:space="preserve"> </w:t>
      </w:r>
    </w:p>
    <w:p w14:paraId="55DA3797" w14:textId="77777777" w:rsidR="00463124" w:rsidRPr="00463124" w:rsidRDefault="00463124" w:rsidP="00463124">
      <w:pPr>
        <w:autoSpaceDE w:val="0"/>
        <w:autoSpaceDN w:val="0"/>
        <w:spacing w:line="360" w:lineRule="auto"/>
        <w:rPr>
          <w:lang w:val="es-ES" w:eastAsia="es-ES"/>
        </w:rPr>
      </w:pPr>
      <w:r w:rsidRPr="00463124">
        <w:rPr>
          <w:lang w:val="es-ES" w:eastAsia="es-ES"/>
        </w:rPr>
        <w:t xml:space="preserve">4. MINSAP. Formulario Nacional de Medicamentos. </w:t>
      </w:r>
      <w:proofErr w:type="spellStart"/>
      <w:r w:rsidRPr="00463124">
        <w:rPr>
          <w:lang w:val="es-ES" w:eastAsia="es-ES"/>
        </w:rPr>
        <w:t>4ta</w:t>
      </w:r>
      <w:proofErr w:type="spellEnd"/>
      <w:r w:rsidRPr="00463124">
        <w:rPr>
          <w:lang w:val="es-ES" w:eastAsia="es-ES"/>
        </w:rPr>
        <w:t xml:space="preserve"> edición. La Habana: Editorial de Ciencias Médicas; 2019. [acceso: 20/12/2019]. Disponible en: </w:t>
      </w:r>
      <w:hyperlink r:id="rId16" w:history="1">
        <w:r w:rsidRPr="00463124">
          <w:rPr>
            <w:color w:val="0000FF"/>
            <w:lang w:val="es-ES" w:eastAsia="es-ES"/>
          </w:rPr>
          <w:t>https://instituciones.sld.cu/hospmiguelenriquez/files/2018/01/Formulario-nacional-de-medicamentos.pdf</w:t>
        </w:r>
      </w:hyperlink>
      <w:r w:rsidRPr="00463124">
        <w:rPr>
          <w:lang w:val="es-ES" w:eastAsia="es-ES"/>
        </w:rPr>
        <w:t xml:space="preserve">   </w:t>
      </w:r>
    </w:p>
    <w:p w14:paraId="2F9391B8" w14:textId="77777777" w:rsidR="00463124" w:rsidRPr="00463124" w:rsidRDefault="00463124" w:rsidP="00463124">
      <w:pPr>
        <w:autoSpaceDE w:val="0"/>
        <w:autoSpaceDN w:val="0"/>
        <w:spacing w:line="360" w:lineRule="auto"/>
        <w:rPr>
          <w:lang w:val="es-ES" w:eastAsia="es-ES"/>
        </w:rPr>
      </w:pPr>
      <w:r w:rsidRPr="00463124">
        <w:rPr>
          <w:lang w:val="es-ES" w:eastAsia="es-ES"/>
        </w:rPr>
        <w:lastRenderedPageBreak/>
        <w:t>5. Martínez E, Pérez R, Herrera L, Lage A, Castellanos L. La industria biofarmacéutica cubana en el combate contra la pandemia de COVID-19. Anales de la Academia de Ciencias de Cuba. 2020 [acceso: 20/10/2021]; 10(2</w:t>
      </w:r>
      <w:proofErr w:type="gramStart"/>
      <w:r w:rsidRPr="00463124">
        <w:rPr>
          <w:lang w:val="es-ES" w:eastAsia="es-ES"/>
        </w:rPr>
        <w:t>):[</w:t>
      </w:r>
      <w:proofErr w:type="gramEnd"/>
      <w:r w:rsidRPr="00463124">
        <w:rPr>
          <w:lang w:val="es-ES" w:eastAsia="es-ES"/>
        </w:rPr>
        <w:t xml:space="preserve">aprox. 28 p.]. Disponible en:  </w:t>
      </w:r>
      <w:hyperlink r:id="rId17" w:history="1">
        <w:r w:rsidRPr="00463124">
          <w:rPr>
            <w:color w:val="0000FF"/>
            <w:lang w:val="es-ES" w:eastAsia="es-ES"/>
          </w:rPr>
          <w:t>http://revistaccuba.sld.cu/index.php/revacc/article/view/906/894</w:t>
        </w:r>
      </w:hyperlink>
      <w:r w:rsidRPr="00463124">
        <w:rPr>
          <w:lang w:val="es-ES" w:eastAsia="es-ES"/>
        </w:rPr>
        <w:t xml:space="preserve"> </w:t>
      </w:r>
    </w:p>
    <w:p w14:paraId="4B4A0EF8" w14:textId="77777777" w:rsidR="00463124" w:rsidRPr="00463124" w:rsidRDefault="00463124" w:rsidP="00463124">
      <w:pPr>
        <w:autoSpaceDE w:val="0"/>
        <w:autoSpaceDN w:val="0"/>
        <w:spacing w:line="360" w:lineRule="auto"/>
        <w:rPr>
          <w:lang w:val="es-CU" w:eastAsia="es-ES"/>
        </w:rPr>
      </w:pPr>
      <w:r w:rsidRPr="00463124">
        <w:rPr>
          <w:lang w:val="es-ES" w:eastAsia="es-ES"/>
        </w:rPr>
        <w:t xml:space="preserve">6. </w:t>
      </w:r>
      <w:proofErr w:type="spellStart"/>
      <w:r w:rsidRPr="00463124">
        <w:rPr>
          <w:lang w:val="es-ES" w:eastAsia="es-ES"/>
        </w:rPr>
        <w:t>CECMED</w:t>
      </w:r>
      <w:proofErr w:type="spellEnd"/>
      <w:r w:rsidRPr="00463124">
        <w:rPr>
          <w:lang w:val="es-ES" w:eastAsia="es-ES"/>
        </w:rPr>
        <w:t xml:space="preserve">. Regulación No. 36/2003: Requerimientos para la producción y control de los derivados plasmáticos. La Habana: </w:t>
      </w:r>
      <w:proofErr w:type="spellStart"/>
      <w:r w:rsidRPr="00463124">
        <w:rPr>
          <w:lang w:val="es-ES" w:eastAsia="es-ES"/>
        </w:rPr>
        <w:t>CECMED</w:t>
      </w:r>
      <w:proofErr w:type="spellEnd"/>
      <w:r w:rsidRPr="00463124">
        <w:rPr>
          <w:lang w:val="es-ES" w:eastAsia="es-ES"/>
        </w:rPr>
        <w:t xml:space="preserve">. </w:t>
      </w:r>
      <w:r w:rsidRPr="00463124">
        <w:rPr>
          <w:lang w:val="es-CU" w:eastAsia="es-ES"/>
        </w:rPr>
        <w:t xml:space="preserve">2003. [acceso: 20/10/2021]. Disponible en: </w:t>
      </w:r>
      <w:hyperlink r:id="rId18" w:history="1">
        <w:r w:rsidRPr="00463124">
          <w:rPr>
            <w:color w:val="0000FF"/>
            <w:lang w:val="es-CU" w:eastAsia="es-ES"/>
          </w:rPr>
          <w:t>https://www.cecmed.cu/sites/default/files/adjuntos/Reglamentacion/Reg_36-03.pdf</w:t>
        </w:r>
      </w:hyperlink>
      <w:r w:rsidRPr="00463124">
        <w:rPr>
          <w:lang w:val="es-CU" w:eastAsia="es-ES"/>
        </w:rPr>
        <w:t xml:space="preserve">   </w:t>
      </w:r>
    </w:p>
    <w:p w14:paraId="732D12BD" w14:textId="77777777" w:rsidR="00463124" w:rsidRPr="00463124" w:rsidRDefault="00463124" w:rsidP="00463124">
      <w:pPr>
        <w:autoSpaceDE w:val="0"/>
        <w:autoSpaceDN w:val="0"/>
        <w:spacing w:line="360" w:lineRule="auto"/>
        <w:rPr>
          <w:lang w:val="es-CU" w:eastAsia="es-ES"/>
        </w:rPr>
      </w:pPr>
      <w:r w:rsidRPr="00463124">
        <w:rPr>
          <w:lang w:val="en-US" w:eastAsia="es-ES"/>
        </w:rPr>
        <w:t xml:space="preserve">7. World Health Organization. Communication risk in public health emergencies. </w:t>
      </w:r>
      <w:r w:rsidRPr="00463124">
        <w:rPr>
          <w:lang w:val="es-ES" w:eastAsia="es-ES"/>
        </w:rPr>
        <w:t xml:space="preserve">WHO, </w:t>
      </w:r>
      <w:proofErr w:type="spellStart"/>
      <w:r w:rsidRPr="00463124">
        <w:rPr>
          <w:lang w:val="es-ES" w:eastAsia="es-ES"/>
        </w:rPr>
        <w:t>Guideline</w:t>
      </w:r>
      <w:proofErr w:type="spellEnd"/>
      <w:r w:rsidRPr="00463124">
        <w:rPr>
          <w:lang w:val="es-ES" w:eastAsia="es-ES"/>
        </w:rPr>
        <w:t xml:space="preserve">; 2018. [acceso: 20/10/2021].  </w:t>
      </w:r>
      <w:r w:rsidRPr="00463124">
        <w:rPr>
          <w:lang w:val="es-CU" w:eastAsia="es-ES"/>
        </w:rPr>
        <w:t xml:space="preserve">Disponible en: </w:t>
      </w:r>
      <w:hyperlink r:id="rId19" w:history="1">
        <w:r w:rsidRPr="00463124">
          <w:rPr>
            <w:color w:val="0000FF"/>
            <w:lang w:val="es-CU" w:eastAsia="es-ES"/>
          </w:rPr>
          <w:t>https://www.who.int/publications/i/item/9789241550208</w:t>
        </w:r>
      </w:hyperlink>
      <w:r w:rsidRPr="00463124">
        <w:rPr>
          <w:lang w:val="es-CU" w:eastAsia="es-ES"/>
        </w:rPr>
        <w:t xml:space="preserve">  </w:t>
      </w:r>
    </w:p>
    <w:p w14:paraId="2334C3EA" w14:textId="77777777" w:rsidR="00463124" w:rsidRPr="00463124" w:rsidRDefault="00463124" w:rsidP="00463124">
      <w:pPr>
        <w:autoSpaceDE w:val="0"/>
        <w:autoSpaceDN w:val="0"/>
        <w:spacing w:line="360" w:lineRule="auto"/>
        <w:rPr>
          <w:lang w:val="es-CU" w:eastAsia="es-ES"/>
        </w:rPr>
      </w:pPr>
      <w:r w:rsidRPr="00463124">
        <w:rPr>
          <w:lang w:val="es-ES" w:eastAsia="es-ES"/>
        </w:rPr>
        <w:t xml:space="preserve">8. </w:t>
      </w:r>
      <w:proofErr w:type="spellStart"/>
      <w:r w:rsidRPr="00463124">
        <w:rPr>
          <w:lang w:val="es-ES" w:eastAsia="es-ES"/>
        </w:rPr>
        <w:t>CECMED</w:t>
      </w:r>
      <w:proofErr w:type="spellEnd"/>
      <w:r w:rsidRPr="00463124">
        <w:rPr>
          <w:lang w:val="es-ES" w:eastAsia="es-ES"/>
        </w:rPr>
        <w:t xml:space="preserve">. Regulación 41/2007: Validación de métodos analíticos. La Habana: </w:t>
      </w:r>
      <w:proofErr w:type="spellStart"/>
      <w:r w:rsidRPr="00463124">
        <w:rPr>
          <w:lang w:val="es-ES" w:eastAsia="es-ES"/>
        </w:rPr>
        <w:t>CECMED</w:t>
      </w:r>
      <w:proofErr w:type="spellEnd"/>
      <w:r w:rsidRPr="00463124">
        <w:rPr>
          <w:lang w:val="es-ES" w:eastAsia="es-ES"/>
        </w:rPr>
        <w:t xml:space="preserve">; 2007. </w:t>
      </w:r>
      <w:r w:rsidRPr="00463124">
        <w:rPr>
          <w:lang w:val="es-CU" w:eastAsia="es-ES"/>
        </w:rPr>
        <w:t xml:space="preserve">[acceso: 20/10/2021]. Disponible en: </w:t>
      </w:r>
      <w:hyperlink r:id="rId20" w:history="1">
        <w:r w:rsidRPr="00463124">
          <w:rPr>
            <w:color w:val="0000FF"/>
            <w:lang w:val="es-CU" w:eastAsia="es-ES"/>
          </w:rPr>
          <w:t>https://www.cecmed.cu/file/1928/download?token=LNNzr_h6</w:t>
        </w:r>
      </w:hyperlink>
      <w:r w:rsidRPr="00463124">
        <w:rPr>
          <w:lang w:val="es-CU" w:eastAsia="es-ES"/>
        </w:rPr>
        <w:t xml:space="preserve"> </w:t>
      </w:r>
    </w:p>
    <w:p w14:paraId="3A4CA72C" w14:textId="77777777" w:rsidR="00463124" w:rsidRPr="00463124" w:rsidRDefault="00463124" w:rsidP="00463124">
      <w:pPr>
        <w:autoSpaceDE w:val="0"/>
        <w:autoSpaceDN w:val="0"/>
        <w:spacing w:line="360" w:lineRule="auto"/>
        <w:rPr>
          <w:lang w:val="en-US" w:eastAsia="es-ES"/>
        </w:rPr>
      </w:pPr>
      <w:r w:rsidRPr="00463124">
        <w:rPr>
          <w:lang w:val="en-US" w:eastAsia="es-ES"/>
        </w:rPr>
        <w:t>9. Nash RA, Watcher AH. A Pharmaceutical process Validation. New York: Marcel Dekker Inc.; 2003.</w:t>
      </w:r>
    </w:p>
    <w:p w14:paraId="29B6218C" w14:textId="77777777" w:rsidR="00463124" w:rsidRPr="00463124" w:rsidRDefault="00463124" w:rsidP="00463124">
      <w:pPr>
        <w:autoSpaceDE w:val="0"/>
        <w:autoSpaceDN w:val="0"/>
        <w:spacing w:line="360" w:lineRule="auto"/>
        <w:rPr>
          <w:lang w:val="es-ES" w:eastAsia="es-ES"/>
        </w:rPr>
      </w:pPr>
      <w:r w:rsidRPr="00463124">
        <w:rPr>
          <w:lang w:val="es-ES" w:eastAsia="es-ES"/>
        </w:rPr>
        <w:t xml:space="preserve">10. Oficina Nacional de Normalización. </w:t>
      </w:r>
      <w:proofErr w:type="spellStart"/>
      <w:r w:rsidRPr="00463124">
        <w:rPr>
          <w:lang w:val="es-ES" w:eastAsia="es-ES"/>
        </w:rPr>
        <w:t>NC</w:t>
      </w:r>
      <w:proofErr w:type="spellEnd"/>
      <w:r w:rsidRPr="00463124">
        <w:rPr>
          <w:lang w:val="es-ES" w:eastAsia="es-ES"/>
        </w:rPr>
        <w:t>-</w:t>
      </w:r>
      <w:proofErr w:type="spellStart"/>
      <w:r w:rsidRPr="00463124">
        <w:rPr>
          <w:lang w:val="es-ES" w:eastAsia="es-ES"/>
        </w:rPr>
        <w:t>TS</w:t>
      </w:r>
      <w:proofErr w:type="spellEnd"/>
      <w:r w:rsidRPr="00463124">
        <w:rPr>
          <w:lang w:val="es-ES" w:eastAsia="es-ES"/>
        </w:rPr>
        <w:t xml:space="preserve">-368: 2010: Guía para la Validación de Métodos de Ensayos Químicos para Alimentos. </w:t>
      </w:r>
      <w:proofErr w:type="spellStart"/>
      <w:r w:rsidRPr="00463124">
        <w:rPr>
          <w:lang w:val="es-ES" w:eastAsia="es-ES"/>
        </w:rPr>
        <w:t>1ra</w:t>
      </w:r>
      <w:proofErr w:type="spellEnd"/>
      <w:r w:rsidRPr="00463124">
        <w:rPr>
          <w:lang w:val="es-ES" w:eastAsia="es-ES"/>
        </w:rPr>
        <w:t xml:space="preserve"> ed. Anexo A, A 1-3. La Habana: </w:t>
      </w:r>
      <w:proofErr w:type="spellStart"/>
      <w:r w:rsidRPr="00463124">
        <w:rPr>
          <w:lang w:val="es-ES" w:eastAsia="es-ES"/>
        </w:rPr>
        <w:t>ONN</w:t>
      </w:r>
      <w:proofErr w:type="spellEnd"/>
      <w:r w:rsidRPr="00463124">
        <w:rPr>
          <w:lang w:val="es-ES" w:eastAsia="es-ES"/>
        </w:rPr>
        <w:t>; 2010.</w:t>
      </w:r>
    </w:p>
    <w:p w14:paraId="4B31B42D" w14:textId="77777777" w:rsidR="00463124" w:rsidRPr="00463124" w:rsidRDefault="00463124" w:rsidP="00463124">
      <w:pPr>
        <w:autoSpaceDE w:val="0"/>
        <w:autoSpaceDN w:val="0"/>
        <w:spacing w:line="360" w:lineRule="auto"/>
        <w:rPr>
          <w:lang w:val="es-ES" w:eastAsia="es-ES"/>
        </w:rPr>
      </w:pPr>
      <w:r w:rsidRPr="00463124">
        <w:rPr>
          <w:lang w:val="es-ES" w:eastAsia="es-ES"/>
        </w:rPr>
        <w:t xml:space="preserve">11. </w:t>
      </w:r>
      <w:proofErr w:type="spellStart"/>
      <w:r w:rsidRPr="00463124">
        <w:rPr>
          <w:lang w:val="es-ES" w:eastAsia="es-ES"/>
        </w:rPr>
        <w:t>Dia.Pro</w:t>
      </w:r>
      <w:proofErr w:type="spellEnd"/>
      <w:r w:rsidRPr="00463124">
        <w:rPr>
          <w:lang w:val="es-ES" w:eastAsia="es-ES"/>
        </w:rPr>
        <w:t xml:space="preserve"> </w:t>
      </w:r>
      <w:proofErr w:type="spellStart"/>
      <w:r w:rsidRPr="00463124">
        <w:rPr>
          <w:lang w:val="es-ES" w:eastAsia="es-ES"/>
        </w:rPr>
        <w:t>Diagnostic</w:t>
      </w:r>
      <w:proofErr w:type="spellEnd"/>
      <w:r w:rsidRPr="00463124">
        <w:rPr>
          <w:lang w:val="es-ES" w:eastAsia="es-ES"/>
        </w:rPr>
        <w:t xml:space="preserve"> </w:t>
      </w:r>
      <w:proofErr w:type="spellStart"/>
      <w:r w:rsidRPr="00463124">
        <w:rPr>
          <w:lang w:val="es-ES" w:eastAsia="es-ES"/>
        </w:rPr>
        <w:t>Bioprobes</w:t>
      </w:r>
      <w:proofErr w:type="spellEnd"/>
      <w:r w:rsidRPr="00463124">
        <w:rPr>
          <w:lang w:val="es-ES" w:eastAsia="es-ES"/>
        </w:rPr>
        <w:t xml:space="preserve"> </w:t>
      </w:r>
      <w:proofErr w:type="spellStart"/>
      <w:r w:rsidRPr="00463124">
        <w:rPr>
          <w:lang w:val="es-ES" w:eastAsia="es-ES"/>
        </w:rPr>
        <w:t>Srl</w:t>
      </w:r>
      <w:proofErr w:type="spellEnd"/>
      <w:r w:rsidRPr="00463124">
        <w:rPr>
          <w:lang w:val="es-ES" w:eastAsia="es-ES"/>
        </w:rPr>
        <w:t xml:space="preserve">. </w:t>
      </w:r>
      <w:r w:rsidRPr="00463124">
        <w:rPr>
          <w:lang w:val="en-US" w:eastAsia="es-ES"/>
        </w:rPr>
        <w:t xml:space="preserve">HIV </w:t>
      </w:r>
      <w:proofErr w:type="spellStart"/>
      <w:r w:rsidRPr="00463124">
        <w:rPr>
          <w:lang w:val="en-US" w:eastAsia="es-ES"/>
        </w:rPr>
        <w:t>Ab&amp;Ag</w:t>
      </w:r>
      <w:proofErr w:type="spellEnd"/>
      <w:r w:rsidRPr="00463124">
        <w:rPr>
          <w:lang w:val="en-US" w:eastAsia="es-ES"/>
        </w:rPr>
        <w:t xml:space="preserve"> Fourth generation Enzyme Immunoassay for the determination of antibodies to Human Immunodeficiency Virus or HIV type </w:t>
      </w:r>
      <w:proofErr w:type="spellStart"/>
      <w:r w:rsidRPr="00463124">
        <w:rPr>
          <w:lang w:val="en-US" w:eastAsia="es-ES"/>
        </w:rPr>
        <w:t>1&amp;2&amp;O</w:t>
      </w:r>
      <w:proofErr w:type="spellEnd"/>
      <w:r w:rsidRPr="00463124">
        <w:rPr>
          <w:lang w:val="en-US" w:eastAsia="es-ES"/>
        </w:rPr>
        <w:t xml:space="preserve"> and </w:t>
      </w:r>
      <w:proofErr w:type="spellStart"/>
      <w:r w:rsidRPr="00463124">
        <w:rPr>
          <w:lang w:val="en-US" w:eastAsia="es-ES"/>
        </w:rPr>
        <w:t>P24</w:t>
      </w:r>
      <w:proofErr w:type="spellEnd"/>
      <w:r w:rsidRPr="00463124">
        <w:rPr>
          <w:lang w:val="en-US" w:eastAsia="es-ES"/>
        </w:rPr>
        <w:t xml:space="preserve"> HIV-1 Antigen in human serum and plasma. </w:t>
      </w:r>
      <w:proofErr w:type="spellStart"/>
      <w:r w:rsidRPr="00463124">
        <w:rPr>
          <w:lang w:val="es-ES" w:eastAsia="es-ES"/>
        </w:rPr>
        <w:t>Italy</w:t>
      </w:r>
      <w:proofErr w:type="spellEnd"/>
      <w:r w:rsidRPr="00463124">
        <w:rPr>
          <w:lang w:val="es-ES" w:eastAsia="es-ES"/>
        </w:rPr>
        <w:t xml:space="preserve">: </w:t>
      </w:r>
      <w:proofErr w:type="spellStart"/>
      <w:r w:rsidRPr="00463124">
        <w:rPr>
          <w:lang w:val="es-ES" w:eastAsia="es-ES"/>
        </w:rPr>
        <w:t>Dia.Pro</w:t>
      </w:r>
      <w:proofErr w:type="spellEnd"/>
      <w:r w:rsidRPr="00463124">
        <w:rPr>
          <w:lang w:val="es-ES" w:eastAsia="es-ES"/>
        </w:rPr>
        <w:t xml:space="preserve"> </w:t>
      </w:r>
      <w:proofErr w:type="spellStart"/>
      <w:r w:rsidRPr="00463124">
        <w:rPr>
          <w:lang w:val="es-ES" w:eastAsia="es-ES"/>
        </w:rPr>
        <w:t>Diagnostic</w:t>
      </w:r>
      <w:proofErr w:type="spellEnd"/>
      <w:r w:rsidRPr="00463124">
        <w:rPr>
          <w:lang w:val="es-ES" w:eastAsia="es-ES"/>
        </w:rPr>
        <w:t xml:space="preserve"> </w:t>
      </w:r>
      <w:proofErr w:type="spellStart"/>
      <w:r w:rsidRPr="00463124">
        <w:rPr>
          <w:lang w:val="es-ES" w:eastAsia="es-ES"/>
        </w:rPr>
        <w:t>Bioprobes</w:t>
      </w:r>
      <w:proofErr w:type="spellEnd"/>
      <w:r w:rsidRPr="00463124">
        <w:rPr>
          <w:lang w:val="es-ES" w:eastAsia="es-ES"/>
        </w:rPr>
        <w:t xml:space="preserve"> </w:t>
      </w:r>
      <w:proofErr w:type="spellStart"/>
      <w:r w:rsidRPr="00463124">
        <w:rPr>
          <w:lang w:val="es-ES" w:eastAsia="es-ES"/>
        </w:rPr>
        <w:t>Srl</w:t>
      </w:r>
      <w:proofErr w:type="spellEnd"/>
      <w:r w:rsidRPr="00463124">
        <w:rPr>
          <w:lang w:val="es-ES" w:eastAsia="es-ES"/>
        </w:rPr>
        <w:t xml:space="preserve">; 2013. [acceso: 20/10/2021]. Disponible en: </w:t>
      </w:r>
      <w:hyperlink r:id="rId21" w:history="1">
        <w:r w:rsidRPr="00463124">
          <w:rPr>
            <w:color w:val="0000FF"/>
            <w:lang w:val="es-ES" w:eastAsia="es-ES"/>
          </w:rPr>
          <w:t>http://weldonbiotech.com/wp-content/uploads/2018/04/IVCOMB.CE-Insert-Rev.5-0713-Eng.pdf</w:t>
        </w:r>
      </w:hyperlink>
    </w:p>
    <w:p w14:paraId="4CDA04A7" w14:textId="77777777" w:rsidR="00463124" w:rsidRPr="00463124" w:rsidRDefault="00463124" w:rsidP="00463124">
      <w:pPr>
        <w:autoSpaceDE w:val="0"/>
        <w:autoSpaceDN w:val="0"/>
        <w:spacing w:line="360" w:lineRule="auto"/>
        <w:rPr>
          <w:lang w:val="es-ES" w:eastAsia="es-ES"/>
        </w:rPr>
      </w:pPr>
      <w:r w:rsidRPr="00463124">
        <w:rPr>
          <w:lang w:val="en-US" w:eastAsia="es-ES"/>
        </w:rPr>
        <w:t xml:space="preserve">12. QIAGEN. </w:t>
      </w:r>
      <w:proofErr w:type="spellStart"/>
      <w:r w:rsidRPr="00463124">
        <w:rPr>
          <w:lang w:val="en-US" w:eastAsia="es-ES"/>
        </w:rPr>
        <w:t>QIAamp</w:t>
      </w:r>
      <w:proofErr w:type="spellEnd"/>
      <w:r w:rsidRPr="00463124">
        <w:rPr>
          <w:lang w:val="en-US" w:eastAsia="es-ES"/>
        </w:rPr>
        <w:t xml:space="preserve"> DNA Mini Kit, </w:t>
      </w:r>
      <w:r w:rsidR="00000000">
        <w:fldChar w:fldCharType="begin"/>
      </w:r>
      <w:r w:rsidR="00000000" w:rsidRPr="00A96BE9">
        <w:rPr>
          <w:lang w:val="en-US"/>
        </w:rPr>
        <w:instrText xml:space="preserve"> HYPERLINK "https://www.qiagen.com/us/resources/downlo%20%20%20for" </w:instrText>
      </w:r>
      <w:r w:rsidR="00000000">
        <w:fldChar w:fldCharType="separate"/>
      </w:r>
      <w:r w:rsidRPr="00463124">
        <w:rPr>
          <w:lang w:val="en-US" w:eastAsia="es-MX"/>
        </w:rPr>
        <w:t xml:space="preserve"> </w:t>
      </w:r>
      <w:r w:rsidRPr="00463124">
        <w:rPr>
          <w:lang w:val="en-US" w:eastAsia="es-ES"/>
        </w:rPr>
        <w:t>for</w:t>
      </w:r>
      <w:r w:rsidR="00000000">
        <w:rPr>
          <w:lang w:val="en-US" w:eastAsia="es-ES"/>
        </w:rPr>
        <w:fldChar w:fldCharType="end"/>
      </w:r>
      <w:r w:rsidRPr="00463124">
        <w:rPr>
          <w:lang w:val="en-US" w:eastAsia="es-ES"/>
        </w:rPr>
        <w:t xml:space="preserve"> isolation of genomic, </w:t>
      </w:r>
      <w:proofErr w:type="spellStart"/>
      <w:r w:rsidRPr="00463124">
        <w:rPr>
          <w:lang w:val="en-US" w:eastAsia="es-ES"/>
        </w:rPr>
        <w:t>mitocondrial</w:t>
      </w:r>
      <w:proofErr w:type="spellEnd"/>
      <w:r w:rsidRPr="00463124">
        <w:rPr>
          <w:lang w:val="en-US" w:eastAsia="es-ES"/>
        </w:rPr>
        <w:t xml:space="preserve">, bacterial, parasite or viral DNA in human samples; QIAGEN </w:t>
      </w:r>
      <w:proofErr w:type="spellStart"/>
      <w:r w:rsidRPr="00463124">
        <w:rPr>
          <w:lang w:val="en-US" w:eastAsia="es-ES"/>
        </w:rPr>
        <w:t>trademaeks</w:t>
      </w:r>
      <w:proofErr w:type="spellEnd"/>
      <w:r w:rsidRPr="00463124">
        <w:rPr>
          <w:lang w:val="en-US" w:eastAsia="es-ES"/>
        </w:rPr>
        <w:t xml:space="preserve">, 2018. </w:t>
      </w:r>
      <w:r w:rsidRPr="00463124">
        <w:rPr>
          <w:lang w:val="es-ES" w:eastAsia="es-ES"/>
        </w:rPr>
        <w:t xml:space="preserve">[acceso: 20/10/2021]. Disponible en: </w:t>
      </w:r>
      <w:hyperlink r:id="rId22" w:history="1">
        <w:r w:rsidRPr="00463124">
          <w:rPr>
            <w:color w:val="0000FF"/>
            <w:lang w:val="es-ES" w:eastAsia="es-ES"/>
          </w:rPr>
          <w:t>https://www.qiagen.com/us/products/discovery-and-translational-research/dna-rna-purification/dna-purification/genomic-dna/qiaamp-dna-kits</w:t>
        </w:r>
      </w:hyperlink>
      <w:r w:rsidRPr="00463124">
        <w:rPr>
          <w:lang w:val="es-ES" w:eastAsia="es-ES"/>
        </w:rPr>
        <w:t xml:space="preserve"> </w:t>
      </w:r>
    </w:p>
    <w:p w14:paraId="62F1607E" w14:textId="5EAD3E48" w:rsidR="00463124" w:rsidRPr="00463124" w:rsidRDefault="00463124" w:rsidP="00463124">
      <w:pPr>
        <w:autoSpaceDE w:val="0"/>
        <w:autoSpaceDN w:val="0"/>
        <w:spacing w:line="360" w:lineRule="auto"/>
        <w:rPr>
          <w:lang w:val="es-ES" w:eastAsia="es-ES"/>
        </w:rPr>
      </w:pPr>
      <w:r w:rsidRPr="00463124">
        <w:rPr>
          <w:lang w:val="es-ES" w:eastAsia="es-ES"/>
        </w:rPr>
        <w:t xml:space="preserve">13. </w:t>
      </w:r>
      <w:proofErr w:type="spellStart"/>
      <w:r w:rsidRPr="00463124">
        <w:rPr>
          <w:lang w:val="es-ES" w:eastAsia="es-ES"/>
        </w:rPr>
        <w:t>Okamoto</w:t>
      </w:r>
      <w:proofErr w:type="spellEnd"/>
      <w:r w:rsidRPr="00463124">
        <w:rPr>
          <w:lang w:val="es-ES" w:eastAsia="es-ES"/>
        </w:rPr>
        <w:t xml:space="preserve"> H, </w:t>
      </w:r>
      <w:proofErr w:type="spellStart"/>
      <w:r w:rsidRPr="00463124">
        <w:rPr>
          <w:lang w:val="es-ES" w:eastAsia="es-ES"/>
        </w:rPr>
        <w:t>Okada</w:t>
      </w:r>
      <w:proofErr w:type="spellEnd"/>
      <w:r w:rsidRPr="00463124">
        <w:rPr>
          <w:lang w:val="es-ES" w:eastAsia="es-ES"/>
        </w:rPr>
        <w:t xml:space="preserve"> S, Sugiyama Y, Tanaka T, </w:t>
      </w:r>
      <w:proofErr w:type="spellStart"/>
      <w:r w:rsidRPr="00463124">
        <w:rPr>
          <w:lang w:val="es-ES" w:eastAsia="es-ES"/>
        </w:rPr>
        <w:t>Sugai</w:t>
      </w:r>
      <w:proofErr w:type="spellEnd"/>
      <w:r w:rsidRPr="00463124">
        <w:rPr>
          <w:lang w:val="es-ES" w:eastAsia="es-ES"/>
        </w:rPr>
        <w:t xml:space="preserve"> Y, </w:t>
      </w:r>
      <w:proofErr w:type="spellStart"/>
      <w:r w:rsidRPr="00463124">
        <w:rPr>
          <w:lang w:val="es-ES" w:eastAsia="es-ES"/>
        </w:rPr>
        <w:t>Akahane</w:t>
      </w:r>
      <w:proofErr w:type="spellEnd"/>
      <w:r w:rsidRPr="00463124">
        <w:rPr>
          <w:lang w:val="es-ES" w:eastAsia="es-ES"/>
        </w:rPr>
        <w:t xml:space="preserve"> Y, et al. </w:t>
      </w:r>
      <w:r w:rsidRPr="00463124">
        <w:rPr>
          <w:lang w:val="en-US" w:eastAsia="es-ES"/>
        </w:rPr>
        <w:t xml:space="preserve">Detection of </w:t>
      </w:r>
      <w:r w:rsidR="00AB585D" w:rsidRPr="00463124">
        <w:rPr>
          <w:lang w:val="en-US" w:eastAsia="es-ES"/>
        </w:rPr>
        <w:t>hepatitis C</w:t>
      </w:r>
      <w:r w:rsidRPr="00463124">
        <w:rPr>
          <w:lang w:val="en-US" w:eastAsia="es-ES"/>
        </w:rPr>
        <w:t xml:space="preserve"> virus RNA by a two stage polymerase chain reaction with pairs of primers deduced from the </w:t>
      </w:r>
      <w:proofErr w:type="spellStart"/>
      <w:r w:rsidRPr="00463124">
        <w:rPr>
          <w:lang w:val="en-US" w:eastAsia="es-ES"/>
        </w:rPr>
        <w:t>5´noncoding</w:t>
      </w:r>
      <w:proofErr w:type="spellEnd"/>
      <w:r w:rsidRPr="00463124">
        <w:rPr>
          <w:lang w:val="en-US" w:eastAsia="es-ES"/>
        </w:rPr>
        <w:t xml:space="preserve"> region. </w:t>
      </w:r>
      <w:proofErr w:type="spellStart"/>
      <w:r w:rsidRPr="00463124">
        <w:rPr>
          <w:lang w:val="es-ES" w:eastAsia="es-ES"/>
        </w:rPr>
        <w:t>Jpn</w:t>
      </w:r>
      <w:proofErr w:type="spellEnd"/>
      <w:r w:rsidRPr="00463124">
        <w:rPr>
          <w:lang w:val="es-ES" w:eastAsia="es-ES"/>
        </w:rPr>
        <w:t xml:space="preserve">. J. </w:t>
      </w:r>
      <w:proofErr w:type="spellStart"/>
      <w:r w:rsidRPr="00463124">
        <w:rPr>
          <w:lang w:val="es-ES" w:eastAsia="es-ES"/>
        </w:rPr>
        <w:t>Exp</w:t>
      </w:r>
      <w:proofErr w:type="spellEnd"/>
      <w:r w:rsidRPr="00463124">
        <w:rPr>
          <w:lang w:val="es-ES" w:eastAsia="es-ES"/>
        </w:rPr>
        <w:t xml:space="preserve">. </w:t>
      </w:r>
      <w:proofErr w:type="spellStart"/>
      <w:r w:rsidRPr="00463124">
        <w:rPr>
          <w:lang w:val="es-ES" w:eastAsia="es-ES"/>
        </w:rPr>
        <w:t>Med</w:t>
      </w:r>
      <w:proofErr w:type="spellEnd"/>
      <w:r w:rsidRPr="00463124">
        <w:rPr>
          <w:lang w:val="es-ES" w:eastAsia="es-ES"/>
        </w:rPr>
        <w:t xml:space="preserve">. 1990; 60: 222-225. </w:t>
      </w:r>
      <w:r w:rsidRPr="00463124">
        <w:rPr>
          <w:lang w:val="es-CU" w:eastAsia="es-ES"/>
        </w:rPr>
        <w:t xml:space="preserve">[acceso: 20/10/2021]. Disponible en: </w:t>
      </w:r>
      <w:hyperlink r:id="rId23" w:history="1">
        <w:r w:rsidRPr="00463124">
          <w:rPr>
            <w:color w:val="0000FF"/>
            <w:lang w:val="es-ES" w:eastAsia="es-ES"/>
          </w:rPr>
          <w:t>https://europepmc.org/article/med/1963453</w:t>
        </w:r>
      </w:hyperlink>
    </w:p>
    <w:p w14:paraId="610FBC34" w14:textId="77777777" w:rsidR="00463124" w:rsidRPr="00463124" w:rsidRDefault="00463124" w:rsidP="00463124">
      <w:pPr>
        <w:autoSpaceDE w:val="0"/>
        <w:autoSpaceDN w:val="0"/>
        <w:spacing w:line="360" w:lineRule="auto"/>
        <w:rPr>
          <w:lang w:val="en-US" w:eastAsia="es-ES"/>
        </w:rPr>
      </w:pPr>
      <w:r w:rsidRPr="00463124">
        <w:rPr>
          <w:lang w:val="es-ES" w:eastAsia="es-ES"/>
        </w:rPr>
        <w:lastRenderedPageBreak/>
        <w:t xml:space="preserve">14. González I, González </w:t>
      </w:r>
      <w:proofErr w:type="spellStart"/>
      <w:r w:rsidRPr="00463124">
        <w:rPr>
          <w:lang w:val="es-ES" w:eastAsia="es-ES"/>
        </w:rPr>
        <w:t>YJ</w:t>
      </w:r>
      <w:proofErr w:type="spellEnd"/>
      <w:r w:rsidRPr="00463124">
        <w:rPr>
          <w:lang w:val="es-ES" w:eastAsia="es-ES"/>
        </w:rPr>
        <w:t xml:space="preserve">, Armas A, Vina A, Medina A, Trujillo N, et al.  </w:t>
      </w:r>
      <w:r w:rsidRPr="00463124">
        <w:rPr>
          <w:lang w:val="en-US" w:eastAsia="es-ES"/>
        </w:rPr>
        <w:t xml:space="preserve">Validation of a nested PCR assay </w:t>
      </w:r>
      <w:proofErr w:type="spellStart"/>
      <w:r w:rsidRPr="00463124">
        <w:rPr>
          <w:lang w:val="en-US" w:eastAsia="es-ES"/>
        </w:rPr>
        <w:t>UMELOSA</w:t>
      </w:r>
      <w:proofErr w:type="spellEnd"/>
      <w:r w:rsidRPr="00463124">
        <w:rPr>
          <w:lang w:val="en-US" w:eastAsia="es-ES"/>
        </w:rPr>
        <w:t xml:space="preserve">® HCV </w:t>
      </w:r>
      <w:proofErr w:type="spellStart"/>
      <w:r w:rsidRPr="00463124">
        <w:rPr>
          <w:lang w:val="en-US" w:eastAsia="es-ES"/>
        </w:rPr>
        <w:t>CUALITATIVO</w:t>
      </w:r>
      <w:proofErr w:type="spellEnd"/>
      <w:r w:rsidRPr="00463124">
        <w:rPr>
          <w:lang w:val="en-US" w:eastAsia="es-ES"/>
        </w:rPr>
        <w:t xml:space="preserve"> for the detection of Hepatitis C virus Biologicals. 2003; 31:55-61. DOI:  10.1016/</w:t>
      </w:r>
      <w:proofErr w:type="spellStart"/>
      <w:r w:rsidRPr="00463124">
        <w:rPr>
          <w:lang w:val="en-US" w:eastAsia="es-ES"/>
        </w:rPr>
        <w:t>S1045</w:t>
      </w:r>
      <w:proofErr w:type="spellEnd"/>
      <w:r w:rsidRPr="00463124">
        <w:rPr>
          <w:lang w:val="en-US" w:eastAsia="es-ES"/>
        </w:rPr>
        <w:t>-1056(02)00093-3</w:t>
      </w:r>
    </w:p>
    <w:p w14:paraId="33B40F74" w14:textId="77777777" w:rsidR="00463124" w:rsidRPr="00463124" w:rsidRDefault="00463124" w:rsidP="00463124">
      <w:pPr>
        <w:autoSpaceDE w:val="0"/>
        <w:autoSpaceDN w:val="0"/>
        <w:spacing w:line="360" w:lineRule="auto"/>
        <w:rPr>
          <w:lang w:val="en-US" w:eastAsia="es-ES"/>
        </w:rPr>
      </w:pPr>
      <w:r w:rsidRPr="00463124">
        <w:rPr>
          <w:lang w:val="en-US" w:eastAsia="es-ES"/>
        </w:rPr>
        <w:t xml:space="preserve">15. </w:t>
      </w:r>
      <w:proofErr w:type="spellStart"/>
      <w:r w:rsidRPr="00463124">
        <w:rPr>
          <w:lang w:val="en-US" w:eastAsia="es-ES"/>
        </w:rPr>
        <w:t>Heyndrickx</w:t>
      </w:r>
      <w:proofErr w:type="spellEnd"/>
      <w:r w:rsidRPr="00463124">
        <w:rPr>
          <w:lang w:val="en-US" w:eastAsia="es-ES"/>
        </w:rPr>
        <w:t xml:space="preserve">, L, Janssens W, </w:t>
      </w:r>
      <w:proofErr w:type="spellStart"/>
      <w:r w:rsidRPr="00463124">
        <w:rPr>
          <w:lang w:val="en-US" w:eastAsia="es-ES"/>
        </w:rPr>
        <w:t>Zekeng</w:t>
      </w:r>
      <w:proofErr w:type="spellEnd"/>
      <w:r w:rsidRPr="00463124">
        <w:rPr>
          <w:lang w:val="en-US" w:eastAsia="es-ES"/>
        </w:rPr>
        <w:t xml:space="preserve"> L, Musonda R, </w:t>
      </w:r>
      <w:proofErr w:type="spellStart"/>
      <w:r w:rsidRPr="00463124">
        <w:rPr>
          <w:lang w:val="en-US" w:eastAsia="es-ES"/>
        </w:rPr>
        <w:t>Anagonou</w:t>
      </w:r>
      <w:proofErr w:type="spellEnd"/>
      <w:r w:rsidRPr="00463124">
        <w:rPr>
          <w:lang w:val="en-US" w:eastAsia="es-ES"/>
        </w:rPr>
        <w:t xml:space="preserve"> S, Van Der </w:t>
      </w:r>
      <w:proofErr w:type="spellStart"/>
      <w:r w:rsidRPr="00463124">
        <w:rPr>
          <w:lang w:val="en-US" w:eastAsia="es-ES"/>
        </w:rPr>
        <w:t>Auwera</w:t>
      </w:r>
      <w:proofErr w:type="spellEnd"/>
      <w:r w:rsidRPr="00463124">
        <w:rPr>
          <w:lang w:val="en-US" w:eastAsia="es-ES"/>
        </w:rPr>
        <w:t xml:space="preserve"> G, et al. Simplified Strategy for Detection of Recombinant Human Immunodeficiency Virus Type 1 Group M Isolates by gag/env Heteroduplex Mobility Assay. Journal of Virology.  2000; 74(1): 363-370. DOI: 10.1128/</w:t>
      </w:r>
      <w:proofErr w:type="spellStart"/>
      <w:r w:rsidRPr="00463124">
        <w:rPr>
          <w:lang w:val="en-US" w:eastAsia="es-ES"/>
        </w:rPr>
        <w:t>JVI.74.1.363</w:t>
      </w:r>
      <w:proofErr w:type="spellEnd"/>
      <w:r w:rsidRPr="00463124">
        <w:rPr>
          <w:lang w:val="en-US" w:eastAsia="es-ES"/>
        </w:rPr>
        <w:t>-370.2000</w:t>
      </w:r>
    </w:p>
    <w:p w14:paraId="1DC19296" w14:textId="77777777" w:rsidR="00463124" w:rsidRPr="00463124" w:rsidRDefault="00463124" w:rsidP="00463124">
      <w:pPr>
        <w:autoSpaceDE w:val="0"/>
        <w:autoSpaceDN w:val="0"/>
        <w:spacing w:line="360" w:lineRule="auto"/>
        <w:rPr>
          <w:lang w:val="es-CU" w:eastAsia="es-ES"/>
        </w:rPr>
      </w:pPr>
      <w:r w:rsidRPr="00463124">
        <w:rPr>
          <w:lang w:val="en-US" w:eastAsia="es-ES"/>
        </w:rPr>
        <w:t xml:space="preserve">16. Cham F, </w:t>
      </w:r>
      <w:proofErr w:type="spellStart"/>
      <w:r w:rsidRPr="00463124">
        <w:rPr>
          <w:lang w:val="en-US" w:eastAsia="es-ES"/>
        </w:rPr>
        <w:t>Heyndrickx</w:t>
      </w:r>
      <w:proofErr w:type="spellEnd"/>
      <w:r w:rsidRPr="00463124">
        <w:rPr>
          <w:lang w:val="en-US" w:eastAsia="es-ES"/>
        </w:rPr>
        <w:t xml:space="preserve"> L, Janssens W, </w:t>
      </w:r>
      <w:proofErr w:type="spellStart"/>
      <w:r w:rsidRPr="00463124">
        <w:rPr>
          <w:lang w:val="en-US" w:eastAsia="es-ES"/>
        </w:rPr>
        <w:t>Vereecken</w:t>
      </w:r>
      <w:proofErr w:type="spellEnd"/>
      <w:r w:rsidRPr="00463124">
        <w:rPr>
          <w:lang w:val="en-US" w:eastAsia="es-ES"/>
        </w:rPr>
        <w:t xml:space="preserve"> K, De </w:t>
      </w:r>
      <w:proofErr w:type="spellStart"/>
      <w:r w:rsidRPr="00463124">
        <w:rPr>
          <w:lang w:val="en-US" w:eastAsia="es-ES"/>
        </w:rPr>
        <w:t>Houwer</w:t>
      </w:r>
      <w:proofErr w:type="spellEnd"/>
      <w:r w:rsidRPr="00463124">
        <w:rPr>
          <w:lang w:val="en-US" w:eastAsia="es-ES"/>
        </w:rPr>
        <w:t xml:space="preserve"> K, Coppens S, et al. Development of a One-Tube Multiplex Reverse Transcriptase-PCR Assay for the Simultaneous Amplification of HIV Type 1 Group M gag and env Heteroduplex Mobility Assay Fragments. </w:t>
      </w:r>
      <w:proofErr w:type="spellStart"/>
      <w:r w:rsidRPr="00463124">
        <w:rPr>
          <w:lang w:val="es-CU" w:eastAsia="es-ES"/>
        </w:rPr>
        <w:t>AIDS</w:t>
      </w:r>
      <w:proofErr w:type="spellEnd"/>
      <w:r w:rsidRPr="00463124">
        <w:rPr>
          <w:lang w:val="es-CU" w:eastAsia="es-ES"/>
        </w:rPr>
        <w:t xml:space="preserve"> </w:t>
      </w:r>
      <w:proofErr w:type="spellStart"/>
      <w:r w:rsidRPr="00463124">
        <w:rPr>
          <w:lang w:val="es-CU" w:eastAsia="es-ES"/>
        </w:rPr>
        <w:t>Research</w:t>
      </w:r>
      <w:proofErr w:type="spellEnd"/>
      <w:r w:rsidRPr="00463124">
        <w:rPr>
          <w:lang w:val="es-CU" w:eastAsia="es-ES"/>
        </w:rPr>
        <w:t xml:space="preserve"> and Human </w:t>
      </w:r>
      <w:proofErr w:type="spellStart"/>
      <w:r w:rsidRPr="00463124">
        <w:rPr>
          <w:lang w:val="es-CU" w:eastAsia="es-ES"/>
        </w:rPr>
        <w:t>Retroviruses</w:t>
      </w:r>
      <w:proofErr w:type="spellEnd"/>
      <w:r w:rsidRPr="00463124">
        <w:rPr>
          <w:lang w:val="es-CU" w:eastAsia="es-ES"/>
        </w:rPr>
        <w:t xml:space="preserve">. 2000; 16(15): 1503-5. </w:t>
      </w:r>
      <w:proofErr w:type="spellStart"/>
      <w:r w:rsidRPr="00463124">
        <w:rPr>
          <w:lang w:val="es-CU" w:eastAsia="es-ES"/>
        </w:rPr>
        <w:t>DOI</w:t>
      </w:r>
      <w:proofErr w:type="spellEnd"/>
      <w:r w:rsidRPr="00463124">
        <w:rPr>
          <w:lang w:val="es-CU" w:eastAsia="es-ES"/>
        </w:rPr>
        <w:t>: 10.1089/088922200750006029</w:t>
      </w:r>
    </w:p>
    <w:p w14:paraId="262135DF" w14:textId="77777777" w:rsidR="00463124" w:rsidRPr="00463124" w:rsidRDefault="00463124" w:rsidP="00463124">
      <w:pPr>
        <w:autoSpaceDE w:val="0"/>
        <w:autoSpaceDN w:val="0"/>
        <w:spacing w:line="360" w:lineRule="auto"/>
        <w:rPr>
          <w:lang w:val="es-CU" w:eastAsia="es-ES"/>
        </w:rPr>
      </w:pPr>
      <w:r w:rsidRPr="00463124">
        <w:rPr>
          <w:lang w:val="es-ES" w:eastAsia="es-ES"/>
        </w:rPr>
        <w:t xml:space="preserve">17. </w:t>
      </w:r>
      <w:proofErr w:type="spellStart"/>
      <w:r w:rsidRPr="00463124">
        <w:rPr>
          <w:lang w:val="es-ES" w:eastAsia="es-ES"/>
        </w:rPr>
        <w:t>CECMED</w:t>
      </w:r>
      <w:proofErr w:type="spellEnd"/>
      <w:r w:rsidRPr="00463124">
        <w:rPr>
          <w:lang w:val="es-ES" w:eastAsia="es-ES"/>
        </w:rPr>
        <w:t xml:space="preserve">. Regulación 47/2007. Requisitos para la evaluación del desempeño de los </w:t>
      </w:r>
      <w:proofErr w:type="spellStart"/>
      <w:r w:rsidRPr="00463124">
        <w:rPr>
          <w:lang w:val="es-ES" w:eastAsia="es-ES"/>
        </w:rPr>
        <w:t>diagnosticadores</w:t>
      </w:r>
      <w:proofErr w:type="spellEnd"/>
      <w:r w:rsidRPr="00463124">
        <w:rPr>
          <w:lang w:val="es-ES" w:eastAsia="es-ES"/>
        </w:rPr>
        <w:t xml:space="preserve">. La Habana: </w:t>
      </w:r>
      <w:proofErr w:type="spellStart"/>
      <w:r w:rsidRPr="00463124">
        <w:rPr>
          <w:lang w:val="es-ES" w:eastAsia="es-ES"/>
        </w:rPr>
        <w:t>CECMED</w:t>
      </w:r>
      <w:proofErr w:type="spellEnd"/>
      <w:r w:rsidRPr="00463124">
        <w:rPr>
          <w:lang w:val="es-ES" w:eastAsia="es-ES"/>
        </w:rPr>
        <w:t xml:space="preserve">; 2007. </w:t>
      </w:r>
      <w:r w:rsidRPr="00463124">
        <w:rPr>
          <w:lang w:val="es-CU" w:eastAsia="es-ES"/>
        </w:rPr>
        <w:t xml:space="preserve">[acceso: 20/10/2021]. Disponible en: </w:t>
      </w:r>
      <w:hyperlink r:id="rId24" w:history="1">
        <w:r w:rsidRPr="00463124">
          <w:rPr>
            <w:color w:val="0000FF"/>
            <w:lang w:val="es-CU" w:eastAsia="es-ES"/>
          </w:rPr>
          <w:t>https://www.cecmed.cu/sites/default/files/adjuntos/Reglamentacion/Reg_47-07.pdf</w:t>
        </w:r>
      </w:hyperlink>
    </w:p>
    <w:p w14:paraId="631C7A63" w14:textId="77777777" w:rsidR="00463124" w:rsidRPr="00463124" w:rsidRDefault="00463124" w:rsidP="00463124">
      <w:pPr>
        <w:autoSpaceDE w:val="0"/>
        <w:autoSpaceDN w:val="0"/>
        <w:spacing w:line="360" w:lineRule="auto"/>
        <w:rPr>
          <w:lang w:val="en-US" w:eastAsia="es-ES"/>
        </w:rPr>
      </w:pPr>
      <w:r w:rsidRPr="00463124">
        <w:rPr>
          <w:lang w:val="es-ES" w:eastAsia="es-ES"/>
        </w:rPr>
        <w:t xml:space="preserve">18. </w:t>
      </w:r>
      <w:proofErr w:type="spellStart"/>
      <w:r w:rsidRPr="00463124">
        <w:rPr>
          <w:lang w:val="es-ES" w:eastAsia="es-ES"/>
        </w:rPr>
        <w:t>Chevaliez</w:t>
      </w:r>
      <w:proofErr w:type="spellEnd"/>
      <w:r w:rsidRPr="00463124">
        <w:rPr>
          <w:lang w:val="es-ES" w:eastAsia="es-ES"/>
        </w:rPr>
        <w:t xml:space="preserve"> S, </w:t>
      </w:r>
      <w:proofErr w:type="spellStart"/>
      <w:r w:rsidRPr="00463124">
        <w:rPr>
          <w:lang w:val="es-ES" w:eastAsia="es-ES"/>
        </w:rPr>
        <w:t>Onelia</w:t>
      </w:r>
      <w:proofErr w:type="spellEnd"/>
      <w:r w:rsidRPr="00463124">
        <w:rPr>
          <w:lang w:val="es-ES" w:eastAsia="es-ES"/>
        </w:rPr>
        <w:t xml:space="preserve"> F, </w:t>
      </w:r>
      <w:proofErr w:type="spellStart"/>
      <w:r w:rsidRPr="00463124">
        <w:rPr>
          <w:lang w:val="es-ES" w:eastAsia="es-ES"/>
        </w:rPr>
        <w:t>Pacenti</w:t>
      </w:r>
      <w:proofErr w:type="spellEnd"/>
      <w:r w:rsidRPr="00463124">
        <w:rPr>
          <w:lang w:val="es-ES" w:eastAsia="es-ES"/>
        </w:rPr>
        <w:t xml:space="preserve"> M, Goldstein E, Galán </w:t>
      </w:r>
      <w:proofErr w:type="spellStart"/>
      <w:r w:rsidRPr="00463124">
        <w:rPr>
          <w:lang w:val="es-ES" w:eastAsia="es-ES"/>
        </w:rPr>
        <w:t>JC</w:t>
      </w:r>
      <w:proofErr w:type="spellEnd"/>
      <w:r w:rsidRPr="00463124">
        <w:rPr>
          <w:lang w:val="es-ES" w:eastAsia="es-ES"/>
        </w:rPr>
        <w:t xml:space="preserve">, Martínez L, et al. </w:t>
      </w:r>
      <w:r w:rsidRPr="00463124">
        <w:rPr>
          <w:lang w:val="en-US" w:eastAsia="es-ES"/>
        </w:rPr>
        <w:t xml:space="preserve">Multicenter clinical evaluation of </w:t>
      </w:r>
      <w:proofErr w:type="spellStart"/>
      <w:r w:rsidRPr="00463124">
        <w:rPr>
          <w:lang w:val="en-US" w:eastAsia="es-ES"/>
        </w:rPr>
        <w:t>alinity</w:t>
      </w:r>
      <w:proofErr w:type="spellEnd"/>
      <w:r w:rsidRPr="00463124">
        <w:rPr>
          <w:lang w:val="en-US" w:eastAsia="es-ES"/>
        </w:rPr>
        <w:t xml:space="preserve"> m HCV assay performance. Journal of Clinical Virology. 2020; 129:104531. DOI: 10.1016/</w:t>
      </w:r>
      <w:proofErr w:type="spellStart"/>
      <w:r w:rsidRPr="00463124">
        <w:rPr>
          <w:lang w:val="en-US" w:eastAsia="es-ES"/>
        </w:rPr>
        <w:t>j.jcv.2020.104531</w:t>
      </w:r>
      <w:proofErr w:type="spellEnd"/>
    </w:p>
    <w:p w14:paraId="569001A7" w14:textId="77777777" w:rsidR="00463124" w:rsidRPr="00463124" w:rsidRDefault="00463124" w:rsidP="00463124">
      <w:pPr>
        <w:autoSpaceDE w:val="0"/>
        <w:autoSpaceDN w:val="0"/>
        <w:spacing w:line="360" w:lineRule="auto"/>
        <w:rPr>
          <w:lang w:val="en-US" w:eastAsia="es-ES"/>
        </w:rPr>
      </w:pPr>
      <w:r w:rsidRPr="00463124">
        <w:rPr>
          <w:lang w:val="en-US" w:eastAsia="es-ES"/>
        </w:rPr>
        <w:t xml:space="preserve">19. Braun P, Glass A, </w:t>
      </w:r>
      <w:proofErr w:type="spellStart"/>
      <w:r w:rsidRPr="00463124">
        <w:rPr>
          <w:lang w:val="en-US" w:eastAsia="es-ES"/>
        </w:rPr>
        <w:t>Mareeb</w:t>
      </w:r>
      <w:proofErr w:type="spellEnd"/>
      <w:r w:rsidRPr="00463124">
        <w:rPr>
          <w:lang w:val="en-US" w:eastAsia="es-ES"/>
        </w:rPr>
        <w:t xml:space="preserve"> L, </w:t>
      </w:r>
      <w:proofErr w:type="spellStart"/>
      <w:r w:rsidRPr="00463124">
        <w:rPr>
          <w:lang w:val="en-US" w:eastAsia="es-ES"/>
        </w:rPr>
        <w:t>Krugel</w:t>
      </w:r>
      <w:proofErr w:type="spellEnd"/>
      <w:r w:rsidRPr="00463124">
        <w:rPr>
          <w:lang w:val="en-US" w:eastAsia="es-ES"/>
        </w:rPr>
        <w:t xml:space="preserve"> M, </w:t>
      </w:r>
      <w:proofErr w:type="spellStart"/>
      <w:r w:rsidRPr="00463124">
        <w:rPr>
          <w:lang w:val="en-US" w:eastAsia="es-ES"/>
        </w:rPr>
        <w:t>Pacenti</w:t>
      </w:r>
      <w:proofErr w:type="spellEnd"/>
      <w:r w:rsidRPr="00463124">
        <w:rPr>
          <w:lang w:val="en-US" w:eastAsia="es-ES"/>
        </w:rPr>
        <w:t xml:space="preserve"> M, </w:t>
      </w:r>
      <w:proofErr w:type="spellStart"/>
      <w:r w:rsidRPr="00463124">
        <w:rPr>
          <w:lang w:val="en-US" w:eastAsia="es-ES"/>
        </w:rPr>
        <w:t>Onelia</w:t>
      </w:r>
      <w:proofErr w:type="spellEnd"/>
      <w:r w:rsidRPr="00463124">
        <w:rPr>
          <w:lang w:val="en-US" w:eastAsia="es-ES"/>
        </w:rPr>
        <w:t xml:space="preserve"> F, et al. Multicenter clinical comparative evaluation of </w:t>
      </w:r>
      <w:proofErr w:type="spellStart"/>
      <w:r w:rsidRPr="00463124">
        <w:rPr>
          <w:lang w:val="en-US" w:eastAsia="es-ES"/>
        </w:rPr>
        <w:t>Alinity</w:t>
      </w:r>
      <w:proofErr w:type="spellEnd"/>
      <w:r w:rsidRPr="00463124">
        <w:rPr>
          <w:lang w:val="en-US" w:eastAsia="es-ES"/>
        </w:rPr>
        <w:t xml:space="preserve"> m HIV-1 assay performance. Journal of Clinical Virology. 2020; 129:104530. DOI: 10.1016/</w:t>
      </w:r>
      <w:proofErr w:type="spellStart"/>
      <w:r w:rsidRPr="00463124">
        <w:rPr>
          <w:lang w:val="en-US" w:eastAsia="es-ES"/>
        </w:rPr>
        <w:t>j.jcv.2020.104530</w:t>
      </w:r>
      <w:proofErr w:type="spellEnd"/>
    </w:p>
    <w:p w14:paraId="6D9C4DC4" w14:textId="77777777" w:rsidR="00463124" w:rsidRPr="00463124" w:rsidRDefault="00463124" w:rsidP="00463124">
      <w:pPr>
        <w:autoSpaceDE w:val="0"/>
        <w:autoSpaceDN w:val="0"/>
        <w:spacing w:line="360" w:lineRule="auto"/>
        <w:rPr>
          <w:lang w:val="en-US" w:eastAsia="es-ES"/>
        </w:rPr>
      </w:pPr>
      <w:r w:rsidRPr="00463124">
        <w:rPr>
          <w:lang w:val="en-US" w:eastAsia="es-ES"/>
        </w:rPr>
        <w:t xml:space="preserve">20. </w:t>
      </w:r>
      <w:proofErr w:type="spellStart"/>
      <w:r w:rsidRPr="00463124">
        <w:rPr>
          <w:lang w:val="en-US" w:eastAsia="es-ES"/>
        </w:rPr>
        <w:t>Albertoni</w:t>
      </w:r>
      <w:proofErr w:type="spellEnd"/>
      <w:r w:rsidRPr="00463124">
        <w:rPr>
          <w:lang w:val="en-US" w:eastAsia="es-ES"/>
        </w:rPr>
        <w:t xml:space="preserve"> G, Castelo </w:t>
      </w:r>
      <w:proofErr w:type="spellStart"/>
      <w:r w:rsidRPr="00463124">
        <w:rPr>
          <w:lang w:val="en-US" w:eastAsia="es-ES"/>
        </w:rPr>
        <w:t>Girão</w:t>
      </w:r>
      <w:proofErr w:type="spellEnd"/>
      <w:r w:rsidRPr="00463124">
        <w:rPr>
          <w:lang w:val="en-US" w:eastAsia="es-ES"/>
        </w:rPr>
        <w:t xml:space="preserve"> MJ, Schor N. Mini review: current molecular methods for the detection and quantification of hepatitis B virus, hepatitis C virus, and human immunodeficiency virus type 1. Int J Infect Dis. 2014; 25:145-9. DOI: 10.1016/</w:t>
      </w:r>
      <w:proofErr w:type="spellStart"/>
      <w:r w:rsidRPr="00463124">
        <w:rPr>
          <w:lang w:val="en-US" w:eastAsia="es-ES"/>
        </w:rPr>
        <w:t>j.ijid.2014.04.007</w:t>
      </w:r>
      <w:proofErr w:type="spellEnd"/>
    </w:p>
    <w:p w14:paraId="206039D6" w14:textId="77777777" w:rsidR="00463124" w:rsidRPr="00463124" w:rsidRDefault="00463124" w:rsidP="00463124">
      <w:pPr>
        <w:autoSpaceDE w:val="0"/>
        <w:autoSpaceDN w:val="0"/>
        <w:spacing w:line="360" w:lineRule="auto"/>
        <w:rPr>
          <w:lang w:val="en-US" w:eastAsia="es-ES"/>
        </w:rPr>
      </w:pPr>
      <w:r w:rsidRPr="00463124">
        <w:rPr>
          <w:lang w:val="en-US" w:eastAsia="es-ES"/>
        </w:rPr>
        <w:t xml:space="preserve">21. Majid GS, </w:t>
      </w:r>
      <w:proofErr w:type="spellStart"/>
      <w:r w:rsidRPr="00463124">
        <w:rPr>
          <w:lang w:val="en-US" w:eastAsia="es-ES"/>
        </w:rPr>
        <w:t>Abdulamir</w:t>
      </w:r>
      <w:proofErr w:type="spellEnd"/>
      <w:r w:rsidRPr="00463124">
        <w:rPr>
          <w:lang w:val="en-US" w:eastAsia="es-ES"/>
        </w:rPr>
        <w:t xml:space="preserve"> AS, Ahmed AM, </w:t>
      </w:r>
      <w:proofErr w:type="spellStart"/>
      <w:r w:rsidRPr="00463124">
        <w:rPr>
          <w:lang w:val="en-US" w:eastAsia="es-ES"/>
        </w:rPr>
        <w:t>Aufi</w:t>
      </w:r>
      <w:proofErr w:type="spellEnd"/>
      <w:r w:rsidRPr="00463124">
        <w:rPr>
          <w:lang w:val="en-US" w:eastAsia="es-ES"/>
        </w:rPr>
        <w:t xml:space="preserve"> IM, Abdullah OI. The using of multiplex RT-qPCR for pooled samples to detect hepatitis B virus, hepatitis C virus, human immunodeficiency virus within Iraqi blood donors. Iraqi JMS. 2021; 19(1):99-106. DOI: 10.22578/</w:t>
      </w:r>
      <w:proofErr w:type="spellStart"/>
      <w:r w:rsidRPr="00463124">
        <w:rPr>
          <w:lang w:val="en-US" w:eastAsia="es-ES"/>
        </w:rPr>
        <w:t>IJMS.19.1.13</w:t>
      </w:r>
      <w:proofErr w:type="spellEnd"/>
    </w:p>
    <w:p w14:paraId="2697944B" w14:textId="77777777" w:rsidR="00463124" w:rsidRPr="00463124" w:rsidRDefault="00463124" w:rsidP="00463124">
      <w:pPr>
        <w:autoSpaceDE w:val="0"/>
        <w:autoSpaceDN w:val="0"/>
        <w:spacing w:line="360" w:lineRule="auto"/>
        <w:rPr>
          <w:lang w:val="es-ES" w:eastAsia="es-ES"/>
        </w:rPr>
      </w:pPr>
      <w:r w:rsidRPr="00463124">
        <w:rPr>
          <w:lang w:val="en-US" w:eastAsia="es-ES"/>
        </w:rPr>
        <w:lastRenderedPageBreak/>
        <w:t xml:space="preserve">22. Krause SO, </w:t>
      </w:r>
      <w:proofErr w:type="spellStart"/>
      <w:r w:rsidRPr="00463124">
        <w:rPr>
          <w:lang w:val="en-US" w:eastAsia="es-ES"/>
        </w:rPr>
        <w:t>Badoux</w:t>
      </w:r>
      <w:proofErr w:type="spellEnd"/>
      <w:r w:rsidRPr="00463124">
        <w:rPr>
          <w:lang w:val="en-US" w:eastAsia="es-ES"/>
        </w:rPr>
        <w:t xml:space="preserve"> F, </w:t>
      </w:r>
      <w:proofErr w:type="spellStart"/>
      <w:r w:rsidRPr="00463124">
        <w:rPr>
          <w:lang w:val="en-US" w:eastAsia="es-ES"/>
        </w:rPr>
        <w:t>Douette</w:t>
      </w:r>
      <w:proofErr w:type="spellEnd"/>
      <w:r w:rsidRPr="00463124">
        <w:rPr>
          <w:lang w:val="en-US" w:eastAsia="es-ES"/>
        </w:rPr>
        <w:t xml:space="preserve"> P, </w:t>
      </w:r>
      <w:proofErr w:type="spellStart"/>
      <w:r w:rsidRPr="00463124">
        <w:rPr>
          <w:lang w:val="en-US" w:eastAsia="es-ES"/>
        </w:rPr>
        <w:t>Gibelin</w:t>
      </w:r>
      <w:proofErr w:type="spellEnd"/>
      <w:r w:rsidRPr="00463124">
        <w:rPr>
          <w:lang w:val="en-US" w:eastAsia="es-ES"/>
        </w:rPr>
        <w:t xml:space="preserve"> N, </w:t>
      </w:r>
      <w:proofErr w:type="spellStart"/>
      <w:r w:rsidRPr="00463124">
        <w:rPr>
          <w:lang w:val="en-US" w:eastAsia="es-ES"/>
        </w:rPr>
        <w:t>Grebanier</w:t>
      </w:r>
      <w:proofErr w:type="spellEnd"/>
      <w:r w:rsidRPr="00463124">
        <w:rPr>
          <w:lang w:val="en-US" w:eastAsia="es-ES"/>
        </w:rPr>
        <w:t xml:space="preserve"> AE, Krishnamurthy S, et al. Report </w:t>
      </w:r>
      <w:proofErr w:type="spellStart"/>
      <w:r w:rsidRPr="00463124">
        <w:rPr>
          <w:lang w:val="en-US" w:eastAsia="es-ES"/>
        </w:rPr>
        <w:t>No.57</w:t>
      </w:r>
      <w:proofErr w:type="spellEnd"/>
      <w:r w:rsidRPr="00463124">
        <w:rPr>
          <w:lang w:val="en-US" w:eastAsia="es-ES"/>
        </w:rPr>
        <w:t xml:space="preserve">. Analytical Method Validation and Transfer for Biotechnology Product. </w:t>
      </w:r>
      <w:proofErr w:type="spellStart"/>
      <w:r w:rsidRPr="00463124">
        <w:rPr>
          <w:lang w:val="es-CU" w:eastAsia="es-ES"/>
        </w:rPr>
        <w:t>Bathesda</w:t>
      </w:r>
      <w:proofErr w:type="spellEnd"/>
      <w:r w:rsidRPr="00463124">
        <w:rPr>
          <w:lang w:val="es-CU" w:eastAsia="es-ES"/>
        </w:rPr>
        <w:t xml:space="preserve">; </w:t>
      </w:r>
      <w:r w:rsidRPr="00463124">
        <w:rPr>
          <w:lang w:val="es-ES" w:eastAsia="es-ES"/>
        </w:rPr>
        <w:t xml:space="preserve">2012. [acceso: 20/10/2021]. Disponible en: </w:t>
      </w:r>
      <w:hyperlink r:id="rId25" w:history="1">
        <w:r w:rsidRPr="00463124">
          <w:rPr>
            <w:color w:val="0000FF"/>
            <w:lang w:val="es-ES" w:eastAsia="es-ES"/>
          </w:rPr>
          <w:t>https://store.pda.org/TableOfContents/TR57_TOC.pdf</w:t>
        </w:r>
      </w:hyperlink>
      <w:r w:rsidRPr="00463124">
        <w:rPr>
          <w:lang w:val="es-ES" w:eastAsia="es-ES"/>
        </w:rPr>
        <w:t xml:space="preserve"> </w:t>
      </w:r>
    </w:p>
    <w:p w14:paraId="2020DB03" w14:textId="77777777" w:rsidR="00463124" w:rsidRPr="00463124" w:rsidRDefault="00463124" w:rsidP="00463124">
      <w:pPr>
        <w:autoSpaceDE w:val="0"/>
        <w:autoSpaceDN w:val="0"/>
        <w:spacing w:line="360" w:lineRule="auto"/>
        <w:rPr>
          <w:lang w:val="es-ES" w:eastAsia="es-ES"/>
        </w:rPr>
      </w:pPr>
      <w:r w:rsidRPr="00463124">
        <w:rPr>
          <w:lang w:val="es-ES" w:eastAsia="es-ES"/>
        </w:rPr>
        <w:t xml:space="preserve">23. Blanco M, Pérez MT, Valdés N, Romero K, Machado L, Ruíz N, Izquierdo M. </w:t>
      </w:r>
      <w:proofErr w:type="spellStart"/>
      <w:r w:rsidRPr="00463124">
        <w:rPr>
          <w:lang w:val="es-ES" w:eastAsia="es-ES"/>
        </w:rPr>
        <w:t>Improvement</w:t>
      </w:r>
      <w:proofErr w:type="spellEnd"/>
      <w:r w:rsidRPr="00463124">
        <w:rPr>
          <w:lang w:val="es-ES" w:eastAsia="es-ES"/>
        </w:rPr>
        <w:t xml:space="preserve"> </w:t>
      </w:r>
      <w:proofErr w:type="spellStart"/>
      <w:r w:rsidRPr="00463124">
        <w:rPr>
          <w:lang w:val="es-ES" w:eastAsia="es-ES"/>
        </w:rPr>
        <w:t>of</w:t>
      </w:r>
      <w:proofErr w:type="spellEnd"/>
      <w:r w:rsidRPr="00463124">
        <w:rPr>
          <w:lang w:val="es-ES" w:eastAsia="es-ES"/>
        </w:rPr>
        <w:t xml:space="preserve"> </w:t>
      </w:r>
      <w:proofErr w:type="spellStart"/>
      <w:r w:rsidRPr="00463124">
        <w:rPr>
          <w:lang w:val="es-ES" w:eastAsia="es-ES"/>
        </w:rPr>
        <w:t>hemoderivatives</w:t>
      </w:r>
      <w:proofErr w:type="spellEnd"/>
      <w:r w:rsidRPr="00463124">
        <w:rPr>
          <w:lang w:val="es-ES" w:eastAsia="es-ES"/>
        </w:rPr>
        <w:t xml:space="preserve"> </w:t>
      </w:r>
      <w:proofErr w:type="spellStart"/>
      <w:r w:rsidRPr="00463124">
        <w:rPr>
          <w:lang w:val="es-ES" w:eastAsia="es-ES"/>
        </w:rPr>
        <w:t>Quality</w:t>
      </w:r>
      <w:proofErr w:type="spellEnd"/>
      <w:r w:rsidRPr="00463124">
        <w:rPr>
          <w:lang w:val="es-ES" w:eastAsia="es-ES"/>
        </w:rPr>
        <w:t xml:space="preserve"> Control in Cuba. </w:t>
      </w:r>
      <w:proofErr w:type="spellStart"/>
      <w:r w:rsidRPr="00463124">
        <w:rPr>
          <w:lang w:val="es-ES" w:eastAsia="es-ES"/>
        </w:rPr>
        <w:t>Vaccimonitor</w:t>
      </w:r>
      <w:proofErr w:type="spellEnd"/>
      <w:r w:rsidRPr="00463124">
        <w:rPr>
          <w:lang w:val="es-ES" w:eastAsia="es-ES"/>
        </w:rPr>
        <w:t>. 2010; 19(</w:t>
      </w:r>
      <w:proofErr w:type="spellStart"/>
      <w:r w:rsidRPr="00463124">
        <w:rPr>
          <w:lang w:val="es-ES" w:eastAsia="es-ES"/>
        </w:rPr>
        <w:t>Supl</w:t>
      </w:r>
      <w:proofErr w:type="spellEnd"/>
      <w:r w:rsidRPr="00463124">
        <w:rPr>
          <w:lang w:val="es-ES" w:eastAsia="es-ES"/>
        </w:rPr>
        <w:t xml:space="preserve"> 2):267-8.</w:t>
      </w:r>
    </w:p>
    <w:p w14:paraId="277ECCCC" w14:textId="77777777" w:rsidR="00463124" w:rsidRPr="00463124" w:rsidRDefault="00463124" w:rsidP="00463124">
      <w:pPr>
        <w:autoSpaceDE w:val="0"/>
        <w:autoSpaceDN w:val="0"/>
        <w:spacing w:line="360" w:lineRule="auto"/>
        <w:rPr>
          <w:lang w:val="es-ES" w:eastAsia="es-ES"/>
        </w:rPr>
      </w:pPr>
      <w:r w:rsidRPr="00463124">
        <w:rPr>
          <w:lang w:val="es-ES" w:eastAsia="es-ES"/>
        </w:rPr>
        <w:t>24. Pérez MT, Izquierdo M, Blanco M, Romero K, Rolo FM. Seguridad viral en la producción de hemoderivados, política para la reducción del riesgo de trasmisión de agentes infecciosos en Cuba. Revista de la Defensa Civil. 2012; (1):28-30.</w:t>
      </w:r>
    </w:p>
    <w:p w14:paraId="46836542" w14:textId="77777777" w:rsidR="00463124" w:rsidRPr="00463124" w:rsidRDefault="00463124" w:rsidP="00463124">
      <w:pPr>
        <w:widowControl w:val="0"/>
        <w:tabs>
          <w:tab w:val="left" w:pos="9000"/>
        </w:tabs>
        <w:autoSpaceDE w:val="0"/>
        <w:autoSpaceDN w:val="0"/>
        <w:spacing w:line="360" w:lineRule="auto"/>
        <w:ind w:right="-68"/>
        <w:jc w:val="both"/>
        <w:rPr>
          <w:color w:val="1F497D"/>
          <w:lang w:val="es-ES" w:eastAsia="es-MX"/>
        </w:rPr>
      </w:pPr>
    </w:p>
    <w:p w14:paraId="39D062D4" w14:textId="77777777" w:rsidR="00463124" w:rsidRPr="00463124" w:rsidRDefault="00463124" w:rsidP="00463124">
      <w:pPr>
        <w:widowControl w:val="0"/>
        <w:tabs>
          <w:tab w:val="left" w:pos="9000"/>
        </w:tabs>
        <w:autoSpaceDE w:val="0"/>
        <w:autoSpaceDN w:val="0"/>
        <w:spacing w:line="360" w:lineRule="auto"/>
        <w:ind w:right="-68"/>
        <w:jc w:val="both"/>
        <w:rPr>
          <w:color w:val="1F497D"/>
          <w:lang w:val="es-ES" w:eastAsia="es-MX"/>
        </w:rPr>
      </w:pPr>
    </w:p>
    <w:p w14:paraId="0A6C2E4B" w14:textId="77777777" w:rsidR="00463124" w:rsidRPr="00463124" w:rsidRDefault="00463124" w:rsidP="00463124">
      <w:pPr>
        <w:widowControl w:val="0"/>
        <w:tabs>
          <w:tab w:val="left" w:pos="9000"/>
        </w:tabs>
        <w:autoSpaceDE w:val="0"/>
        <w:autoSpaceDN w:val="0"/>
        <w:spacing w:line="360" w:lineRule="auto"/>
        <w:ind w:right="-68"/>
        <w:jc w:val="both"/>
        <w:rPr>
          <w:b/>
          <w:lang w:val="es-ES" w:eastAsia="es-MX"/>
        </w:rPr>
      </w:pPr>
      <w:r w:rsidRPr="00463124">
        <w:rPr>
          <w:b/>
          <w:lang w:val="es-ES" w:eastAsia="es-MX"/>
        </w:rPr>
        <w:t>Conflictos de interés</w:t>
      </w:r>
    </w:p>
    <w:p w14:paraId="7338AD76" w14:textId="77777777" w:rsidR="00463124" w:rsidRPr="00463124" w:rsidRDefault="00463124" w:rsidP="00463124">
      <w:pPr>
        <w:widowControl w:val="0"/>
        <w:tabs>
          <w:tab w:val="left" w:pos="9000"/>
        </w:tabs>
        <w:autoSpaceDE w:val="0"/>
        <w:autoSpaceDN w:val="0"/>
        <w:spacing w:line="360" w:lineRule="auto"/>
        <w:ind w:right="-68"/>
        <w:jc w:val="both"/>
        <w:rPr>
          <w:bCs/>
          <w:lang w:val="es-ES" w:eastAsia="es-MX"/>
        </w:rPr>
      </w:pPr>
      <w:r w:rsidRPr="00463124">
        <w:rPr>
          <w:bCs/>
          <w:lang w:val="es-ES" w:eastAsia="es-MX"/>
        </w:rPr>
        <w:t>Los autores declaran que no existen conflictos de interés.</w:t>
      </w:r>
    </w:p>
    <w:p w14:paraId="60638D3D" w14:textId="77777777" w:rsidR="00463124" w:rsidRPr="00463124" w:rsidRDefault="00463124" w:rsidP="00463124">
      <w:pPr>
        <w:widowControl w:val="0"/>
        <w:tabs>
          <w:tab w:val="left" w:pos="9000"/>
        </w:tabs>
        <w:autoSpaceDE w:val="0"/>
        <w:autoSpaceDN w:val="0"/>
        <w:spacing w:line="360" w:lineRule="auto"/>
        <w:ind w:right="-68"/>
        <w:jc w:val="both"/>
        <w:rPr>
          <w:bCs/>
          <w:lang w:val="es-ES" w:eastAsia="es-MX"/>
        </w:rPr>
      </w:pPr>
    </w:p>
    <w:p w14:paraId="662E4349" w14:textId="77777777" w:rsidR="00463124" w:rsidRPr="00463124" w:rsidRDefault="00463124" w:rsidP="00463124">
      <w:pPr>
        <w:widowControl w:val="0"/>
        <w:tabs>
          <w:tab w:val="left" w:pos="9000"/>
        </w:tabs>
        <w:autoSpaceDE w:val="0"/>
        <w:autoSpaceDN w:val="0"/>
        <w:spacing w:line="360" w:lineRule="auto"/>
        <w:ind w:right="-68"/>
        <w:jc w:val="both"/>
        <w:rPr>
          <w:b/>
          <w:lang w:val="es-ES" w:eastAsia="es-MX"/>
        </w:rPr>
      </w:pPr>
      <w:r w:rsidRPr="00463124">
        <w:rPr>
          <w:b/>
          <w:lang w:val="es-ES" w:eastAsia="es-MX"/>
        </w:rPr>
        <w:t>Contribuciones de los autores</w:t>
      </w:r>
    </w:p>
    <w:p w14:paraId="17D83777" w14:textId="77777777" w:rsidR="00463124" w:rsidRPr="00463124" w:rsidRDefault="00463124" w:rsidP="00463124">
      <w:pPr>
        <w:autoSpaceDE w:val="0"/>
        <w:autoSpaceDN w:val="0"/>
        <w:spacing w:before="120" w:after="120" w:line="360" w:lineRule="auto"/>
        <w:jc w:val="both"/>
        <w:rPr>
          <w:lang w:val="es-ES" w:eastAsia="es-MX"/>
        </w:rPr>
      </w:pPr>
      <w:r w:rsidRPr="00463124">
        <w:rPr>
          <w:lang w:val="es-ES" w:eastAsia="es-MX"/>
        </w:rPr>
        <w:t xml:space="preserve">Conceptualización: </w:t>
      </w:r>
      <w:r w:rsidRPr="00463124">
        <w:rPr>
          <w:i/>
          <w:iCs/>
          <w:lang w:val="es-ES" w:eastAsia="es-MX"/>
        </w:rPr>
        <w:t xml:space="preserve">Kenia Romero Martínez, María T. Pérez Guevara, Madeline Blanco de Armas. </w:t>
      </w:r>
    </w:p>
    <w:p w14:paraId="5CD491F1" w14:textId="77777777" w:rsidR="00463124" w:rsidRPr="00463124" w:rsidRDefault="00463124" w:rsidP="00463124">
      <w:pPr>
        <w:autoSpaceDE w:val="0"/>
        <w:autoSpaceDN w:val="0"/>
        <w:spacing w:before="120" w:after="120" w:line="360" w:lineRule="auto"/>
        <w:jc w:val="both"/>
        <w:rPr>
          <w:lang w:val="es-ES" w:eastAsia="es-MX"/>
        </w:rPr>
      </w:pPr>
      <w:r w:rsidRPr="00463124">
        <w:rPr>
          <w:lang w:val="es-ES" w:eastAsia="es-MX"/>
        </w:rPr>
        <w:t xml:space="preserve">Curación de datos: </w:t>
      </w:r>
      <w:r w:rsidRPr="00463124">
        <w:rPr>
          <w:i/>
          <w:iCs/>
          <w:lang w:val="es-ES" w:eastAsia="es-MX"/>
        </w:rPr>
        <w:t xml:space="preserve">Kenia Romero Martínez, </w:t>
      </w:r>
      <w:proofErr w:type="spellStart"/>
      <w:r w:rsidRPr="00463124">
        <w:rPr>
          <w:i/>
          <w:iCs/>
          <w:lang w:val="es-ES" w:eastAsia="es-MX"/>
        </w:rPr>
        <w:t>Liuber</w:t>
      </w:r>
      <w:proofErr w:type="spellEnd"/>
      <w:r w:rsidRPr="00463124">
        <w:rPr>
          <w:i/>
          <w:iCs/>
          <w:lang w:val="es-ES" w:eastAsia="es-MX"/>
        </w:rPr>
        <w:t xml:space="preserve"> </w:t>
      </w:r>
      <w:proofErr w:type="spellStart"/>
      <w:r w:rsidRPr="00463124">
        <w:rPr>
          <w:i/>
          <w:iCs/>
          <w:lang w:val="es-ES" w:eastAsia="es-MX"/>
        </w:rPr>
        <w:t>Yans</w:t>
      </w:r>
      <w:proofErr w:type="spellEnd"/>
      <w:r w:rsidRPr="00463124">
        <w:rPr>
          <w:i/>
          <w:iCs/>
          <w:lang w:val="es-ES" w:eastAsia="es-MX"/>
        </w:rPr>
        <w:t xml:space="preserve"> Machado Zaldívar, Alicia </w:t>
      </w:r>
      <w:proofErr w:type="spellStart"/>
      <w:r w:rsidRPr="00463124">
        <w:rPr>
          <w:i/>
          <w:iCs/>
          <w:lang w:val="es-ES" w:eastAsia="es-MX"/>
        </w:rPr>
        <w:t>Fleites</w:t>
      </w:r>
      <w:proofErr w:type="spellEnd"/>
      <w:r w:rsidRPr="00463124">
        <w:rPr>
          <w:i/>
          <w:iCs/>
          <w:lang w:val="es-ES" w:eastAsia="es-MX"/>
        </w:rPr>
        <w:t xml:space="preserve"> Vázquez. </w:t>
      </w:r>
    </w:p>
    <w:p w14:paraId="61EFAFDA" w14:textId="77777777" w:rsidR="00463124" w:rsidRPr="00463124" w:rsidRDefault="00463124" w:rsidP="00463124">
      <w:pPr>
        <w:widowControl w:val="0"/>
        <w:tabs>
          <w:tab w:val="left" w:pos="9000"/>
        </w:tabs>
        <w:autoSpaceDE w:val="0"/>
        <w:autoSpaceDN w:val="0"/>
        <w:spacing w:before="120" w:after="120" w:line="360" w:lineRule="auto"/>
        <w:ind w:right="-68"/>
        <w:jc w:val="both"/>
        <w:rPr>
          <w:lang w:val="es-ES" w:eastAsia="es-MX"/>
        </w:rPr>
      </w:pPr>
      <w:r w:rsidRPr="00463124">
        <w:rPr>
          <w:lang w:val="es-ES" w:eastAsia="es-MX"/>
        </w:rPr>
        <w:t xml:space="preserve">Análisis formal: </w:t>
      </w:r>
      <w:r w:rsidRPr="00463124">
        <w:rPr>
          <w:i/>
          <w:iCs/>
          <w:lang w:val="es-ES" w:eastAsia="es-MX"/>
        </w:rPr>
        <w:t xml:space="preserve">Kenia Romero Martínez, </w:t>
      </w:r>
      <w:proofErr w:type="spellStart"/>
      <w:r w:rsidRPr="00463124">
        <w:rPr>
          <w:i/>
          <w:iCs/>
          <w:lang w:val="es-ES" w:eastAsia="es-MX"/>
        </w:rPr>
        <w:t>Liuber</w:t>
      </w:r>
      <w:proofErr w:type="spellEnd"/>
      <w:r w:rsidRPr="00463124">
        <w:rPr>
          <w:i/>
          <w:iCs/>
          <w:lang w:val="es-ES" w:eastAsia="es-MX"/>
        </w:rPr>
        <w:t xml:space="preserve"> </w:t>
      </w:r>
      <w:proofErr w:type="spellStart"/>
      <w:r w:rsidRPr="00463124">
        <w:rPr>
          <w:i/>
          <w:iCs/>
          <w:lang w:val="es-ES" w:eastAsia="es-MX"/>
        </w:rPr>
        <w:t>Yans</w:t>
      </w:r>
      <w:proofErr w:type="spellEnd"/>
      <w:r w:rsidRPr="00463124">
        <w:rPr>
          <w:i/>
          <w:iCs/>
          <w:lang w:val="es-ES" w:eastAsia="es-MX"/>
        </w:rPr>
        <w:t xml:space="preserve"> Machado Zaldívar, Alicia </w:t>
      </w:r>
      <w:proofErr w:type="spellStart"/>
      <w:r w:rsidRPr="00463124">
        <w:rPr>
          <w:i/>
          <w:iCs/>
          <w:lang w:val="es-ES" w:eastAsia="es-MX"/>
        </w:rPr>
        <w:t>Fleites</w:t>
      </w:r>
      <w:proofErr w:type="spellEnd"/>
      <w:r w:rsidRPr="00463124">
        <w:rPr>
          <w:i/>
          <w:iCs/>
          <w:lang w:val="es-ES" w:eastAsia="es-MX"/>
        </w:rPr>
        <w:t xml:space="preserve"> Vázquez.</w:t>
      </w:r>
    </w:p>
    <w:p w14:paraId="433A2E37" w14:textId="77777777" w:rsidR="00463124" w:rsidRPr="00463124" w:rsidRDefault="00463124" w:rsidP="00463124">
      <w:pPr>
        <w:widowControl w:val="0"/>
        <w:tabs>
          <w:tab w:val="left" w:pos="9000"/>
        </w:tabs>
        <w:autoSpaceDE w:val="0"/>
        <w:autoSpaceDN w:val="0"/>
        <w:spacing w:before="120" w:after="120" w:line="360" w:lineRule="auto"/>
        <w:ind w:right="-68"/>
        <w:jc w:val="both"/>
        <w:rPr>
          <w:i/>
          <w:iCs/>
          <w:lang w:val="es-ES" w:eastAsia="es-MX"/>
        </w:rPr>
      </w:pPr>
      <w:r w:rsidRPr="00463124">
        <w:rPr>
          <w:lang w:val="es-ES" w:eastAsia="es-MX"/>
        </w:rPr>
        <w:t xml:space="preserve">Adquisición de fondos y financiamiento: </w:t>
      </w:r>
      <w:r w:rsidRPr="00463124">
        <w:rPr>
          <w:i/>
          <w:iCs/>
          <w:lang w:val="es-ES" w:eastAsia="es-MX"/>
        </w:rPr>
        <w:t>María T. Pérez Guevara, Madeline Blanco de Armas.</w:t>
      </w:r>
    </w:p>
    <w:p w14:paraId="2A0BBCAA" w14:textId="77777777" w:rsidR="00463124" w:rsidRPr="00463124" w:rsidRDefault="00463124" w:rsidP="00463124">
      <w:pPr>
        <w:autoSpaceDE w:val="0"/>
        <w:autoSpaceDN w:val="0"/>
        <w:spacing w:before="120" w:after="120" w:line="360" w:lineRule="auto"/>
        <w:jc w:val="both"/>
        <w:rPr>
          <w:lang w:val="es-ES" w:eastAsia="es-MX"/>
        </w:rPr>
      </w:pPr>
      <w:r w:rsidRPr="00463124">
        <w:rPr>
          <w:lang w:val="es-ES" w:eastAsia="es-MX"/>
        </w:rPr>
        <w:t xml:space="preserve">Investigación: </w:t>
      </w:r>
      <w:r w:rsidRPr="00463124">
        <w:rPr>
          <w:i/>
          <w:iCs/>
          <w:lang w:val="es-ES" w:eastAsia="es-MX"/>
        </w:rPr>
        <w:t xml:space="preserve">Kenia Romero Martínez, María T. Pérez Guevara, Madeline Blanco de Armas, </w:t>
      </w:r>
      <w:proofErr w:type="spellStart"/>
      <w:r w:rsidRPr="00463124">
        <w:rPr>
          <w:i/>
          <w:iCs/>
          <w:lang w:val="es-ES" w:eastAsia="es-MX"/>
        </w:rPr>
        <w:t>Liuber</w:t>
      </w:r>
      <w:proofErr w:type="spellEnd"/>
      <w:r w:rsidRPr="00463124">
        <w:rPr>
          <w:i/>
          <w:iCs/>
          <w:lang w:val="es-ES" w:eastAsia="es-MX"/>
        </w:rPr>
        <w:t xml:space="preserve"> </w:t>
      </w:r>
      <w:proofErr w:type="spellStart"/>
      <w:r w:rsidRPr="00463124">
        <w:rPr>
          <w:i/>
          <w:iCs/>
          <w:lang w:val="es-ES" w:eastAsia="es-MX"/>
        </w:rPr>
        <w:t>Yans</w:t>
      </w:r>
      <w:proofErr w:type="spellEnd"/>
      <w:r w:rsidRPr="00463124">
        <w:rPr>
          <w:i/>
          <w:iCs/>
          <w:lang w:val="es-ES" w:eastAsia="es-MX"/>
        </w:rPr>
        <w:t xml:space="preserve"> Machado Zaldívar, Alicia </w:t>
      </w:r>
      <w:proofErr w:type="spellStart"/>
      <w:r w:rsidRPr="00463124">
        <w:rPr>
          <w:i/>
          <w:iCs/>
          <w:lang w:val="es-ES" w:eastAsia="es-MX"/>
        </w:rPr>
        <w:t>Fleites</w:t>
      </w:r>
      <w:proofErr w:type="spellEnd"/>
      <w:r w:rsidRPr="00463124">
        <w:rPr>
          <w:i/>
          <w:iCs/>
          <w:lang w:val="es-ES" w:eastAsia="es-MX"/>
        </w:rPr>
        <w:t xml:space="preserve"> Vázquez, Esperanza Sánchez </w:t>
      </w:r>
      <w:proofErr w:type="spellStart"/>
      <w:r w:rsidRPr="00463124">
        <w:rPr>
          <w:i/>
          <w:iCs/>
          <w:lang w:val="es-ES" w:eastAsia="es-MX"/>
        </w:rPr>
        <w:t>Dieguez</w:t>
      </w:r>
      <w:proofErr w:type="spellEnd"/>
      <w:r w:rsidRPr="00463124">
        <w:rPr>
          <w:i/>
          <w:iCs/>
          <w:lang w:val="es-ES" w:eastAsia="es-MX"/>
        </w:rPr>
        <w:t>.</w:t>
      </w:r>
    </w:p>
    <w:p w14:paraId="1F518094" w14:textId="77777777" w:rsidR="00463124" w:rsidRPr="00463124" w:rsidRDefault="00463124" w:rsidP="00463124">
      <w:pPr>
        <w:widowControl w:val="0"/>
        <w:tabs>
          <w:tab w:val="left" w:pos="9000"/>
        </w:tabs>
        <w:autoSpaceDE w:val="0"/>
        <w:autoSpaceDN w:val="0"/>
        <w:spacing w:before="120" w:after="120" w:line="360" w:lineRule="auto"/>
        <w:ind w:right="-68"/>
        <w:jc w:val="both"/>
        <w:rPr>
          <w:lang w:val="es-ES" w:eastAsia="es-MX"/>
        </w:rPr>
      </w:pPr>
      <w:r w:rsidRPr="00463124">
        <w:rPr>
          <w:lang w:val="es-ES" w:eastAsia="es-MX"/>
        </w:rPr>
        <w:t xml:space="preserve">Metodología: </w:t>
      </w:r>
      <w:r w:rsidRPr="00463124">
        <w:rPr>
          <w:i/>
          <w:iCs/>
          <w:lang w:val="es-ES" w:eastAsia="es-MX"/>
        </w:rPr>
        <w:t xml:space="preserve">Kenia Romero Martínez, María T. Pérez Guevara, Madeline Blanco de Armas, </w:t>
      </w:r>
      <w:proofErr w:type="spellStart"/>
      <w:r w:rsidRPr="00463124">
        <w:rPr>
          <w:i/>
          <w:iCs/>
          <w:lang w:val="es-ES" w:eastAsia="es-MX"/>
        </w:rPr>
        <w:t>Liuber</w:t>
      </w:r>
      <w:proofErr w:type="spellEnd"/>
      <w:r w:rsidRPr="00463124">
        <w:rPr>
          <w:i/>
          <w:iCs/>
          <w:lang w:val="es-ES" w:eastAsia="es-MX"/>
        </w:rPr>
        <w:t xml:space="preserve"> </w:t>
      </w:r>
      <w:proofErr w:type="spellStart"/>
      <w:r w:rsidRPr="00463124">
        <w:rPr>
          <w:i/>
          <w:iCs/>
          <w:lang w:val="es-ES" w:eastAsia="es-MX"/>
        </w:rPr>
        <w:t>Yans</w:t>
      </w:r>
      <w:proofErr w:type="spellEnd"/>
      <w:r w:rsidRPr="00463124">
        <w:rPr>
          <w:i/>
          <w:iCs/>
          <w:lang w:val="es-ES" w:eastAsia="es-MX"/>
        </w:rPr>
        <w:t xml:space="preserve"> Machado Zaldívar.</w:t>
      </w:r>
    </w:p>
    <w:p w14:paraId="14BE77CC" w14:textId="77777777" w:rsidR="00463124" w:rsidRPr="00463124" w:rsidRDefault="00463124" w:rsidP="00463124">
      <w:pPr>
        <w:widowControl w:val="0"/>
        <w:tabs>
          <w:tab w:val="left" w:pos="9000"/>
        </w:tabs>
        <w:autoSpaceDE w:val="0"/>
        <w:autoSpaceDN w:val="0"/>
        <w:spacing w:before="120" w:after="120" w:line="360" w:lineRule="auto"/>
        <w:ind w:right="-68"/>
        <w:jc w:val="both"/>
        <w:rPr>
          <w:lang w:val="es-ES" w:eastAsia="es-MX"/>
        </w:rPr>
      </w:pPr>
      <w:r w:rsidRPr="00463124">
        <w:rPr>
          <w:lang w:val="es-ES" w:eastAsia="es-MX"/>
        </w:rPr>
        <w:t xml:space="preserve">Administración del proyecto: </w:t>
      </w:r>
      <w:r w:rsidRPr="00463124">
        <w:rPr>
          <w:i/>
          <w:iCs/>
          <w:lang w:val="es-ES" w:eastAsia="es-MX"/>
        </w:rPr>
        <w:t>Kenia Romero Martínez, María T. Pérez Guevara, Madeline Blanco de Armas.</w:t>
      </w:r>
    </w:p>
    <w:p w14:paraId="6A069244" w14:textId="77777777" w:rsidR="00463124" w:rsidRPr="00463124" w:rsidRDefault="00463124" w:rsidP="00463124">
      <w:pPr>
        <w:widowControl w:val="0"/>
        <w:tabs>
          <w:tab w:val="left" w:pos="9000"/>
        </w:tabs>
        <w:autoSpaceDE w:val="0"/>
        <w:autoSpaceDN w:val="0"/>
        <w:spacing w:before="120" w:after="120" w:line="360" w:lineRule="auto"/>
        <w:ind w:right="-68"/>
        <w:jc w:val="both"/>
        <w:rPr>
          <w:i/>
          <w:iCs/>
          <w:lang w:val="es-ES" w:eastAsia="es-MX"/>
        </w:rPr>
      </w:pPr>
      <w:r w:rsidRPr="00463124">
        <w:rPr>
          <w:lang w:val="es-ES" w:eastAsia="es-MX"/>
        </w:rPr>
        <w:t xml:space="preserve">Recursos: </w:t>
      </w:r>
      <w:r w:rsidRPr="00463124">
        <w:rPr>
          <w:i/>
          <w:iCs/>
          <w:lang w:val="es-ES" w:eastAsia="es-MX"/>
        </w:rPr>
        <w:t>María T. Pérez Guevara, Madeline Blanco de Armas.</w:t>
      </w:r>
    </w:p>
    <w:p w14:paraId="19262DA5" w14:textId="77777777" w:rsidR="00463124" w:rsidRPr="00463124" w:rsidRDefault="00463124" w:rsidP="00463124">
      <w:pPr>
        <w:widowControl w:val="0"/>
        <w:tabs>
          <w:tab w:val="left" w:pos="9000"/>
        </w:tabs>
        <w:autoSpaceDE w:val="0"/>
        <w:autoSpaceDN w:val="0"/>
        <w:spacing w:before="120" w:after="120" w:line="360" w:lineRule="auto"/>
        <w:ind w:right="-68"/>
        <w:jc w:val="both"/>
        <w:rPr>
          <w:i/>
          <w:iCs/>
          <w:color w:val="000000"/>
          <w:lang w:val="es-ES" w:eastAsia="es-MX"/>
        </w:rPr>
      </w:pPr>
      <w:r w:rsidRPr="00463124">
        <w:rPr>
          <w:color w:val="000000"/>
          <w:lang w:val="es-ES" w:eastAsia="es-MX"/>
        </w:rPr>
        <w:t xml:space="preserve">Software: </w:t>
      </w:r>
      <w:r w:rsidRPr="00463124">
        <w:rPr>
          <w:i/>
          <w:iCs/>
          <w:lang w:val="es-ES" w:eastAsia="es-MX"/>
        </w:rPr>
        <w:t xml:space="preserve">Kenia Romero Martínez, </w:t>
      </w:r>
      <w:proofErr w:type="spellStart"/>
      <w:r w:rsidRPr="00463124">
        <w:rPr>
          <w:i/>
          <w:iCs/>
          <w:lang w:val="es-ES" w:eastAsia="es-MX"/>
        </w:rPr>
        <w:t>Liuber</w:t>
      </w:r>
      <w:proofErr w:type="spellEnd"/>
      <w:r w:rsidRPr="00463124">
        <w:rPr>
          <w:i/>
          <w:iCs/>
          <w:lang w:val="es-ES" w:eastAsia="es-MX"/>
        </w:rPr>
        <w:t xml:space="preserve"> </w:t>
      </w:r>
      <w:proofErr w:type="spellStart"/>
      <w:r w:rsidRPr="00463124">
        <w:rPr>
          <w:i/>
          <w:iCs/>
          <w:lang w:val="es-ES" w:eastAsia="es-MX"/>
        </w:rPr>
        <w:t>Yans</w:t>
      </w:r>
      <w:proofErr w:type="spellEnd"/>
      <w:r w:rsidRPr="00463124">
        <w:rPr>
          <w:i/>
          <w:iCs/>
          <w:lang w:val="es-ES" w:eastAsia="es-MX"/>
        </w:rPr>
        <w:t xml:space="preserve"> Machado Zaldívar, Alicia </w:t>
      </w:r>
      <w:proofErr w:type="spellStart"/>
      <w:r w:rsidRPr="00463124">
        <w:rPr>
          <w:i/>
          <w:iCs/>
          <w:lang w:val="es-ES" w:eastAsia="es-MX"/>
        </w:rPr>
        <w:t>Fleites</w:t>
      </w:r>
      <w:proofErr w:type="spellEnd"/>
      <w:r w:rsidRPr="00463124">
        <w:rPr>
          <w:i/>
          <w:iCs/>
          <w:lang w:val="es-ES" w:eastAsia="es-MX"/>
        </w:rPr>
        <w:t xml:space="preserve"> Vázquez.</w:t>
      </w:r>
    </w:p>
    <w:p w14:paraId="68B1DED7" w14:textId="77777777" w:rsidR="00463124" w:rsidRPr="00463124" w:rsidRDefault="00463124" w:rsidP="00463124">
      <w:pPr>
        <w:widowControl w:val="0"/>
        <w:tabs>
          <w:tab w:val="left" w:pos="9000"/>
        </w:tabs>
        <w:autoSpaceDE w:val="0"/>
        <w:autoSpaceDN w:val="0"/>
        <w:spacing w:before="120" w:after="120" w:line="360" w:lineRule="auto"/>
        <w:ind w:right="-68"/>
        <w:jc w:val="both"/>
        <w:rPr>
          <w:color w:val="000000"/>
          <w:lang w:val="es-ES" w:eastAsia="es-MX"/>
        </w:rPr>
      </w:pPr>
      <w:r w:rsidRPr="00463124">
        <w:rPr>
          <w:color w:val="000000"/>
          <w:lang w:val="es-ES" w:eastAsia="es-MX"/>
        </w:rPr>
        <w:lastRenderedPageBreak/>
        <w:t>Supervisión:</w:t>
      </w:r>
      <w:r w:rsidRPr="00463124">
        <w:rPr>
          <w:i/>
          <w:iCs/>
          <w:lang w:val="es-ES" w:eastAsia="es-MX"/>
        </w:rPr>
        <w:t xml:space="preserve"> María T. Pérez Guevara, Madeline Blanco de Armas.</w:t>
      </w:r>
    </w:p>
    <w:p w14:paraId="0ABEDE63" w14:textId="77777777" w:rsidR="00463124" w:rsidRPr="00463124" w:rsidRDefault="00463124" w:rsidP="00463124">
      <w:pPr>
        <w:widowControl w:val="0"/>
        <w:tabs>
          <w:tab w:val="left" w:pos="9000"/>
        </w:tabs>
        <w:autoSpaceDE w:val="0"/>
        <w:autoSpaceDN w:val="0"/>
        <w:spacing w:before="120" w:after="120" w:line="360" w:lineRule="auto"/>
        <w:ind w:right="-68"/>
        <w:jc w:val="both"/>
        <w:rPr>
          <w:color w:val="000000"/>
          <w:lang w:val="es-ES" w:eastAsia="es-MX"/>
        </w:rPr>
      </w:pPr>
      <w:r w:rsidRPr="00463124">
        <w:rPr>
          <w:color w:val="000000"/>
          <w:lang w:val="es-ES" w:eastAsia="es-MX"/>
        </w:rPr>
        <w:t>Validación:</w:t>
      </w:r>
      <w:r w:rsidRPr="00463124">
        <w:rPr>
          <w:lang w:val="es-ES" w:eastAsia="es-MX"/>
        </w:rPr>
        <w:t xml:space="preserve"> </w:t>
      </w:r>
      <w:r w:rsidRPr="00463124">
        <w:rPr>
          <w:i/>
          <w:iCs/>
          <w:lang w:val="es-ES" w:eastAsia="es-MX"/>
        </w:rPr>
        <w:t xml:space="preserve">Kenia Romero Martínez, María T. Pérez Guevara, Madeline Blanco de Armas, </w:t>
      </w:r>
      <w:proofErr w:type="spellStart"/>
      <w:r w:rsidRPr="00463124">
        <w:rPr>
          <w:i/>
          <w:iCs/>
          <w:lang w:val="es-ES" w:eastAsia="es-MX"/>
        </w:rPr>
        <w:t>Liuber</w:t>
      </w:r>
      <w:proofErr w:type="spellEnd"/>
      <w:r w:rsidRPr="00463124">
        <w:rPr>
          <w:i/>
          <w:iCs/>
          <w:lang w:val="es-ES" w:eastAsia="es-MX"/>
        </w:rPr>
        <w:t xml:space="preserve"> </w:t>
      </w:r>
      <w:proofErr w:type="spellStart"/>
      <w:r w:rsidRPr="00463124">
        <w:rPr>
          <w:i/>
          <w:iCs/>
          <w:lang w:val="es-ES" w:eastAsia="es-MX"/>
        </w:rPr>
        <w:t>Yans</w:t>
      </w:r>
      <w:proofErr w:type="spellEnd"/>
      <w:r w:rsidRPr="00463124">
        <w:rPr>
          <w:i/>
          <w:iCs/>
          <w:lang w:val="es-ES" w:eastAsia="es-MX"/>
        </w:rPr>
        <w:t xml:space="preserve"> Machado Zaldívar, Alicia </w:t>
      </w:r>
      <w:proofErr w:type="spellStart"/>
      <w:r w:rsidRPr="00463124">
        <w:rPr>
          <w:i/>
          <w:iCs/>
          <w:lang w:val="es-ES" w:eastAsia="es-MX"/>
        </w:rPr>
        <w:t>Fleites</w:t>
      </w:r>
      <w:proofErr w:type="spellEnd"/>
      <w:r w:rsidRPr="00463124">
        <w:rPr>
          <w:i/>
          <w:iCs/>
          <w:lang w:val="es-ES" w:eastAsia="es-MX"/>
        </w:rPr>
        <w:t xml:space="preserve"> Vázquez.</w:t>
      </w:r>
    </w:p>
    <w:p w14:paraId="57662E3E" w14:textId="77777777" w:rsidR="00463124" w:rsidRPr="00463124" w:rsidRDefault="00463124" w:rsidP="00463124">
      <w:pPr>
        <w:widowControl w:val="0"/>
        <w:tabs>
          <w:tab w:val="left" w:pos="9000"/>
        </w:tabs>
        <w:autoSpaceDE w:val="0"/>
        <w:autoSpaceDN w:val="0"/>
        <w:spacing w:before="120" w:after="120" w:line="360" w:lineRule="auto"/>
        <w:ind w:right="-68"/>
        <w:jc w:val="both"/>
        <w:rPr>
          <w:i/>
          <w:iCs/>
          <w:color w:val="000000"/>
          <w:lang w:val="es-ES" w:eastAsia="es-MX"/>
        </w:rPr>
      </w:pPr>
      <w:r w:rsidRPr="00463124">
        <w:rPr>
          <w:color w:val="000000"/>
          <w:lang w:val="es-ES" w:eastAsia="es-MX"/>
        </w:rPr>
        <w:t>Visualización:</w:t>
      </w:r>
      <w:r w:rsidRPr="00463124">
        <w:rPr>
          <w:lang w:val="es-ES" w:eastAsia="es-MX"/>
        </w:rPr>
        <w:t xml:space="preserve"> </w:t>
      </w:r>
      <w:r w:rsidRPr="00463124">
        <w:rPr>
          <w:i/>
          <w:iCs/>
          <w:lang w:val="es-ES" w:eastAsia="es-MX"/>
        </w:rPr>
        <w:t>Kenia Romero Martínez.</w:t>
      </w:r>
    </w:p>
    <w:p w14:paraId="0608D5CC" w14:textId="77777777" w:rsidR="00463124" w:rsidRPr="00463124" w:rsidRDefault="00463124" w:rsidP="00463124">
      <w:pPr>
        <w:autoSpaceDE w:val="0"/>
        <w:autoSpaceDN w:val="0"/>
        <w:spacing w:before="120" w:after="120" w:line="360" w:lineRule="auto"/>
        <w:jc w:val="both"/>
        <w:rPr>
          <w:lang w:val="es-ES" w:eastAsia="es-MX"/>
        </w:rPr>
      </w:pPr>
      <w:r w:rsidRPr="00463124">
        <w:rPr>
          <w:color w:val="000000"/>
          <w:lang w:val="es-ES" w:eastAsia="es-MX"/>
        </w:rPr>
        <w:t>Redacción-borrador original:</w:t>
      </w:r>
      <w:r w:rsidRPr="00463124">
        <w:rPr>
          <w:lang w:val="es-ES" w:eastAsia="es-MX"/>
        </w:rPr>
        <w:t xml:space="preserve"> </w:t>
      </w:r>
      <w:r w:rsidRPr="00463124">
        <w:rPr>
          <w:i/>
          <w:iCs/>
          <w:lang w:val="es-ES" w:eastAsia="es-MX"/>
        </w:rPr>
        <w:t>Kenia Romero Martínez.</w:t>
      </w:r>
    </w:p>
    <w:p w14:paraId="1BFE9B59" w14:textId="77777777" w:rsidR="00463124" w:rsidRPr="00463124" w:rsidRDefault="00463124" w:rsidP="00463124">
      <w:pPr>
        <w:widowControl w:val="0"/>
        <w:tabs>
          <w:tab w:val="left" w:pos="9000"/>
        </w:tabs>
        <w:autoSpaceDE w:val="0"/>
        <w:autoSpaceDN w:val="0"/>
        <w:spacing w:before="120" w:after="120" w:line="360" w:lineRule="auto"/>
        <w:ind w:right="-68"/>
        <w:jc w:val="both"/>
        <w:rPr>
          <w:color w:val="000000"/>
          <w:lang w:val="es-ES" w:eastAsia="es-MX"/>
        </w:rPr>
      </w:pPr>
      <w:r w:rsidRPr="00463124">
        <w:rPr>
          <w:color w:val="000000"/>
          <w:lang w:val="es-ES" w:eastAsia="es-MX"/>
        </w:rPr>
        <w:t xml:space="preserve">Redacción- revisión y edición: </w:t>
      </w:r>
      <w:r w:rsidRPr="00463124">
        <w:rPr>
          <w:i/>
          <w:iCs/>
          <w:lang w:val="es-ES" w:eastAsia="es-MX"/>
        </w:rPr>
        <w:t>Kenia Romero Martínez.</w:t>
      </w:r>
    </w:p>
    <w:p w14:paraId="37151E5D" w14:textId="77777777" w:rsidR="00675476" w:rsidRPr="00463124" w:rsidRDefault="00675476" w:rsidP="00EA1FEF">
      <w:pPr>
        <w:pStyle w:val="PDFRevista"/>
        <w:rPr>
          <w:lang w:val="es-ES"/>
        </w:rPr>
      </w:pPr>
    </w:p>
    <w:sectPr w:rsidR="00675476" w:rsidRPr="00463124" w:rsidSect="00FD3DF8">
      <w:headerReference w:type="default" r:id="rId26"/>
      <w:footerReference w:type="even" r:id="rId27"/>
      <w:footerReference w:type="default" r:id="rId2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6B4BE" w14:textId="77777777" w:rsidR="008C5935" w:rsidRDefault="008C5935">
      <w:r>
        <w:separator/>
      </w:r>
    </w:p>
  </w:endnote>
  <w:endnote w:type="continuationSeparator" w:id="0">
    <w:p w14:paraId="04D74B01" w14:textId="77777777" w:rsidR="008C5935" w:rsidRDefault="008C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97D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6516C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0FDF" w14:textId="0EAFB605" w:rsidR="000F3690" w:rsidRPr="00AE044C" w:rsidRDefault="00463124"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BF840BF" wp14:editId="53A2269A">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158A44"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170FBD79"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1E48E2B"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82EDED6" w14:textId="28221D58"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463124" w:rsidRPr="00463124">
      <w:rPr>
        <w:rFonts w:ascii="Verdana" w:hAnsi="Verdana"/>
        <w:noProof/>
        <w:sz w:val="18"/>
        <w:szCs w:val="18"/>
        <w:lang w:val="en-US" w:eastAsia="en-US"/>
      </w:rPr>
      <w:drawing>
        <wp:inline distT="0" distB="0" distL="0" distR="0" wp14:anchorId="5DD8C297" wp14:editId="544CFA10">
          <wp:extent cx="643890" cy="14605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B19A2" w14:textId="77777777" w:rsidR="008C5935" w:rsidRDefault="008C5935">
      <w:r>
        <w:separator/>
      </w:r>
    </w:p>
  </w:footnote>
  <w:footnote w:type="continuationSeparator" w:id="0">
    <w:p w14:paraId="625B5484" w14:textId="77777777" w:rsidR="008C5935" w:rsidRDefault="008C5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43B5" w14:textId="10F215F6" w:rsidR="00CC376A" w:rsidRPr="00AE044C" w:rsidRDefault="00463124"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proofErr w:type="gramStart"/>
    <w:r w:rsidR="007D2D0C" w:rsidRPr="00AE044C">
      <w:rPr>
        <w:sz w:val="22"/>
        <w:szCs w:val="22"/>
      </w:rPr>
      <w:t>):</w:t>
    </w:r>
    <w:proofErr w:type="spellStart"/>
    <w:r>
      <w:rPr>
        <w:sz w:val="22"/>
        <w:szCs w:val="22"/>
      </w:rPr>
      <w:t>e</w:t>
    </w:r>
    <w:proofErr w:type="gramEnd"/>
    <w:r>
      <w:rPr>
        <w:sz w:val="22"/>
        <w:szCs w:val="22"/>
      </w:rPr>
      <w:t>02302494</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1B3A51BA" wp14:editId="5A19201E">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CF5397" w14:textId="68D32A29" w:rsidR="00A477DE" w:rsidRDefault="00463124">
    <w:r>
      <w:rPr>
        <w:noProof/>
      </w:rPr>
      <mc:AlternateContent>
        <mc:Choice Requires="wps">
          <w:drawing>
            <wp:anchor distT="0" distB="0" distL="114300" distR="114300" simplePos="0" relativeHeight="251654144" behindDoc="0" locked="0" layoutInCell="1" allowOverlap="1" wp14:anchorId="275DFE79" wp14:editId="0999B576">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9C1185"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95AC9FA"/>
    <w:lvl w:ilvl="0" w:tplc="080A000D">
      <w:start w:val="1"/>
      <w:numFmt w:val="bullet"/>
      <w:lvlText w:val=""/>
      <w:lvlJc w:val="left"/>
      <w:pPr>
        <w:tabs>
          <w:tab w:val="num" w:pos="1080"/>
        </w:tabs>
        <w:ind w:left="1080" w:hanging="360"/>
      </w:pPr>
      <w:rPr>
        <w:rFonts w:ascii="Wingdings" w:hAnsi="Wingdings" w:hint="default"/>
      </w:rPr>
    </w:lvl>
    <w:lvl w:ilvl="1" w:tplc="080A0003">
      <w:start w:val="1"/>
      <w:numFmt w:val="bullet"/>
      <w:lvlRestart w:val="0"/>
      <w:lvlText w:val="o"/>
      <w:lvlJc w:val="left"/>
      <w:pPr>
        <w:tabs>
          <w:tab w:val="num" w:pos="1800"/>
        </w:tabs>
        <w:ind w:left="1800" w:hanging="360"/>
      </w:pPr>
      <w:rPr>
        <w:rFonts w:ascii="Courier New" w:hAnsi="Courier New" w:cs="Courier New" w:hint="default"/>
      </w:rPr>
    </w:lvl>
    <w:lvl w:ilvl="2" w:tplc="080A0005">
      <w:start w:val="1"/>
      <w:numFmt w:val="bullet"/>
      <w:lvlRestart w:val="0"/>
      <w:lvlText w:val=""/>
      <w:lvlJc w:val="left"/>
      <w:pPr>
        <w:tabs>
          <w:tab w:val="num" w:pos="2520"/>
        </w:tabs>
        <w:ind w:left="2520" w:hanging="360"/>
      </w:pPr>
      <w:rPr>
        <w:rFonts w:ascii="Wingdings" w:hAnsi="Wingdings" w:hint="default"/>
      </w:rPr>
    </w:lvl>
    <w:lvl w:ilvl="3" w:tplc="080A0001">
      <w:start w:val="1"/>
      <w:numFmt w:val="bullet"/>
      <w:lvlRestart w:val="0"/>
      <w:lvlText w:val=""/>
      <w:lvlJc w:val="left"/>
      <w:pPr>
        <w:tabs>
          <w:tab w:val="num" w:pos="3240"/>
        </w:tabs>
        <w:ind w:left="3240" w:hanging="360"/>
      </w:pPr>
      <w:rPr>
        <w:rFonts w:ascii="Symbol" w:hAnsi="Symbol" w:hint="default"/>
      </w:rPr>
    </w:lvl>
    <w:lvl w:ilvl="4" w:tplc="080A0003">
      <w:start w:val="1"/>
      <w:numFmt w:val="bullet"/>
      <w:lvlRestart w:val="0"/>
      <w:lvlText w:val="o"/>
      <w:lvlJc w:val="left"/>
      <w:pPr>
        <w:tabs>
          <w:tab w:val="num" w:pos="3960"/>
        </w:tabs>
        <w:ind w:left="3960" w:hanging="360"/>
      </w:pPr>
      <w:rPr>
        <w:rFonts w:ascii="Courier New" w:hAnsi="Courier New" w:cs="Courier New" w:hint="default"/>
      </w:rPr>
    </w:lvl>
    <w:lvl w:ilvl="5" w:tplc="080A0005">
      <w:start w:val="1"/>
      <w:numFmt w:val="bullet"/>
      <w:lvlRestart w:val="0"/>
      <w:lvlText w:val=""/>
      <w:lvlJc w:val="left"/>
      <w:pPr>
        <w:tabs>
          <w:tab w:val="num" w:pos="4680"/>
        </w:tabs>
        <w:ind w:left="4680" w:hanging="360"/>
      </w:pPr>
      <w:rPr>
        <w:rFonts w:ascii="Wingdings" w:hAnsi="Wingdings" w:hint="default"/>
      </w:rPr>
    </w:lvl>
    <w:lvl w:ilvl="6" w:tplc="080A0001">
      <w:start w:val="1"/>
      <w:numFmt w:val="bullet"/>
      <w:lvlRestart w:val="0"/>
      <w:lvlText w:val=""/>
      <w:lvlJc w:val="left"/>
      <w:pPr>
        <w:tabs>
          <w:tab w:val="num" w:pos="5400"/>
        </w:tabs>
        <w:ind w:left="5400" w:hanging="360"/>
      </w:pPr>
      <w:rPr>
        <w:rFonts w:ascii="Symbol" w:hAnsi="Symbol" w:hint="default"/>
      </w:rPr>
    </w:lvl>
    <w:lvl w:ilvl="7" w:tplc="080A0003">
      <w:start w:val="1"/>
      <w:numFmt w:val="bullet"/>
      <w:lvlRestart w:val="0"/>
      <w:lvlText w:val="o"/>
      <w:lvlJc w:val="left"/>
      <w:pPr>
        <w:tabs>
          <w:tab w:val="num" w:pos="6120"/>
        </w:tabs>
        <w:ind w:left="6120" w:hanging="360"/>
      </w:pPr>
      <w:rPr>
        <w:rFonts w:ascii="Courier New" w:hAnsi="Courier New" w:cs="Courier New" w:hint="default"/>
      </w:rPr>
    </w:lvl>
    <w:lvl w:ilvl="8" w:tplc="080A0005">
      <w:start w:val="1"/>
      <w:numFmt w:val="bullet"/>
      <w:lvlRestart w:val="0"/>
      <w:lvlText w:val=""/>
      <w:lvlJc w:val="left"/>
      <w:pPr>
        <w:tabs>
          <w:tab w:val="num" w:pos="6840"/>
        </w:tabs>
        <w:ind w:left="6840" w:hanging="360"/>
      </w:pPr>
      <w:rPr>
        <w:rFonts w:ascii="Wingdings" w:hAnsi="Wingdings" w:hint="default"/>
      </w:rPr>
    </w:lvl>
  </w:abstractNum>
  <w:abstractNum w:abstractNumId="1" w15:restartNumberingAfterBreak="0">
    <w:nsid w:val="00000002"/>
    <w:multiLevelType w:val="hybridMultilevel"/>
    <w:tmpl w:val="CE2643F8"/>
    <w:lvl w:ilvl="0" w:tplc="E850F250">
      <w:start w:val="1"/>
      <w:numFmt w:val="decimal"/>
      <w:lvlText w:val="%1."/>
      <w:lvlJc w:val="left"/>
      <w:pPr>
        <w:tabs>
          <w:tab w:val="num" w:pos="720"/>
        </w:tabs>
        <w:ind w:left="720" w:hanging="360"/>
      </w:pPr>
      <w:rPr>
        <w:color w:val="auto"/>
      </w:rPr>
    </w:lvl>
    <w:lvl w:ilvl="1" w:tplc="0C0A0019">
      <w:start w:val="1"/>
      <w:numFmt w:val="lowerLetter"/>
      <w:lvlRestart w:val="0"/>
      <w:lvlText w:val="%2."/>
      <w:lvlJc w:val="left"/>
      <w:pPr>
        <w:tabs>
          <w:tab w:val="num" w:pos="1440"/>
        </w:tabs>
        <w:ind w:left="1440" w:hanging="360"/>
      </w:pPr>
    </w:lvl>
    <w:lvl w:ilvl="2" w:tplc="0C0A001B">
      <w:start w:val="1"/>
      <w:numFmt w:val="lowerRoman"/>
      <w:lvlRestart w:val="0"/>
      <w:lvlText w:val="%3."/>
      <w:lvlJc w:val="right"/>
      <w:pPr>
        <w:tabs>
          <w:tab w:val="num" w:pos="2160"/>
        </w:tabs>
        <w:ind w:left="2160" w:hanging="180"/>
      </w:pPr>
    </w:lvl>
    <w:lvl w:ilvl="3" w:tplc="0C0A000F">
      <w:start w:val="1"/>
      <w:numFmt w:val="decimal"/>
      <w:lvlRestart w:val="0"/>
      <w:lvlText w:val="%4."/>
      <w:lvlJc w:val="left"/>
      <w:pPr>
        <w:tabs>
          <w:tab w:val="num" w:pos="2880"/>
        </w:tabs>
        <w:ind w:left="2880" w:hanging="360"/>
      </w:pPr>
    </w:lvl>
    <w:lvl w:ilvl="4" w:tplc="0C0A0019">
      <w:start w:val="1"/>
      <w:numFmt w:val="lowerLetter"/>
      <w:lvlRestart w:val="0"/>
      <w:lvlText w:val="%5."/>
      <w:lvlJc w:val="left"/>
      <w:pPr>
        <w:tabs>
          <w:tab w:val="num" w:pos="3600"/>
        </w:tabs>
        <w:ind w:left="3600" w:hanging="360"/>
      </w:pPr>
    </w:lvl>
    <w:lvl w:ilvl="5" w:tplc="0C0A001B">
      <w:start w:val="1"/>
      <w:numFmt w:val="lowerRoman"/>
      <w:lvlRestart w:val="0"/>
      <w:lvlText w:val="%6."/>
      <w:lvlJc w:val="right"/>
      <w:pPr>
        <w:tabs>
          <w:tab w:val="num" w:pos="4320"/>
        </w:tabs>
        <w:ind w:left="4320" w:hanging="180"/>
      </w:pPr>
    </w:lvl>
    <w:lvl w:ilvl="6" w:tplc="0C0A000F">
      <w:start w:val="1"/>
      <w:numFmt w:val="decimal"/>
      <w:lvlRestart w:val="0"/>
      <w:lvlText w:val="%7."/>
      <w:lvlJc w:val="left"/>
      <w:pPr>
        <w:tabs>
          <w:tab w:val="num" w:pos="5040"/>
        </w:tabs>
        <w:ind w:left="5040" w:hanging="360"/>
      </w:pPr>
    </w:lvl>
    <w:lvl w:ilvl="7" w:tplc="0C0A0019">
      <w:start w:val="1"/>
      <w:numFmt w:val="lowerLetter"/>
      <w:lvlRestart w:val="0"/>
      <w:lvlText w:val="%8."/>
      <w:lvlJc w:val="left"/>
      <w:pPr>
        <w:tabs>
          <w:tab w:val="num" w:pos="5760"/>
        </w:tabs>
        <w:ind w:left="5760" w:hanging="360"/>
      </w:pPr>
    </w:lvl>
    <w:lvl w:ilvl="8" w:tplc="0C0A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0385F28"/>
    <w:lvl w:ilvl="0" w:tplc="FFFFFFFF">
      <w:start w:val="1"/>
      <w:numFmt w:val="bullet"/>
      <w:lvlText w:val=""/>
      <w:lvlJc w:val="left"/>
      <w:pPr>
        <w:tabs>
          <w:tab w:val="num" w:pos="360"/>
        </w:tabs>
        <w:ind w:left="360" w:hanging="360"/>
      </w:pPr>
      <w:rPr>
        <w:rFonts w:ascii="Symbol" w:hAnsi="Symbol" w:hint="default"/>
      </w:rPr>
    </w:lvl>
    <w:lvl w:ilvl="1" w:tplc="0C0A0003">
      <w:start w:val="1"/>
      <w:numFmt w:val="bullet"/>
      <w:lvlRestart w:val="0"/>
      <w:lvlText w:val="o"/>
      <w:lvlJc w:val="left"/>
      <w:pPr>
        <w:tabs>
          <w:tab w:val="num" w:pos="1440"/>
        </w:tabs>
        <w:ind w:left="1440" w:hanging="360"/>
      </w:pPr>
      <w:rPr>
        <w:rFonts w:ascii="Courier New" w:hAnsi="Courier New" w:cs="Courier New"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3" w15:restartNumberingAfterBreak="0">
    <w:nsid w:val="00000004"/>
    <w:multiLevelType w:val="hybridMultilevel"/>
    <w:tmpl w:val="9496CE1A"/>
    <w:lvl w:ilvl="0" w:tplc="040A000F">
      <w:start w:val="1"/>
      <w:numFmt w:val="decimal"/>
      <w:lvlText w:val="%1."/>
      <w:lvlJc w:val="left"/>
      <w:pPr>
        <w:tabs>
          <w:tab w:val="num" w:pos="720"/>
        </w:tabs>
        <w:ind w:left="720" w:hanging="360"/>
      </w:pPr>
      <w:rPr>
        <w:rFonts w:hint="default"/>
        <w:sz w:val="24"/>
        <w:szCs w:val="24"/>
      </w:rPr>
    </w:lvl>
    <w:lvl w:ilvl="1" w:tplc="080A000F">
      <w:start w:val="1"/>
      <w:numFmt w:val="decimal"/>
      <w:lvlText w:val="%2."/>
      <w:lvlJc w:val="left"/>
      <w:pPr>
        <w:tabs>
          <w:tab w:val="num" w:pos="1440"/>
        </w:tabs>
        <w:ind w:left="1440" w:hanging="360"/>
      </w:pPr>
      <w:rPr>
        <w:rFonts w:hint="default"/>
      </w:rPr>
    </w:lvl>
    <w:lvl w:ilvl="2" w:tplc="0C0A001B">
      <w:start w:val="1"/>
      <w:numFmt w:val="lowerRoman"/>
      <w:lvlRestart w:val="0"/>
      <w:lvlText w:val="%3."/>
      <w:lvlJc w:val="right"/>
      <w:pPr>
        <w:tabs>
          <w:tab w:val="num" w:pos="2160"/>
        </w:tabs>
        <w:ind w:left="2160" w:hanging="180"/>
      </w:pPr>
    </w:lvl>
    <w:lvl w:ilvl="3" w:tplc="0C0A000F">
      <w:start w:val="1"/>
      <w:numFmt w:val="decimal"/>
      <w:lvlText w:val="%4."/>
      <w:lvlJc w:val="left"/>
      <w:pPr>
        <w:tabs>
          <w:tab w:val="num" w:pos="2880"/>
        </w:tabs>
        <w:ind w:left="2880" w:hanging="360"/>
      </w:pPr>
      <w:rPr>
        <w:rFonts w:hint="default"/>
      </w:rPr>
    </w:lvl>
    <w:lvl w:ilvl="4" w:tplc="0C0A0019">
      <w:start w:val="1"/>
      <w:numFmt w:val="lowerLetter"/>
      <w:lvlRestart w:val="0"/>
      <w:lvlText w:val="%5."/>
      <w:lvlJc w:val="left"/>
      <w:pPr>
        <w:tabs>
          <w:tab w:val="num" w:pos="3600"/>
        </w:tabs>
        <w:ind w:left="3600" w:hanging="360"/>
      </w:pPr>
    </w:lvl>
    <w:lvl w:ilvl="5" w:tplc="0C0A001B">
      <w:start w:val="1"/>
      <w:numFmt w:val="lowerRoman"/>
      <w:lvlRestart w:val="0"/>
      <w:lvlText w:val="%6."/>
      <w:lvlJc w:val="right"/>
      <w:pPr>
        <w:tabs>
          <w:tab w:val="num" w:pos="4320"/>
        </w:tabs>
        <w:ind w:left="4320" w:hanging="180"/>
      </w:pPr>
    </w:lvl>
    <w:lvl w:ilvl="6" w:tplc="0C0A000F">
      <w:start w:val="1"/>
      <w:numFmt w:val="decimal"/>
      <w:lvlRestart w:val="0"/>
      <w:lvlText w:val="%7."/>
      <w:lvlJc w:val="left"/>
      <w:pPr>
        <w:tabs>
          <w:tab w:val="num" w:pos="5040"/>
        </w:tabs>
        <w:ind w:left="5040" w:hanging="360"/>
      </w:pPr>
    </w:lvl>
    <w:lvl w:ilvl="7" w:tplc="0C0A0019">
      <w:start w:val="1"/>
      <w:numFmt w:val="lowerLetter"/>
      <w:lvlRestart w:val="0"/>
      <w:lvlText w:val="%8."/>
      <w:lvlJc w:val="left"/>
      <w:pPr>
        <w:tabs>
          <w:tab w:val="num" w:pos="5760"/>
        </w:tabs>
        <w:ind w:left="5760" w:hanging="360"/>
      </w:pPr>
    </w:lvl>
    <w:lvl w:ilvl="8" w:tplc="0C0A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1A64F1CA"/>
    <w:lvl w:ilvl="0" w:tplc="6A7A6834">
      <w:start w:val="1"/>
      <w:numFmt w:val="bullet"/>
      <w:lvlText w:val="•"/>
      <w:lvlJc w:val="left"/>
      <w:pPr>
        <w:tabs>
          <w:tab w:val="num" w:pos="720"/>
        </w:tabs>
        <w:ind w:left="720" w:hanging="360"/>
      </w:pPr>
      <w:rPr>
        <w:rFonts w:ascii="Tahoma" w:hAnsi="Tahoma" w:hint="default"/>
      </w:rPr>
    </w:lvl>
    <w:lvl w:ilvl="1" w:tplc="EEE2E18C">
      <w:start w:val="1"/>
      <w:numFmt w:val="bullet"/>
      <w:lvlRestart w:val="0"/>
      <w:lvlText w:val="•"/>
      <w:lvlJc w:val="left"/>
      <w:pPr>
        <w:tabs>
          <w:tab w:val="num" w:pos="1440"/>
        </w:tabs>
        <w:ind w:left="1440" w:hanging="360"/>
      </w:pPr>
      <w:rPr>
        <w:rFonts w:ascii="Tahoma" w:hAnsi="Tahoma" w:hint="default"/>
      </w:rPr>
    </w:lvl>
    <w:lvl w:ilvl="2" w:tplc="700ACA2C">
      <w:start w:val="1"/>
      <w:numFmt w:val="bullet"/>
      <w:lvlRestart w:val="0"/>
      <w:lvlText w:val="•"/>
      <w:lvlJc w:val="left"/>
      <w:pPr>
        <w:tabs>
          <w:tab w:val="num" w:pos="2160"/>
        </w:tabs>
        <w:ind w:left="2160" w:hanging="360"/>
      </w:pPr>
      <w:rPr>
        <w:rFonts w:ascii="Tahoma" w:hAnsi="Tahoma" w:hint="default"/>
      </w:rPr>
    </w:lvl>
    <w:lvl w:ilvl="3" w:tplc="9268362E">
      <w:start w:val="1"/>
      <w:numFmt w:val="bullet"/>
      <w:lvlRestart w:val="0"/>
      <w:lvlText w:val="•"/>
      <w:lvlJc w:val="left"/>
      <w:pPr>
        <w:tabs>
          <w:tab w:val="num" w:pos="2880"/>
        </w:tabs>
        <w:ind w:left="2880" w:hanging="360"/>
      </w:pPr>
      <w:rPr>
        <w:rFonts w:ascii="Tahoma" w:hAnsi="Tahoma" w:hint="default"/>
      </w:rPr>
    </w:lvl>
    <w:lvl w:ilvl="4" w:tplc="EC3EC998">
      <w:start w:val="1"/>
      <w:numFmt w:val="bullet"/>
      <w:lvlRestart w:val="0"/>
      <w:lvlText w:val="•"/>
      <w:lvlJc w:val="left"/>
      <w:pPr>
        <w:tabs>
          <w:tab w:val="num" w:pos="3600"/>
        </w:tabs>
        <w:ind w:left="3600" w:hanging="360"/>
      </w:pPr>
      <w:rPr>
        <w:rFonts w:ascii="Tahoma" w:hAnsi="Tahoma" w:hint="default"/>
      </w:rPr>
    </w:lvl>
    <w:lvl w:ilvl="5" w:tplc="42B813E0">
      <w:start w:val="1"/>
      <w:numFmt w:val="bullet"/>
      <w:lvlRestart w:val="0"/>
      <w:lvlText w:val="•"/>
      <w:lvlJc w:val="left"/>
      <w:pPr>
        <w:tabs>
          <w:tab w:val="num" w:pos="4320"/>
        </w:tabs>
        <w:ind w:left="4320" w:hanging="360"/>
      </w:pPr>
      <w:rPr>
        <w:rFonts w:ascii="Tahoma" w:hAnsi="Tahoma" w:hint="default"/>
      </w:rPr>
    </w:lvl>
    <w:lvl w:ilvl="6" w:tplc="E152C3CC">
      <w:start w:val="1"/>
      <w:numFmt w:val="bullet"/>
      <w:lvlRestart w:val="0"/>
      <w:lvlText w:val="•"/>
      <w:lvlJc w:val="left"/>
      <w:pPr>
        <w:tabs>
          <w:tab w:val="num" w:pos="5040"/>
        </w:tabs>
        <w:ind w:left="5040" w:hanging="360"/>
      </w:pPr>
      <w:rPr>
        <w:rFonts w:ascii="Tahoma" w:hAnsi="Tahoma" w:hint="default"/>
      </w:rPr>
    </w:lvl>
    <w:lvl w:ilvl="7" w:tplc="DC9E3898">
      <w:start w:val="1"/>
      <w:numFmt w:val="bullet"/>
      <w:lvlRestart w:val="0"/>
      <w:lvlText w:val="•"/>
      <w:lvlJc w:val="left"/>
      <w:pPr>
        <w:tabs>
          <w:tab w:val="num" w:pos="5760"/>
        </w:tabs>
        <w:ind w:left="5760" w:hanging="360"/>
      </w:pPr>
      <w:rPr>
        <w:rFonts w:ascii="Tahoma" w:hAnsi="Tahoma" w:hint="default"/>
      </w:rPr>
    </w:lvl>
    <w:lvl w:ilvl="8" w:tplc="75F6DAAA">
      <w:start w:val="1"/>
      <w:numFmt w:val="bullet"/>
      <w:lvlRestart w:val="0"/>
      <w:lvlText w:val="•"/>
      <w:lvlJc w:val="left"/>
      <w:pPr>
        <w:tabs>
          <w:tab w:val="num" w:pos="6480"/>
        </w:tabs>
        <w:ind w:left="6480" w:hanging="360"/>
      </w:pPr>
      <w:rPr>
        <w:rFonts w:ascii="Tahoma" w:hAnsi="Tahoma" w:hint="default"/>
      </w:rPr>
    </w:lvl>
  </w:abstractNum>
  <w:abstractNum w:abstractNumId="5" w15:restartNumberingAfterBreak="0">
    <w:nsid w:val="00000006"/>
    <w:multiLevelType w:val="hybridMultilevel"/>
    <w:tmpl w:val="3FF85B60"/>
    <w:lvl w:ilvl="0" w:tplc="DE08872A">
      <w:start w:val="1"/>
      <w:numFmt w:val="bullet"/>
      <w:lvlText w:val="•"/>
      <w:lvlJc w:val="left"/>
      <w:pPr>
        <w:tabs>
          <w:tab w:val="num" w:pos="720"/>
        </w:tabs>
        <w:ind w:left="720" w:hanging="360"/>
      </w:pPr>
      <w:rPr>
        <w:rFonts w:ascii="Tahoma" w:hAnsi="Tahoma" w:hint="default"/>
      </w:rPr>
    </w:lvl>
    <w:lvl w:ilvl="1" w:tplc="D8F0EEB6">
      <w:start w:val="1"/>
      <w:numFmt w:val="bullet"/>
      <w:lvlRestart w:val="0"/>
      <w:lvlText w:val="•"/>
      <w:lvlJc w:val="left"/>
      <w:pPr>
        <w:tabs>
          <w:tab w:val="num" w:pos="1440"/>
        </w:tabs>
        <w:ind w:left="1440" w:hanging="360"/>
      </w:pPr>
      <w:rPr>
        <w:rFonts w:ascii="Tahoma" w:hAnsi="Tahoma" w:hint="default"/>
      </w:rPr>
    </w:lvl>
    <w:lvl w:ilvl="2" w:tplc="78DADD76">
      <w:start w:val="1"/>
      <w:numFmt w:val="bullet"/>
      <w:lvlRestart w:val="0"/>
      <w:lvlText w:val="•"/>
      <w:lvlJc w:val="left"/>
      <w:pPr>
        <w:tabs>
          <w:tab w:val="num" w:pos="2160"/>
        </w:tabs>
        <w:ind w:left="2160" w:hanging="360"/>
      </w:pPr>
      <w:rPr>
        <w:rFonts w:ascii="Tahoma" w:hAnsi="Tahoma" w:hint="default"/>
      </w:rPr>
    </w:lvl>
    <w:lvl w:ilvl="3" w:tplc="B6B61130">
      <w:start w:val="1"/>
      <w:numFmt w:val="bullet"/>
      <w:lvlRestart w:val="0"/>
      <w:lvlText w:val="•"/>
      <w:lvlJc w:val="left"/>
      <w:pPr>
        <w:tabs>
          <w:tab w:val="num" w:pos="2880"/>
        </w:tabs>
        <w:ind w:left="2880" w:hanging="360"/>
      </w:pPr>
      <w:rPr>
        <w:rFonts w:ascii="Tahoma" w:hAnsi="Tahoma" w:hint="default"/>
      </w:rPr>
    </w:lvl>
    <w:lvl w:ilvl="4" w:tplc="B84CB30C">
      <w:start w:val="1"/>
      <w:numFmt w:val="bullet"/>
      <w:lvlRestart w:val="0"/>
      <w:lvlText w:val="•"/>
      <w:lvlJc w:val="left"/>
      <w:pPr>
        <w:tabs>
          <w:tab w:val="num" w:pos="3600"/>
        </w:tabs>
        <w:ind w:left="3600" w:hanging="360"/>
      </w:pPr>
      <w:rPr>
        <w:rFonts w:ascii="Tahoma" w:hAnsi="Tahoma" w:hint="default"/>
      </w:rPr>
    </w:lvl>
    <w:lvl w:ilvl="5" w:tplc="73E6BF0A">
      <w:start w:val="1"/>
      <w:numFmt w:val="bullet"/>
      <w:lvlRestart w:val="0"/>
      <w:lvlText w:val="•"/>
      <w:lvlJc w:val="left"/>
      <w:pPr>
        <w:tabs>
          <w:tab w:val="num" w:pos="4320"/>
        </w:tabs>
        <w:ind w:left="4320" w:hanging="360"/>
      </w:pPr>
      <w:rPr>
        <w:rFonts w:ascii="Tahoma" w:hAnsi="Tahoma" w:hint="default"/>
      </w:rPr>
    </w:lvl>
    <w:lvl w:ilvl="6" w:tplc="5A46AD6A">
      <w:start w:val="1"/>
      <w:numFmt w:val="bullet"/>
      <w:lvlRestart w:val="0"/>
      <w:lvlText w:val="•"/>
      <w:lvlJc w:val="left"/>
      <w:pPr>
        <w:tabs>
          <w:tab w:val="num" w:pos="5040"/>
        </w:tabs>
        <w:ind w:left="5040" w:hanging="360"/>
      </w:pPr>
      <w:rPr>
        <w:rFonts w:ascii="Tahoma" w:hAnsi="Tahoma" w:hint="default"/>
      </w:rPr>
    </w:lvl>
    <w:lvl w:ilvl="7" w:tplc="51348744">
      <w:start w:val="1"/>
      <w:numFmt w:val="bullet"/>
      <w:lvlRestart w:val="0"/>
      <w:lvlText w:val="•"/>
      <w:lvlJc w:val="left"/>
      <w:pPr>
        <w:tabs>
          <w:tab w:val="num" w:pos="5760"/>
        </w:tabs>
        <w:ind w:left="5760" w:hanging="360"/>
      </w:pPr>
      <w:rPr>
        <w:rFonts w:ascii="Tahoma" w:hAnsi="Tahoma" w:hint="default"/>
      </w:rPr>
    </w:lvl>
    <w:lvl w:ilvl="8" w:tplc="C94C159A">
      <w:start w:val="1"/>
      <w:numFmt w:val="bullet"/>
      <w:lvlRestart w:val="0"/>
      <w:lvlText w:val="•"/>
      <w:lvlJc w:val="left"/>
      <w:pPr>
        <w:tabs>
          <w:tab w:val="num" w:pos="6480"/>
        </w:tabs>
        <w:ind w:left="6480" w:hanging="360"/>
      </w:pPr>
      <w:rPr>
        <w:rFonts w:ascii="Tahoma" w:hAnsi="Tahoma" w:hint="default"/>
      </w:rPr>
    </w:lvl>
  </w:abstractNum>
  <w:abstractNum w:abstractNumId="6" w15:restartNumberingAfterBreak="0">
    <w:nsid w:val="00000007"/>
    <w:multiLevelType w:val="hybridMultilevel"/>
    <w:tmpl w:val="193EA3C4"/>
    <w:lvl w:ilvl="0" w:tplc="3850D28A">
      <w:start w:val="1"/>
      <w:numFmt w:val="decimal"/>
      <w:lvlText w:val="%1."/>
      <w:lvlJc w:val="left"/>
      <w:pPr>
        <w:ind w:left="720" w:hanging="360"/>
      </w:pPr>
      <w:rPr>
        <w:color w:val="auto"/>
        <w:lang w:val="en-US"/>
      </w:rPr>
    </w:lvl>
    <w:lvl w:ilvl="1" w:tplc="0C0A0019">
      <w:start w:val="1"/>
      <w:numFmt w:val="lowerLetter"/>
      <w:lvlRestart w:val="0"/>
      <w:lvlText w:val="%2."/>
      <w:lvlJc w:val="left"/>
      <w:pPr>
        <w:ind w:left="1440" w:hanging="360"/>
      </w:pPr>
    </w:lvl>
    <w:lvl w:ilvl="2" w:tplc="0C0A001B">
      <w:start w:val="1"/>
      <w:numFmt w:val="lowerRoman"/>
      <w:lvlRestart w:val="0"/>
      <w:lvlText w:val="%3."/>
      <w:lvlJc w:val="right"/>
      <w:pPr>
        <w:ind w:left="2160" w:hanging="180"/>
      </w:pPr>
    </w:lvl>
    <w:lvl w:ilvl="3" w:tplc="0C0A000F">
      <w:start w:val="1"/>
      <w:numFmt w:val="decimal"/>
      <w:lvlRestart w:val="0"/>
      <w:lvlText w:val="%4."/>
      <w:lvlJc w:val="left"/>
      <w:pPr>
        <w:ind w:left="2880" w:hanging="360"/>
      </w:pPr>
    </w:lvl>
    <w:lvl w:ilvl="4" w:tplc="0C0A0019">
      <w:start w:val="1"/>
      <w:numFmt w:val="lowerLetter"/>
      <w:lvlRestart w:val="0"/>
      <w:lvlText w:val="%5."/>
      <w:lvlJc w:val="left"/>
      <w:pPr>
        <w:ind w:left="3600" w:hanging="360"/>
      </w:pPr>
    </w:lvl>
    <w:lvl w:ilvl="5" w:tplc="0C0A001B">
      <w:start w:val="1"/>
      <w:numFmt w:val="lowerRoman"/>
      <w:lvlRestart w:val="0"/>
      <w:lvlText w:val="%6."/>
      <w:lvlJc w:val="right"/>
      <w:pPr>
        <w:ind w:left="4320" w:hanging="180"/>
      </w:pPr>
    </w:lvl>
    <w:lvl w:ilvl="6" w:tplc="0C0A000F">
      <w:start w:val="1"/>
      <w:numFmt w:val="decimal"/>
      <w:lvlRestart w:val="0"/>
      <w:lvlText w:val="%7."/>
      <w:lvlJc w:val="left"/>
      <w:pPr>
        <w:ind w:left="5040" w:hanging="360"/>
      </w:pPr>
    </w:lvl>
    <w:lvl w:ilvl="7" w:tplc="0C0A0019">
      <w:start w:val="1"/>
      <w:numFmt w:val="lowerLetter"/>
      <w:lvlRestart w:val="0"/>
      <w:lvlText w:val="%8."/>
      <w:lvlJc w:val="left"/>
      <w:pPr>
        <w:ind w:left="5760" w:hanging="360"/>
      </w:pPr>
    </w:lvl>
    <w:lvl w:ilvl="8" w:tplc="0C0A001B">
      <w:start w:val="1"/>
      <w:numFmt w:val="lowerRoman"/>
      <w:lvlRestart w:val="0"/>
      <w:lvlText w:val="%9."/>
      <w:lvlJc w:val="right"/>
      <w:pPr>
        <w:ind w:left="6480" w:hanging="180"/>
      </w:pPr>
    </w:lvl>
  </w:abstractNum>
  <w:abstractNum w:abstractNumId="7" w15:restartNumberingAfterBreak="0">
    <w:nsid w:val="00000008"/>
    <w:multiLevelType w:val="hybridMultilevel"/>
    <w:tmpl w:val="D734A41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Restart w:val="0"/>
      <w:lvlText w:val="o"/>
      <w:lvlJc w:val="left"/>
      <w:pPr>
        <w:tabs>
          <w:tab w:val="num" w:pos="1440"/>
        </w:tabs>
        <w:ind w:left="1440" w:hanging="360"/>
      </w:pPr>
      <w:rPr>
        <w:rFonts w:ascii="Courier New" w:hAnsi="Courier New" w:cs="Courier New"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8" w15:restartNumberingAfterBreak="0">
    <w:nsid w:val="00000009"/>
    <w:multiLevelType w:val="hybridMultilevel"/>
    <w:tmpl w:val="36F2556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Restart w:val="0"/>
      <w:lvlText w:val="o"/>
      <w:lvlJc w:val="left"/>
      <w:pPr>
        <w:tabs>
          <w:tab w:val="num" w:pos="1440"/>
        </w:tabs>
        <w:ind w:left="1440" w:hanging="360"/>
      </w:pPr>
      <w:rPr>
        <w:rFonts w:ascii="Courier New" w:hAnsi="Courier New" w:cs="Courier New"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0A"/>
    <w:multiLevelType w:val="hybridMultilevel"/>
    <w:tmpl w:val="7AAEE002"/>
    <w:lvl w:ilvl="0" w:tplc="9A5A1C7C">
      <w:start w:val="1"/>
      <w:numFmt w:val="bullet"/>
      <w:lvlText w:val=""/>
      <w:lvlJc w:val="left"/>
      <w:pPr>
        <w:tabs>
          <w:tab w:val="num" w:pos="653"/>
        </w:tabs>
        <w:ind w:left="653" w:hanging="283"/>
      </w:pPr>
      <w:rPr>
        <w:rFonts w:ascii="Wingdings" w:hAnsi="Wingdings" w:hint="default"/>
      </w:rPr>
    </w:lvl>
    <w:lvl w:ilvl="1" w:tplc="0C0A0003">
      <w:start w:val="1"/>
      <w:numFmt w:val="bullet"/>
      <w:lvlRestart w:val="0"/>
      <w:lvlText w:val="o"/>
      <w:lvlJc w:val="left"/>
      <w:pPr>
        <w:tabs>
          <w:tab w:val="num" w:pos="1526"/>
        </w:tabs>
        <w:ind w:left="1526" w:hanging="360"/>
      </w:pPr>
      <w:rPr>
        <w:rFonts w:ascii="Courier New" w:hAnsi="Courier New" w:cs="Courier New" w:hint="default"/>
      </w:rPr>
    </w:lvl>
    <w:lvl w:ilvl="2" w:tplc="0C0A0005">
      <w:start w:val="1"/>
      <w:numFmt w:val="bullet"/>
      <w:lvlRestart w:val="0"/>
      <w:lvlText w:val=""/>
      <w:lvlJc w:val="left"/>
      <w:pPr>
        <w:tabs>
          <w:tab w:val="num" w:pos="2246"/>
        </w:tabs>
        <w:ind w:left="2246" w:hanging="360"/>
      </w:pPr>
      <w:rPr>
        <w:rFonts w:ascii="Wingdings" w:hAnsi="Wingdings" w:hint="default"/>
      </w:rPr>
    </w:lvl>
    <w:lvl w:ilvl="3" w:tplc="0C0A0001">
      <w:start w:val="1"/>
      <w:numFmt w:val="bullet"/>
      <w:lvlRestart w:val="0"/>
      <w:lvlText w:val=""/>
      <w:lvlJc w:val="left"/>
      <w:pPr>
        <w:tabs>
          <w:tab w:val="num" w:pos="2966"/>
        </w:tabs>
        <w:ind w:left="2966" w:hanging="360"/>
      </w:pPr>
      <w:rPr>
        <w:rFonts w:ascii="Symbol" w:hAnsi="Symbol" w:hint="default"/>
      </w:rPr>
    </w:lvl>
    <w:lvl w:ilvl="4" w:tplc="0C0A0003">
      <w:start w:val="1"/>
      <w:numFmt w:val="bullet"/>
      <w:lvlRestart w:val="0"/>
      <w:lvlText w:val="o"/>
      <w:lvlJc w:val="left"/>
      <w:pPr>
        <w:tabs>
          <w:tab w:val="num" w:pos="3686"/>
        </w:tabs>
        <w:ind w:left="3686" w:hanging="360"/>
      </w:pPr>
      <w:rPr>
        <w:rFonts w:ascii="Courier New" w:hAnsi="Courier New" w:cs="Courier New" w:hint="default"/>
      </w:rPr>
    </w:lvl>
    <w:lvl w:ilvl="5" w:tplc="0C0A0005">
      <w:start w:val="1"/>
      <w:numFmt w:val="bullet"/>
      <w:lvlRestart w:val="0"/>
      <w:lvlText w:val=""/>
      <w:lvlJc w:val="left"/>
      <w:pPr>
        <w:tabs>
          <w:tab w:val="num" w:pos="4406"/>
        </w:tabs>
        <w:ind w:left="4406" w:hanging="360"/>
      </w:pPr>
      <w:rPr>
        <w:rFonts w:ascii="Wingdings" w:hAnsi="Wingdings" w:hint="default"/>
      </w:rPr>
    </w:lvl>
    <w:lvl w:ilvl="6" w:tplc="0C0A0001">
      <w:start w:val="1"/>
      <w:numFmt w:val="bullet"/>
      <w:lvlRestart w:val="0"/>
      <w:lvlText w:val=""/>
      <w:lvlJc w:val="left"/>
      <w:pPr>
        <w:tabs>
          <w:tab w:val="num" w:pos="5126"/>
        </w:tabs>
        <w:ind w:left="5126" w:hanging="360"/>
      </w:pPr>
      <w:rPr>
        <w:rFonts w:ascii="Symbol" w:hAnsi="Symbol" w:hint="default"/>
      </w:rPr>
    </w:lvl>
    <w:lvl w:ilvl="7" w:tplc="0C0A0003">
      <w:start w:val="1"/>
      <w:numFmt w:val="bullet"/>
      <w:lvlRestart w:val="0"/>
      <w:lvlText w:val="o"/>
      <w:lvlJc w:val="left"/>
      <w:pPr>
        <w:tabs>
          <w:tab w:val="num" w:pos="5846"/>
        </w:tabs>
        <w:ind w:left="5846" w:hanging="360"/>
      </w:pPr>
      <w:rPr>
        <w:rFonts w:ascii="Courier New" w:hAnsi="Courier New" w:cs="Courier New" w:hint="default"/>
      </w:rPr>
    </w:lvl>
    <w:lvl w:ilvl="8" w:tplc="0C0A0005">
      <w:start w:val="1"/>
      <w:numFmt w:val="bullet"/>
      <w:lvlRestart w:val="0"/>
      <w:lvlText w:val=""/>
      <w:lvlJc w:val="left"/>
      <w:pPr>
        <w:tabs>
          <w:tab w:val="num" w:pos="6566"/>
        </w:tabs>
        <w:ind w:left="6566" w:hanging="360"/>
      </w:pPr>
      <w:rPr>
        <w:rFonts w:ascii="Wingdings" w:hAnsi="Wingdings" w:hint="default"/>
      </w:rPr>
    </w:lvl>
  </w:abstractNum>
  <w:abstractNum w:abstractNumId="10" w15:restartNumberingAfterBreak="0">
    <w:nsid w:val="0000000B"/>
    <w:multiLevelType w:val="hybridMultilevel"/>
    <w:tmpl w:val="E9BC7A2E"/>
    <w:lvl w:ilvl="0" w:tplc="34B686F4">
      <w:start w:val="1"/>
      <w:numFmt w:val="decimal"/>
      <w:lvlText w:val="%1-"/>
      <w:lvlJc w:val="left"/>
      <w:pPr>
        <w:tabs>
          <w:tab w:val="num" w:pos="1440"/>
        </w:tabs>
        <w:ind w:left="1440" w:hanging="360"/>
      </w:pPr>
      <w:rPr>
        <w:rFonts w:hint="default"/>
      </w:rPr>
    </w:lvl>
    <w:lvl w:ilvl="1" w:tplc="0C0A0019">
      <w:start w:val="1"/>
      <w:numFmt w:val="lowerLetter"/>
      <w:lvlRestart w:val="0"/>
      <w:lvlText w:val="%2."/>
      <w:lvlJc w:val="left"/>
      <w:pPr>
        <w:tabs>
          <w:tab w:val="num" w:pos="2160"/>
        </w:tabs>
        <w:ind w:left="2160" w:hanging="360"/>
      </w:pPr>
    </w:lvl>
    <w:lvl w:ilvl="2" w:tplc="0C0A001B">
      <w:start w:val="1"/>
      <w:numFmt w:val="lowerRoman"/>
      <w:lvlRestart w:val="0"/>
      <w:lvlText w:val="%3."/>
      <w:lvlJc w:val="right"/>
      <w:pPr>
        <w:tabs>
          <w:tab w:val="num" w:pos="2880"/>
        </w:tabs>
        <w:ind w:left="2880" w:hanging="180"/>
      </w:pPr>
    </w:lvl>
    <w:lvl w:ilvl="3" w:tplc="0C0A000F">
      <w:start w:val="1"/>
      <w:numFmt w:val="decimal"/>
      <w:lvlRestart w:val="0"/>
      <w:lvlText w:val="%4."/>
      <w:lvlJc w:val="left"/>
      <w:pPr>
        <w:tabs>
          <w:tab w:val="num" w:pos="3600"/>
        </w:tabs>
        <w:ind w:left="3600" w:hanging="360"/>
      </w:pPr>
    </w:lvl>
    <w:lvl w:ilvl="4" w:tplc="0C0A0019">
      <w:start w:val="1"/>
      <w:numFmt w:val="lowerLetter"/>
      <w:lvlRestart w:val="0"/>
      <w:lvlText w:val="%5."/>
      <w:lvlJc w:val="left"/>
      <w:pPr>
        <w:tabs>
          <w:tab w:val="num" w:pos="4320"/>
        </w:tabs>
        <w:ind w:left="4320" w:hanging="360"/>
      </w:pPr>
    </w:lvl>
    <w:lvl w:ilvl="5" w:tplc="0C0A001B">
      <w:start w:val="1"/>
      <w:numFmt w:val="lowerRoman"/>
      <w:lvlRestart w:val="0"/>
      <w:lvlText w:val="%6."/>
      <w:lvlJc w:val="right"/>
      <w:pPr>
        <w:tabs>
          <w:tab w:val="num" w:pos="5040"/>
        </w:tabs>
        <w:ind w:left="5040" w:hanging="180"/>
      </w:pPr>
    </w:lvl>
    <w:lvl w:ilvl="6" w:tplc="0C0A000F">
      <w:start w:val="1"/>
      <w:numFmt w:val="decimal"/>
      <w:lvlRestart w:val="0"/>
      <w:lvlText w:val="%7."/>
      <w:lvlJc w:val="left"/>
      <w:pPr>
        <w:tabs>
          <w:tab w:val="num" w:pos="5760"/>
        </w:tabs>
        <w:ind w:left="5760" w:hanging="360"/>
      </w:pPr>
    </w:lvl>
    <w:lvl w:ilvl="7" w:tplc="0C0A0019">
      <w:start w:val="1"/>
      <w:numFmt w:val="lowerLetter"/>
      <w:lvlRestart w:val="0"/>
      <w:lvlText w:val="%8."/>
      <w:lvlJc w:val="left"/>
      <w:pPr>
        <w:tabs>
          <w:tab w:val="num" w:pos="6480"/>
        </w:tabs>
        <w:ind w:left="6480" w:hanging="360"/>
      </w:pPr>
    </w:lvl>
    <w:lvl w:ilvl="8" w:tplc="0C0A001B">
      <w:start w:val="1"/>
      <w:numFmt w:val="lowerRoman"/>
      <w:lvlRestart w:val="0"/>
      <w:lvlText w:val="%9."/>
      <w:lvlJc w:val="right"/>
      <w:pPr>
        <w:tabs>
          <w:tab w:val="num" w:pos="7200"/>
        </w:tabs>
        <w:ind w:left="7200" w:hanging="180"/>
      </w:pPr>
    </w:lvl>
  </w:abstractNum>
  <w:abstractNum w:abstractNumId="11" w15:restartNumberingAfterBreak="0">
    <w:nsid w:val="0000000C"/>
    <w:multiLevelType w:val="hybridMultilevel"/>
    <w:tmpl w:val="9CF4CF4C"/>
    <w:lvl w:ilvl="0" w:tplc="D122935C">
      <w:start w:val="1"/>
      <w:numFmt w:val="bullet"/>
      <w:lvlText w:val=""/>
      <w:lvlJc w:val="left"/>
      <w:pPr>
        <w:tabs>
          <w:tab w:val="num" w:pos="567"/>
        </w:tabs>
        <w:ind w:left="567" w:hanging="283"/>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12" w15:restartNumberingAfterBreak="0">
    <w:nsid w:val="0000000D"/>
    <w:multiLevelType w:val="hybridMultilevel"/>
    <w:tmpl w:val="E81E5C2E"/>
    <w:lvl w:ilvl="0" w:tplc="0C0A000F">
      <w:start w:val="1"/>
      <w:numFmt w:val="decimal"/>
      <w:lvlText w:val="%1."/>
      <w:lvlJc w:val="left"/>
      <w:pPr>
        <w:tabs>
          <w:tab w:val="num" w:pos="720"/>
        </w:tabs>
        <w:ind w:left="720" w:hanging="360"/>
      </w:pPr>
    </w:lvl>
    <w:lvl w:ilvl="1" w:tplc="9A5A1C7C">
      <w:start w:val="1"/>
      <w:numFmt w:val="bullet"/>
      <w:lvlText w:val=""/>
      <w:lvlJc w:val="left"/>
      <w:pPr>
        <w:tabs>
          <w:tab w:val="num" w:pos="1363"/>
        </w:tabs>
        <w:ind w:left="1363" w:hanging="283"/>
      </w:pPr>
      <w:rPr>
        <w:rFonts w:ascii="Wingdings" w:hAnsi="Wingdings" w:hint="default"/>
      </w:rPr>
    </w:lvl>
    <w:lvl w:ilvl="2" w:tplc="0C0A001B">
      <w:start w:val="1"/>
      <w:numFmt w:val="lowerRoman"/>
      <w:lvlRestart w:val="0"/>
      <w:lvlText w:val="%3."/>
      <w:lvlJc w:val="right"/>
      <w:pPr>
        <w:tabs>
          <w:tab w:val="num" w:pos="2160"/>
        </w:tabs>
        <w:ind w:left="2160" w:hanging="180"/>
      </w:pPr>
    </w:lvl>
    <w:lvl w:ilvl="3" w:tplc="0C0A000F">
      <w:start w:val="1"/>
      <w:numFmt w:val="decimal"/>
      <w:lvlRestart w:val="0"/>
      <w:lvlText w:val="%4."/>
      <w:lvlJc w:val="left"/>
      <w:pPr>
        <w:tabs>
          <w:tab w:val="num" w:pos="2880"/>
        </w:tabs>
        <w:ind w:left="2880" w:hanging="360"/>
      </w:pPr>
    </w:lvl>
    <w:lvl w:ilvl="4" w:tplc="0C0A0019">
      <w:start w:val="1"/>
      <w:numFmt w:val="lowerLetter"/>
      <w:lvlRestart w:val="0"/>
      <w:lvlText w:val="%5."/>
      <w:lvlJc w:val="left"/>
      <w:pPr>
        <w:tabs>
          <w:tab w:val="num" w:pos="3600"/>
        </w:tabs>
        <w:ind w:left="3600" w:hanging="360"/>
      </w:pPr>
    </w:lvl>
    <w:lvl w:ilvl="5" w:tplc="0C0A001B">
      <w:start w:val="1"/>
      <w:numFmt w:val="lowerRoman"/>
      <w:lvlRestart w:val="0"/>
      <w:lvlText w:val="%6."/>
      <w:lvlJc w:val="right"/>
      <w:pPr>
        <w:tabs>
          <w:tab w:val="num" w:pos="4320"/>
        </w:tabs>
        <w:ind w:left="4320" w:hanging="180"/>
      </w:pPr>
    </w:lvl>
    <w:lvl w:ilvl="6" w:tplc="0C0A000F">
      <w:start w:val="1"/>
      <w:numFmt w:val="decimal"/>
      <w:lvlRestart w:val="0"/>
      <w:lvlText w:val="%7."/>
      <w:lvlJc w:val="left"/>
      <w:pPr>
        <w:tabs>
          <w:tab w:val="num" w:pos="5040"/>
        </w:tabs>
        <w:ind w:left="5040" w:hanging="360"/>
      </w:pPr>
    </w:lvl>
    <w:lvl w:ilvl="7" w:tplc="0C0A0019">
      <w:start w:val="1"/>
      <w:numFmt w:val="lowerLetter"/>
      <w:lvlRestart w:val="0"/>
      <w:lvlText w:val="%8."/>
      <w:lvlJc w:val="left"/>
      <w:pPr>
        <w:tabs>
          <w:tab w:val="num" w:pos="5760"/>
        </w:tabs>
        <w:ind w:left="5760" w:hanging="360"/>
      </w:pPr>
    </w:lvl>
    <w:lvl w:ilvl="8" w:tplc="0C0A001B">
      <w:start w:val="1"/>
      <w:numFmt w:val="lowerRoman"/>
      <w:lvlRestart w:val="0"/>
      <w:lvlText w:val="%9."/>
      <w:lvlJc w:val="right"/>
      <w:pPr>
        <w:tabs>
          <w:tab w:val="num" w:pos="6480"/>
        </w:tabs>
        <w:ind w:left="6480" w:hanging="180"/>
      </w:pPr>
    </w:lvl>
  </w:abstractNum>
  <w:abstractNum w:abstractNumId="13" w15:restartNumberingAfterBreak="0">
    <w:nsid w:val="0000000E"/>
    <w:multiLevelType w:val="hybridMultilevel"/>
    <w:tmpl w:val="E188A9BC"/>
    <w:lvl w:ilvl="0" w:tplc="9DA07A94">
      <w:start w:val="1"/>
      <w:numFmt w:val="decimal"/>
      <w:lvlText w:val="%1."/>
      <w:lvlJc w:val="left"/>
      <w:pPr>
        <w:tabs>
          <w:tab w:val="num" w:pos="540"/>
        </w:tabs>
        <w:ind w:left="540" w:hanging="360"/>
      </w:pPr>
      <w:rPr>
        <w:rFonts w:hint="default"/>
        <w:lang w:val="en-US"/>
      </w:rPr>
    </w:lvl>
    <w:lvl w:ilvl="1" w:tplc="0C0A0005">
      <w:start w:val="1"/>
      <w:numFmt w:val="bullet"/>
      <w:lvlText w:val=""/>
      <w:lvlJc w:val="left"/>
      <w:pPr>
        <w:tabs>
          <w:tab w:val="num" w:pos="1440"/>
        </w:tabs>
        <w:ind w:left="1440" w:hanging="360"/>
      </w:pPr>
      <w:rPr>
        <w:rFonts w:ascii="Wingdings" w:hAnsi="Wingdings" w:hint="default"/>
        <w:lang w:val="en-US"/>
      </w:rPr>
    </w:lvl>
    <w:lvl w:ilvl="2" w:tplc="69A2E6EA">
      <w:start w:val="1"/>
      <w:numFmt w:val="bullet"/>
      <w:lvlRestart w:val="0"/>
      <w:lvlText w:val=""/>
      <w:lvlJc w:val="left"/>
      <w:pPr>
        <w:tabs>
          <w:tab w:val="num" w:pos="2160"/>
        </w:tabs>
        <w:ind w:left="2160" w:hanging="360"/>
      </w:pPr>
      <w:rPr>
        <w:rFonts w:ascii="Wingdings" w:hAnsi="Wingdings" w:hint="default"/>
      </w:rPr>
    </w:lvl>
    <w:lvl w:ilvl="3" w:tplc="23B6751C">
      <w:start w:val="1"/>
      <w:numFmt w:val="bullet"/>
      <w:lvlRestart w:val="0"/>
      <w:lvlText w:val=""/>
      <w:lvlJc w:val="left"/>
      <w:pPr>
        <w:tabs>
          <w:tab w:val="num" w:pos="2880"/>
        </w:tabs>
        <w:ind w:left="2880" w:hanging="360"/>
      </w:pPr>
      <w:rPr>
        <w:rFonts w:ascii="Symbol" w:hAnsi="Symbol" w:hint="default"/>
      </w:rPr>
    </w:lvl>
    <w:lvl w:ilvl="4" w:tplc="540E2CA8">
      <w:start w:val="1"/>
      <w:numFmt w:val="bullet"/>
      <w:lvlRestart w:val="0"/>
      <w:lvlText w:val="o"/>
      <w:lvlJc w:val="left"/>
      <w:pPr>
        <w:tabs>
          <w:tab w:val="num" w:pos="3600"/>
        </w:tabs>
        <w:ind w:left="3600" w:hanging="360"/>
      </w:pPr>
      <w:rPr>
        <w:rFonts w:ascii="Courier New" w:hAnsi="Courier New" w:cs="Courier New" w:hint="default"/>
      </w:rPr>
    </w:lvl>
    <w:lvl w:ilvl="5" w:tplc="77C65382">
      <w:start w:val="1"/>
      <w:numFmt w:val="bullet"/>
      <w:lvlRestart w:val="0"/>
      <w:lvlText w:val=""/>
      <w:lvlJc w:val="left"/>
      <w:pPr>
        <w:tabs>
          <w:tab w:val="num" w:pos="4320"/>
        </w:tabs>
        <w:ind w:left="4320" w:hanging="360"/>
      </w:pPr>
      <w:rPr>
        <w:rFonts w:ascii="Wingdings" w:hAnsi="Wingdings" w:hint="default"/>
      </w:rPr>
    </w:lvl>
    <w:lvl w:ilvl="6" w:tplc="22FA58DE">
      <w:start w:val="1"/>
      <w:numFmt w:val="bullet"/>
      <w:lvlRestart w:val="0"/>
      <w:lvlText w:val=""/>
      <w:lvlJc w:val="left"/>
      <w:pPr>
        <w:tabs>
          <w:tab w:val="num" w:pos="5040"/>
        </w:tabs>
        <w:ind w:left="5040" w:hanging="360"/>
      </w:pPr>
      <w:rPr>
        <w:rFonts w:ascii="Symbol" w:hAnsi="Symbol" w:hint="default"/>
      </w:rPr>
    </w:lvl>
    <w:lvl w:ilvl="7" w:tplc="C02A9A14">
      <w:start w:val="1"/>
      <w:numFmt w:val="bullet"/>
      <w:lvlRestart w:val="0"/>
      <w:lvlText w:val="o"/>
      <w:lvlJc w:val="left"/>
      <w:pPr>
        <w:tabs>
          <w:tab w:val="num" w:pos="5760"/>
        </w:tabs>
        <w:ind w:left="5760" w:hanging="360"/>
      </w:pPr>
      <w:rPr>
        <w:rFonts w:ascii="Courier New" w:hAnsi="Courier New" w:cs="Courier New" w:hint="default"/>
      </w:rPr>
    </w:lvl>
    <w:lvl w:ilvl="8" w:tplc="55BC9CEA">
      <w:start w:val="1"/>
      <w:numFmt w:val="bullet"/>
      <w:lvlRestart w:val="0"/>
      <w:lvlText w:val=""/>
      <w:lvlJc w:val="left"/>
      <w:pPr>
        <w:tabs>
          <w:tab w:val="num" w:pos="6480"/>
        </w:tabs>
        <w:ind w:left="6480" w:hanging="360"/>
      </w:pPr>
      <w:rPr>
        <w:rFonts w:ascii="Wingdings" w:hAnsi="Wingdings" w:hint="default"/>
      </w:rPr>
    </w:lvl>
  </w:abstractNum>
  <w:abstractNum w:abstractNumId="14" w15:restartNumberingAfterBreak="0">
    <w:nsid w:val="0000000F"/>
    <w:multiLevelType w:val="multilevel"/>
    <w:tmpl w:val="9FD681C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0000010"/>
    <w:multiLevelType w:val="hybridMultilevel"/>
    <w:tmpl w:val="E41ED740"/>
    <w:lvl w:ilvl="0" w:tplc="79985C8E">
      <w:start w:val="1"/>
      <w:numFmt w:val="bullet"/>
      <w:lvlText w:val=""/>
      <w:lvlJc w:val="left"/>
      <w:pPr>
        <w:tabs>
          <w:tab w:val="num" w:pos="0"/>
        </w:tabs>
        <w:ind w:left="0" w:firstLine="0"/>
      </w:pPr>
      <w:rPr>
        <w:rFonts w:ascii="Symbol" w:hAnsi="Symbol" w:hint="default"/>
      </w:rPr>
    </w:lvl>
    <w:lvl w:ilvl="1" w:tplc="0C0A0003">
      <w:start w:val="1"/>
      <w:numFmt w:val="bullet"/>
      <w:lvlRestart w:val="0"/>
      <w:lvlText w:val="o"/>
      <w:lvlJc w:val="left"/>
      <w:pPr>
        <w:tabs>
          <w:tab w:val="num" w:pos="1440"/>
        </w:tabs>
        <w:ind w:left="1440" w:hanging="360"/>
      </w:pPr>
      <w:rPr>
        <w:rFonts w:ascii="Courier New" w:hAnsi="Courier New" w:cs="Courier New"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16" w15:restartNumberingAfterBreak="0">
    <w:nsid w:val="00000011"/>
    <w:multiLevelType w:val="hybridMultilevel"/>
    <w:tmpl w:val="EC842CB2"/>
    <w:lvl w:ilvl="0" w:tplc="46D0E79A">
      <w:start w:val="1"/>
      <w:numFmt w:val="bullet"/>
      <w:lvlText w:val=""/>
      <w:lvlJc w:val="left"/>
      <w:pPr>
        <w:tabs>
          <w:tab w:val="num" w:pos="0"/>
        </w:tabs>
        <w:ind w:left="0" w:firstLine="0"/>
      </w:pPr>
      <w:rPr>
        <w:rFonts w:ascii="Wingdings" w:hAnsi="Wingdings" w:hint="default"/>
      </w:rPr>
    </w:lvl>
    <w:lvl w:ilvl="1" w:tplc="0C0A0003">
      <w:start w:val="1"/>
      <w:numFmt w:val="bullet"/>
      <w:lvlRestart w:val="0"/>
      <w:lvlText w:val="o"/>
      <w:lvlJc w:val="left"/>
      <w:pPr>
        <w:tabs>
          <w:tab w:val="num" w:pos="1440"/>
        </w:tabs>
        <w:ind w:left="1440" w:hanging="360"/>
      </w:pPr>
      <w:rPr>
        <w:rFonts w:ascii="Courier New" w:hAnsi="Courier New" w:cs="Courier New"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17" w15:restartNumberingAfterBreak="0">
    <w:nsid w:val="00000012"/>
    <w:multiLevelType w:val="hybridMultilevel"/>
    <w:tmpl w:val="0054DEB6"/>
    <w:lvl w:ilvl="0" w:tplc="1EC85D34">
      <w:start w:val="1"/>
      <w:numFmt w:val="decimal"/>
      <w:lvlText w:val="%1-"/>
      <w:lvlJc w:val="left"/>
      <w:pPr>
        <w:tabs>
          <w:tab w:val="num" w:pos="720"/>
        </w:tabs>
        <w:ind w:left="720" w:hanging="360"/>
      </w:pPr>
      <w:rPr>
        <w:rFonts w:hint="default"/>
      </w:rPr>
    </w:lvl>
    <w:lvl w:ilvl="1" w:tplc="0C0A0019">
      <w:start w:val="1"/>
      <w:numFmt w:val="lowerLetter"/>
      <w:lvlRestart w:val="0"/>
      <w:lvlText w:val="%2."/>
      <w:lvlJc w:val="left"/>
      <w:pPr>
        <w:tabs>
          <w:tab w:val="num" w:pos="1440"/>
        </w:tabs>
        <w:ind w:left="1440" w:hanging="360"/>
      </w:pPr>
    </w:lvl>
    <w:lvl w:ilvl="2" w:tplc="0C0A001B">
      <w:start w:val="1"/>
      <w:numFmt w:val="lowerRoman"/>
      <w:lvlRestart w:val="0"/>
      <w:lvlText w:val="%3."/>
      <w:lvlJc w:val="right"/>
      <w:pPr>
        <w:tabs>
          <w:tab w:val="num" w:pos="2160"/>
        </w:tabs>
        <w:ind w:left="2160" w:hanging="180"/>
      </w:pPr>
    </w:lvl>
    <w:lvl w:ilvl="3" w:tplc="0C0A000F">
      <w:start w:val="1"/>
      <w:numFmt w:val="decimal"/>
      <w:lvlRestart w:val="0"/>
      <w:lvlText w:val="%4."/>
      <w:lvlJc w:val="left"/>
      <w:pPr>
        <w:tabs>
          <w:tab w:val="num" w:pos="2880"/>
        </w:tabs>
        <w:ind w:left="2880" w:hanging="360"/>
      </w:pPr>
    </w:lvl>
    <w:lvl w:ilvl="4" w:tplc="0C0A0019">
      <w:start w:val="1"/>
      <w:numFmt w:val="lowerLetter"/>
      <w:lvlRestart w:val="0"/>
      <w:lvlText w:val="%5."/>
      <w:lvlJc w:val="left"/>
      <w:pPr>
        <w:tabs>
          <w:tab w:val="num" w:pos="3600"/>
        </w:tabs>
        <w:ind w:left="3600" w:hanging="360"/>
      </w:pPr>
    </w:lvl>
    <w:lvl w:ilvl="5" w:tplc="0C0A001B">
      <w:start w:val="1"/>
      <w:numFmt w:val="lowerRoman"/>
      <w:lvlRestart w:val="0"/>
      <w:lvlText w:val="%6."/>
      <w:lvlJc w:val="right"/>
      <w:pPr>
        <w:tabs>
          <w:tab w:val="num" w:pos="4320"/>
        </w:tabs>
        <w:ind w:left="4320" w:hanging="180"/>
      </w:pPr>
    </w:lvl>
    <w:lvl w:ilvl="6" w:tplc="0C0A000F">
      <w:start w:val="1"/>
      <w:numFmt w:val="decimal"/>
      <w:lvlRestart w:val="0"/>
      <w:lvlText w:val="%7."/>
      <w:lvlJc w:val="left"/>
      <w:pPr>
        <w:tabs>
          <w:tab w:val="num" w:pos="5040"/>
        </w:tabs>
        <w:ind w:left="5040" w:hanging="360"/>
      </w:pPr>
    </w:lvl>
    <w:lvl w:ilvl="7" w:tplc="0C0A0019">
      <w:start w:val="1"/>
      <w:numFmt w:val="lowerLetter"/>
      <w:lvlRestart w:val="0"/>
      <w:lvlText w:val="%8."/>
      <w:lvlJc w:val="left"/>
      <w:pPr>
        <w:tabs>
          <w:tab w:val="num" w:pos="5760"/>
        </w:tabs>
        <w:ind w:left="5760" w:hanging="360"/>
      </w:pPr>
    </w:lvl>
    <w:lvl w:ilvl="8" w:tplc="0C0A001B">
      <w:start w:val="1"/>
      <w:numFmt w:val="lowerRoman"/>
      <w:lvlRestart w:val="0"/>
      <w:lvlText w:val="%9."/>
      <w:lvlJc w:val="right"/>
      <w:pPr>
        <w:tabs>
          <w:tab w:val="num" w:pos="6480"/>
        </w:tabs>
        <w:ind w:left="6480" w:hanging="180"/>
      </w:pPr>
    </w:lvl>
  </w:abstractNum>
  <w:abstractNum w:abstractNumId="18" w15:restartNumberingAfterBreak="0">
    <w:nsid w:val="00000013"/>
    <w:multiLevelType w:val="singleLevel"/>
    <w:tmpl w:val="5ED6CEC0"/>
    <w:lvl w:ilvl="0">
      <w:start w:val="1"/>
      <w:numFmt w:val="bullet"/>
      <w:lvlText w:val=""/>
      <w:lvlJc w:val="left"/>
      <w:pPr>
        <w:tabs>
          <w:tab w:val="num" w:pos="360"/>
        </w:tabs>
        <w:ind w:left="0" w:firstLine="0"/>
      </w:pPr>
      <w:rPr>
        <w:rFonts w:ascii="Wingdings 2" w:hAnsi="Wingdings 2" w:hint="default"/>
      </w:rPr>
    </w:lvl>
  </w:abstractNum>
  <w:abstractNum w:abstractNumId="19" w15:restartNumberingAfterBreak="0">
    <w:nsid w:val="00000014"/>
    <w:multiLevelType w:val="hybridMultilevel"/>
    <w:tmpl w:val="7A408578"/>
    <w:lvl w:ilvl="0" w:tplc="F5E05190">
      <w:start w:val="1"/>
      <w:numFmt w:val="decimal"/>
      <w:lvlText w:val="%1."/>
      <w:lvlJc w:val="left"/>
      <w:pPr>
        <w:tabs>
          <w:tab w:val="num" w:pos="720"/>
        </w:tabs>
        <w:ind w:left="720" w:hanging="360"/>
      </w:pPr>
      <w:rPr>
        <w:rFonts w:hint="default"/>
        <w:i w:val="0"/>
      </w:rPr>
    </w:lvl>
    <w:lvl w:ilvl="1" w:tplc="040A0019">
      <w:start w:val="1"/>
      <w:numFmt w:val="lowerLetter"/>
      <w:lvlRestart w:val="0"/>
      <w:lvlText w:val="%2."/>
      <w:lvlJc w:val="left"/>
      <w:pPr>
        <w:tabs>
          <w:tab w:val="num" w:pos="1440"/>
        </w:tabs>
        <w:ind w:left="1440" w:hanging="360"/>
      </w:pPr>
    </w:lvl>
    <w:lvl w:ilvl="2" w:tplc="040A001B">
      <w:start w:val="1"/>
      <w:numFmt w:val="lowerRoman"/>
      <w:lvlRestart w:val="0"/>
      <w:lvlText w:val="%3."/>
      <w:lvlJc w:val="right"/>
      <w:pPr>
        <w:tabs>
          <w:tab w:val="num" w:pos="2160"/>
        </w:tabs>
        <w:ind w:left="2160" w:hanging="180"/>
      </w:pPr>
    </w:lvl>
    <w:lvl w:ilvl="3" w:tplc="040A000F">
      <w:start w:val="1"/>
      <w:numFmt w:val="decimal"/>
      <w:lvlRestart w:val="0"/>
      <w:lvlText w:val="%4."/>
      <w:lvlJc w:val="left"/>
      <w:pPr>
        <w:tabs>
          <w:tab w:val="num" w:pos="2880"/>
        </w:tabs>
        <w:ind w:left="2880" w:hanging="360"/>
      </w:pPr>
    </w:lvl>
    <w:lvl w:ilvl="4" w:tplc="040A0019">
      <w:start w:val="1"/>
      <w:numFmt w:val="lowerLetter"/>
      <w:lvlRestart w:val="0"/>
      <w:lvlText w:val="%5."/>
      <w:lvlJc w:val="left"/>
      <w:pPr>
        <w:tabs>
          <w:tab w:val="num" w:pos="3600"/>
        </w:tabs>
        <w:ind w:left="3600" w:hanging="360"/>
      </w:pPr>
    </w:lvl>
    <w:lvl w:ilvl="5" w:tplc="040A001B">
      <w:start w:val="1"/>
      <w:numFmt w:val="lowerRoman"/>
      <w:lvlRestart w:val="0"/>
      <w:lvlText w:val="%6."/>
      <w:lvlJc w:val="right"/>
      <w:pPr>
        <w:tabs>
          <w:tab w:val="num" w:pos="4320"/>
        </w:tabs>
        <w:ind w:left="4320" w:hanging="180"/>
      </w:pPr>
    </w:lvl>
    <w:lvl w:ilvl="6" w:tplc="040A000F">
      <w:start w:val="1"/>
      <w:numFmt w:val="decimal"/>
      <w:lvlRestart w:val="0"/>
      <w:lvlText w:val="%7."/>
      <w:lvlJc w:val="left"/>
      <w:pPr>
        <w:tabs>
          <w:tab w:val="num" w:pos="5040"/>
        </w:tabs>
        <w:ind w:left="5040" w:hanging="360"/>
      </w:pPr>
    </w:lvl>
    <w:lvl w:ilvl="7" w:tplc="040A0019">
      <w:start w:val="1"/>
      <w:numFmt w:val="lowerLetter"/>
      <w:lvlRestart w:val="0"/>
      <w:lvlText w:val="%8."/>
      <w:lvlJc w:val="left"/>
      <w:pPr>
        <w:tabs>
          <w:tab w:val="num" w:pos="5760"/>
        </w:tabs>
        <w:ind w:left="5760" w:hanging="360"/>
      </w:pPr>
    </w:lvl>
    <w:lvl w:ilvl="8" w:tplc="040A001B">
      <w:start w:val="1"/>
      <w:numFmt w:val="lowerRoman"/>
      <w:lvlRestart w:val="0"/>
      <w:lvlText w:val="%9."/>
      <w:lvlJc w:val="right"/>
      <w:pPr>
        <w:tabs>
          <w:tab w:val="num" w:pos="6480"/>
        </w:tabs>
        <w:ind w:left="6480" w:hanging="180"/>
      </w:pPr>
    </w:lvl>
  </w:abstractNum>
  <w:abstractNum w:abstractNumId="20" w15:restartNumberingAfterBreak="0">
    <w:nsid w:val="00000015"/>
    <w:multiLevelType w:val="hybridMultilevel"/>
    <w:tmpl w:val="E062C892"/>
    <w:lvl w:ilvl="0" w:tplc="94A64814">
      <w:start w:val="1"/>
      <w:numFmt w:val="bullet"/>
      <w:lvlText w:val=""/>
      <w:lvlJc w:val="left"/>
      <w:rPr>
        <w:rFonts w:ascii="Wingdings" w:hAnsi="Wingdings" w:hint="default"/>
        <w:caps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0003">
      <w:start w:val="1"/>
      <w:numFmt w:val="bullet"/>
      <w:lvlRestart w:val="0"/>
      <w:lvlText w:val="o"/>
      <w:lvlJc w:val="left"/>
      <w:pPr>
        <w:tabs>
          <w:tab w:val="num" w:pos="1440"/>
        </w:tabs>
        <w:ind w:left="1440" w:hanging="360"/>
      </w:pPr>
      <w:rPr>
        <w:rFonts w:ascii="Courier New" w:hAnsi="Courier New" w:cs="Courier New" w:hint="default"/>
      </w:rPr>
    </w:lvl>
    <w:lvl w:ilvl="2" w:tplc="500A0005">
      <w:start w:val="1"/>
      <w:numFmt w:val="bullet"/>
      <w:lvlRestart w:val="0"/>
      <w:lvlText w:val=""/>
      <w:lvlJc w:val="left"/>
      <w:pPr>
        <w:tabs>
          <w:tab w:val="num" w:pos="2160"/>
        </w:tabs>
        <w:ind w:left="2160" w:hanging="360"/>
      </w:pPr>
      <w:rPr>
        <w:rFonts w:ascii="Wingdings" w:hAnsi="Wingdings" w:hint="default"/>
      </w:rPr>
    </w:lvl>
    <w:lvl w:ilvl="3" w:tplc="500A0001">
      <w:start w:val="1"/>
      <w:numFmt w:val="bullet"/>
      <w:lvlRestart w:val="0"/>
      <w:lvlText w:val=""/>
      <w:lvlJc w:val="left"/>
      <w:pPr>
        <w:tabs>
          <w:tab w:val="num" w:pos="2880"/>
        </w:tabs>
        <w:ind w:left="2880" w:hanging="360"/>
      </w:pPr>
      <w:rPr>
        <w:rFonts w:ascii="Symbol" w:hAnsi="Symbol" w:hint="default"/>
      </w:rPr>
    </w:lvl>
    <w:lvl w:ilvl="4" w:tplc="500A0003">
      <w:start w:val="1"/>
      <w:numFmt w:val="bullet"/>
      <w:lvlRestart w:val="0"/>
      <w:lvlText w:val="o"/>
      <w:lvlJc w:val="left"/>
      <w:pPr>
        <w:tabs>
          <w:tab w:val="num" w:pos="3600"/>
        </w:tabs>
        <w:ind w:left="3600" w:hanging="360"/>
      </w:pPr>
      <w:rPr>
        <w:rFonts w:ascii="Courier New" w:hAnsi="Courier New" w:cs="Courier New" w:hint="default"/>
      </w:rPr>
    </w:lvl>
    <w:lvl w:ilvl="5" w:tplc="500A0005">
      <w:start w:val="1"/>
      <w:numFmt w:val="bullet"/>
      <w:lvlRestart w:val="0"/>
      <w:lvlText w:val=""/>
      <w:lvlJc w:val="left"/>
      <w:pPr>
        <w:tabs>
          <w:tab w:val="num" w:pos="4320"/>
        </w:tabs>
        <w:ind w:left="4320" w:hanging="360"/>
      </w:pPr>
      <w:rPr>
        <w:rFonts w:ascii="Wingdings" w:hAnsi="Wingdings" w:hint="default"/>
      </w:rPr>
    </w:lvl>
    <w:lvl w:ilvl="6" w:tplc="500A0001">
      <w:start w:val="1"/>
      <w:numFmt w:val="bullet"/>
      <w:lvlRestart w:val="0"/>
      <w:lvlText w:val=""/>
      <w:lvlJc w:val="left"/>
      <w:pPr>
        <w:tabs>
          <w:tab w:val="num" w:pos="5040"/>
        </w:tabs>
        <w:ind w:left="5040" w:hanging="360"/>
      </w:pPr>
      <w:rPr>
        <w:rFonts w:ascii="Symbol" w:hAnsi="Symbol" w:hint="default"/>
      </w:rPr>
    </w:lvl>
    <w:lvl w:ilvl="7" w:tplc="500A0003">
      <w:start w:val="1"/>
      <w:numFmt w:val="bullet"/>
      <w:lvlRestart w:val="0"/>
      <w:lvlText w:val="o"/>
      <w:lvlJc w:val="left"/>
      <w:pPr>
        <w:tabs>
          <w:tab w:val="num" w:pos="5760"/>
        </w:tabs>
        <w:ind w:left="5760" w:hanging="360"/>
      </w:pPr>
      <w:rPr>
        <w:rFonts w:ascii="Courier New" w:hAnsi="Courier New" w:cs="Courier New" w:hint="default"/>
      </w:rPr>
    </w:lvl>
    <w:lvl w:ilvl="8" w:tplc="500A0005">
      <w:start w:val="1"/>
      <w:numFmt w:val="bullet"/>
      <w:lvlRestart w:val="0"/>
      <w:lvlText w:val=""/>
      <w:lvlJc w:val="left"/>
      <w:pPr>
        <w:tabs>
          <w:tab w:val="num" w:pos="6480"/>
        </w:tabs>
        <w:ind w:left="6480" w:hanging="360"/>
      </w:pPr>
      <w:rPr>
        <w:rFonts w:ascii="Wingdings" w:hAnsi="Wingdings" w:hint="default"/>
      </w:rPr>
    </w:lvl>
  </w:abstractNum>
  <w:abstractNum w:abstractNumId="21" w15:restartNumberingAfterBreak="0">
    <w:nsid w:val="00000016"/>
    <w:multiLevelType w:val="hybridMultilevel"/>
    <w:tmpl w:val="B08EE13E"/>
    <w:lvl w:ilvl="0" w:tplc="FFFFFFFF">
      <w:start w:val="1"/>
      <w:numFmt w:val="bullet"/>
      <w:lvlText w:val=""/>
      <w:lvlJc w:val="left"/>
      <w:pPr>
        <w:tabs>
          <w:tab w:val="num" w:pos="360"/>
        </w:tabs>
        <w:ind w:left="360" w:hanging="360"/>
      </w:pPr>
      <w:rPr>
        <w:rFonts w:ascii="Symbol" w:hAnsi="Symbol" w:hint="default"/>
      </w:rPr>
    </w:lvl>
    <w:lvl w:ilvl="1" w:tplc="0C0A0003">
      <w:start w:val="1"/>
      <w:numFmt w:val="bullet"/>
      <w:lvlRestart w:val="0"/>
      <w:lvlText w:val="o"/>
      <w:lvlJc w:val="left"/>
      <w:pPr>
        <w:tabs>
          <w:tab w:val="num" w:pos="1440"/>
        </w:tabs>
        <w:ind w:left="1440" w:hanging="360"/>
      </w:pPr>
      <w:rPr>
        <w:rFonts w:ascii="Courier New" w:hAnsi="Courier New" w:cs="Courier New"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22" w15:restartNumberingAfterBreak="0">
    <w:nsid w:val="00000017"/>
    <w:multiLevelType w:val="hybridMultilevel"/>
    <w:tmpl w:val="DD0234E8"/>
    <w:lvl w:ilvl="0" w:tplc="28CC9A8A">
      <w:start w:val="1"/>
      <w:numFmt w:val="bullet"/>
      <w:lvlText w:val=""/>
      <w:lvlJc w:val="left"/>
      <w:pPr>
        <w:tabs>
          <w:tab w:val="num" w:pos="0"/>
        </w:tabs>
        <w:ind w:left="0" w:firstLine="0"/>
      </w:pPr>
      <w:rPr>
        <w:rFonts w:ascii="Symbol" w:hAnsi="Symbol" w:hint="default"/>
        <w:lang w:val="en-US"/>
      </w:rPr>
    </w:lvl>
    <w:lvl w:ilvl="1" w:tplc="2C9CC2D2">
      <w:start w:val="1"/>
      <w:numFmt w:val="bullet"/>
      <w:lvlRestart w:val="0"/>
      <w:lvlText w:val="o"/>
      <w:lvlJc w:val="left"/>
      <w:pPr>
        <w:tabs>
          <w:tab w:val="num" w:pos="1440"/>
        </w:tabs>
        <w:ind w:left="1440" w:hanging="360"/>
      </w:pPr>
      <w:rPr>
        <w:rFonts w:ascii="Courier New" w:hAnsi="Courier New" w:cs="Courier New" w:hint="default"/>
      </w:rPr>
    </w:lvl>
    <w:lvl w:ilvl="2" w:tplc="69A2E6EA">
      <w:start w:val="1"/>
      <w:numFmt w:val="bullet"/>
      <w:lvlRestart w:val="0"/>
      <w:lvlText w:val=""/>
      <w:lvlJc w:val="left"/>
      <w:pPr>
        <w:tabs>
          <w:tab w:val="num" w:pos="2160"/>
        </w:tabs>
        <w:ind w:left="2160" w:hanging="360"/>
      </w:pPr>
      <w:rPr>
        <w:rFonts w:ascii="Wingdings" w:hAnsi="Wingdings" w:hint="default"/>
      </w:rPr>
    </w:lvl>
    <w:lvl w:ilvl="3" w:tplc="23B6751C">
      <w:start w:val="1"/>
      <w:numFmt w:val="bullet"/>
      <w:lvlRestart w:val="0"/>
      <w:lvlText w:val=""/>
      <w:lvlJc w:val="left"/>
      <w:pPr>
        <w:tabs>
          <w:tab w:val="num" w:pos="2880"/>
        </w:tabs>
        <w:ind w:left="2880" w:hanging="360"/>
      </w:pPr>
      <w:rPr>
        <w:rFonts w:ascii="Symbol" w:hAnsi="Symbol" w:hint="default"/>
      </w:rPr>
    </w:lvl>
    <w:lvl w:ilvl="4" w:tplc="540E2CA8">
      <w:start w:val="1"/>
      <w:numFmt w:val="bullet"/>
      <w:lvlRestart w:val="0"/>
      <w:lvlText w:val="o"/>
      <w:lvlJc w:val="left"/>
      <w:pPr>
        <w:tabs>
          <w:tab w:val="num" w:pos="3600"/>
        </w:tabs>
        <w:ind w:left="3600" w:hanging="360"/>
      </w:pPr>
      <w:rPr>
        <w:rFonts w:ascii="Courier New" w:hAnsi="Courier New" w:cs="Courier New" w:hint="default"/>
      </w:rPr>
    </w:lvl>
    <w:lvl w:ilvl="5" w:tplc="77C65382">
      <w:start w:val="1"/>
      <w:numFmt w:val="bullet"/>
      <w:lvlRestart w:val="0"/>
      <w:lvlText w:val=""/>
      <w:lvlJc w:val="left"/>
      <w:pPr>
        <w:tabs>
          <w:tab w:val="num" w:pos="4320"/>
        </w:tabs>
        <w:ind w:left="4320" w:hanging="360"/>
      </w:pPr>
      <w:rPr>
        <w:rFonts w:ascii="Wingdings" w:hAnsi="Wingdings" w:hint="default"/>
      </w:rPr>
    </w:lvl>
    <w:lvl w:ilvl="6" w:tplc="22FA58DE">
      <w:start w:val="1"/>
      <w:numFmt w:val="bullet"/>
      <w:lvlRestart w:val="0"/>
      <w:lvlText w:val=""/>
      <w:lvlJc w:val="left"/>
      <w:pPr>
        <w:tabs>
          <w:tab w:val="num" w:pos="5040"/>
        </w:tabs>
        <w:ind w:left="5040" w:hanging="360"/>
      </w:pPr>
      <w:rPr>
        <w:rFonts w:ascii="Symbol" w:hAnsi="Symbol" w:hint="default"/>
      </w:rPr>
    </w:lvl>
    <w:lvl w:ilvl="7" w:tplc="C02A9A14">
      <w:start w:val="1"/>
      <w:numFmt w:val="bullet"/>
      <w:lvlRestart w:val="0"/>
      <w:lvlText w:val="o"/>
      <w:lvlJc w:val="left"/>
      <w:pPr>
        <w:tabs>
          <w:tab w:val="num" w:pos="5760"/>
        </w:tabs>
        <w:ind w:left="5760" w:hanging="360"/>
      </w:pPr>
      <w:rPr>
        <w:rFonts w:ascii="Courier New" w:hAnsi="Courier New" w:cs="Courier New" w:hint="default"/>
      </w:rPr>
    </w:lvl>
    <w:lvl w:ilvl="8" w:tplc="55BC9CEA">
      <w:start w:val="1"/>
      <w:numFmt w:val="bullet"/>
      <w:lvlRestart w:val="0"/>
      <w:lvlText w:val=""/>
      <w:lvlJc w:val="left"/>
      <w:pPr>
        <w:tabs>
          <w:tab w:val="num" w:pos="6480"/>
        </w:tabs>
        <w:ind w:left="6480" w:hanging="360"/>
      </w:pPr>
      <w:rPr>
        <w:rFonts w:ascii="Wingdings" w:hAnsi="Wingdings" w:hint="default"/>
      </w:rPr>
    </w:lvl>
  </w:abstractNum>
  <w:abstractNum w:abstractNumId="23" w15:restartNumberingAfterBreak="0">
    <w:nsid w:val="00000018"/>
    <w:multiLevelType w:val="hybridMultilevel"/>
    <w:tmpl w:val="C8A60F9C"/>
    <w:lvl w:ilvl="0" w:tplc="9A5A1C7C">
      <w:start w:val="1"/>
      <w:numFmt w:val="bullet"/>
      <w:lvlText w:val=""/>
      <w:lvlJc w:val="left"/>
      <w:pPr>
        <w:tabs>
          <w:tab w:val="num" w:pos="567"/>
        </w:tabs>
        <w:ind w:left="567" w:hanging="283"/>
      </w:pPr>
      <w:rPr>
        <w:rFonts w:ascii="Wingdings" w:hAnsi="Wingdings" w:hint="default"/>
      </w:rPr>
    </w:lvl>
    <w:lvl w:ilvl="1" w:tplc="0C0A0003">
      <w:start w:val="1"/>
      <w:numFmt w:val="bullet"/>
      <w:lvlRestart w:val="0"/>
      <w:lvlText w:val="o"/>
      <w:lvlJc w:val="left"/>
      <w:pPr>
        <w:tabs>
          <w:tab w:val="num" w:pos="1440"/>
        </w:tabs>
        <w:ind w:left="1440" w:hanging="360"/>
      </w:pPr>
      <w:rPr>
        <w:rFonts w:ascii="Courier New" w:hAnsi="Courier New" w:cs="Courier New"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24" w15:restartNumberingAfterBreak="0">
    <w:nsid w:val="00000019"/>
    <w:multiLevelType w:val="hybridMultilevel"/>
    <w:tmpl w:val="DF72A9CA"/>
    <w:lvl w:ilvl="0" w:tplc="0C0A0001">
      <w:start w:val="1"/>
      <w:numFmt w:val="bullet"/>
      <w:lvlText w:val=""/>
      <w:lvlJc w:val="left"/>
      <w:pPr>
        <w:ind w:left="780" w:hanging="360"/>
      </w:pPr>
      <w:rPr>
        <w:rFonts w:ascii="Symbol" w:hAnsi="Symbol" w:hint="default"/>
      </w:rPr>
    </w:lvl>
    <w:lvl w:ilvl="1" w:tplc="0C0A0003">
      <w:start w:val="1"/>
      <w:numFmt w:val="bullet"/>
      <w:lvlRestart w:val="0"/>
      <w:lvlText w:val="o"/>
      <w:lvlJc w:val="left"/>
      <w:pPr>
        <w:ind w:left="1500" w:hanging="360"/>
      </w:pPr>
      <w:rPr>
        <w:rFonts w:ascii="Courier New" w:hAnsi="Courier New" w:cs="Courier New" w:hint="default"/>
      </w:rPr>
    </w:lvl>
    <w:lvl w:ilvl="2" w:tplc="0C0A0005">
      <w:start w:val="1"/>
      <w:numFmt w:val="bullet"/>
      <w:lvlRestart w:val="0"/>
      <w:lvlText w:val=""/>
      <w:lvlJc w:val="left"/>
      <w:pPr>
        <w:ind w:left="2220" w:hanging="360"/>
      </w:pPr>
      <w:rPr>
        <w:rFonts w:ascii="Wingdings" w:hAnsi="Wingdings" w:hint="default"/>
      </w:rPr>
    </w:lvl>
    <w:lvl w:ilvl="3" w:tplc="0C0A0001">
      <w:start w:val="1"/>
      <w:numFmt w:val="bullet"/>
      <w:lvlRestart w:val="0"/>
      <w:lvlText w:val=""/>
      <w:lvlJc w:val="left"/>
      <w:pPr>
        <w:ind w:left="2940" w:hanging="360"/>
      </w:pPr>
      <w:rPr>
        <w:rFonts w:ascii="Symbol" w:hAnsi="Symbol" w:hint="default"/>
      </w:rPr>
    </w:lvl>
    <w:lvl w:ilvl="4" w:tplc="0C0A0003">
      <w:start w:val="1"/>
      <w:numFmt w:val="bullet"/>
      <w:lvlRestart w:val="0"/>
      <w:lvlText w:val="o"/>
      <w:lvlJc w:val="left"/>
      <w:pPr>
        <w:ind w:left="3660" w:hanging="360"/>
      </w:pPr>
      <w:rPr>
        <w:rFonts w:ascii="Courier New" w:hAnsi="Courier New" w:cs="Courier New" w:hint="default"/>
      </w:rPr>
    </w:lvl>
    <w:lvl w:ilvl="5" w:tplc="0C0A0005">
      <w:start w:val="1"/>
      <w:numFmt w:val="bullet"/>
      <w:lvlRestart w:val="0"/>
      <w:lvlText w:val=""/>
      <w:lvlJc w:val="left"/>
      <w:pPr>
        <w:ind w:left="4380" w:hanging="360"/>
      </w:pPr>
      <w:rPr>
        <w:rFonts w:ascii="Wingdings" w:hAnsi="Wingdings" w:hint="default"/>
      </w:rPr>
    </w:lvl>
    <w:lvl w:ilvl="6" w:tplc="0C0A0001">
      <w:start w:val="1"/>
      <w:numFmt w:val="bullet"/>
      <w:lvlRestart w:val="0"/>
      <w:lvlText w:val=""/>
      <w:lvlJc w:val="left"/>
      <w:pPr>
        <w:ind w:left="5100" w:hanging="360"/>
      </w:pPr>
      <w:rPr>
        <w:rFonts w:ascii="Symbol" w:hAnsi="Symbol" w:hint="default"/>
      </w:rPr>
    </w:lvl>
    <w:lvl w:ilvl="7" w:tplc="0C0A0003">
      <w:start w:val="1"/>
      <w:numFmt w:val="bullet"/>
      <w:lvlRestart w:val="0"/>
      <w:lvlText w:val="o"/>
      <w:lvlJc w:val="left"/>
      <w:pPr>
        <w:ind w:left="5820" w:hanging="360"/>
      </w:pPr>
      <w:rPr>
        <w:rFonts w:ascii="Courier New" w:hAnsi="Courier New" w:cs="Courier New" w:hint="default"/>
      </w:rPr>
    </w:lvl>
    <w:lvl w:ilvl="8" w:tplc="0C0A0005">
      <w:start w:val="1"/>
      <w:numFmt w:val="bullet"/>
      <w:lvlRestart w:val="0"/>
      <w:lvlText w:val=""/>
      <w:lvlJc w:val="left"/>
      <w:pPr>
        <w:ind w:left="6540" w:hanging="360"/>
      </w:pPr>
      <w:rPr>
        <w:rFonts w:ascii="Wingdings" w:hAnsi="Wingdings" w:hint="default"/>
      </w:rPr>
    </w:lvl>
  </w:abstractNum>
  <w:abstractNum w:abstractNumId="25" w15:restartNumberingAfterBreak="0">
    <w:nsid w:val="0000001A"/>
    <w:multiLevelType w:val="hybridMultilevel"/>
    <w:tmpl w:val="2E803A5A"/>
    <w:lvl w:ilvl="0" w:tplc="040A0017">
      <w:start w:val="1"/>
      <w:numFmt w:val="lowerLetter"/>
      <w:lvlText w:val="%1)"/>
      <w:lvlJc w:val="left"/>
      <w:pPr>
        <w:tabs>
          <w:tab w:val="num" w:pos="720"/>
        </w:tabs>
        <w:ind w:left="720" w:hanging="360"/>
      </w:pPr>
      <w:rPr>
        <w:rFonts w:hint="default"/>
      </w:rPr>
    </w:lvl>
    <w:lvl w:ilvl="1" w:tplc="040A0019">
      <w:start w:val="1"/>
      <w:numFmt w:val="lowerLetter"/>
      <w:lvlRestart w:val="0"/>
      <w:lvlText w:val="%2."/>
      <w:lvlJc w:val="left"/>
      <w:pPr>
        <w:tabs>
          <w:tab w:val="num" w:pos="1440"/>
        </w:tabs>
        <w:ind w:left="1440" w:hanging="360"/>
      </w:pPr>
    </w:lvl>
    <w:lvl w:ilvl="2" w:tplc="040A001B">
      <w:start w:val="1"/>
      <w:numFmt w:val="lowerRoman"/>
      <w:lvlRestart w:val="0"/>
      <w:lvlText w:val="%3."/>
      <w:lvlJc w:val="right"/>
      <w:pPr>
        <w:tabs>
          <w:tab w:val="num" w:pos="2160"/>
        </w:tabs>
        <w:ind w:left="2160" w:hanging="180"/>
      </w:pPr>
    </w:lvl>
    <w:lvl w:ilvl="3" w:tplc="040A000F">
      <w:start w:val="1"/>
      <w:numFmt w:val="decimal"/>
      <w:lvlRestart w:val="0"/>
      <w:lvlText w:val="%4."/>
      <w:lvlJc w:val="left"/>
      <w:pPr>
        <w:tabs>
          <w:tab w:val="num" w:pos="2880"/>
        </w:tabs>
        <w:ind w:left="2880" w:hanging="360"/>
      </w:pPr>
    </w:lvl>
    <w:lvl w:ilvl="4" w:tplc="040A0019">
      <w:start w:val="1"/>
      <w:numFmt w:val="lowerLetter"/>
      <w:lvlRestart w:val="0"/>
      <w:lvlText w:val="%5."/>
      <w:lvlJc w:val="left"/>
      <w:pPr>
        <w:tabs>
          <w:tab w:val="num" w:pos="3600"/>
        </w:tabs>
        <w:ind w:left="3600" w:hanging="360"/>
      </w:pPr>
    </w:lvl>
    <w:lvl w:ilvl="5" w:tplc="040A001B">
      <w:start w:val="1"/>
      <w:numFmt w:val="lowerRoman"/>
      <w:lvlRestart w:val="0"/>
      <w:lvlText w:val="%6."/>
      <w:lvlJc w:val="right"/>
      <w:pPr>
        <w:tabs>
          <w:tab w:val="num" w:pos="4320"/>
        </w:tabs>
        <w:ind w:left="4320" w:hanging="180"/>
      </w:pPr>
    </w:lvl>
    <w:lvl w:ilvl="6" w:tplc="040A000F">
      <w:start w:val="1"/>
      <w:numFmt w:val="decimal"/>
      <w:lvlRestart w:val="0"/>
      <w:lvlText w:val="%7."/>
      <w:lvlJc w:val="left"/>
      <w:pPr>
        <w:tabs>
          <w:tab w:val="num" w:pos="5040"/>
        </w:tabs>
        <w:ind w:left="5040" w:hanging="360"/>
      </w:pPr>
    </w:lvl>
    <w:lvl w:ilvl="7" w:tplc="040A0019">
      <w:start w:val="1"/>
      <w:numFmt w:val="lowerLetter"/>
      <w:lvlRestart w:val="0"/>
      <w:lvlText w:val="%8."/>
      <w:lvlJc w:val="left"/>
      <w:pPr>
        <w:tabs>
          <w:tab w:val="num" w:pos="5760"/>
        </w:tabs>
        <w:ind w:left="5760" w:hanging="360"/>
      </w:pPr>
    </w:lvl>
    <w:lvl w:ilvl="8" w:tplc="040A001B">
      <w:start w:val="1"/>
      <w:numFmt w:val="lowerRoman"/>
      <w:lvlRestart w:val="0"/>
      <w:lvlText w:val="%9."/>
      <w:lvlJc w:val="right"/>
      <w:pPr>
        <w:tabs>
          <w:tab w:val="num" w:pos="6480"/>
        </w:tabs>
        <w:ind w:left="6480" w:hanging="180"/>
      </w:pPr>
    </w:lvl>
  </w:abstractNum>
  <w:abstractNum w:abstractNumId="26" w15:restartNumberingAfterBreak="0">
    <w:nsid w:val="0000001B"/>
    <w:multiLevelType w:val="hybridMultilevel"/>
    <w:tmpl w:val="5D3880EE"/>
    <w:lvl w:ilvl="0" w:tplc="8FB6D0B4">
      <w:start w:val="1"/>
      <w:numFmt w:val="bullet"/>
      <w:lvlText w:val=""/>
      <w:lvlJc w:val="left"/>
      <w:pPr>
        <w:tabs>
          <w:tab w:val="num" w:pos="720"/>
        </w:tabs>
        <w:ind w:left="720" w:hanging="360"/>
      </w:pPr>
      <w:rPr>
        <w:rFonts w:ascii="Wingdings" w:hAnsi="Wingdings" w:hint="default"/>
      </w:rPr>
    </w:lvl>
    <w:lvl w:ilvl="1" w:tplc="48AA1F66">
      <w:start w:val="1"/>
      <w:numFmt w:val="bullet"/>
      <w:lvlRestart w:val="0"/>
      <w:lvlText w:val=""/>
      <w:lvlJc w:val="left"/>
      <w:pPr>
        <w:tabs>
          <w:tab w:val="num" w:pos="1440"/>
        </w:tabs>
        <w:ind w:left="1440" w:hanging="360"/>
      </w:pPr>
      <w:rPr>
        <w:rFonts w:ascii="Wingdings" w:hAnsi="Wingdings" w:hint="default"/>
      </w:rPr>
    </w:lvl>
    <w:lvl w:ilvl="2" w:tplc="E6CEEDAC">
      <w:start w:val="1"/>
      <w:numFmt w:val="bullet"/>
      <w:lvlRestart w:val="0"/>
      <w:lvlText w:val=""/>
      <w:lvlJc w:val="left"/>
      <w:pPr>
        <w:tabs>
          <w:tab w:val="num" w:pos="2160"/>
        </w:tabs>
        <w:ind w:left="2160" w:hanging="360"/>
      </w:pPr>
      <w:rPr>
        <w:rFonts w:ascii="Wingdings" w:hAnsi="Wingdings" w:hint="default"/>
      </w:rPr>
    </w:lvl>
    <w:lvl w:ilvl="3" w:tplc="8B8AAD20">
      <w:start w:val="1"/>
      <w:numFmt w:val="bullet"/>
      <w:lvlRestart w:val="0"/>
      <w:lvlText w:val=""/>
      <w:lvlJc w:val="left"/>
      <w:pPr>
        <w:tabs>
          <w:tab w:val="num" w:pos="2880"/>
        </w:tabs>
        <w:ind w:left="2880" w:hanging="360"/>
      </w:pPr>
      <w:rPr>
        <w:rFonts w:ascii="Wingdings" w:hAnsi="Wingdings" w:hint="default"/>
      </w:rPr>
    </w:lvl>
    <w:lvl w:ilvl="4" w:tplc="1DC08FB2">
      <w:start w:val="1"/>
      <w:numFmt w:val="bullet"/>
      <w:lvlRestart w:val="0"/>
      <w:lvlText w:val=""/>
      <w:lvlJc w:val="left"/>
      <w:pPr>
        <w:tabs>
          <w:tab w:val="num" w:pos="3600"/>
        </w:tabs>
        <w:ind w:left="3600" w:hanging="360"/>
      </w:pPr>
      <w:rPr>
        <w:rFonts w:ascii="Wingdings" w:hAnsi="Wingdings" w:hint="default"/>
      </w:rPr>
    </w:lvl>
    <w:lvl w:ilvl="5" w:tplc="304A14D2">
      <w:start w:val="1"/>
      <w:numFmt w:val="bullet"/>
      <w:lvlRestart w:val="0"/>
      <w:lvlText w:val=""/>
      <w:lvlJc w:val="left"/>
      <w:pPr>
        <w:tabs>
          <w:tab w:val="num" w:pos="4320"/>
        </w:tabs>
        <w:ind w:left="4320" w:hanging="360"/>
      </w:pPr>
      <w:rPr>
        <w:rFonts w:ascii="Wingdings" w:hAnsi="Wingdings" w:hint="default"/>
      </w:rPr>
    </w:lvl>
    <w:lvl w:ilvl="6" w:tplc="1166D656">
      <w:start w:val="1"/>
      <w:numFmt w:val="bullet"/>
      <w:lvlRestart w:val="0"/>
      <w:lvlText w:val=""/>
      <w:lvlJc w:val="left"/>
      <w:pPr>
        <w:tabs>
          <w:tab w:val="num" w:pos="5040"/>
        </w:tabs>
        <w:ind w:left="5040" w:hanging="360"/>
      </w:pPr>
      <w:rPr>
        <w:rFonts w:ascii="Wingdings" w:hAnsi="Wingdings" w:hint="default"/>
      </w:rPr>
    </w:lvl>
    <w:lvl w:ilvl="7" w:tplc="6278F886">
      <w:start w:val="1"/>
      <w:numFmt w:val="bullet"/>
      <w:lvlRestart w:val="0"/>
      <w:lvlText w:val=""/>
      <w:lvlJc w:val="left"/>
      <w:pPr>
        <w:tabs>
          <w:tab w:val="num" w:pos="5760"/>
        </w:tabs>
        <w:ind w:left="5760" w:hanging="360"/>
      </w:pPr>
      <w:rPr>
        <w:rFonts w:ascii="Wingdings" w:hAnsi="Wingdings" w:hint="default"/>
      </w:rPr>
    </w:lvl>
    <w:lvl w:ilvl="8" w:tplc="D262703C">
      <w:start w:val="1"/>
      <w:numFmt w:val="bullet"/>
      <w:lvlRestart w:val="0"/>
      <w:lvlText w:val=""/>
      <w:lvlJc w:val="left"/>
      <w:pPr>
        <w:tabs>
          <w:tab w:val="num" w:pos="6480"/>
        </w:tabs>
        <w:ind w:left="6480" w:hanging="360"/>
      </w:pPr>
      <w:rPr>
        <w:rFonts w:ascii="Wingdings" w:hAnsi="Wingdings" w:hint="default"/>
      </w:rPr>
    </w:lvl>
  </w:abstractNum>
  <w:abstractNum w:abstractNumId="27" w15:restartNumberingAfterBreak="0">
    <w:nsid w:val="0000001C"/>
    <w:multiLevelType w:val="hybridMultilevel"/>
    <w:tmpl w:val="C53C2826"/>
    <w:lvl w:ilvl="0" w:tplc="9A5A1C7C">
      <w:start w:val="1"/>
      <w:numFmt w:val="bullet"/>
      <w:lvlText w:val=""/>
      <w:lvlJc w:val="left"/>
      <w:pPr>
        <w:tabs>
          <w:tab w:val="num" w:pos="823"/>
        </w:tabs>
        <w:ind w:left="823" w:hanging="283"/>
      </w:pPr>
      <w:rPr>
        <w:rFonts w:ascii="Wingdings" w:hAnsi="Wingdings" w:hint="default"/>
      </w:rPr>
    </w:lvl>
    <w:lvl w:ilvl="1" w:tplc="0C0A000F">
      <w:start w:val="1"/>
      <w:numFmt w:val="decimal"/>
      <w:lvlText w:val="%2."/>
      <w:lvlJc w:val="left"/>
      <w:pPr>
        <w:tabs>
          <w:tab w:val="num" w:pos="1696"/>
        </w:tabs>
        <w:ind w:left="1696" w:hanging="360"/>
      </w:pPr>
      <w:rPr>
        <w:rFonts w:hint="default"/>
      </w:rPr>
    </w:lvl>
    <w:lvl w:ilvl="2" w:tplc="0C0A0005">
      <w:start w:val="1"/>
      <w:numFmt w:val="bullet"/>
      <w:lvlRestart w:val="0"/>
      <w:lvlText w:val=""/>
      <w:lvlJc w:val="left"/>
      <w:pPr>
        <w:tabs>
          <w:tab w:val="num" w:pos="2416"/>
        </w:tabs>
        <w:ind w:left="2416" w:hanging="360"/>
      </w:pPr>
      <w:rPr>
        <w:rFonts w:ascii="Wingdings" w:hAnsi="Wingdings" w:hint="default"/>
      </w:rPr>
    </w:lvl>
    <w:lvl w:ilvl="3" w:tplc="0C0A0001">
      <w:start w:val="1"/>
      <w:numFmt w:val="bullet"/>
      <w:lvlRestart w:val="0"/>
      <w:lvlText w:val=""/>
      <w:lvlJc w:val="left"/>
      <w:pPr>
        <w:tabs>
          <w:tab w:val="num" w:pos="3136"/>
        </w:tabs>
        <w:ind w:left="3136" w:hanging="360"/>
      </w:pPr>
      <w:rPr>
        <w:rFonts w:ascii="Symbol" w:hAnsi="Symbol" w:hint="default"/>
      </w:rPr>
    </w:lvl>
    <w:lvl w:ilvl="4" w:tplc="0C0A0003">
      <w:start w:val="1"/>
      <w:numFmt w:val="bullet"/>
      <w:lvlRestart w:val="0"/>
      <w:lvlText w:val="o"/>
      <w:lvlJc w:val="left"/>
      <w:pPr>
        <w:tabs>
          <w:tab w:val="num" w:pos="3856"/>
        </w:tabs>
        <w:ind w:left="3856" w:hanging="360"/>
      </w:pPr>
      <w:rPr>
        <w:rFonts w:ascii="Courier New" w:hAnsi="Courier New" w:cs="Courier New" w:hint="default"/>
      </w:rPr>
    </w:lvl>
    <w:lvl w:ilvl="5" w:tplc="0C0A0005">
      <w:start w:val="1"/>
      <w:numFmt w:val="bullet"/>
      <w:lvlRestart w:val="0"/>
      <w:lvlText w:val=""/>
      <w:lvlJc w:val="left"/>
      <w:pPr>
        <w:tabs>
          <w:tab w:val="num" w:pos="4576"/>
        </w:tabs>
        <w:ind w:left="4576" w:hanging="360"/>
      </w:pPr>
      <w:rPr>
        <w:rFonts w:ascii="Wingdings" w:hAnsi="Wingdings" w:hint="default"/>
      </w:rPr>
    </w:lvl>
    <w:lvl w:ilvl="6" w:tplc="0C0A0001">
      <w:start w:val="1"/>
      <w:numFmt w:val="bullet"/>
      <w:lvlRestart w:val="0"/>
      <w:lvlText w:val=""/>
      <w:lvlJc w:val="left"/>
      <w:pPr>
        <w:tabs>
          <w:tab w:val="num" w:pos="5296"/>
        </w:tabs>
        <w:ind w:left="5296" w:hanging="360"/>
      </w:pPr>
      <w:rPr>
        <w:rFonts w:ascii="Symbol" w:hAnsi="Symbol" w:hint="default"/>
      </w:rPr>
    </w:lvl>
    <w:lvl w:ilvl="7" w:tplc="0C0A0003">
      <w:start w:val="1"/>
      <w:numFmt w:val="bullet"/>
      <w:lvlRestart w:val="0"/>
      <w:lvlText w:val="o"/>
      <w:lvlJc w:val="left"/>
      <w:pPr>
        <w:tabs>
          <w:tab w:val="num" w:pos="6016"/>
        </w:tabs>
        <w:ind w:left="6016" w:hanging="360"/>
      </w:pPr>
      <w:rPr>
        <w:rFonts w:ascii="Courier New" w:hAnsi="Courier New" w:cs="Courier New" w:hint="default"/>
      </w:rPr>
    </w:lvl>
    <w:lvl w:ilvl="8" w:tplc="0C0A0005">
      <w:start w:val="1"/>
      <w:numFmt w:val="bullet"/>
      <w:lvlRestart w:val="0"/>
      <w:lvlText w:val=""/>
      <w:lvlJc w:val="left"/>
      <w:pPr>
        <w:tabs>
          <w:tab w:val="num" w:pos="6736"/>
        </w:tabs>
        <w:ind w:left="6736" w:hanging="360"/>
      </w:pPr>
      <w:rPr>
        <w:rFonts w:ascii="Wingdings" w:hAnsi="Wingdings" w:hint="default"/>
      </w:rPr>
    </w:lvl>
  </w:abstractNum>
  <w:abstractNum w:abstractNumId="28" w15:restartNumberingAfterBreak="0">
    <w:nsid w:val="0000001D"/>
    <w:multiLevelType w:val="hybridMultilevel"/>
    <w:tmpl w:val="8BEA377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Restart w:val="0"/>
      <w:lvlText w:val="o"/>
      <w:lvlJc w:val="left"/>
      <w:pPr>
        <w:tabs>
          <w:tab w:val="num" w:pos="1440"/>
        </w:tabs>
        <w:ind w:left="1440" w:hanging="360"/>
      </w:pPr>
      <w:rPr>
        <w:rFonts w:ascii="Courier New" w:hAnsi="Courier New" w:cs="Courier New"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29"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2095929484">
    <w:abstractNumId w:val="29"/>
  </w:num>
  <w:num w:numId="2" w16cid:durableId="424882520">
    <w:abstractNumId w:val="2"/>
  </w:num>
  <w:num w:numId="3" w16cid:durableId="1272201273">
    <w:abstractNumId w:val="21"/>
  </w:num>
  <w:num w:numId="4" w16cid:durableId="280648490">
    <w:abstractNumId w:val="14"/>
  </w:num>
  <w:num w:numId="5" w16cid:durableId="814880391">
    <w:abstractNumId w:val="13"/>
  </w:num>
  <w:num w:numId="6" w16cid:durableId="2056655959">
    <w:abstractNumId w:val="11"/>
  </w:num>
  <w:num w:numId="7" w16cid:durableId="100346125">
    <w:abstractNumId w:val="9"/>
  </w:num>
  <w:num w:numId="8" w16cid:durableId="347365693">
    <w:abstractNumId w:val="12"/>
  </w:num>
  <w:num w:numId="9" w16cid:durableId="1044404212">
    <w:abstractNumId w:val="23"/>
  </w:num>
  <w:num w:numId="10" w16cid:durableId="1676302854">
    <w:abstractNumId w:val="27"/>
  </w:num>
  <w:num w:numId="11" w16cid:durableId="1483038562">
    <w:abstractNumId w:val="22"/>
  </w:num>
  <w:num w:numId="12" w16cid:durableId="36900168">
    <w:abstractNumId w:val="16"/>
  </w:num>
  <w:num w:numId="13" w16cid:durableId="595210402">
    <w:abstractNumId w:val="28"/>
  </w:num>
  <w:num w:numId="14" w16cid:durableId="1749498032">
    <w:abstractNumId w:val="17"/>
  </w:num>
  <w:num w:numId="15" w16cid:durableId="1991790266">
    <w:abstractNumId w:val="8"/>
  </w:num>
  <w:num w:numId="16" w16cid:durableId="1868594692">
    <w:abstractNumId w:val="7"/>
  </w:num>
  <w:num w:numId="17" w16cid:durableId="759184597">
    <w:abstractNumId w:val="18"/>
  </w:num>
  <w:num w:numId="18" w16cid:durableId="2013221327">
    <w:abstractNumId w:val="0"/>
  </w:num>
  <w:num w:numId="19" w16cid:durableId="692732334">
    <w:abstractNumId w:val="19"/>
  </w:num>
  <w:num w:numId="20" w16cid:durableId="2064015623">
    <w:abstractNumId w:val="1"/>
  </w:num>
  <w:num w:numId="21" w16cid:durableId="294872510">
    <w:abstractNumId w:val="5"/>
  </w:num>
  <w:num w:numId="22" w16cid:durableId="152991686">
    <w:abstractNumId w:val="4"/>
  </w:num>
  <w:num w:numId="23" w16cid:durableId="762654625">
    <w:abstractNumId w:val="10"/>
  </w:num>
  <w:num w:numId="24" w16cid:durableId="1631282313">
    <w:abstractNumId w:val="15"/>
  </w:num>
  <w:num w:numId="25" w16cid:durableId="465975992">
    <w:abstractNumId w:val="20"/>
  </w:num>
  <w:num w:numId="26" w16cid:durableId="1985236972">
    <w:abstractNumId w:val="25"/>
  </w:num>
  <w:num w:numId="27" w16cid:durableId="1440951909">
    <w:abstractNumId w:val="3"/>
  </w:num>
  <w:num w:numId="28" w16cid:durableId="129785045">
    <w:abstractNumId w:val="6"/>
  </w:num>
  <w:num w:numId="29" w16cid:durableId="414011646">
    <w:abstractNumId w:val="24"/>
  </w:num>
  <w:num w:numId="30" w16cid:durableId="15574696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24"/>
    <w:rsid w:val="00057F45"/>
    <w:rsid w:val="000D3958"/>
    <w:rsid w:val="000F3690"/>
    <w:rsid w:val="001221D1"/>
    <w:rsid w:val="00165CB5"/>
    <w:rsid w:val="00180CE9"/>
    <w:rsid w:val="00183040"/>
    <w:rsid w:val="00230DD5"/>
    <w:rsid w:val="00250AE9"/>
    <w:rsid w:val="00380D64"/>
    <w:rsid w:val="00391509"/>
    <w:rsid w:val="003E03D5"/>
    <w:rsid w:val="00463124"/>
    <w:rsid w:val="00486BFA"/>
    <w:rsid w:val="00493701"/>
    <w:rsid w:val="004E1903"/>
    <w:rsid w:val="004E2065"/>
    <w:rsid w:val="005508A2"/>
    <w:rsid w:val="0055115D"/>
    <w:rsid w:val="00566F71"/>
    <w:rsid w:val="005918BD"/>
    <w:rsid w:val="005A145D"/>
    <w:rsid w:val="006173A6"/>
    <w:rsid w:val="00675476"/>
    <w:rsid w:val="007C430F"/>
    <w:rsid w:val="007D2D0C"/>
    <w:rsid w:val="007D614D"/>
    <w:rsid w:val="007D694A"/>
    <w:rsid w:val="00886B5A"/>
    <w:rsid w:val="008C5935"/>
    <w:rsid w:val="00960D6A"/>
    <w:rsid w:val="009A0560"/>
    <w:rsid w:val="009B0917"/>
    <w:rsid w:val="009F0F96"/>
    <w:rsid w:val="00A23C0C"/>
    <w:rsid w:val="00A477DE"/>
    <w:rsid w:val="00A71E65"/>
    <w:rsid w:val="00A96BE9"/>
    <w:rsid w:val="00AB585D"/>
    <w:rsid w:val="00AE044C"/>
    <w:rsid w:val="00B31971"/>
    <w:rsid w:val="00B4380A"/>
    <w:rsid w:val="00B66ECB"/>
    <w:rsid w:val="00C7523A"/>
    <w:rsid w:val="00CC1B6E"/>
    <w:rsid w:val="00CC376A"/>
    <w:rsid w:val="00CC48A1"/>
    <w:rsid w:val="00CF50E0"/>
    <w:rsid w:val="00D85951"/>
    <w:rsid w:val="00E25817"/>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581BF"/>
  <w15:docId w15:val="{75F9A0F2-6453-4B42-8C0B-65B6A562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476"/>
    <w:pPr>
      <w:tabs>
        <w:tab w:val="center" w:pos="4252"/>
        <w:tab w:val="right" w:pos="8504"/>
      </w:tabs>
    </w:pPr>
  </w:style>
  <w:style w:type="paragraph" w:styleId="Piedepgina">
    <w:name w:val="footer"/>
    <w:basedOn w:val="Normal"/>
    <w:link w:val="PiedepginaCar"/>
    <w:rsid w:val="00675476"/>
    <w:pPr>
      <w:tabs>
        <w:tab w:val="center" w:pos="4252"/>
        <w:tab w:val="right" w:pos="8504"/>
      </w:tabs>
    </w:pPr>
  </w:style>
  <w:style w:type="paragraph" w:styleId="NormalWeb">
    <w:name w:val="Normal (Web)"/>
    <w:basedOn w:val="Normal"/>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rsid w:val="00463124"/>
  </w:style>
  <w:style w:type="paragraph" w:styleId="Sangradetextonormal">
    <w:name w:val="Body Text Indent"/>
    <w:basedOn w:val="Normal"/>
    <w:link w:val="SangradetextonormalCar"/>
    <w:rsid w:val="00463124"/>
    <w:pPr>
      <w:autoSpaceDE w:val="0"/>
      <w:autoSpaceDN w:val="0"/>
      <w:spacing w:line="360" w:lineRule="auto"/>
      <w:jc w:val="both"/>
    </w:pPr>
    <w:rPr>
      <w:lang w:eastAsia="es-ES"/>
    </w:rPr>
  </w:style>
  <w:style w:type="character" w:customStyle="1" w:styleId="SangradetextonormalCar">
    <w:name w:val="Sangría de texto normal Car"/>
    <w:basedOn w:val="Fuentedeprrafopredeter"/>
    <w:link w:val="Sangradetextonormal"/>
    <w:rsid w:val="00463124"/>
    <w:rPr>
      <w:sz w:val="24"/>
      <w:szCs w:val="24"/>
      <w:lang w:val="es-ES_tradnl" w:eastAsia="es-ES"/>
    </w:rPr>
  </w:style>
  <w:style w:type="paragraph" w:styleId="Prrafodelista">
    <w:name w:val="List Paragraph"/>
    <w:basedOn w:val="Normal"/>
    <w:qFormat/>
    <w:rsid w:val="00463124"/>
    <w:pPr>
      <w:spacing w:after="200" w:line="360" w:lineRule="auto"/>
      <w:ind w:left="720"/>
      <w:contextualSpacing/>
      <w:jc w:val="both"/>
    </w:pPr>
    <w:rPr>
      <w:b/>
      <w:lang w:val="es-US" w:eastAsia="es-US"/>
    </w:rPr>
  </w:style>
  <w:style w:type="paragraph" w:styleId="Textoindependiente">
    <w:name w:val="Body Text"/>
    <w:basedOn w:val="Normal"/>
    <w:link w:val="TextoindependienteCar"/>
    <w:rsid w:val="00463124"/>
    <w:pPr>
      <w:autoSpaceDE w:val="0"/>
      <w:autoSpaceDN w:val="0"/>
      <w:spacing w:after="120"/>
    </w:pPr>
    <w:rPr>
      <w:lang w:val="es-ES" w:eastAsia="es-MX"/>
    </w:rPr>
  </w:style>
  <w:style w:type="character" w:customStyle="1" w:styleId="TextoindependienteCar">
    <w:name w:val="Texto independiente Car"/>
    <w:basedOn w:val="Fuentedeprrafopredeter"/>
    <w:link w:val="Textoindependiente"/>
    <w:rsid w:val="00463124"/>
    <w:rPr>
      <w:sz w:val="24"/>
      <w:szCs w:val="24"/>
      <w:lang w:val="es-ES" w:eastAsia="es-MX"/>
    </w:rPr>
  </w:style>
  <w:style w:type="character" w:styleId="Refdecomentario">
    <w:name w:val="annotation reference"/>
    <w:rsid w:val="00463124"/>
    <w:rPr>
      <w:rFonts w:ascii="Times New Roman" w:eastAsia="Times New Roman" w:hAnsi="Times New Roman" w:cs="Times New Roman"/>
      <w:sz w:val="16"/>
      <w:szCs w:val="16"/>
    </w:rPr>
  </w:style>
  <w:style w:type="character" w:customStyle="1" w:styleId="TextocomentarioCar">
    <w:name w:val="Texto comentario Car"/>
    <w:link w:val="Textocomentario"/>
    <w:rsid w:val="00463124"/>
    <w:rPr>
      <w:rFonts w:ascii="Arial" w:hAnsi="Arial" w:cs="Arial"/>
      <w:lang w:val="es-ES" w:eastAsia="es-MX"/>
    </w:rPr>
  </w:style>
  <w:style w:type="paragraph" w:styleId="Textocomentario">
    <w:name w:val="annotation text"/>
    <w:basedOn w:val="Normal"/>
    <w:link w:val="TextocomentarioCar"/>
    <w:rsid w:val="00463124"/>
    <w:pPr>
      <w:autoSpaceDE w:val="0"/>
      <w:autoSpaceDN w:val="0"/>
    </w:pPr>
    <w:rPr>
      <w:rFonts w:ascii="Arial" w:hAnsi="Arial" w:cs="Arial"/>
      <w:sz w:val="20"/>
      <w:szCs w:val="20"/>
      <w:lang w:val="es-ES" w:eastAsia="es-MX"/>
    </w:rPr>
  </w:style>
  <w:style w:type="character" w:customStyle="1" w:styleId="TextocomentarioCar1">
    <w:name w:val="Texto comentario Car1"/>
    <w:basedOn w:val="Fuentedeprrafopredeter"/>
    <w:semiHidden/>
    <w:rsid w:val="00463124"/>
    <w:rPr>
      <w:lang w:val="es-ES_tradnl" w:eastAsia="es-ES_tradnl"/>
    </w:rPr>
  </w:style>
  <w:style w:type="table" w:customStyle="1" w:styleId="Tablaconcuadrcula1">
    <w:name w:val="Tabla con cuadrícula1"/>
    <w:basedOn w:val="Tablanormal"/>
    <w:next w:val="Tablaconcuadrcula"/>
    <w:rsid w:val="0046312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rsid w:val="00463124"/>
    <w:rPr>
      <w:rFonts w:ascii="Times New Roman" w:eastAsia="Times New Roman" w:hAnsi="Times New Roman" w:cs="Times New Roman"/>
    </w:rPr>
  </w:style>
  <w:style w:type="paragraph" w:styleId="Textonotapie">
    <w:name w:val="footnote text"/>
    <w:basedOn w:val="Normal"/>
    <w:link w:val="TextonotapieCar"/>
    <w:rsid w:val="00463124"/>
    <w:pPr>
      <w:autoSpaceDE w:val="0"/>
      <w:autoSpaceDN w:val="0"/>
    </w:pPr>
    <w:rPr>
      <w:sz w:val="20"/>
      <w:szCs w:val="20"/>
      <w:lang w:val="es-ES" w:eastAsia="es-MX"/>
    </w:rPr>
  </w:style>
  <w:style w:type="character" w:customStyle="1" w:styleId="TextonotapieCar">
    <w:name w:val="Texto nota pie Car"/>
    <w:basedOn w:val="Fuentedeprrafopredeter"/>
    <w:link w:val="Textonotapie"/>
    <w:rsid w:val="00463124"/>
    <w:rPr>
      <w:lang w:val="es-ES" w:eastAsia="es-MX"/>
    </w:rPr>
  </w:style>
  <w:style w:type="character" w:styleId="Refdenotaalpie">
    <w:name w:val="footnote reference"/>
    <w:rsid w:val="00463124"/>
    <w:rPr>
      <w:rFonts w:ascii="Times New Roman" w:eastAsia="Times New Roman" w:hAnsi="Times New Roman" w:cs="Times New Roman"/>
      <w:vertAlign w:val="superscript"/>
    </w:rPr>
  </w:style>
  <w:style w:type="character" w:customStyle="1" w:styleId="TextonotaalfinalCar">
    <w:name w:val="Texto nota al final Car"/>
    <w:link w:val="Textonotaalfinal"/>
    <w:rsid w:val="00463124"/>
    <w:rPr>
      <w:rFonts w:ascii="Arial" w:hAnsi="Arial" w:cs="Arial"/>
      <w:lang w:eastAsia="es-MX"/>
    </w:rPr>
  </w:style>
  <w:style w:type="paragraph" w:styleId="Textonotaalfinal">
    <w:name w:val="endnote text"/>
    <w:basedOn w:val="Normal"/>
    <w:link w:val="TextonotaalfinalCar"/>
    <w:rsid w:val="00463124"/>
    <w:pPr>
      <w:autoSpaceDE w:val="0"/>
      <w:autoSpaceDN w:val="0"/>
    </w:pPr>
    <w:rPr>
      <w:rFonts w:ascii="Arial" w:hAnsi="Arial" w:cs="Arial"/>
      <w:sz w:val="20"/>
      <w:szCs w:val="20"/>
      <w:lang w:val="en-US" w:eastAsia="es-MX"/>
    </w:rPr>
  </w:style>
  <w:style w:type="character" w:customStyle="1" w:styleId="TextonotaalfinalCar1">
    <w:name w:val="Texto nota al final Car1"/>
    <w:basedOn w:val="Fuentedeprrafopredeter"/>
    <w:semiHidden/>
    <w:rsid w:val="00463124"/>
    <w:rPr>
      <w:lang w:val="es-ES_tradnl" w:eastAsia="es-ES_tradnl"/>
    </w:rPr>
  </w:style>
  <w:style w:type="character" w:styleId="Refdenotaalfinal">
    <w:name w:val="endnote reference"/>
    <w:rsid w:val="00463124"/>
    <w:rPr>
      <w:rFonts w:ascii="Times New Roman" w:eastAsia="Times New Roman" w:hAnsi="Times New Roman" w:cs="Times New Roman"/>
      <w:vertAlign w:val="superscript"/>
    </w:rPr>
  </w:style>
  <w:style w:type="table" w:styleId="Tablabsica1">
    <w:name w:val="Table Simple 1"/>
    <w:basedOn w:val="Tablanormal"/>
    <w:rsid w:val="00463124"/>
    <w:pPr>
      <w:autoSpaceDE w:val="0"/>
      <w:autoSpaceDN w:val="0"/>
      <w:adjustRightIn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suntodelcomentarioCar">
    <w:name w:val="Asunto del comentario Car"/>
    <w:link w:val="Asuntodelcomentario"/>
    <w:rsid w:val="00463124"/>
    <w:rPr>
      <w:rFonts w:ascii="Arial" w:hAnsi="Arial" w:cs="Arial"/>
      <w:b/>
      <w:bCs/>
      <w:lang w:val="es-ES" w:eastAsia="es-MX"/>
    </w:rPr>
  </w:style>
  <w:style w:type="paragraph" w:styleId="Asuntodelcomentario">
    <w:name w:val="annotation subject"/>
    <w:basedOn w:val="Textocomentario"/>
    <w:next w:val="Textocomentario"/>
    <w:link w:val="AsuntodelcomentarioCar"/>
    <w:rsid w:val="00463124"/>
    <w:rPr>
      <w:b/>
      <w:bCs/>
    </w:rPr>
  </w:style>
  <w:style w:type="character" w:customStyle="1" w:styleId="AsuntodelcomentarioCar1">
    <w:name w:val="Asunto del comentario Car1"/>
    <w:basedOn w:val="TextocomentarioCar1"/>
    <w:semiHidden/>
    <w:rsid w:val="00463124"/>
    <w:rPr>
      <w:b/>
      <w:bCs/>
      <w:lang w:val="es-ES_tradnl" w:eastAsia="es-ES_tradnl"/>
    </w:rPr>
  </w:style>
  <w:style w:type="character" w:styleId="Hipervnculovisitado">
    <w:name w:val="FollowedHyperlink"/>
    <w:rsid w:val="00463124"/>
    <w:rPr>
      <w:rFonts w:ascii="Times New Roman" w:eastAsia="Times New Roman" w:hAnsi="Times New Roman" w:cs="Times New Roman"/>
      <w:color w:val="800080"/>
      <w:u w:val="single"/>
    </w:rPr>
  </w:style>
  <w:style w:type="character" w:customStyle="1" w:styleId="css-901oao">
    <w:name w:val="css-901oao"/>
    <w:rsid w:val="00463124"/>
    <w:rPr>
      <w:rFonts w:ascii="Times New Roman" w:eastAsia="Times New Roman" w:hAnsi="Times New Roman" w:cs="Times New Roman"/>
    </w:rPr>
  </w:style>
  <w:style w:type="character" w:styleId="Mencinsinresolver">
    <w:name w:val="Unresolved Mention"/>
    <w:rsid w:val="00463124"/>
    <w:rPr>
      <w:rFonts w:ascii="Times New Roman" w:eastAsia="Times New Roman" w:hAnsi="Times New Roman" w:cs="Times New Roman"/>
      <w:color w:val="605E5C"/>
      <w:shd w:val="clear" w:color="auto" w:fill="E1DFDD"/>
    </w:rPr>
  </w:style>
  <w:style w:type="paragraph" w:styleId="Revisin">
    <w:name w:val="Revision"/>
    <w:rsid w:val="00463124"/>
    <w:rPr>
      <w:rFonts w:ascii="Arial" w:hAnsi="Arial" w:cs="Arial"/>
      <w:sz w:val="24"/>
      <w:szCs w:val="24"/>
      <w:lang w:val="es-ES" w:eastAsia="es-MX"/>
    </w:rPr>
  </w:style>
  <w:style w:type="character" w:customStyle="1" w:styleId="anchor-text">
    <w:name w:val="anchor-text"/>
    <w:rsid w:val="00463124"/>
    <w:rPr>
      <w:rFonts w:ascii="Times New Roman" w:eastAsia="Times New Roman" w:hAnsi="Times New Roman" w:cs="Times New Roman"/>
    </w:rPr>
  </w:style>
  <w:style w:type="character" w:customStyle="1" w:styleId="epub-sectionitem">
    <w:name w:val="epub-section__item"/>
    <w:rsid w:val="0046312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112-9911" TargetMode="External"/><Relationship Id="rId13" Type="http://schemas.openxmlformats.org/officeDocument/2006/relationships/hyperlink" Target="mailto:keniaromero7606@gmail.com" TargetMode="External"/><Relationship Id="rId18" Type="http://schemas.openxmlformats.org/officeDocument/2006/relationships/hyperlink" Target="https://www.cecmed.cu/sites/default/files/adjuntos/Reglamentacion/Reg_36-03.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eldonbiotech.com/wp-content/uploads/2018/04/IVCOMB.CE-Insert-Rev.5-0713-Eng.pdf" TargetMode="External"/><Relationship Id="rId7" Type="http://schemas.openxmlformats.org/officeDocument/2006/relationships/hyperlink" Target="https://orcid.org/0000-0002-9820-1374" TargetMode="External"/><Relationship Id="rId12" Type="http://schemas.openxmlformats.org/officeDocument/2006/relationships/hyperlink" Target="https://orcid.org/0000-0002-4085-2836" TargetMode="External"/><Relationship Id="rId17" Type="http://schemas.openxmlformats.org/officeDocument/2006/relationships/hyperlink" Target="http://revistaccuba.sld.cu/index.php/revacc/article/view/906/894" TargetMode="External"/><Relationship Id="rId25" Type="http://schemas.openxmlformats.org/officeDocument/2006/relationships/hyperlink" Target="https://store.pda.org/TableOfContents/TR57_TOC.pdf" TargetMode="External"/><Relationship Id="rId2" Type="http://schemas.openxmlformats.org/officeDocument/2006/relationships/styles" Target="styles.xml"/><Relationship Id="rId16" Type="http://schemas.openxmlformats.org/officeDocument/2006/relationships/hyperlink" Target="https://instituciones.sld.cu/hospmiguelenriquez/files/2018/01/Formulario-nacional-de-medicamentos.pdf" TargetMode="External"/><Relationship Id="rId20" Type="http://schemas.openxmlformats.org/officeDocument/2006/relationships/hyperlink" Target="https://www.cecmed.cu/file/1928/download?token=LNNzr_h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5950-0283" TargetMode="External"/><Relationship Id="rId24" Type="http://schemas.openxmlformats.org/officeDocument/2006/relationships/hyperlink" Target="https://www.cecmed.cu/sites/default/files/adjuntos/Reglamentacion/Reg_47-07.pdf" TargetMode="External"/><Relationship Id="rId5" Type="http://schemas.openxmlformats.org/officeDocument/2006/relationships/footnotes" Target="footnotes.xml"/><Relationship Id="rId15" Type="http://schemas.openxmlformats.org/officeDocument/2006/relationships/hyperlink" Target="https://www.who.int/es/news-room/fact-sheets/detail/blood-safety-and-availability" TargetMode="External"/><Relationship Id="rId23" Type="http://schemas.openxmlformats.org/officeDocument/2006/relationships/hyperlink" Target="https://europepmc.org/article/med/1963453" TargetMode="External"/><Relationship Id="rId28" Type="http://schemas.openxmlformats.org/officeDocument/2006/relationships/footer" Target="footer2.xml"/><Relationship Id="rId10" Type="http://schemas.openxmlformats.org/officeDocument/2006/relationships/hyperlink" Target="https://orcid.org/0000-0001-5309-8062" TargetMode="External"/><Relationship Id="rId19" Type="http://schemas.openxmlformats.org/officeDocument/2006/relationships/hyperlink" Target="https://www.who.int/publications/i/item/9789241550208" TargetMode="External"/><Relationship Id="rId4" Type="http://schemas.openxmlformats.org/officeDocument/2006/relationships/webSettings" Target="webSettings.xml"/><Relationship Id="rId9" Type="http://schemas.openxmlformats.org/officeDocument/2006/relationships/hyperlink" Target="https://orcid.org/0000-0002-9243-066X" TargetMode="External"/><Relationship Id="rId14" Type="http://schemas.openxmlformats.org/officeDocument/2006/relationships/hyperlink" Target="https://www.iso.org/obp/ui" TargetMode="External"/><Relationship Id="rId22" Type="http://schemas.openxmlformats.org/officeDocument/2006/relationships/hyperlink" Target="https://www.qiagen.com/us/products/discovery-and-translational-research/dna-rna-purification/dna-purification/genomic-dna/qiaamp-dna-kits"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15</Pages>
  <Words>4448</Words>
  <Characters>25358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29747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2</cp:revision>
  <cp:lastPrinted>2023-05-11T20:54:00Z</cp:lastPrinted>
  <dcterms:created xsi:type="dcterms:W3CDTF">2023-05-12T21:39:00Z</dcterms:created>
  <dcterms:modified xsi:type="dcterms:W3CDTF">2023-05-12T21:39:00Z</dcterms:modified>
</cp:coreProperties>
</file>