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3643" w14:textId="77777777" w:rsidR="00A605C4" w:rsidRPr="00A605C4" w:rsidRDefault="00A605C4" w:rsidP="00A605C4">
      <w:pPr>
        <w:spacing w:line="360" w:lineRule="auto"/>
        <w:jc w:val="right"/>
        <w:rPr>
          <w:rFonts w:eastAsia="Calibri"/>
          <w:sz w:val="20"/>
          <w:szCs w:val="20"/>
          <w:lang w:val="es-EC" w:eastAsia="en-US"/>
        </w:rPr>
      </w:pPr>
      <w:r w:rsidRPr="00A605C4">
        <w:rPr>
          <w:rFonts w:eastAsia="Calibri"/>
          <w:sz w:val="20"/>
          <w:szCs w:val="20"/>
          <w:lang w:val="es-EC" w:eastAsia="en-US"/>
        </w:rPr>
        <w:t>Artículo de investigación</w:t>
      </w:r>
    </w:p>
    <w:p w14:paraId="3F809942" w14:textId="77777777" w:rsidR="00A605C4" w:rsidRPr="00A605C4" w:rsidRDefault="00A605C4" w:rsidP="00A605C4">
      <w:pPr>
        <w:spacing w:line="360" w:lineRule="auto"/>
        <w:jc w:val="right"/>
        <w:rPr>
          <w:rFonts w:eastAsia="Calibri"/>
          <w:sz w:val="20"/>
          <w:szCs w:val="20"/>
          <w:lang w:val="es-EC" w:eastAsia="en-US"/>
        </w:rPr>
      </w:pPr>
    </w:p>
    <w:p w14:paraId="4384488D" w14:textId="028DEE35" w:rsidR="00A605C4" w:rsidRPr="00A605C4" w:rsidRDefault="00A605C4" w:rsidP="00A605C4">
      <w:pPr>
        <w:spacing w:line="360" w:lineRule="auto"/>
        <w:jc w:val="center"/>
        <w:rPr>
          <w:rFonts w:eastAsia="Calibri"/>
          <w:b/>
          <w:sz w:val="28"/>
          <w:lang w:val="es-EC" w:eastAsia="en-US"/>
        </w:rPr>
      </w:pPr>
      <w:r w:rsidRPr="00A605C4">
        <w:rPr>
          <w:rFonts w:eastAsia="Calibri"/>
          <w:b/>
          <w:sz w:val="28"/>
          <w:lang w:val="es-EC" w:eastAsia="en-US"/>
        </w:rPr>
        <w:t xml:space="preserve"> Afectación </w:t>
      </w:r>
      <w:r w:rsidR="00883968">
        <w:rPr>
          <w:rFonts w:eastAsia="Calibri"/>
          <w:b/>
          <w:sz w:val="28"/>
          <w:lang w:val="es-EC" w:eastAsia="en-US"/>
        </w:rPr>
        <w:t xml:space="preserve">de la </w:t>
      </w:r>
      <w:r w:rsidRPr="00A605C4">
        <w:rPr>
          <w:rFonts w:eastAsia="Calibri"/>
          <w:b/>
          <w:sz w:val="28"/>
          <w:lang w:val="es-EC" w:eastAsia="en-US"/>
        </w:rPr>
        <w:t xml:space="preserve">columna vertebral en mujeres menores de 40 años sin antecedentes de enfermedad reumática </w:t>
      </w:r>
    </w:p>
    <w:p w14:paraId="44E01F51" w14:textId="77777777" w:rsidR="00A605C4" w:rsidRPr="00A605C4" w:rsidRDefault="00A605C4" w:rsidP="00A605C4">
      <w:pPr>
        <w:spacing w:line="360" w:lineRule="auto"/>
        <w:jc w:val="center"/>
        <w:rPr>
          <w:rFonts w:eastAsia="Calibri"/>
          <w:sz w:val="28"/>
          <w:lang w:val="en-US" w:eastAsia="en-US"/>
        </w:rPr>
      </w:pPr>
      <w:r w:rsidRPr="00A605C4">
        <w:rPr>
          <w:rFonts w:eastAsia="Calibri"/>
          <w:sz w:val="28"/>
          <w:lang w:val="en-US" w:eastAsia="en-US"/>
        </w:rPr>
        <w:t>Spinal involvement in women under 40 years of age with no history of rheumatic disease</w:t>
      </w:r>
    </w:p>
    <w:p w14:paraId="651E34F3" w14:textId="77777777" w:rsidR="00A605C4" w:rsidRPr="00A605C4" w:rsidRDefault="00A605C4" w:rsidP="00A605C4">
      <w:pPr>
        <w:spacing w:line="360" w:lineRule="auto"/>
        <w:jc w:val="center"/>
        <w:rPr>
          <w:rFonts w:eastAsia="Calibri"/>
          <w:bCs/>
          <w:lang w:val="en-US" w:eastAsia="en-US"/>
        </w:rPr>
      </w:pPr>
    </w:p>
    <w:p w14:paraId="52E235E7" w14:textId="77777777" w:rsidR="00A605C4" w:rsidRPr="00A605C4" w:rsidRDefault="00A605C4" w:rsidP="00A605C4">
      <w:pPr>
        <w:spacing w:line="360" w:lineRule="auto"/>
        <w:jc w:val="both"/>
        <w:rPr>
          <w:rFonts w:eastAsia="Calibri"/>
          <w:bCs/>
          <w:lang w:val="es-EC" w:eastAsia="en-US"/>
        </w:rPr>
      </w:pPr>
      <w:proofErr w:type="spellStart"/>
      <w:r w:rsidRPr="00A605C4">
        <w:rPr>
          <w:rFonts w:eastAsia="Calibri"/>
          <w:bCs/>
          <w:lang w:val="es-EC" w:eastAsia="en-US"/>
        </w:rPr>
        <w:t>Yarimi</w:t>
      </w:r>
      <w:proofErr w:type="spellEnd"/>
      <w:r w:rsidRPr="00A605C4">
        <w:rPr>
          <w:rFonts w:eastAsia="Calibri"/>
          <w:bCs/>
          <w:lang w:val="es-EC" w:eastAsia="en-US"/>
        </w:rPr>
        <w:t xml:space="preserve"> Rodríguez </w:t>
      </w:r>
      <w:proofErr w:type="spellStart"/>
      <w:r w:rsidRPr="00A605C4">
        <w:rPr>
          <w:rFonts w:eastAsia="Calibri"/>
          <w:bCs/>
          <w:lang w:val="es-EC" w:eastAsia="en-US"/>
        </w:rPr>
        <w:t>Moldón</w:t>
      </w:r>
      <w:r w:rsidRPr="00A605C4">
        <w:rPr>
          <w:rFonts w:eastAsia="Calibri"/>
          <w:bCs/>
          <w:vertAlign w:val="superscript"/>
          <w:lang w:val="es-EC" w:eastAsia="en-US"/>
        </w:rPr>
        <w:t>1</w:t>
      </w:r>
      <w:proofErr w:type="spellEnd"/>
      <w:r w:rsidRPr="00A605C4">
        <w:rPr>
          <w:rFonts w:eastAsia="Calibri"/>
          <w:bCs/>
          <w:lang w:val="es-EC" w:eastAsia="en-US"/>
        </w:rPr>
        <w:t xml:space="preserve">* </w:t>
      </w:r>
      <w:hyperlink r:id="rId7" w:history="1">
        <w:r w:rsidRPr="00A605C4">
          <w:rPr>
            <w:rFonts w:eastAsia="Calibri"/>
            <w:bCs/>
            <w:color w:val="0563C1"/>
            <w:lang w:val="es-EC" w:eastAsia="en-US"/>
          </w:rPr>
          <w:t>https://orcid.org/0000-0002-7221-1734</w:t>
        </w:r>
      </w:hyperlink>
      <w:r w:rsidRPr="00A605C4">
        <w:rPr>
          <w:rFonts w:eastAsia="Calibri"/>
          <w:bCs/>
          <w:lang w:val="es-EC" w:eastAsia="en-US"/>
        </w:rPr>
        <w:t xml:space="preserve"> </w:t>
      </w:r>
    </w:p>
    <w:p w14:paraId="4B3AC0C6" w14:textId="77777777" w:rsidR="00A605C4" w:rsidRPr="00A605C4" w:rsidRDefault="00A605C4" w:rsidP="00A605C4">
      <w:pPr>
        <w:spacing w:line="360" w:lineRule="auto"/>
        <w:jc w:val="both"/>
        <w:rPr>
          <w:rFonts w:eastAsia="Calibri"/>
          <w:bCs/>
          <w:lang w:val="es-EC" w:eastAsia="en-US"/>
        </w:rPr>
      </w:pPr>
      <w:r w:rsidRPr="00A605C4">
        <w:rPr>
          <w:rFonts w:eastAsia="Calibri"/>
          <w:bCs/>
          <w:lang w:val="es-EC" w:eastAsia="en-US"/>
        </w:rPr>
        <w:t xml:space="preserve">Sonia Noemí González </w:t>
      </w:r>
      <w:proofErr w:type="spellStart"/>
      <w:r w:rsidRPr="00A605C4">
        <w:rPr>
          <w:rFonts w:eastAsia="Calibri"/>
          <w:bCs/>
          <w:lang w:val="es-EC" w:eastAsia="en-US"/>
        </w:rPr>
        <w:t>Benítez</w:t>
      </w:r>
      <w:r w:rsidRPr="00A605C4">
        <w:rPr>
          <w:rFonts w:eastAsia="Calibri"/>
          <w:bCs/>
          <w:vertAlign w:val="superscript"/>
          <w:lang w:val="es-EC" w:eastAsia="en-US"/>
        </w:rPr>
        <w:t>1</w:t>
      </w:r>
      <w:proofErr w:type="spellEnd"/>
      <w:r w:rsidRPr="00A605C4">
        <w:rPr>
          <w:rFonts w:eastAsia="Calibri"/>
          <w:bCs/>
          <w:lang w:val="es-EC" w:eastAsia="en-US"/>
        </w:rPr>
        <w:t xml:space="preserve"> </w:t>
      </w:r>
      <w:hyperlink r:id="rId8" w:history="1">
        <w:r w:rsidRPr="00A605C4">
          <w:rPr>
            <w:rFonts w:eastAsia="Calibri"/>
            <w:bCs/>
            <w:color w:val="0563C1"/>
            <w:lang w:val="es-EC" w:eastAsia="en-US"/>
          </w:rPr>
          <w:t>https://orcid.org/0000-0001-8158-3567</w:t>
        </w:r>
      </w:hyperlink>
      <w:r w:rsidRPr="00A605C4">
        <w:rPr>
          <w:rFonts w:eastAsia="Calibri"/>
          <w:bCs/>
          <w:lang w:val="es-EC" w:eastAsia="en-US"/>
        </w:rPr>
        <w:t xml:space="preserve">  </w:t>
      </w:r>
    </w:p>
    <w:p w14:paraId="28024E50" w14:textId="77777777" w:rsidR="00A605C4" w:rsidRPr="00A605C4" w:rsidRDefault="00A605C4" w:rsidP="00A605C4">
      <w:pPr>
        <w:spacing w:line="360" w:lineRule="auto"/>
        <w:jc w:val="both"/>
        <w:rPr>
          <w:rFonts w:eastAsia="Calibri"/>
          <w:bCs/>
          <w:lang w:val="es-EC" w:eastAsia="en-US"/>
        </w:rPr>
      </w:pPr>
      <w:r w:rsidRPr="00A605C4">
        <w:rPr>
          <w:rFonts w:eastAsia="Calibri"/>
          <w:bCs/>
          <w:lang w:val="es-EC" w:eastAsia="en-US"/>
        </w:rPr>
        <w:t xml:space="preserve">Gisela Eduarda Feria </w:t>
      </w:r>
      <w:proofErr w:type="spellStart"/>
      <w:r w:rsidRPr="00A605C4">
        <w:rPr>
          <w:rFonts w:eastAsia="Calibri"/>
          <w:bCs/>
          <w:lang w:val="es-EC" w:eastAsia="en-US"/>
        </w:rPr>
        <w:t>Díaz</w:t>
      </w:r>
      <w:r w:rsidRPr="00A605C4">
        <w:rPr>
          <w:rFonts w:eastAsia="Calibri"/>
          <w:bCs/>
          <w:vertAlign w:val="superscript"/>
          <w:lang w:val="es-EC" w:eastAsia="en-US"/>
        </w:rPr>
        <w:t>1</w:t>
      </w:r>
      <w:proofErr w:type="spellEnd"/>
      <w:r w:rsidRPr="00A605C4">
        <w:rPr>
          <w:rFonts w:eastAsia="Calibri"/>
          <w:bCs/>
          <w:lang w:val="es-EC" w:eastAsia="en-US"/>
        </w:rPr>
        <w:t xml:space="preserve"> </w:t>
      </w:r>
      <w:hyperlink r:id="rId9" w:history="1">
        <w:r w:rsidRPr="00A605C4">
          <w:rPr>
            <w:rFonts w:eastAsia="Calibri"/>
            <w:bCs/>
            <w:color w:val="0563C1"/>
            <w:lang w:val="es-EC" w:eastAsia="en-US"/>
          </w:rPr>
          <w:t>https://orcid.org/0000-0003-1595-8660</w:t>
        </w:r>
      </w:hyperlink>
      <w:r w:rsidRPr="00A605C4">
        <w:rPr>
          <w:rFonts w:eastAsia="Calibri"/>
          <w:bCs/>
          <w:lang w:val="es-EC" w:eastAsia="en-US"/>
        </w:rPr>
        <w:t xml:space="preserve"> </w:t>
      </w:r>
    </w:p>
    <w:p w14:paraId="7B83197E" w14:textId="77777777" w:rsidR="00A605C4" w:rsidRPr="00A605C4" w:rsidRDefault="00A605C4" w:rsidP="00A605C4">
      <w:pPr>
        <w:spacing w:line="360" w:lineRule="auto"/>
        <w:jc w:val="both"/>
        <w:rPr>
          <w:rFonts w:eastAsia="Calibri"/>
          <w:bCs/>
          <w:lang w:val="es-EC" w:eastAsia="en-US"/>
        </w:rPr>
      </w:pPr>
      <w:r w:rsidRPr="00A605C4">
        <w:rPr>
          <w:rFonts w:eastAsia="Calibri"/>
          <w:bCs/>
          <w:lang w:val="es-EC" w:eastAsia="en-US"/>
        </w:rPr>
        <w:t xml:space="preserve">Sulema de la Caridad Hernández </w:t>
      </w:r>
      <w:proofErr w:type="spellStart"/>
      <w:r w:rsidRPr="00A605C4">
        <w:rPr>
          <w:rFonts w:eastAsia="Calibri"/>
          <w:bCs/>
          <w:lang w:val="es-EC" w:eastAsia="en-US"/>
        </w:rPr>
        <w:t>Batista</w:t>
      </w:r>
      <w:r w:rsidRPr="00A605C4">
        <w:rPr>
          <w:rFonts w:eastAsia="Calibri"/>
          <w:bCs/>
          <w:vertAlign w:val="superscript"/>
          <w:lang w:val="es-EC" w:eastAsia="en-US"/>
        </w:rPr>
        <w:t>1</w:t>
      </w:r>
      <w:proofErr w:type="spellEnd"/>
      <w:r w:rsidRPr="00A605C4">
        <w:rPr>
          <w:rFonts w:eastAsia="Calibri"/>
          <w:bCs/>
          <w:lang w:val="es-EC" w:eastAsia="en-US"/>
        </w:rPr>
        <w:t xml:space="preserve"> </w:t>
      </w:r>
      <w:hyperlink r:id="rId10" w:history="1">
        <w:r w:rsidRPr="00A605C4">
          <w:rPr>
            <w:rFonts w:eastAsia="Calibri"/>
            <w:bCs/>
            <w:color w:val="0563C1"/>
            <w:lang w:val="es-EC" w:eastAsia="en-US"/>
          </w:rPr>
          <w:t>https://orcid.org/0000-0002-5761-0104</w:t>
        </w:r>
      </w:hyperlink>
      <w:r w:rsidRPr="00A605C4">
        <w:rPr>
          <w:rFonts w:eastAsia="Calibri"/>
          <w:bCs/>
          <w:lang w:val="es-EC" w:eastAsia="en-US"/>
        </w:rPr>
        <w:t xml:space="preserve">  </w:t>
      </w:r>
    </w:p>
    <w:p w14:paraId="6F75ED15" w14:textId="77777777" w:rsidR="00A605C4" w:rsidRPr="00A605C4" w:rsidRDefault="00A605C4" w:rsidP="00A605C4">
      <w:pPr>
        <w:spacing w:line="360" w:lineRule="auto"/>
        <w:jc w:val="both"/>
        <w:rPr>
          <w:rFonts w:eastAsia="Calibri"/>
          <w:bCs/>
          <w:lang w:val="es-EC" w:eastAsia="en-US"/>
        </w:rPr>
      </w:pPr>
    </w:p>
    <w:p w14:paraId="1A1537A4" w14:textId="77777777" w:rsidR="00A605C4" w:rsidRPr="00A605C4" w:rsidRDefault="00A605C4" w:rsidP="00A605C4">
      <w:pPr>
        <w:spacing w:line="360" w:lineRule="auto"/>
        <w:jc w:val="both"/>
        <w:rPr>
          <w:rFonts w:eastAsia="Calibri"/>
          <w:bCs/>
          <w:lang w:val="es-EC" w:eastAsia="en-US"/>
        </w:rPr>
      </w:pPr>
      <w:proofErr w:type="spellStart"/>
      <w:r w:rsidRPr="00A605C4">
        <w:rPr>
          <w:rFonts w:eastAsia="Calibri"/>
          <w:bCs/>
          <w:vertAlign w:val="superscript"/>
          <w:lang w:val="es-EC" w:eastAsia="en-US"/>
        </w:rPr>
        <w:t>1</w:t>
      </w:r>
      <w:r w:rsidRPr="00A605C4">
        <w:rPr>
          <w:rFonts w:eastAsia="Calibri"/>
          <w:bCs/>
          <w:lang w:val="es-EC" w:eastAsia="en-US"/>
        </w:rPr>
        <w:t>Escuela</w:t>
      </w:r>
      <w:proofErr w:type="spellEnd"/>
      <w:r w:rsidRPr="00A605C4">
        <w:rPr>
          <w:rFonts w:eastAsia="Calibri"/>
          <w:bCs/>
          <w:lang w:val="es-EC" w:eastAsia="en-US"/>
        </w:rPr>
        <w:t xml:space="preserve"> Superior Politécnica de Chimborazo (</w:t>
      </w:r>
      <w:proofErr w:type="spellStart"/>
      <w:r w:rsidRPr="00A605C4">
        <w:rPr>
          <w:rFonts w:eastAsia="Calibri"/>
          <w:bCs/>
          <w:lang w:val="es-EC" w:eastAsia="en-US"/>
        </w:rPr>
        <w:t>ESPOCH</w:t>
      </w:r>
      <w:proofErr w:type="spellEnd"/>
      <w:r w:rsidRPr="00A605C4">
        <w:rPr>
          <w:rFonts w:eastAsia="Calibri"/>
          <w:bCs/>
          <w:lang w:val="es-EC" w:eastAsia="en-US"/>
        </w:rPr>
        <w:t xml:space="preserve">). Riobamba. Chimborazo, Ecuador.  </w:t>
      </w:r>
    </w:p>
    <w:p w14:paraId="3B044F8B" w14:textId="77777777" w:rsidR="00A605C4" w:rsidRPr="00A605C4" w:rsidRDefault="00A605C4" w:rsidP="00A605C4">
      <w:pPr>
        <w:spacing w:line="360" w:lineRule="auto"/>
        <w:jc w:val="both"/>
        <w:rPr>
          <w:rFonts w:eastAsia="Calibri"/>
          <w:bCs/>
          <w:lang w:val="es-EC" w:eastAsia="en-US"/>
        </w:rPr>
      </w:pPr>
    </w:p>
    <w:p w14:paraId="2F6C4D7B" w14:textId="77777777" w:rsidR="00A605C4" w:rsidRPr="00A605C4" w:rsidRDefault="00A605C4" w:rsidP="00A605C4">
      <w:pPr>
        <w:spacing w:line="360" w:lineRule="auto"/>
        <w:jc w:val="both"/>
        <w:rPr>
          <w:rFonts w:eastAsia="Calibri"/>
          <w:bCs/>
          <w:lang w:val="es-EC" w:eastAsia="en-US"/>
        </w:rPr>
      </w:pPr>
      <w:r w:rsidRPr="00A605C4">
        <w:rPr>
          <w:rFonts w:eastAsia="Calibri"/>
          <w:bCs/>
          <w:lang w:val="es-EC" w:eastAsia="en-US"/>
        </w:rPr>
        <w:t xml:space="preserve">*Autor para la correspondencia. Correo electrónico: </w:t>
      </w:r>
      <w:hyperlink r:id="rId11" w:history="1">
        <w:r w:rsidRPr="00A605C4">
          <w:rPr>
            <w:rFonts w:eastAsia="Calibri"/>
            <w:bCs/>
            <w:color w:val="0563C1"/>
            <w:lang w:val="es-EC" w:eastAsia="en-US"/>
          </w:rPr>
          <w:t>yarimirm2022@gmail.com</w:t>
        </w:r>
      </w:hyperlink>
      <w:r w:rsidRPr="00A605C4">
        <w:rPr>
          <w:rFonts w:eastAsia="Calibri"/>
          <w:bCs/>
          <w:lang w:val="es-EC" w:eastAsia="en-US"/>
        </w:rPr>
        <w:t xml:space="preserve"> </w:t>
      </w:r>
    </w:p>
    <w:p w14:paraId="68E5342F" w14:textId="77777777" w:rsidR="00A605C4" w:rsidRPr="00A605C4" w:rsidRDefault="00A605C4" w:rsidP="00A605C4">
      <w:pPr>
        <w:spacing w:line="360" w:lineRule="auto"/>
        <w:jc w:val="both"/>
        <w:rPr>
          <w:rFonts w:eastAsia="Calibri"/>
          <w:bCs/>
          <w:lang w:val="es-EC" w:eastAsia="en-US"/>
        </w:rPr>
      </w:pPr>
    </w:p>
    <w:p w14:paraId="3C0FDA5F" w14:textId="77777777" w:rsidR="00A605C4" w:rsidRPr="00A605C4" w:rsidRDefault="00A605C4" w:rsidP="00A605C4">
      <w:pPr>
        <w:spacing w:line="360" w:lineRule="auto"/>
        <w:jc w:val="both"/>
        <w:rPr>
          <w:rFonts w:eastAsia="Calibri"/>
          <w:b/>
          <w:lang w:val="es-EC" w:eastAsia="en-US"/>
        </w:rPr>
      </w:pPr>
      <w:r w:rsidRPr="00A605C4">
        <w:rPr>
          <w:rFonts w:eastAsia="Calibri"/>
          <w:b/>
          <w:lang w:val="es-EC" w:eastAsia="en-US"/>
        </w:rPr>
        <w:t>RESUMEN</w:t>
      </w:r>
    </w:p>
    <w:p w14:paraId="47394C8C" w14:textId="77777777" w:rsidR="00A605C4" w:rsidRPr="00A605C4" w:rsidRDefault="00A605C4" w:rsidP="00A605C4">
      <w:pPr>
        <w:spacing w:line="360" w:lineRule="auto"/>
        <w:jc w:val="both"/>
        <w:rPr>
          <w:rFonts w:eastAsia="Calibri"/>
          <w:lang w:val="es-EC" w:eastAsia="en-US"/>
        </w:rPr>
      </w:pPr>
      <w:r w:rsidRPr="00A605C4">
        <w:rPr>
          <w:rFonts w:eastAsia="Calibri"/>
          <w:b/>
          <w:lang w:val="es-EC" w:eastAsia="en-US"/>
        </w:rPr>
        <w:t>Introducción</w:t>
      </w:r>
      <w:r w:rsidRPr="00A605C4">
        <w:rPr>
          <w:rFonts w:eastAsia="Calibri"/>
          <w:b/>
          <w:bCs/>
          <w:lang w:val="es-EC" w:eastAsia="en-US"/>
        </w:rPr>
        <w:t>:</w:t>
      </w:r>
      <w:r w:rsidRPr="00A605C4">
        <w:rPr>
          <w:rFonts w:eastAsia="Calibri"/>
          <w:lang w:val="es-EC" w:eastAsia="en-US"/>
        </w:rPr>
        <w:t xml:space="preserve"> La afectación de la columna vertebral es frecuente en pacientes con enfermedades reumáticas, después de los 50 años. En mujeres menores de 40 años, no ha sido debidamente estudiada.</w:t>
      </w:r>
    </w:p>
    <w:p w14:paraId="7C3A6F1F" w14:textId="77777777" w:rsidR="00A605C4" w:rsidRPr="00A605C4" w:rsidRDefault="00A605C4" w:rsidP="00A605C4">
      <w:pPr>
        <w:spacing w:line="360" w:lineRule="auto"/>
        <w:jc w:val="both"/>
        <w:rPr>
          <w:rFonts w:eastAsia="Calibri"/>
          <w:lang w:val="es-EC" w:eastAsia="en-US"/>
        </w:rPr>
      </w:pPr>
      <w:r w:rsidRPr="00A605C4">
        <w:rPr>
          <w:rFonts w:eastAsia="Calibri"/>
          <w:b/>
          <w:lang w:val="es-EC" w:eastAsia="en-US"/>
        </w:rPr>
        <w:t>Objetivo</w:t>
      </w:r>
      <w:r w:rsidRPr="00A605C4">
        <w:rPr>
          <w:rFonts w:eastAsia="Calibri"/>
          <w:b/>
          <w:bCs/>
          <w:lang w:val="es-EC" w:eastAsia="en-US"/>
        </w:rPr>
        <w:t>:</w:t>
      </w:r>
      <w:r w:rsidRPr="00A605C4">
        <w:rPr>
          <w:rFonts w:eastAsia="Calibri"/>
          <w:lang w:val="es-EC" w:eastAsia="en-US"/>
        </w:rPr>
        <w:t xml:space="preserve"> Caracterizar clínica y epidemiológicamente a pacientes femeninas menores de 40 años con afectación de la columna vertebral. </w:t>
      </w:r>
    </w:p>
    <w:p w14:paraId="68C5F76A" w14:textId="77777777" w:rsidR="00A605C4" w:rsidRPr="00A605C4" w:rsidRDefault="00A605C4" w:rsidP="00A605C4">
      <w:pPr>
        <w:spacing w:line="360" w:lineRule="auto"/>
        <w:jc w:val="both"/>
        <w:rPr>
          <w:rFonts w:eastAsia="Calibri"/>
          <w:lang w:val="es-EC" w:eastAsia="en-US"/>
        </w:rPr>
      </w:pPr>
      <w:r w:rsidRPr="00A605C4">
        <w:rPr>
          <w:rFonts w:eastAsia="Calibri"/>
          <w:b/>
          <w:lang w:val="es-EC" w:eastAsia="en-US"/>
        </w:rPr>
        <w:t>Métodos</w:t>
      </w:r>
      <w:r w:rsidRPr="00A605C4">
        <w:rPr>
          <w:rFonts w:eastAsia="Calibri"/>
          <w:b/>
          <w:bCs/>
          <w:lang w:val="es-EC" w:eastAsia="en-US"/>
        </w:rPr>
        <w:t>:</w:t>
      </w:r>
      <w:r w:rsidRPr="00A605C4">
        <w:rPr>
          <w:rFonts w:eastAsia="Calibri"/>
          <w:lang w:val="es-EC" w:eastAsia="en-US"/>
        </w:rPr>
        <w:t xml:space="preserve"> Se realizó una investigación descriptiva, longitudinal en 341 pacientes femeninas que asistieron a consulta por afectación de la columna vertebral sin diagnóstico de enfermedad reumática. Se estudiaron con seguimiento trimestral durante 2 años en consulta especializada. Se determinaron características generales, clínicas, imagenológicas y la evolución.</w:t>
      </w:r>
    </w:p>
    <w:p w14:paraId="0DB180CB" w14:textId="77777777" w:rsidR="00A605C4" w:rsidRPr="00A605C4" w:rsidRDefault="00A605C4" w:rsidP="00A605C4">
      <w:pPr>
        <w:spacing w:line="360" w:lineRule="auto"/>
        <w:jc w:val="both"/>
        <w:rPr>
          <w:rFonts w:eastAsia="Calibri"/>
          <w:lang w:val="es-EC" w:eastAsia="en-US"/>
        </w:rPr>
      </w:pPr>
      <w:r w:rsidRPr="00A605C4">
        <w:rPr>
          <w:rFonts w:eastAsia="Calibri"/>
          <w:b/>
          <w:lang w:val="es-EC" w:eastAsia="en-US"/>
        </w:rPr>
        <w:t>Resultados</w:t>
      </w:r>
      <w:r w:rsidRPr="00A605C4">
        <w:rPr>
          <w:rFonts w:eastAsia="Calibri"/>
          <w:b/>
          <w:bCs/>
          <w:lang w:val="es-EC" w:eastAsia="en-US"/>
        </w:rPr>
        <w:t>:</w:t>
      </w:r>
      <w:r w:rsidRPr="00A605C4">
        <w:rPr>
          <w:rFonts w:eastAsia="Calibri"/>
          <w:lang w:val="es-EC" w:eastAsia="en-US"/>
        </w:rPr>
        <w:t xml:space="preserve"> Promedio de edad, 27,58 años, tiempo de afectación entre 3 y 6 meses (46,63 %); 61,29 % refirió afectación cervical y el dolor como principal manifestación clínica (86,51 %); en el 70,09 % de los casos se identificaron hallazgos radiológicos dentro de los cuales la disminución del espacio articular </w:t>
      </w:r>
      <w:r w:rsidRPr="00A605C4">
        <w:rPr>
          <w:rFonts w:eastAsia="Calibri"/>
          <w:lang w:val="es-EC" w:eastAsia="en-US"/>
        </w:rPr>
        <w:lastRenderedPageBreak/>
        <w:t xml:space="preserve">fue el más representativo (55,65 %). En el 52,49 % existió resolución de la afectación de la columna vertebral y en el 26,10 % se evolucionó hacia artritis reumatoide. </w:t>
      </w:r>
    </w:p>
    <w:p w14:paraId="6DA692B5" w14:textId="77777777" w:rsidR="00A605C4" w:rsidRPr="00A605C4" w:rsidRDefault="00A605C4" w:rsidP="00A605C4">
      <w:pPr>
        <w:spacing w:line="360" w:lineRule="auto"/>
        <w:jc w:val="both"/>
        <w:rPr>
          <w:rFonts w:eastAsia="Calibri"/>
          <w:lang w:val="es-EC" w:eastAsia="en-US"/>
        </w:rPr>
      </w:pPr>
      <w:r w:rsidRPr="00A605C4">
        <w:rPr>
          <w:rFonts w:eastAsia="Calibri"/>
          <w:b/>
          <w:lang w:val="es-EC" w:eastAsia="en-US"/>
        </w:rPr>
        <w:t>Conclusiones</w:t>
      </w:r>
      <w:r w:rsidRPr="00A605C4">
        <w:rPr>
          <w:rFonts w:eastAsia="Calibri"/>
          <w:b/>
          <w:bCs/>
          <w:lang w:val="es-EC" w:eastAsia="en-US"/>
        </w:rPr>
        <w:t>:</w:t>
      </w:r>
      <w:r w:rsidRPr="00A605C4">
        <w:rPr>
          <w:rFonts w:eastAsia="Calibri"/>
          <w:lang w:val="es-EC" w:eastAsia="en-US"/>
        </w:rPr>
        <w:t xml:space="preserve"> Las pacientes se caracterizan por ser jóvenes, con tiempo de evolución de la afectación de la columna vertebral de entre 3 y 6 meses, autoidentificadas como mestizas, sin comorbilidades, con afectación cervical, fundamentalmente dolor y manifestaciones neuropáticas, con presencia de hallazgos imagenológicos (fundamentalmente disminución del espacio intervertebral) y que la afectación evolucionó hacia la resolución de la afectación en poco más de la mitad, pero en menor medida hacia ER u otra.</w:t>
      </w:r>
    </w:p>
    <w:p w14:paraId="2A5714FA" w14:textId="77777777" w:rsidR="00A605C4" w:rsidRPr="00A605C4" w:rsidRDefault="00A605C4" w:rsidP="00A605C4">
      <w:pPr>
        <w:spacing w:line="360" w:lineRule="auto"/>
        <w:jc w:val="both"/>
        <w:rPr>
          <w:rFonts w:eastAsia="Calibri"/>
          <w:lang w:val="es-EC" w:eastAsia="en-US"/>
        </w:rPr>
      </w:pPr>
      <w:r w:rsidRPr="00A605C4">
        <w:rPr>
          <w:rFonts w:eastAsia="Calibri"/>
          <w:b/>
          <w:lang w:val="es-EC" w:eastAsia="en-US"/>
        </w:rPr>
        <w:t>Palabras clave:</w:t>
      </w:r>
      <w:r w:rsidRPr="00A605C4">
        <w:rPr>
          <w:rFonts w:eastAsia="Calibri"/>
          <w:lang w:val="es-EC" w:eastAsia="en-US"/>
        </w:rPr>
        <w:t xml:space="preserve"> artritis reumatoide; cervicalgia; columna vertebral; enfermedad reumática; </w:t>
      </w:r>
      <w:proofErr w:type="spellStart"/>
      <w:r w:rsidRPr="00A605C4">
        <w:rPr>
          <w:rFonts w:eastAsia="Calibri"/>
          <w:lang w:val="es-EC" w:eastAsia="en-US"/>
        </w:rPr>
        <w:t>espondiloartropatías</w:t>
      </w:r>
      <w:proofErr w:type="spellEnd"/>
      <w:r w:rsidRPr="00A605C4">
        <w:rPr>
          <w:rFonts w:eastAsia="Calibri"/>
          <w:lang w:val="es-EC" w:eastAsia="en-US"/>
        </w:rPr>
        <w:t>; lupus eritematoso sistémico</w:t>
      </w:r>
    </w:p>
    <w:p w14:paraId="69CC91F6" w14:textId="77777777" w:rsidR="00A605C4" w:rsidRPr="00A605C4" w:rsidRDefault="00A605C4" w:rsidP="00A605C4">
      <w:pPr>
        <w:spacing w:line="360" w:lineRule="auto"/>
        <w:jc w:val="both"/>
        <w:rPr>
          <w:rFonts w:eastAsia="Calibri"/>
          <w:lang w:val="es-EC" w:eastAsia="en-US"/>
        </w:rPr>
      </w:pPr>
    </w:p>
    <w:p w14:paraId="68086DB8" w14:textId="77777777" w:rsidR="00A605C4" w:rsidRPr="00A605C4" w:rsidRDefault="00A605C4" w:rsidP="00A605C4">
      <w:pPr>
        <w:spacing w:line="360" w:lineRule="auto"/>
        <w:jc w:val="both"/>
        <w:rPr>
          <w:rFonts w:eastAsia="Calibri"/>
          <w:b/>
          <w:lang w:val="en-US" w:eastAsia="en-US"/>
        </w:rPr>
      </w:pPr>
      <w:r w:rsidRPr="00A605C4">
        <w:rPr>
          <w:rFonts w:eastAsia="Calibri"/>
          <w:b/>
          <w:lang w:val="en-US" w:eastAsia="en-US"/>
        </w:rPr>
        <w:t>ABSTRACT</w:t>
      </w:r>
    </w:p>
    <w:p w14:paraId="26662681" w14:textId="77777777" w:rsidR="00A605C4" w:rsidRPr="00A605C4" w:rsidRDefault="00A605C4" w:rsidP="00A605C4">
      <w:pPr>
        <w:spacing w:line="360" w:lineRule="auto"/>
        <w:jc w:val="both"/>
        <w:rPr>
          <w:rFonts w:eastAsia="Calibri"/>
          <w:bCs/>
          <w:lang w:val="en-US" w:eastAsia="en-US"/>
        </w:rPr>
      </w:pPr>
      <w:r w:rsidRPr="00A605C4">
        <w:rPr>
          <w:rFonts w:eastAsia="Calibri"/>
          <w:b/>
          <w:lang w:val="en-US" w:eastAsia="en-US"/>
        </w:rPr>
        <w:t>Introduction:</w:t>
      </w:r>
      <w:r w:rsidRPr="00A605C4">
        <w:rPr>
          <w:rFonts w:eastAsia="Calibri"/>
          <w:bCs/>
          <w:lang w:val="en-US" w:eastAsia="en-US"/>
        </w:rPr>
        <w:t xml:space="preserve"> Spinal involvement is frequent in patients with rheumatic diseases, after the age of 50 years. In women under 40 years of age, it has not been adequately studied.</w:t>
      </w:r>
    </w:p>
    <w:p w14:paraId="37DFE39A" w14:textId="77777777" w:rsidR="00A605C4" w:rsidRPr="00A605C4" w:rsidRDefault="00A605C4" w:rsidP="00A605C4">
      <w:pPr>
        <w:spacing w:line="360" w:lineRule="auto"/>
        <w:jc w:val="both"/>
        <w:rPr>
          <w:rFonts w:eastAsia="Calibri"/>
          <w:bCs/>
          <w:lang w:val="en-US" w:eastAsia="en-US"/>
        </w:rPr>
      </w:pPr>
      <w:r w:rsidRPr="00A605C4">
        <w:rPr>
          <w:rFonts w:eastAsia="Calibri"/>
          <w:b/>
          <w:lang w:val="en-US" w:eastAsia="en-US"/>
        </w:rPr>
        <w:t>Objective:</w:t>
      </w:r>
      <w:r w:rsidRPr="00A605C4">
        <w:rPr>
          <w:rFonts w:eastAsia="Calibri"/>
          <w:bCs/>
          <w:lang w:val="en-US" w:eastAsia="en-US"/>
        </w:rPr>
        <w:t xml:space="preserve"> To clinically and epidemiologically characterize female patients under 40 years of age with spine involvement. </w:t>
      </w:r>
    </w:p>
    <w:p w14:paraId="232B6264" w14:textId="77777777" w:rsidR="00A605C4" w:rsidRPr="00A605C4" w:rsidRDefault="00A605C4" w:rsidP="00A605C4">
      <w:pPr>
        <w:spacing w:line="360" w:lineRule="auto"/>
        <w:jc w:val="both"/>
        <w:rPr>
          <w:rFonts w:eastAsia="Calibri"/>
          <w:bCs/>
          <w:lang w:val="en-US" w:eastAsia="en-US"/>
        </w:rPr>
      </w:pPr>
      <w:r w:rsidRPr="00A605C4">
        <w:rPr>
          <w:rFonts w:eastAsia="Calibri"/>
          <w:b/>
          <w:lang w:val="en-US" w:eastAsia="en-US"/>
        </w:rPr>
        <w:t>Methods:</w:t>
      </w:r>
      <w:r w:rsidRPr="00A605C4">
        <w:rPr>
          <w:rFonts w:eastAsia="Calibri"/>
          <w:bCs/>
          <w:lang w:val="en-US" w:eastAsia="en-US"/>
        </w:rPr>
        <w:t xml:space="preserve"> A descriptive, longitudinal study was carried out in 341 female patients who attended consultation for spine involvement without a diagnosis of rheumatic disease. They were studied with quarterly follow-up during 2 years in specialized consultation. General, clinical, imaging and evolution characteristics were determined.</w:t>
      </w:r>
    </w:p>
    <w:p w14:paraId="526A48D4" w14:textId="77777777" w:rsidR="00A605C4" w:rsidRPr="00A605C4" w:rsidRDefault="00A605C4" w:rsidP="00A605C4">
      <w:pPr>
        <w:spacing w:line="360" w:lineRule="auto"/>
        <w:jc w:val="both"/>
        <w:rPr>
          <w:rFonts w:eastAsia="Calibri"/>
          <w:bCs/>
          <w:lang w:val="en-US" w:eastAsia="en-US"/>
        </w:rPr>
      </w:pPr>
      <w:r w:rsidRPr="00A605C4">
        <w:rPr>
          <w:rFonts w:eastAsia="Calibri"/>
          <w:b/>
          <w:lang w:val="en-US" w:eastAsia="en-US"/>
        </w:rPr>
        <w:t>Results:</w:t>
      </w:r>
      <w:r w:rsidRPr="00A605C4">
        <w:rPr>
          <w:rFonts w:eastAsia="Calibri"/>
          <w:bCs/>
          <w:lang w:val="en-US" w:eastAsia="en-US"/>
        </w:rPr>
        <w:t xml:space="preserve"> Mean age, 27.58 years, time of involvement between 3 and 6 months (46.63%); 61.29% reported cervical involvement and pain as the main clinical manifestation (86.51%); in 70.09% of the cases radiological findings were identified within which the decrease in joint space was the most representative (55.65%). In 52.49% there was resolution of the spine involvement and in 26.10% it evolved into rheumatoid arthritis. </w:t>
      </w:r>
    </w:p>
    <w:p w14:paraId="5278D730" w14:textId="77777777" w:rsidR="00A605C4" w:rsidRPr="00A605C4" w:rsidRDefault="00A605C4" w:rsidP="00A605C4">
      <w:pPr>
        <w:spacing w:line="360" w:lineRule="auto"/>
        <w:jc w:val="both"/>
        <w:rPr>
          <w:rFonts w:eastAsia="Calibri"/>
          <w:bCs/>
          <w:lang w:val="en-US" w:eastAsia="en-US"/>
        </w:rPr>
      </w:pPr>
      <w:r w:rsidRPr="00A605C4">
        <w:rPr>
          <w:rFonts w:eastAsia="Calibri"/>
          <w:b/>
          <w:lang w:val="en-US" w:eastAsia="en-US"/>
        </w:rPr>
        <w:t>Conclusions:</w:t>
      </w:r>
      <w:r w:rsidRPr="00A605C4">
        <w:rPr>
          <w:rFonts w:eastAsia="Calibri"/>
          <w:bCs/>
          <w:lang w:val="en-US" w:eastAsia="en-US"/>
        </w:rPr>
        <w:t xml:space="preserve"> The patients are characterized by being young, with time of evolution of spinal involvement between 3 and 6 months, self-identified as mixed race, without comorbidities, with cervical involvement, mainly pain and neuropathic manifestations, with presence of imaging findings (mainly </w:t>
      </w:r>
      <w:r w:rsidRPr="00A605C4">
        <w:rPr>
          <w:rFonts w:eastAsia="Calibri"/>
          <w:bCs/>
          <w:lang w:val="en-US" w:eastAsia="en-US"/>
        </w:rPr>
        <w:lastRenderedPageBreak/>
        <w:t>decrease of intervertebral space) and that the involvement evolved towards resolution of the involvement in slightly more than half, but to a lesser extent towards RE or other.</w:t>
      </w:r>
    </w:p>
    <w:p w14:paraId="00E4350B" w14:textId="77777777" w:rsidR="00A605C4" w:rsidRPr="00A605C4" w:rsidRDefault="00A605C4" w:rsidP="00A605C4">
      <w:pPr>
        <w:spacing w:line="360" w:lineRule="auto"/>
        <w:jc w:val="both"/>
        <w:rPr>
          <w:rFonts w:eastAsia="Calibri"/>
          <w:lang w:val="en-US" w:eastAsia="en-US"/>
        </w:rPr>
      </w:pPr>
      <w:r w:rsidRPr="00A605C4">
        <w:rPr>
          <w:rFonts w:eastAsia="Calibri"/>
          <w:b/>
          <w:lang w:val="en-US" w:eastAsia="en-US"/>
        </w:rPr>
        <w:t>Keywords:</w:t>
      </w:r>
      <w:r w:rsidRPr="00A605C4">
        <w:rPr>
          <w:rFonts w:eastAsia="Calibri"/>
          <w:lang w:val="en-US" w:eastAsia="en-US"/>
        </w:rPr>
        <w:t xml:space="preserve"> rheumatoid arthritis; neck pain; spine; rheumatic disease; spondyloarthropathies; systemic lupus erythematosus.</w:t>
      </w:r>
    </w:p>
    <w:p w14:paraId="4DD389FD" w14:textId="77777777" w:rsidR="00A605C4" w:rsidRPr="00A605C4" w:rsidRDefault="00A605C4" w:rsidP="00A605C4">
      <w:pPr>
        <w:spacing w:line="360" w:lineRule="auto"/>
        <w:jc w:val="both"/>
        <w:rPr>
          <w:rFonts w:eastAsia="Calibri"/>
          <w:lang w:val="en-US" w:eastAsia="en-US"/>
        </w:rPr>
      </w:pPr>
    </w:p>
    <w:p w14:paraId="47618215" w14:textId="77777777" w:rsidR="00A605C4" w:rsidRPr="00A605C4" w:rsidRDefault="00A605C4" w:rsidP="00A605C4">
      <w:pPr>
        <w:spacing w:line="360" w:lineRule="auto"/>
        <w:jc w:val="both"/>
        <w:rPr>
          <w:rFonts w:eastAsia="Calibri"/>
          <w:lang w:val="en-US" w:eastAsia="en-US"/>
        </w:rPr>
      </w:pPr>
    </w:p>
    <w:p w14:paraId="02C83666" w14:textId="77777777" w:rsidR="00A605C4" w:rsidRPr="00A605C4" w:rsidRDefault="00A605C4" w:rsidP="00A605C4">
      <w:pPr>
        <w:spacing w:line="360" w:lineRule="auto"/>
        <w:jc w:val="both"/>
        <w:rPr>
          <w:rFonts w:eastAsia="Calibri"/>
          <w:lang w:val="es-CU" w:eastAsia="en-US"/>
        </w:rPr>
      </w:pPr>
      <w:r w:rsidRPr="00A605C4">
        <w:rPr>
          <w:rFonts w:eastAsia="Calibri"/>
          <w:lang w:val="es-CU" w:eastAsia="en-US"/>
        </w:rPr>
        <w:t>Recibido: 17/11/2022</w:t>
      </w:r>
    </w:p>
    <w:p w14:paraId="55DBA791" w14:textId="77777777" w:rsidR="00A605C4" w:rsidRPr="00A605C4" w:rsidRDefault="00A605C4" w:rsidP="00A605C4">
      <w:pPr>
        <w:spacing w:line="360" w:lineRule="auto"/>
        <w:jc w:val="both"/>
        <w:rPr>
          <w:rFonts w:eastAsia="Calibri"/>
          <w:lang w:val="es-CU" w:eastAsia="en-US"/>
        </w:rPr>
      </w:pPr>
      <w:r w:rsidRPr="00A605C4">
        <w:rPr>
          <w:rFonts w:eastAsia="Calibri"/>
          <w:lang w:val="es-CU" w:eastAsia="en-US"/>
        </w:rPr>
        <w:t>Aprobado: 14/06/2023</w:t>
      </w:r>
    </w:p>
    <w:p w14:paraId="66B84E93" w14:textId="77777777" w:rsidR="00A605C4" w:rsidRPr="00A605C4" w:rsidRDefault="00A605C4" w:rsidP="00A605C4">
      <w:pPr>
        <w:spacing w:line="360" w:lineRule="auto"/>
        <w:jc w:val="both"/>
        <w:rPr>
          <w:rFonts w:eastAsia="Calibri"/>
          <w:lang w:val="es-CU" w:eastAsia="en-US"/>
        </w:rPr>
      </w:pPr>
    </w:p>
    <w:p w14:paraId="47AB59A2" w14:textId="77777777" w:rsidR="00A605C4" w:rsidRPr="00A605C4" w:rsidRDefault="00A605C4" w:rsidP="00A605C4">
      <w:pPr>
        <w:spacing w:line="360" w:lineRule="auto"/>
        <w:jc w:val="both"/>
        <w:rPr>
          <w:rFonts w:eastAsia="Calibri"/>
          <w:lang w:val="es-CU" w:eastAsia="en-US"/>
        </w:rPr>
      </w:pPr>
    </w:p>
    <w:p w14:paraId="139A7BD6" w14:textId="77777777" w:rsidR="00A605C4" w:rsidRPr="00A605C4" w:rsidRDefault="00A605C4" w:rsidP="00A605C4">
      <w:pPr>
        <w:spacing w:line="360" w:lineRule="auto"/>
        <w:jc w:val="center"/>
        <w:rPr>
          <w:rFonts w:eastAsia="Calibri"/>
          <w:b/>
          <w:sz w:val="32"/>
          <w:lang w:val="es-EC" w:eastAsia="en-US"/>
        </w:rPr>
      </w:pPr>
      <w:r w:rsidRPr="00A605C4">
        <w:rPr>
          <w:rFonts w:eastAsia="Calibri"/>
          <w:b/>
          <w:sz w:val="32"/>
          <w:lang w:val="es-EC" w:eastAsia="en-US"/>
        </w:rPr>
        <w:t>INTRODUCCIÓN</w:t>
      </w:r>
    </w:p>
    <w:p w14:paraId="288D8E5F" w14:textId="05C97F93"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Las enfermedades del aparato locomotor constituyen uno de los principales problemas de salud en el mundo. Son consideradas </w:t>
      </w:r>
      <w:r w:rsidR="00DF28A1">
        <w:rPr>
          <w:rFonts w:eastAsia="Calibri"/>
          <w:lang w:val="es-EC" w:eastAsia="en-US"/>
        </w:rPr>
        <w:t>entre</w:t>
      </w:r>
      <w:r w:rsidRPr="00A605C4">
        <w:rPr>
          <w:rFonts w:eastAsia="Calibri"/>
          <w:lang w:val="es-EC" w:eastAsia="en-US"/>
        </w:rPr>
        <w:t xml:space="preserve"> los 10 primeros motivos de consulta en el primer nivel de atención de salud. </w:t>
      </w:r>
      <w:r w:rsidR="00DF28A1">
        <w:rPr>
          <w:rFonts w:eastAsia="Calibri"/>
          <w:lang w:val="es-EC" w:eastAsia="en-US"/>
        </w:rPr>
        <w:t xml:space="preserve">Se han </w:t>
      </w:r>
      <w:r w:rsidRPr="00A605C4">
        <w:rPr>
          <w:rFonts w:eastAsia="Calibri"/>
          <w:lang w:val="es-EC" w:eastAsia="en-US"/>
        </w:rPr>
        <w:t>reportad</w:t>
      </w:r>
      <w:r w:rsidR="00DF28A1">
        <w:rPr>
          <w:rFonts w:eastAsia="Calibri"/>
          <w:lang w:val="es-EC" w:eastAsia="en-US"/>
        </w:rPr>
        <w:t>o</w:t>
      </w:r>
      <w:r w:rsidRPr="00A605C4">
        <w:rPr>
          <w:rFonts w:eastAsia="Calibri"/>
          <w:lang w:val="es-EC" w:eastAsia="en-US"/>
        </w:rPr>
        <w:t xml:space="preserve"> </w:t>
      </w:r>
      <w:r w:rsidR="00DF28A1">
        <w:rPr>
          <w:rFonts w:eastAsia="Calibri"/>
          <w:lang w:val="es-EC" w:eastAsia="en-US"/>
        </w:rPr>
        <w:t>dentro</w:t>
      </w:r>
      <w:r w:rsidRPr="00A605C4">
        <w:rPr>
          <w:rFonts w:eastAsia="Calibri"/>
          <w:lang w:val="es-EC" w:eastAsia="en-US"/>
        </w:rPr>
        <w:t xml:space="preserve"> de las primeras causas de incapacidad laboral transitoria y representan hasta el 50 % de las incapacidades laborales permanente.</w:t>
      </w:r>
      <w:r w:rsidRPr="00A605C4">
        <w:rPr>
          <w:rFonts w:eastAsia="Calibri"/>
          <w:vertAlign w:val="superscript"/>
          <w:lang w:val="es-EC" w:eastAsia="en-US"/>
        </w:rPr>
        <w:t xml:space="preserve">(1,2) </w:t>
      </w:r>
    </w:p>
    <w:p w14:paraId="599B8CE1"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Los reportes,</w:t>
      </w:r>
      <w:r w:rsidRPr="00A605C4">
        <w:rPr>
          <w:rFonts w:eastAsia="Calibri"/>
          <w:vertAlign w:val="superscript"/>
          <w:lang w:val="es-EC" w:eastAsia="en-US"/>
        </w:rPr>
        <w:t>(3,4)</w:t>
      </w:r>
      <w:r w:rsidRPr="00A605C4">
        <w:rPr>
          <w:rFonts w:eastAsia="Calibri"/>
          <w:lang w:val="es-EC" w:eastAsia="en-US"/>
        </w:rPr>
        <w:t xml:space="preserve"> relacionados con las enfermedades del aparato locomotor se centran en afecciones como la artritis reumatoide (AR), el lupus eritematoso sistémico (LES), las </w:t>
      </w:r>
      <w:proofErr w:type="spellStart"/>
      <w:r w:rsidRPr="00A605C4">
        <w:rPr>
          <w:rFonts w:eastAsia="Calibri"/>
          <w:lang w:val="es-EC" w:eastAsia="en-US"/>
        </w:rPr>
        <w:t>espondiloartropatías</w:t>
      </w:r>
      <w:proofErr w:type="spellEnd"/>
      <w:r w:rsidRPr="00A605C4">
        <w:rPr>
          <w:rFonts w:eastAsia="Calibri"/>
          <w:lang w:val="es-EC" w:eastAsia="en-US"/>
        </w:rPr>
        <w:t xml:space="preserve"> (</w:t>
      </w:r>
      <w:proofErr w:type="spellStart"/>
      <w:r w:rsidRPr="00A605C4">
        <w:rPr>
          <w:rFonts w:eastAsia="Calibri"/>
          <w:lang w:val="es-EC" w:eastAsia="en-US"/>
        </w:rPr>
        <w:t>EAP</w:t>
      </w:r>
      <w:proofErr w:type="spellEnd"/>
      <w:r w:rsidRPr="00A605C4">
        <w:rPr>
          <w:rFonts w:eastAsia="Calibri"/>
          <w:lang w:val="es-EC" w:eastAsia="en-US"/>
        </w:rPr>
        <w:t>) u otras. Sin embargo, en la práctica médica diaria se presentan otros tipos de lesiones que no llegan a considerarse como una enfermedad establecida, pero sí generan distintos grados de discapacidad y afectación de la percepción de calidad de vida relacionada con la salud (</w:t>
      </w:r>
      <w:proofErr w:type="spellStart"/>
      <w:r w:rsidRPr="00A605C4">
        <w:rPr>
          <w:rFonts w:eastAsia="Calibri"/>
          <w:lang w:val="es-EC" w:eastAsia="en-US"/>
        </w:rPr>
        <w:t>CVRS</w:t>
      </w:r>
      <w:proofErr w:type="spellEnd"/>
      <w:r w:rsidRPr="00A605C4">
        <w:rPr>
          <w:rFonts w:eastAsia="Calibri"/>
          <w:lang w:val="es-EC" w:eastAsia="en-US"/>
        </w:rPr>
        <w:t>). Dentro de este grupo se encuentran lesiones traumáticas como los esguinces y no traumáticas como bursitis, tendinitis y otras.</w:t>
      </w:r>
    </w:p>
    <w:p w14:paraId="3F7880AF"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Uno de los sitios en los que con mayor frecuencia se localizan las lesiones </w:t>
      </w:r>
      <w:proofErr w:type="spellStart"/>
      <w:r w:rsidRPr="00A605C4">
        <w:rPr>
          <w:rFonts w:eastAsia="Calibri"/>
          <w:lang w:val="es-EC" w:eastAsia="en-US"/>
        </w:rPr>
        <w:t>osteomioarticulares</w:t>
      </w:r>
      <w:proofErr w:type="spellEnd"/>
      <w:r w:rsidRPr="00A605C4">
        <w:rPr>
          <w:rFonts w:eastAsia="Calibri"/>
          <w:lang w:val="es-EC" w:eastAsia="en-US"/>
        </w:rPr>
        <w:t xml:space="preserve"> es en la columna vertebral. Se describe que la afectación del segmento lumbar es más frecuente en el sexo masculino y el daño del segmento cervical, en el sexo femenino.</w:t>
      </w:r>
      <w:r w:rsidRPr="00A605C4">
        <w:rPr>
          <w:rFonts w:eastAsia="Calibri"/>
          <w:vertAlign w:val="superscript"/>
          <w:lang w:val="es-EC" w:eastAsia="en-US"/>
        </w:rPr>
        <w:t>(5)</w:t>
      </w:r>
      <w:r w:rsidRPr="00A605C4">
        <w:rPr>
          <w:rFonts w:eastAsia="Calibri"/>
          <w:lang w:val="es-EC" w:eastAsia="en-US"/>
        </w:rPr>
        <w:t xml:space="preserve"> Se reporta la afectación de la columna lumbar en pacientes mayores de 50 años, asociado a la presencia de un proceso degenerativo o enfermedad reumática.</w:t>
      </w:r>
      <w:r w:rsidRPr="00A605C4">
        <w:rPr>
          <w:rFonts w:eastAsia="Calibri"/>
          <w:vertAlign w:val="superscript"/>
          <w:lang w:val="es-EC" w:eastAsia="en-US"/>
        </w:rPr>
        <w:t>(5,6)</w:t>
      </w:r>
    </w:p>
    <w:p w14:paraId="0CED9776"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Según el departamento de estadística del Hospital Andino de Chimborazo, durante los últimos 3 años se han atendido en esa institución, 377 mujeres, menores de 40 años, sin diagnóstico previo de enfermedad </w:t>
      </w:r>
      <w:r w:rsidRPr="00A605C4">
        <w:rPr>
          <w:rFonts w:eastAsia="Calibri"/>
          <w:lang w:val="es-EC" w:eastAsia="en-US"/>
        </w:rPr>
        <w:lastRenderedPageBreak/>
        <w:t xml:space="preserve">reumática (ER); atendidas en consulta de medicina general, medicina familiar, medicina interna y reumatología, por presentar afectación de la columna vertebral. </w:t>
      </w:r>
    </w:p>
    <w:p w14:paraId="11D85433"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Este grupo de pacientes han sido seguidas durante al menos 2 años, con seguimiento de sus características clínicas, epidemiológicas y la evolución. Debido a la elevada frecuencia de la afectación de la columna vertebral en mujeres menores de 40 años, sin antecedentes de ER y la necesidad de conocer los elementos relacionados con la afectación del esqueleto axial, se decide realizar esta investigación.</w:t>
      </w:r>
    </w:p>
    <w:p w14:paraId="3322E333"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El objetivo del trabajo es caracterizar clínica y epidemiológicamente a las pacientes femeninas menores de 40 años con afectación de la columna vertebral.  </w:t>
      </w:r>
    </w:p>
    <w:p w14:paraId="5C72D79E" w14:textId="77777777" w:rsidR="00A605C4" w:rsidRPr="00A605C4" w:rsidRDefault="00A605C4" w:rsidP="00A605C4">
      <w:pPr>
        <w:spacing w:line="360" w:lineRule="auto"/>
        <w:jc w:val="both"/>
        <w:rPr>
          <w:rFonts w:eastAsia="Calibri"/>
          <w:lang w:val="es-EC" w:eastAsia="en-US"/>
        </w:rPr>
      </w:pPr>
    </w:p>
    <w:p w14:paraId="3CC6BC2A" w14:textId="77777777" w:rsidR="00A605C4" w:rsidRPr="00A605C4" w:rsidRDefault="00A605C4" w:rsidP="00A605C4">
      <w:pPr>
        <w:spacing w:line="360" w:lineRule="auto"/>
        <w:jc w:val="both"/>
        <w:rPr>
          <w:rFonts w:eastAsia="Calibri"/>
          <w:lang w:val="es-EC" w:eastAsia="en-US"/>
        </w:rPr>
      </w:pPr>
    </w:p>
    <w:p w14:paraId="2F2D6316" w14:textId="77777777" w:rsidR="00A605C4" w:rsidRPr="00A605C4" w:rsidRDefault="00A605C4" w:rsidP="00A605C4">
      <w:pPr>
        <w:spacing w:line="360" w:lineRule="auto"/>
        <w:jc w:val="center"/>
        <w:rPr>
          <w:rFonts w:eastAsia="Calibri"/>
          <w:b/>
          <w:sz w:val="32"/>
          <w:lang w:val="es-EC" w:eastAsia="en-US"/>
        </w:rPr>
      </w:pPr>
      <w:r w:rsidRPr="00A605C4">
        <w:rPr>
          <w:rFonts w:eastAsia="Calibri"/>
          <w:b/>
          <w:sz w:val="32"/>
          <w:lang w:val="es-EC" w:eastAsia="en-US"/>
        </w:rPr>
        <w:t>M</w:t>
      </w:r>
      <w:bookmarkStart w:id="0" w:name="_Hlk118209935"/>
      <w:r w:rsidRPr="00A605C4">
        <w:rPr>
          <w:rFonts w:eastAsia="Calibri"/>
          <w:b/>
          <w:sz w:val="32"/>
          <w:lang w:val="es-EC" w:eastAsia="en-US"/>
        </w:rPr>
        <w:t>É</w:t>
      </w:r>
      <w:bookmarkEnd w:id="0"/>
      <w:r w:rsidRPr="00A605C4">
        <w:rPr>
          <w:rFonts w:eastAsia="Calibri"/>
          <w:b/>
          <w:sz w:val="32"/>
          <w:lang w:val="es-EC" w:eastAsia="en-US"/>
        </w:rPr>
        <w:t>TODOS</w:t>
      </w:r>
    </w:p>
    <w:p w14:paraId="7B3F15EF" w14:textId="77777777" w:rsidR="00A605C4" w:rsidRPr="00A605C4" w:rsidRDefault="00A605C4" w:rsidP="00A605C4">
      <w:pPr>
        <w:spacing w:line="360" w:lineRule="auto"/>
        <w:jc w:val="center"/>
        <w:rPr>
          <w:rFonts w:eastAsia="Calibri"/>
          <w:b/>
          <w:bCs/>
          <w:sz w:val="28"/>
          <w:szCs w:val="28"/>
          <w:lang w:val="es-EC" w:eastAsia="en-US"/>
        </w:rPr>
      </w:pPr>
      <w:r w:rsidRPr="00A605C4">
        <w:rPr>
          <w:rFonts w:eastAsia="Calibri"/>
          <w:b/>
          <w:bCs/>
          <w:sz w:val="28"/>
          <w:szCs w:val="28"/>
          <w:lang w:val="es-EC" w:eastAsia="en-US"/>
        </w:rPr>
        <w:t>Diseño de la investigación</w:t>
      </w:r>
    </w:p>
    <w:p w14:paraId="3E3974F3"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Se realizó una investigación básica, con diseño no experimental, descriptivo y longitudinal, con enfoque cuantitativo.</w:t>
      </w:r>
    </w:p>
    <w:p w14:paraId="3D486352" w14:textId="77777777" w:rsidR="00A605C4" w:rsidRPr="00A605C4" w:rsidRDefault="00A605C4" w:rsidP="00A605C4">
      <w:pPr>
        <w:spacing w:line="360" w:lineRule="auto"/>
        <w:jc w:val="center"/>
        <w:rPr>
          <w:rFonts w:eastAsia="Calibri"/>
          <w:b/>
          <w:bCs/>
          <w:sz w:val="28"/>
          <w:szCs w:val="28"/>
          <w:lang w:val="es-EC" w:eastAsia="en-US"/>
        </w:rPr>
      </w:pPr>
      <w:r w:rsidRPr="00A605C4">
        <w:rPr>
          <w:rFonts w:eastAsia="Calibri"/>
          <w:b/>
          <w:bCs/>
          <w:sz w:val="28"/>
          <w:szCs w:val="28"/>
          <w:lang w:val="es-EC" w:eastAsia="en-US"/>
        </w:rPr>
        <w:t>Sujetos de investigación</w:t>
      </w:r>
    </w:p>
    <w:p w14:paraId="1D1720D9"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El universo estuvo constituido por 377 pacientes femeninas atendidas en el Hospital Andino de Chimborazo durante el periodo julio 2019 – julio 2022 y que asistieron por presentar algún tipo de afectación de la columna vertebral, sin diagnóstico previo de enfermedad reumática. La muestra quedó conformada por 341 pacientes que, además, cumplieron los criterios de: seguimiento trimestral por al menos 2 años, estuvieron de acuerdo en participar en el estudio y lo expresaron mediante la firma del consentimiento informado.</w:t>
      </w:r>
    </w:p>
    <w:p w14:paraId="1B53F96E" w14:textId="77777777" w:rsidR="00A605C4" w:rsidRPr="00A605C4" w:rsidRDefault="00A605C4" w:rsidP="00A605C4">
      <w:pPr>
        <w:spacing w:line="360" w:lineRule="auto"/>
        <w:jc w:val="center"/>
        <w:rPr>
          <w:rFonts w:eastAsia="Calibri"/>
          <w:b/>
          <w:bCs/>
          <w:sz w:val="28"/>
          <w:szCs w:val="28"/>
          <w:lang w:val="es-EC" w:eastAsia="en-US"/>
        </w:rPr>
      </w:pPr>
      <w:r w:rsidRPr="00A605C4">
        <w:rPr>
          <w:rFonts w:eastAsia="Calibri"/>
          <w:b/>
          <w:bCs/>
          <w:sz w:val="28"/>
          <w:szCs w:val="28"/>
          <w:lang w:val="es-EC" w:eastAsia="en-US"/>
        </w:rPr>
        <w:t>Variables de investigación</w:t>
      </w:r>
    </w:p>
    <w:p w14:paraId="7F94A735" w14:textId="77777777" w:rsidR="00A605C4" w:rsidRPr="00A605C4" w:rsidRDefault="00A605C4" w:rsidP="00A605C4">
      <w:pPr>
        <w:spacing w:line="360" w:lineRule="auto"/>
        <w:jc w:val="both"/>
        <w:rPr>
          <w:rFonts w:eastAsia="Calibri"/>
          <w:lang w:val="es-EC" w:eastAsia="en-US"/>
        </w:rPr>
      </w:pPr>
    </w:p>
    <w:p w14:paraId="04DF8994" w14:textId="77777777" w:rsidR="00A605C4" w:rsidRPr="00A605C4" w:rsidRDefault="00A605C4" w:rsidP="00A605C4">
      <w:pPr>
        <w:numPr>
          <w:ilvl w:val="0"/>
          <w:numId w:val="17"/>
        </w:numPr>
        <w:spacing w:after="160" w:line="360" w:lineRule="auto"/>
        <w:ind w:left="284" w:hanging="284"/>
        <w:contextualSpacing/>
        <w:jc w:val="both"/>
        <w:rPr>
          <w:rFonts w:eastAsia="Calibri"/>
          <w:lang w:val="es-EC" w:eastAsia="en-US"/>
        </w:rPr>
      </w:pPr>
      <w:r w:rsidRPr="00A605C4">
        <w:rPr>
          <w:rFonts w:eastAsia="Calibri"/>
          <w:lang w:val="es-EC" w:eastAsia="en-US"/>
        </w:rPr>
        <w:t xml:space="preserve">Características epidemiológicas: incluyó las subvariables cuantitativas edad (en años cumplidos) y el tiempo de evolución de la afectación (en meses). Además, las cualitativas autoidentificación étnica (blanca, mestiza, negra, indígena y afroecuatoriana); presencia de enfermedades crónicas (sí o no) y enfermedades crónicas según diagnóstico previo. </w:t>
      </w:r>
    </w:p>
    <w:p w14:paraId="0EADA6D8" w14:textId="77777777" w:rsidR="00A605C4" w:rsidRPr="00A605C4" w:rsidRDefault="00A605C4" w:rsidP="00A605C4">
      <w:pPr>
        <w:numPr>
          <w:ilvl w:val="0"/>
          <w:numId w:val="17"/>
        </w:numPr>
        <w:spacing w:after="160" w:line="360" w:lineRule="auto"/>
        <w:ind w:left="284" w:hanging="284"/>
        <w:contextualSpacing/>
        <w:jc w:val="both"/>
        <w:rPr>
          <w:rFonts w:eastAsia="Calibri"/>
          <w:lang w:val="es-EC" w:eastAsia="en-US"/>
        </w:rPr>
      </w:pPr>
      <w:r w:rsidRPr="00A605C4">
        <w:rPr>
          <w:rFonts w:eastAsia="Calibri"/>
          <w:lang w:val="es-EC" w:eastAsia="en-US"/>
        </w:rPr>
        <w:lastRenderedPageBreak/>
        <w:t>Características clínico epidemiológicas de la afectación de la columna. Incluyó: localización de la afección (cervical, dorsal o lumbar) y manifestaciones clínicas (presencia de dolor, inflamación, limitación de la movilidad, contractura de los músculos paravertebrales y manifestaciones neuropáticas).</w:t>
      </w:r>
    </w:p>
    <w:p w14:paraId="36E66929" w14:textId="77777777" w:rsidR="00A605C4" w:rsidRPr="00A605C4" w:rsidRDefault="00A605C4" w:rsidP="00A605C4">
      <w:pPr>
        <w:numPr>
          <w:ilvl w:val="0"/>
          <w:numId w:val="17"/>
        </w:numPr>
        <w:spacing w:after="160" w:line="360" w:lineRule="auto"/>
        <w:ind w:left="284" w:hanging="284"/>
        <w:contextualSpacing/>
        <w:jc w:val="both"/>
        <w:rPr>
          <w:rFonts w:eastAsia="Calibri"/>
          <w:lang w:val="es-EC" w:eastAsia="en-US"/>
        </w:rPr>
      </w:pPr>
      <w:r w:rsidRPr="00A605C4">
        <w:rPr>
          <w:rFonts w:eastAsia="Calibri"/>
          <w:lang w:val="es-EC" w:eastAsia="en-US"/>
        </w:rPr>
        <w:t xml:space="preserve">Características imagenológicas. Incluyó:  presencia de hallazgos imagenológicos (sí o no) y tipo de hallazgo imagenológico identificado (rectificación de la columna cervical, disminución del espacio intervertebral, rectificación de la columna lumbar, cuadratura de vértebras lumbares y calcificación de ligamentos vertebrales). </w:t>
      </w:r>
    </w:p>
    <w:p w14:paraId="405D28AE" w14:textId="77777777" w:rsidR="00A605C4" w:rsidRPr="00A605C4" w:rsidRDefault="00A605C4" w:rsidP="00A605C4">
      <w:pPr>
        <w:numPr>
          <w:ilvl w:val="0"/>
          <w:numId w:val="17"/>
        </w:numPr>
        <w:spacing w:after="160" w:line="360" w:lineRule="auto"/>
        <w:ind w:left="284" w:hanging="284"/>
        <w:contextualSpacing/>
        <w:jc w:val="both"/>
        <w:rPr>
          <w:rFonts w:eastAsia="Calibri"/>
          <w:lang w:val="es-EC" w:eastAsia="en-US"/>
        </w:rPr>
      </w:pPr>
      <w:r w:rsidRPr="00A605C4">
        <w:rPr>
          <w:rFonts w:eastAsia="Calibri"/>
          <w:lang w:val="es-EC" w:eastAsia="en-US"/>
        </w:rPr>
        <w:t>Evolución clínica: Evolución trimestral de la afectación de la columna vertebral durante los 2 años de seguimiento. Incluyó el análisis de la intensidad del dolor (medido por la escala visual análoga de dolor). Los resultados finales de le evolución clínica se clasificaron como resolución de la afectación, evolución hacia artritis reumatoide, hacia otra enfermedad reumática y no reumática y el mantenimiento de la afección sin diagnóstico definitivo.</w:t>
      </w:r>
    </w:p>
    <w:p w14:paraId="50EE6C6F" w14:textId="77777777" w:rsidR="00A605C4" w:rsidRPr="00A605C4" w:rsidRDefault="00A605C4" w:rsidP="00A605C4">
      <w:pPr>
        <w:spacing w:line="360" w:lineRule="auto"/>
        <w:jc w:val="both"/>
        <w:rPr>
          <w:rFonts w:eastAsia="Calibri"/>
          <w:b/>
          <w:bCs/>
          <w:lang w:val="es-EC" w:eastAsia="en-US"/>
        </w:rPr>
      </w:pPr>
    </w:p>
    <w:p w14:paraId="65C2B444" w14:textId="77777777" w:rsidR="00A605C4" w:rsidRPr="00A605C4" w:rsidRDefault="00A605C4" w:rsidP="00A605C4">
      <w:pPr>
        <w:spacing w:line="360" w:lineRule="auto"/>
        <w:jc w:val="center"/>
        <w:rPr>
          <w:rFonts w:eastAsia="Calibri"/>
          <w:b/>
          <w:bCs/>
          <w:sz w:val="28"/>
          <w:szCs w:val="28"/>
          <w:lang w:val="es-EC" w:eastAsia="en-US"/>
        </w:rPr>
      </w:pPr>
      <w:r w:rsidRPr="00A605C4">
        <w:rPr>
          <w:rFonts w:eastAsia="Calibri"/>
          <w:b/>
          <w:bCs/>
          <w:sz w:val="28"/>
          <w:szCs w:val="28"/>
          <w:lang w:val="es-EC" w:eastAsia="en-US"/>
        </w:rPr>
        <w:t>Técnicas y procedimientos</w:t>
      </w:r>
    </w:p>
    <w:p w14:paraId="798A7BA7"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Los datos fueron obtenidos de las historias clínicas. Se utilizó un modelo de recolección de datos para organizar y homogenizar la información recolectada. </w:t>
      </w:r>
    </w:p>
    <w:p w14:paraId="50B6A589"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El seguimiento de las pacientes se realizó en el servicio de consulta externa del hospital, específicamente en la consulta de reumatología. Se tomó como punto de partida la consulta inicial y a partir de ese momento se mantuvo un seguimiento de cada caso de forma trimestral, hasta la resolución de la afección o por hasta 2 años. En cada consulta de seguimiento se realizó la evaluación clínica de las pacientes, para obtener datos relacionados con la intensidad del dolor, presencia de contractura de los músculos paravertebrales, limitación de la movilidad y aparición de nuevos síntomas y signos acompañantes. </w:t>
      </w:r>
    </w:p>
    <w:p w14:paraId="09F959F5"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La solicitud para realizar estudios imagenológicos para dar salida a la variable características imagenológicas, estuvo determinada por la sospecha clínica del especialista tratante y por la presencia y tipo de manifestaciones clínicas; todos ellos fueron realizados en los respectivos departamentos del Hospital Andino de Chimborazo.</w:t>
      </w:r>
    </w:p>
    <w:p w14:paraId="3DFCAFAC"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lastRenderedPageBreak/>
        <w:t>El seguimiento de las pacientes permitió identificar la resolución del cuadro, la evolución hacia una artritis reumatoide, otras enfermedades reumáticas o no reumáticas y las pacientes que, a pesar del esquema terapéutico prescrito, continuaban sin un diagnóstico definitivo de su afección de columna vertebral.</w:t>
      </w:r>
    </w:p>
    <w:p w14:paraId="21EC1EA5" w14:textId="77777777" w:rsidR="00A605C4" w:rsidRPr="00A605C4" w:rsidRDefault="00A605C4" w:rsidP="00A605C4">
      <w:pPr>
        <w:spacing w:line="360" w:lineRule="auto"/>
        <w:jc w:val="center"/>
        <w:rPr>
          <w:rFonts w:eastAsia="Calibri"/>
          <w:b/>
          <w:bCs/>
          <w:sz w:val="28"/>
          <w:szCs w:val="28"/>
          <w:lang w:val="es-EC" w:eastAsia="en-US"/>
        </w:rPr>
      </w:pPr>
      <w:r w:rsidRPr="00A605C4">
        <w:rPr>
          <w:rFonts w:eastAsia="Calibri"/>
          <w:b/>
          <w:bCs/>
          <w:sz w:val="28"/>
          <w:szCs w:val="28"/>
          <w:lang w:val="es-EC" w:eastAsia="en-US"/>
        </w:rPr>
        <w:t>Procesamiento de la información</w:t>
      </w:r>
    </w:p>
    <w:p w14:paraId="7A606C84"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Se determinaron medidas de tendencia central (media) y de dispersión (desviación estándar, mínimo y máximo) para las variables y subvariables cuantitativas. En el caso de las variables y subvariables cualitativas se determinaron frecuencias absolutas y porcentajes. Todos los resultados fueron expresados en forma de tablas estadísticas para facilitar su interpretación y comprensión. La información recopilada fue procesada automáticamente con la ayuda del programa estadísticos </w:t>
      </w:r>
      <w:proofErr w:type="spellStart"/>
      <w:r w:rsidRPr="00A605C4">
        <w:rPr>
          <w:rFonts w:eastAsia="Calibri"/>
          <w:i/>
          <w:iCs/>
          <w:lang w:val="es-EC" w:eastAsia="en-US"/>
        </w:rPr>
        <w:t>Statistical</w:t>
      </w:r>
      <w:proofErr w:type="spellEnd"/>
      <w:r w:rsidRPr="00A605C4">
        <w:rPr>
          <w:rFonts w:eastAsia="Calibri"/>
          <w:i/>
          <w:iCs/>
          <w:lang w:val="es-EC" w:eastAsia="en-US"/>
        </w:rPr>
        <w:t xml:space="preserve"> </w:t>
      </w:r>
      <w:proofErr w:type="spellStart"/>
      <w:r w:rsidRPr="00A605C4">
        <w:rPr>
          <w:rFonts w:eastAsia="Calibri"/>
          <w:i/>
          <w:iCs/>
          <w:lang w:val="es-EC" w:eastAsia="en-US"/>
        </w:rPr>
        <w:t>Package</w:t>
      </w:r>
      <w:proofErr w:type="spellEnd"/>
      <w:r w:rsidRPr="00A605C4">
        <w:rPr>
          <w:rFonts w:eastAsia="Calibri"/>
          <w:i/>
          <w:iCs/>
          <w:lang w:val="es-EC" w:eastAsia="en-US"/>
        </w:rPr>
        <w:t xml:space="preserve"> </w:t>
      </w:r>
      <w:proofErr w:type="spellStart"/>
      <w:r w:rsidRPr="00A605C4">
        <w:rPr>
          <w:rFonts w:eastAsia="Calibri"/>
          <w:i/>
          <w:iCs/>
          <w:lang w:val="es-EC" w:eastAsia="en-US"/>
        </w:rPr>
        <w:t>for</w:t>
      </w:r>
      <w:proofErr w:type="spellEnd"/>
      <w:r w:rsidRPr="00A605C4">
        <w:rPr>
          <w:rFonts w:eastAsia="Calibri"/>
          <w:i/>
          <w:iCs/>
          <w:lang w:val="es-EC" w:eastAsia="en-US"/>
        </w:rPr>
        <w:t xml:space="preserve"> </w:t>
      </w:r>
      <w:proofErr w:type="spellStart"/>
      <w:r w:rsidRPr="00A605C4">
        <w:rPr>
          <w:rFonts w:eastAsia="Calibri"/>
          <w:i/>
          <w:iCs/>
          <w:lang w:val="es-EC" w:eastAsia="en-US"/>
        </w:rPr>
        <w:t>the</w:t>
      </w:r>
      <w:proofErr w:type="spellEnd"/>
      <w:r w:rsidRPr="00A605C4">
        <w:rPr>
          <w:rFonts w:eastAsia="Calibri"/>
          <w:i/>
          <w:iCs/>
          <w:lang w:val="es-EC" w:eastAsia="en-US"/>
        </w:rPr>
        <w:t xml:space="preserve"> Social </w:t>
      </w:r>
      <w:proofErr w:type="spellStart"/>
      <w:r w:rsidRPr="00A605C4">
        <w:rPr>
          <w:rFonts w:eastAsia="Calibri"/>
          <w:i/>
          <w:iCs/>
          <w:lang w:val="es-EC" w:eastAsia="en-US"/>
        </w:rPr>
        <w:t>Sciences</w:t>
      </w:r>
      <w:proofErr w:type="spellEnd"/>
      <w:r w:rsidRPr="00A605C4">
        <w:rPr>
          <w:rFonts w:eastAsia="Calibri"/>
          <w:lang w:val="es-EC" w:eastAsia="en-US"/>
        </w:rPr>
        <w:t xml:space="preserve"> (SPSS) en su versión 26.0 para Windows.</w:t>
      </w:r>
    </w:p>
    <w:p w14:paraId="602FF638" w14:textId="77777777" w:rsidR="00A605C4" w:rsidRPr="00A605C4" w:rsidRDefault="00A605C4" w:rsidP="00A605C4">
      <w:pPr>
        <w:spacing w:line="360" w:lineRule="auto"/>
        <w:jc w:val="center"/>
        <w:rPr>
          <w:rFonts w:eastAsia="Calibri"/>
          <w:b/>
          <w:bCs/>
          <w:sz w:val="28"/>
          <w:szCs w:val="28"/>
          <w:lang w:val="es-EC" w:eastAsia="en-US"/>
        </w:rPr>
      </w:pPr>
      <w:r w:rsidRPr="00A605C4">
        <w:rPr>
          <w:rFonts w:eastAsia="Calibri"/>
          <w:b/>
          <w:bCs/>
          <w:sz w:val="28"/>
          <w:szCs w:val="28"/>
          <w:lang w:val="es-EC" w:eastAsia="en-US"/>
        </w:rPr>
        <w:t>Aspectos bioéticos</w:t>
      </w:r>
    </w:p>
    <w:p w14:paraId="2B059C56"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Para la realización del estudio se obtuvo la aprobación de la dirección del hospital Andino de Chimborazo y se cumplieron las normas éticas de la investigación: consentimiento informado de las pacientes, participación voluntaria y no utilización de elementos de identidad personal.  </w:t>
      </w:r>
    </w:p>
    <w:p w14:paraId="114B487E" w14:textId="77777777" w:rsidR="00A605C4" w:rsidRPr="00A605C4" w:rsidRDefault="00A605C4" w:rsidP="00A605C4">
      <w:pPr>
        <w:spacing w:line="360" w:lineRule="auto"/>
        <w:jc w:val="both"/>
        <w:rPr>
          <w:rFonts w:eastAsia="Calibri"/>
          <w:lang w:val="es-EC" w:eastAsia="en-US"/>
        </w:rPr>
      </w:pPr>
    </w:p>
    <w:p w14:paraId="1028B490" w14:textId="77777777" w:rsidR="00A605C4" w:rsidRPr="00A605C4" w:rsidRDefault="00A605C4" w:rsidP="00A605C4">
      <w:pPr>
        <w:spacing w:line="360" w:lineRule="auto"/>
        <w:jc w:val="both"/>
        <w:rPr>
          <w:rFonts w:eastAsia="Calibri"/>
          <w:lang w:val="es-EC" w:eastAsia="en-US"/>
        </w:rPr>
      </w:pPr>
    </w:p>
    <w:p w14:paraId="04A3A0ED" w14:textId="77777777" w:rsidR="00A605C4" w:rsidRPr="00A605C4" w:rsidRDefault="00A605C4" w:rsidP="00A605C4">
      <w:pPr>
        <w:spacing w:line="360" w:lineRule="auto"/>
        <w:jc w:val="center"/>
        <w:rPr>
          <w:rFonts w:eastAsia="Calibri"/>
          <w:b/>
          <w:sz w:val="32"/>
          <w:lang w:val="es-EC" w:eastAsia="en-US"/>
        </w:rPr>
      </w:pPr>
      <w:r w:rsidRPr="00A605C4">
        <w:rPr>
          <w:rFonts w:eastAsia="Calibri"/>
          <w:b/>
          <w:sz w:val="32"/>
          <w:lang w:val="es-EC" w:eastAsia="en-US"/>
        </w:rPr>
        <w:t>RESULTADOS</w:t>
      </w:r>
    </w:p>
    <w:p w14:paraId="146168CF"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En la tabla 1 se muestra que el promedio de edad de las mujeres investigadas fue de 27,58 años con una desviación estándar de 10,42 años. Existió predominio de mujeres entre 20 y 29 años, que se autoidentificaron como mestizas y refirieron llevar un tiempo de evolución de la afectación de la columna vertebral entre 3 y 6 meses. El 18,48 % de las mujeres refirió al menos una enfermedad crónica, de las cuales el hipotiroidismo, la hipertensión arterial y la diabetes fueron las de mayor representatividad.</w:t>
      </w:r>
    </w:p>
    <w:p w14:paraId="77FE9653" w14:textId="77777777" w:rsidR="00A605C4" w:rsidRPr="00A605C4" w:rsidRDefault="00A605C4" w:rsidP="00A605C4">
      <w:pPr>
        <w:spacing w:line="360" w:lineRule="auto"/>
        <w:jc w:val="both"/>
        <w:rPr>
          <w:rFonts w:eastAsia="Calibri"/>
          <w:lang w:val="es-EC" w:eastAsia="en-US"/>
        </w:rPr>
      </w:pPr>
    </w:p>
    <w:p w14:paraId="6D87F21D" w14:textId="77777777" w:rsidR="00AE6532" w:rsidRDefault="00AE6532">
      <w:pPr>
        <w:rPr>
          <w:rFonts w:eastAsia="Calibri"/>
          <w:b/>
          <w:sz w:val="22"/>
          <w:szCs w:val="22"/>
          <w:lang w:val="es-EC" w:eastAsia="en-US"/>
        </w:rPr>
      </w:pPr>
      <w:r>
        <w:rPr>
          <w:rFonts w:eastAsia="Calibri"/>
          <w:b/>
          <w:sz w:val="22"/>
          <w:szCs w:val="22"/>
          <w:lang w:val="es-EC" w:eastAsia="en-US"/>
        </w:rPr>
        <w:br w:type="page"/>
      </w:r>
    </w:p>
    <w:p w14:paraId="7CD9F924" w14:textId="6ECDF048" w:rsidR="00A605C4" w:rsidRPr="00A605C4" w:rsidRDefault="00A605C4" w:rsidP="00A605C4">
      <w:pPr>
        <w:spacing w:line="360" w:lineRule="auto"/>
        <w:jc w:val="center"/>
        <w:rPr>
          <w:rFonts w:eastAsia="Calibri"/>
          <w:sz w:val="22"/>
          <w:szCs w:val="22"/>
          <w:lang w:val="es-EC" w:eastAsia="en-US"/>
        </w:rPr>
      </w:pPr>
      <w:r w:rsidRPr="00A605C4">
        <w:rPr>
          <w:rFonts w:eastAsia="Calibri"/>
          <w:b/>
          <w:sz w:val="22"/>
          <w:szCs w:val="22"/>
          <w:lang w:val="es-EC" w:eastAsia="en-US"/>
        </w:rPr>
        <w:lastRenderedPageBreak/>
        <w:t xml:space="preserve">Tabla 1 - </w:t>
      </w:r>
      <w:r w:rsidRPr="00A605C4">
        <w:rPr>
          <w:rFonts w:eastAsia="Calibri"/>
          <w:sz w:val="22"/>
          <w:szCs w:val="22"/>
          <w:lang w:val="es-EC" w:eastAsia="en-US"/>
        </w:rPr>
        <w:t>Distribución de pacientes según características epidemiológicas (n= 341)</w:t>
      </w:r>
    </w:p>
    <w:p w14:paraId="022515A1" w14:textId="275EBD5F" w:rsidR="00214CE8" w:rsidRDefault="00214CE8" w:rsidP="00A605C4">
      <w:pPr>
        <w:spacing w:line="360" w:lineRule="auto"/>
        <w:jc w:val="center"/>
        <w:rPr>
          <w:rFonts w:eastAsia="Calibri"/>
          <w:sz w:val="16"/>
          <w:szCs w:val="16"/>
          <w:lang w:val="es-EC" w:eastAsia="en-US"/>
        </w:rPr>
      </w:pPr>
      <w:r w:rsidRPr="00757433">
        <w:rPr>
          <w:noProof/>
          <w:lang w:eastAsia="es-ES"/>
        </w:rPr>
        <w:drawing>
          <wp:inline distT="0" distB="0" distL="0" distR="0" wp14:anchorId="78939DB4" wp14:editId="52160B6F">
            <wp:extent cx="2333625" cy="5124450"/>
            <wp:effectExtent l="0" t="0" r="9525" b="0"/>
            <wp:docPr id="1" name="Imagen 1" descr="G:\nuevo\2563\t01_256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uevo\2563\t01_2563.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3625" cy="5124450"/>
                    </a:xfrm>
                    <a:prstGeom prst="rect">
                      <a:avLst/>
                    </a:prstGeom>
                    <a:noFill/>
                    <a:ln>
                      <a:noFill/>
                    </a:ln>
                  </pic:spPr>
                </pic:pic>
              </a:graphicData>
            </a:graphic>
          </wp:inline>
        </w:drawing>
      </w:r>
    </w:p>
    <w:p w14:paraId="07BB5BA9" w14:textId="20FC17AD" w:rsidR="00A605C4" w:rsidRPr="00A605C4" w:rsidRDefault="00A605C4" w:rsidP="00A605C4">
      <w:pPr>
        <w:spacing w:line="360" w:lineRule="auto"/>
        <w:jc w:val="center"/>
        <w:rPr>
          <w:rFonts w:eastAsia="Calibri"/>
          <w:sz w:val="16"/>
          <w:szCs w:val="16"/>
          <w:lang w:val="es-EC" w:eastAsia="en-US"/>
        </w:rPr>
      </w:pPr>
      <w:r w:rsidRPr="00A605C4">
        <w:rPr>
          <w:rFonts w:eastAsia="Calibri"/>
          <w:sz w:val="16"/>
          <w:szCs w:val="16"/>
          <w:lang w:val="es-EC" w:eastAsia="en-US"/>
        </w:rPr>
        <w:t>*DE: desviación estándar.</w:t>
      </w:r>
    </w:p>
    <w:p w14:paraId="39B81905" w14:textId="77777777" w:rsidR="00A605C4" w:rsidRPr="00A605C4" w:rsidRDefault="00A605C4" w:rsidP="00A605C4">
      <w:pPr>
        <w:spacing w:line="360" w:lineRule="auto"/>
        <w:jc w:val="center"/>
        <w:rPr>
          <w:rFonts w:eastAsia="Calibri"/>
          <w:sz w:val="16"/>
          <w:szCs w:val="16"/>
          <w:lang w:val="es-EC" w:eastAsia="en-US"/>
        </w:rPr>
      </w:pPr>
    </w:p>
    <w:p w14:paraId="5A30F286" w14:textId="77777777" w:rsidR="00A605C4" w:rsidRPr="00A605C4" w:rsidRDefault="00A605C4" w:rsidP="00A605C4">
      <w:pPr>
        <w:spacing w:line="360" w:lineRule="auto"/>
        <w:jc w:val="both"/>
        <w:rPr>
          <w:rFonts w:eastAsia="Calibri"/>
          <w:szCs w:val="22"/>
          <w:lang w:val="es-EC" w:eastAsia="en-US"/>
        </w:rPr>
      </w:pPr>
      <w:r w:rsidRPr="00A605C4">
        <w:rPr>
          <w:rFonts w:eastAsia="Calibri"/>
          <w:szCs w:val="22"/>
          <w:lang w:val="es-EC" w:eastAsia="en-US"/>
        </w:rPr>
        <w:t>La distribución de las características clínicas se muestra en la tabla 2. Existió predominio de afectación del segmento cervical de la columna vertebral. Las manifestaciones clínicas que con mayor frecuencia se presentaron fueron el dolor, las manifestaciones neuropáticas y la contractura de los músculos paravertebrales.</w:t>
      </w:r>
    </w:p>
    <w:p w14:paraId="22D4E183" w14:textId="77777777" w:rsidR="00A605C4" w:rsidRPr="00A605C4" w:rsidRDefault="00A605C4" w:rsidP="00A605C4">
      <w:pPr>
        <w:spacing w:line="360" w:lineRule="auto"/>
        <w:jc w:val="both"/>
        <w:rPr>
          <w:rFonts w:eastAsia="Calibri"/>
          <w:szCs w:val="22"/>
          <w:lang w:val="es-EC" w:eastAsia="en-US"/>
        </w:rPr>
      </w:pPr>
    </w:p>
    <w:p w14:paraId="62BFD2DA" w14:textId="77777777" w:rsidR="00AE6532" w:rsidRDefault="00AE6532">
      <w:pPr>
        <w:rPr>
          <w:rFonts w:eastAsia="Calibri"/>
          <w:b/>
          <w:sz w:val="22"/>
          <w:szCs w:val="22"/>
          <w:lang w:val="es-EC" w:eastAsia="en-US"/>
        </w:rPr>
      </w:pPr>
      <w:r>
        <w:rPr>
          <w:rFonts w:eastAsia="Calibri"/>
          <w:b/>
          <w:sz w:val="22"/>
          <w:szCs w:val="22"/>
          <w:lang w:val="es-EC" w:eastAsia="en-US"/>
        </w:rPr>
        <w:br w:type="page"/>
      </w:r>
    </w:p>
    <w:p w14:paraId="5BDC2878" w14:textId="7D737984" w:rsidR="00A605C4" w:rsidRPr="00A605C4" w:rsidRDefault="00A605C4" w:rsidP="00A605C4">
      <w:pPr>
        <w:spacing w:line="360" w:lineRule="auto"/>
        <w:jc w:val="center"/>
        <w:rPr>
          <w:rFonts w:eastAsia="Calibri"/>
          <w:sz w:val="20"/>
          <w:szCs w:val="18"/>
          <w:lang w:val="es-EC" w:eastAsia="en-US"/>
        </w:rPr>
      </w:pPr>
      <w:r w:rsidRPr="00A605C4">
        <w:rPr>
          <w:rFonts w:eastAsia="Calibri"/>
          <w:b/>
          <w:sz w:val="22"/>
          <w:szCs w:val="22"/>
          <w:lang w:val="es-EC" w:eastAsia="en-US"/>
        </w:rPr>
        <w:lastRenderedPageBreak/>
        <w:t xml:space="preserve">Tabla 2 </w:t>
      </w:r>
      <w:r w:rsidR="00214CE8">
        <w:rPr>
          <w:rFonts w:eastAsia="Calibri"/>
          <w:b/>
          <w:sz w:val="22"/>
          <w:szCs w:val="22"/>
          <w:lang w:val="es-EC" w:eastAsia="en-US"/>
        </w:rPr>
        <w:t>–</w:t>
      </w:r>
      <w:r w:rsidRPr="00A605C4">
        <w:rPr>
          <w:rFonts w:eastAsia="Calibri"/>
          <w:sz w:val="22"/>
          <w:szCs w:val="22"/>
          <w:lang w:val="es-EC" w:eastAsia="en-US"/>
        </w:rPr>
        <w:t xml:space="preserve"> Distribución de mujeres según características clínicas (n= 341)</w:t>
      </w:r>
    </w:p>
    <w:p w14:paraId="34241601" w14:textId="328F0901" w:rsidR="00A605C4" w:rsidRDefault="00214CE8" w:rsidP="00214CE8">
      <w:pPr>
        <w:spacing w:line="360" w:lineRule="auto"/>
        <w:jc w:val="center"/>
        <w:rPr>
          <w:rFonts w:eastAsia="Calibri"/>
          <w:b/>
          <w:sz w:val="16"/>
          <w:szCs w:val="14"/>
          <w:lang w:val="es-EC" w:eastAsia="en-US"/>
        </w:rPr>
      </w:pPr>
      <w:r w:rsidRPr="00757433">
        <w:rPr>
          <w:noProof/>
          <w:lang w:eastAsia="es-ES"/>
        </w:rPr>
        <w:drawing>
          <wp:inline distT="0" distB="0" distL="0" distR="0" wp14:anchorId="34594581" wp14:editId="5FCC2D0B">
            <wp:extent cx="3038475" cy="2486025"/>
            <wp:effectExtent l="0" t="0" r="9525" b="9525"/>
            <wp:docPr id="2" name="Imagen 2" descr="G:\nuevo\2563\t02_256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uevo\2563\t02_2563.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2486025"/>
                    </a:xfrm>
                    <a:prstGeom prst="rect">
                      <a:avLst/>
                    </a:prstGeom>
                    <a:noFill/>
                    <a:ln>
                      <a:noFill/>
                    </a:ln>
                  </pic:spPr>
                </pic:pic>
              </a:graphicData>
            </a:graphic>
          </wp:inline>
        </w:drawing>
      </w:r>
    </w:p>
    <w:p w14:paraId="64DCC4BC" w14:textId="77777777" w:rsidR="00214CE8" w:rsidRPr="00A605C4" w:rsidRDefault="00214CE8" w:rsidP="00214CE8">
      <w:pPr>
        <w:spacing w:line="360" w:lineRule="auto"/>
        <w:jc w:val="center"/>
        <w:rPr>
          <w:rFonts w:eastAsia="Calibri"/>
          <w:b/>
          <w:sz w:val="16"/>
          <w:szCs w:val="14"/>
          <w:lang w:val="es-EC" w:eastAsia="en-US"/>
        </w:rPr>
      </w:pPr>
    </w:p>
    <w:p w14:paraId="1B0A44D9" w14:textId="77777777" w:rsidR="00A605C4" w:rsidRPr="00A605C4" w:rsidRDefault="00A605C4" w:rsidP="00A605C4">
      <w:pPr>
        <w:spacing w:line="360" w:lineRule="auto"/>
        <w:jc w:val="both"/>
        <w:rPr>
          <w:rFonts w:eastAsia="Calibri"/>
          <w:szCs w:val="22"/>
          <w:lang w:val="es-EC" w:eastAsia="en-US"/>
        </w:rPr>
      </w:pPr>
      <w:r w:rsidRPr="00A605C4">
        <w:rPr>
          <w:rFonts w:eastAsia="Calibri"/>
          <w:szCs w:val="22"/>
          <w:lang w:val="es-EC" w:eastAsia="en-US"/>
        </w:rPr>
        <w:t>En la tabla 3 se muestra que existió un predominio de pacientes con presencia de hallazgos imagenológicos. La disminución del espacio articular y la rectificación de la columna cervical fueron los hallazgos más frecuentemente identificados.</w:t>
      </w:r>
    </w:p>
    <w:p w14:paraId="74000448" w14:textId="77777777" w:rsidR="00A605C4" w:rsidRPr="00A605C4" w:rsidRDefault="00A605C4" w:rsidP="00A605C4">
      <w:pPr>
        <w:spacing w:line="360" w:lineRule="auto"/>
        <w:jc w:val="both"/>
        <w:rPr>
          <w:rFonts w:eastAsia="Calibri"/>
          <w:szCs w:val="22"/>
          <w:lang w:val="es-EC" w:eastAsia="en-US"/>
        </w:rPr>
      </w:pPr>
    </w:p>
    <w:p w14:paraId="3FB13AFD" w14:textId="77777777" w:rsidR="00A605C4" w:rsidRPr="00A605C4" w:rsidRDefault="00A605C4" w:rsidP="00A605C4">
      <w:pPr>
        <w:spacing w:line="360" w:lineRule="auto"/>
        <w:jc w:val="center"/>
        <w:rPr>
          <w:rFonts w:eastAsia="Calibri"/>
          <w:sz w:val="22"/>
          <w:szCs w:val="22"/>
          <w:lang w:val="es-EC" w:eastAsia="en-US"/>
        </w:rPr>
      </w:pPr>
      <w:r w:rsidRPr="00A605C4">
        <w:rPr>
          <w:rFonts w:eastAsia="Calibri"/>
          <w:b/>
          <w:sz w:val="22"/>
          <w:szCs w:val="22"/>
          <w:lang w:val="es-EC" w:eastAsia="en-US"/>
        </w:rPr>
        <w:t>Tabla 3 -</w:t>
      </w:r>
      <w:r w:rsidRPr="00A605C4">
        <w:rPr>
          <w:rFonts w:eastAsia="Calibri"/>
          <w:sz w:val="22"/>
          <w:szCs w:val="22"/>
          <w:lang w:val="es-EC" w:eastAsia="en-US"/>
        </w:rPr>
        <w:t xml:space="preserve"> Distribución de pacientes según características imagenológicas (n= 341)</w:t>
      </w:r>
    </w:p>
    <w:p w14:paraId="369252E5" w14:textId="30A118CB" w:rsidR="00A605C4" w:rsidRPr="00A605C4" w:rsidRDefault="00214CE8" w:rsidP="00214CE8">
      <w:pPr>
        <w:spacing w:line="360" w:lineRule="auto"/>
        <w:jc w:val="center"/>
        <w:rPr>
          <w:rFonts w:eastAsia="Calibri"/>
          <w:szCs w:val="22"/>
          <w:lang w:val="es-EC" w:eastAsia="en-US"/>
        </w:rPr>
      </w:pPr>
      <w:r w:rsidRPr="00757433">
        <w:rPr>
          <w:noProof/>
          <w:lang w:eastAsia="es-ES"/>
        </w:rPr>
        <w:drawing>
          <wp:inline distT="0" distB="0" distL="0" distR="0" wp14:anchorId="2F40F173" wp14:editId="697B8A1D">
            <wp:extent cx="3133725" cy="2305050"/>
            <wp:effectExtent l="0" t="0" r="9525" b="0"/>
            <wp:docPr id="3" name="Imagen 3" descr="G:\nuevo\2563\t03_256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nuevo\2563\t03_2563.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725" cy="2305050"/>
                    </a:xfrm>
                    <a:prstGeom prst="rect">
                      <a:avLst/>
                    </a:prstGeom>
                    <a:noFill/>
                    <a:ln>
                      <a:noFill/>
                    </a:ln>
                  </pic:spPr>
                </pic:pic>
              </a:graphicData>
            </a:graphic>
          </wp:inline>
        </w:drawing>
      </w:r>
    </w:p>
    <w:p w14:paraId="6674C668" w14:textId="77777777" w:rsidR="00214CE8" w:rsidRDefault="00214CE8" w:rsidP="00A605C4">
      <w:pPr>
        <w:spacing w:line="360" w:lineRule="auto"/>
        <w:jc w:val="both"/>
        <w:rPr>
          <w:rFonts w:eastAsia="Calibri"/>
          <w:szCs w:val="22"/>
          <w:lang w:val="es-EC" w:eastAsia="en-US"/>
        </w:rPr>
      </w:pPr>
    </w:p>
    <w:p w14:paraId="462D6AC1" w14:textId="30D7EB90" w:rsidR="00A605C4" w:rsidRPr="00A605C4" w:rsidRDefault="00A605C4" w:rsidP="00A605C4">
      <w:pPr>
        <w:spacing w:line="360" w:lineRule="auto"/>
        <w:jc w:val="both"/>
        <w:rPr>
          <w:rFonts w:eastAsia="Calibri"/>
          <w:szCs w:val="22"/>
          <w:lang w:val="es-EC" w:eastAsia="en-US"/>
        </w:rPr>
      </w:pPr>
      <w:r w:rsidRPr="00A605C4">
        <w:rPr>
          <w:rFonts w:eastAsia="Calibri"/>
          <w:szCs w:val="22"/>
          <w:lang w:val="es-EC" w:eastAsia="en-US"/>
        </w:rPr>
        <w:t xml:space="preserve">En la tabla 4 se observa que el 52,49 % de las pacientes, según su evolución clínica, resolvió su cuadro de afectación de la columna vertebral; un 26,10 % evolucionó hacia una artritis reumatoide y el 9,68 % </w:t>
      </w:r>
      <w:r w:rsidRPr="00A605C4">
        <w:rPr>
          <w:rFonts w:eastAsia="Calibri"/>
          <w:szCs w:val="22"/>
          <w:lang w:val="es-EC" w:eastAsia="en-US"/>
        </w:rPr>
        <w:lastRenderedPageBreak/>
        <w:t>evolucionó hacia otra enfermedad reumática. En el momento de realizar el estudio el 11,73 % de las pacientes aún no tenían un diagnóstico definido.</w:t>
      </w:r>
    </w:p>
    <w:p w14:paraId="57653631" w14:textId="77777777" w:rsidR="00A605C4" w:rsidRPr="00A605C4" w:rsidRDefault="00A605C4" w:rsidP="00A605C4">
      <w:pPr>
        <w:spacing w:line="360" w:lineRule="auto"/>
        <w:jc w:val="both"/>
        <w:rPr>
          <w:rFonts w:eastAsia="Calibri"/>
          <w:szCs w:val="22"/>
          <w:lang w:val="es-EC" w:eastAsia="en-US"/>
        </w:rPr>
      </w:pPr>
    </w:p>
    <w:p w14:paraId="60DCEBF6" w14:textId="77777777" w:rsidR="00A605C4" w:rsidRPr="00A605C4" w:rsidRDefault="00A605C4" w:rsidP="00A605C4">
      <w:pPr>
        <w:spacing w:line="360" w:lineRule="auto"/>
        <w:jc w:val="center"/>
        <w:rPr>
          <w:rFonts w:eastAsia="Calibri"/>
          <w:sz w:val="22"/>
          <w:szCs w:val="22"/>
          <w:lang w:val="es-EC" w:eastAsia="en-US"/>
        </w:rPr>
      </w:pPr>
      <w:r w:rsidRPr="00A605C4">
        <w:rPr>
          <w:rFonts w:eastAsia="Calibri"/>
          <w:b/>
          <w:sz w:val="22"/>
          <w:szCs w:val="22"/>
          <w:lang w:val="es-EC" w:eastAsia="en-US"/>
        </w:rPr>
        <w:t>Tabla 4 -</w:t>
      </w:r>
      <w:r w:rsidRPr="00A605C4">
        <w:rPr>
          <w:rFonts w:eastAsia="Calibri"/>
          <w:sz w:val="22"/>
          <w:szCs w:val="22"/>
          <w:lang w:val="es-EC" w:eastAsia="en-US"/>
        </w:rPr>
        <w:t xml:space="preserve"> Distribución de pacientes según evolución de la afectación de la columna vertebral (n= 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276"/>
      </w:tblGrid>
      <w:tr w:rsidR="00A605C4" w:rsidRPr="00A605C4" w14:paraId="6F8FD672" w14:textId="77777777" w:rsidTr="00E2558F">
        <w:trPr>
          <w:jc w:val="center"/>
        </w:trPr>
        <w:tc>
          <w:tcPr>
            <w:tcW w:w="4531" w:type="dxa"/>
            <w:shd w:val="clear" w:color="auto" w:fill="auto"/>
            <w:vAlign w:val="center"/>
          </w:tcPr>
          <w:p w14:paraId="1655275E" w14:textId="77777777" w:rsidR="00A605C4" w:rsidRPr="00A605C4" w:rsidRDefault="00A605C4" w:rsidP="00A605C4">
            <w:pPr>
              <w:spacing w:line="360" w:lineRule="auto"/>
              <w:jc w:val="center"/>
              <w:rPr>
                <w:rFonts w:eastAsia="Calibri"/>
                <w:sz w:val="18"/>
                <w:szCs w:val="18"/>
                <w:lang w:val="es-EC" w:eastAsia="en-US"/>
              </w:rPr>
            </w:pPr>
            <w:r w:rsidRPr="00A605C4">
              <w:rPr>
                <w:rFonts w:eastAsia="Calibri"/>
                <w:b/>
                <w:sz w:val="18"/>
                <w:szCs w:val="18"/>
                <w:lang w:val="es-EC" w:eastAsia="en-US"/>
              </w:rPr>
              <w:t>Evolución</w:t>
            </w:r>
          </w:p>
        </w:tc>
        <w:tc>
          <w:tcPr>
            <w:tcW w:w="1276" w:type="dxa"/>
            <w:shd w:val="clear" w:color="auto" w:fill="auto"/>
            <w:vAlign w:val="center"/>
          </w:tcPr>
          <w:p w14:paraId="5BD4034F" w14:textId="77777777" w:rsidR="00A605C4" w:rsidRPr="00A605C4" w:rsidRDefault="00A605C4" w:rsidP="00A605C4">
            <w:pPr>
              <w:spacing w:line="360" w:lineRule="auto"/>
              <w:jc w:val="center"/>
              <w:rPr>
                <w:rFonts w:eastAsia="Calibri"/>
                <w:sz w:val="18"/>
                <w:szCs w:val="18"/>
                <w:lang w:val="es-EC" w:eastAsia="en-US"/>
              </w:rPr>
            </w:pPr>
            <w:r w:rsidRPr="00A605C4">
              <w:rPr>
                <w:rFonts w:eastAsia="Calibri"/>
                <w:b/>
                <w:sz w:val="18"/>
                <w:szCs w:val="18"/>
                <w:lang w:val="es-EC" w:eastAsia="en-US"/>
              </w:rPr>
              <w:t>n (%)</w:t>
            </w:r>
          </w:p>
        </w:tc>
      </w:tr>
      <w:tr w:rsidR="00A605C4" w:rsidRPr="00A605C4" w14:paraId="56F32997" w14:textId="77777777" w:rsidTr="00E2558F">
        <w:trPr>
          <w:jc w:val="center"/>
        </w:trPr>
        <w:tc>
          <w:tcPr>
            <w:tcW w:w="4531" w:type="dxa"/>
            <w:shd w:val="clear" w:color="auto" w:fill="auto"/>
            <w:vAlign w:val="center"/>
          </w:tcPr>
          <w:p w14:paraId="7C22D111" w14:textId="77777777" w:rsidR="00A605C4" w:rsidRPr="00A605C4" w:rsidRDefault="00A605C4" w:rsidP="00A605C4">
            <w:pPr>
              <w:spacing w:line="360" w:lineRule="auto"/>
              <w:rPr>
                <w:rFonts w:eastAsia="Calibri"/>
                <w:sz w:val="18"/>
                <w:szCs w:val="18"/>
                <w:lang w:val="es-EC" w:eastAsia="en-US"/>
              </w:rPr>
            </w:pPr>
            <w:r w:rsidRPr="00A605C4">
              <w:rPr>
                <w:rFonts w:eastAsia="Calibri"/>
                <w:sz w:val="18"/>
                <w:szCs w:val="18"/>
                <w:lang w:val="es-EC" w:eastAsia="en-US"/>
              </w:rPr>
              <w:t>Resolución de la afectación</w:t>
            </w:r>
          </w:p>
        </w:tc>
        <w:tc>
          <w:tcPr>
            <w:tcW w:w="1276" w:type="dxa"/>
            <w:shd w:val="clear" w:color="auto" w:fill="auto"/>
            <w:vAlign w:val="center"/>
          </w:tcPr>
          <w:p w14:paraId="5EBB6A8A" w14:textId="77777777" w:rsidR="00A605C4" w:rsidRPr="00A605C4" w:rsidRDefault="00A605C4" w:rsidP="00A605C4">
            <w:pPr>
              <w:spacing w:line="360" w:lineRule="auto"/>
              <w:jc w:val="center"/>
              <w:rPr>
                <w:rFonts w:eastAsia="Calibri"/>
                <w:sz w:val="18"/>
                <w:szCs w:val="18"/>
                <w:lang w:val="es-EC" w:eastAsia="en-US"/>
              </w:rPr>
            </w:pPr>
            <w:r w:rsidRPr="00A605C4">
              <w:rPr>
                <w:rFonts w:eastAsia="Calibri"/>
                <w:sz w:val="18"/>
                <w:szCs w:val="18"/>
                <w:lang w:val="es-EC" w:eastAsia="en-US"/>
              </w:rPr>
              <w:t>179 (52,49)</w:t>
            </w:r>
          </w:p>
        </w:tc>
      </w:tr>
      <w:tr w:rsidR="00A605C4" w:rsidRPr="00A605C4" w14:paraId="3CBE2B08" w14:textId="77777777" w:rsidTr="00E2558F">
        <w:trPr>
          <w:jc w:val="center"/>
        </w:trPr>
        <w:tc>
          <w:tcPr>
            <w:tcW w:w="4531" w:type="dxa"/>
            <w:shd w:val="clear" w:color="auto" w:fill="auto"/>
            <w:vAlign w:val="center"/>
          </w:tcPr>
          <w:p w14:paraId="498F708E" w14:textId="77777777" w:rsidR="00A605C4" w:rsidRPr="00A605C4" w:rsidRDefault="00A605C4" w:rsidP="00A605C4">
            <w:pPr>
              <w:spacing w:line="360" w:lineRule="auto"/>
              <w:rPr>
                <w:rFonts w:eastAsia="Calibri"/>
                <w:sz w:val="18"/>
                <w:szCs w:val="18"/>
                <w:lang w:val="es-EC" w:eastAsia="en-US"/>
              </w:rPr>
            </w:pPr>
            <w:r w:rsidRPr="00A605C4">
              <w:rPr>
                <w:rFonts w:eastAsia="Calibri"/>
                <w:sz w:val="18"/>
                <w:szCs w:val="18"/>
                <w:lang w:val="es-EC" w:eastAsia="en-US"/>
              </w:rPr>
              <w:t>Evolución hacia artritis reumatoide</w:t>
            </w:r>
          </w:p>
        </w:tc>
        <w:tc>
          <w:tcPr>
            <w:tcW w:w="1276" w:type="dxa"/>
            <w:shd w:val="clear" w:color="auto" w:fill="auto"/>
            <w:vAlign w:val="center"/>
          </w:tcPr>
          <w:p w14:paraId="1EDDC43D" w14:textId="77777777" w:rsidR="00A605C4" w:rsidRPr="00A605C4" w:rsidRDefault="00A605C4" w:rsidP="00A605C4">
            <w:pPr>
              <w:spacing w:line="360" w:lineRule="auto"/>
              <w:jc w:val="center"/>
              <w:rPr>
                <w:rFonts w:eastAsia="Calibri"/>
                <w:sz w:val="18"/>
                <w:szCs w:val="18"/>
                <w:lang w:val="es-EC" w:eastAsia="en-US"/>
              </w:rPr>
            </w:pPr>
            <w:r w:rsidRPr="00A605C4">
              <w:rPr>
                <w:rFonts w:eastAsia="Calibri"/>
                <w:sz w:val="18"/>
                <w:szCs w:val="18"/>
                <w:lang w:val="es-EC" w:eastAsia="en-US"/>
              </w:rPr>
              <w:t>89 (26,10)</w:t>
            </w:r>
          </w:p>
        </w:tc>
      </w:tr>
      <w:tr w:rsidR="00A605C4" w:rsidRPr="00A605C4" w14:paraId="203B12BF" w14:textId="77777777" w:rsidTr="00E2558F">
        <w:trPr>
          <w:jc w:val="center"/>
        </w:trPr>
        <w:tc>
          <w:tcPr>
            <w:tcW w:w="4531" w:type="dxa"/>
            <w:shd w:val="clear" w:color="auto" w:fill="auto"/>
            <w:vAlign w:val="center"/>
          </w:tcPr>
          <w:p w14:paraId="6685A7B2" w14:textId="77777777" w:rsidR="00A605C4" w:rsidRPr="00A605C4" w:rsidRDefault="00A605C4" w:rsidP="00A605C4">
            <w:pPr>
              <w:spacing w:line="360" w:lineRule="auto"/>
              <w:rPr>
                <w:rFonts w:eastAsia="Calibri"/>
                <w:sz w:val="18"/>
                <w:szCs w:val="18"/>
                <w:lang w:val="es-EC" w:eastAsia="en-US"/>
              </w:rPr>
            </w:pPr>
            <w:r w:rsidRPr="00A605C4">
              <w:rPr>
                <w:rFonts w:eastAsia="Calibri"/>
                <w:sz w:val="18"/>
                <w:szCs w:val="18"/>
                <w:lang w:val="es-EC" w:eastAsia="en-US"/>
              </w:rPr>
              <w:t>Evolución hacia otra enfermedad reumática y no reumática</w:t>
            </w:r>
          </w:p>
        </w:tc>
        <w:tc>
          <w:tcPr>
            <w:tcW w:w="1276" w:type="dxa"/>
            <w:shd w:val="clear" w:color="auto" w:fill="auto"/>
            <w:vAlign w:val="center"/>
          </w:tcPr>
          <w:p w14:paraId="307F570B" w14:textId="77777777" w:rsidR="00A605C4" w:rsidRPr="00A605C4" w:rsidRDefault="00A605C4" w:rsidP="00A605C4">
            <w:pPr>
              <w:spacing w:line="360" w:lineRule="auto"/>
              <w:jc w:val="center"/>
              <w:rPr>
                <w:rFonts w:eastAsia="Calibri"/>
                <w:sz w:val="18"/>
                <w:szCs w:val="18"/>
                <w:lang w:val="es-EC" w:eastAsia="en-US"/>
              </w:rPr>
            </w:pPr>
            <w:r w:rsidRPr="00A605C4">
              <w:rPr>
                <w:rFonts w:eastAsia="Calibri"/>
                <w:sz w:val="18"/>
                <w:szCs w:val="18"/>
                <w:lang w:val="es-EC" w:eastAsia="en-US"/>
              </w:rPr>
              <w:t>33 (9,68)</w:t>
            </w:r>
          </w:p>
        </w:tc>
      </w:tr>
      <w:tr w:rsidR="00A605C4" w:rsidRPr="00A605C4" w14:paraId="667C1BE1" w14:textId="77777777" w:rsidTr="00E2558F">
        <w:trPr>
          <w:jc w:val="center"/>
        </w:trPr>
        <w:tc>
          <w:tcPr>
            <w:tcW w:w="4531" w:type="dxa"/>
            <w:shd w:val="clear" w:color="auto" w:fill="auto"/>
            <w:vAlign w:val="center"/>
          </w:tcPr>
          <w:p w14:paraId="154AE362" w14:textId="77777777" w:rsidR="00A605C4" w:rsidRPr="00A605C4" w:rsidRDefault="00A605C4" w:rsidP="00A605C4">
            <w:pPr>
              <w:spacing w:line="360" w:lineRule="auto"/>
              <w:rPr>
                <w:rFonts w:eastAsia="Calibri"/>
                <w:sz w:val="18"/>
                <w:szCs w:val="18"/>
                <w:lang w:val="es-EC" w:eastAsia="en-US"/>
              </w:rPr>
            </w:pPr>
            <w:r w:rsidRPr="00A605C4">
              <w:rPr>
                <w:rFonts w:eastAsia="Calibri"/>
                <w:sz w:val="18"/>
                <w:szCs w:val="18"/>
                <w:lang w:val="es-EC" w:eastAsia="en-US"/>
              </w:rPr>
              <w:t>Se mantiene sin diagnóstico definido</w:t>
            </w:r>
          </w:p>
        </w:tc>
        <w:tc>
          <w:tcPr>
            <w:tcW w:w="1276" w:type="dxa"/>
            <w:shd w:val="clear" w:color="auto" w:fill="auto"/>
            <w:vAlign w:val="center"/>
          </w:tcPr>
          <w:p w14:paraId="7501F0B4" w14:textId="77777777" w:rsidR="00A605C4" w:rsidRPr="00A605C4" w:rsidRDefault="00A605C4" w:rsidP="00A605C4">
            <w:pPr>
              <w:spacing w:line="360" w:lineRule="auto"/>
              <w:jc w:val="center"/>
              <w:rPr>
                <w:rFonts w:eastAsia="Calibri"/>
                <w:sz w:val="18"/>
                <w:szCs w:val="18"/>
                <w:lang w:val="es-EC" w:eastAsia="en-US"/>
              </w:rPr>
            </w:pPr>
            <w:r w:rsidRPr="00A605C4">
              <w:rPr>
                <w:rFonts w:eastAsia="Calibri"/>
                <w:sz w:val="18"/>
                <w:szCs w:val="18"/>
                <w:lang w:val="es-EC" w:eastAsia="en-US"/>
              </w:rPr>
              <w:t>40 (11,73)</w:t>
            </w:r>
          </w:p>
        </w:tc>
      </w:tr>
    </w:tbl>
    <w:p w14:paraId="4246758F" w14:textId="77777777" w:rsidR="00A605C4" w:rsidRPr="00A605C4" w:rsidRDefault="00A605C4" w:rsidP="00A605C4">
      <w:pPr>
        <w:spacing w:line="360" w:lineRule="auto"/>
        <w:jc w:val="both"/>
        <w:rPr>
          <w:rFonts w:eastAsia="Calibri"/>
          <w:b/>
          <w:lang w:val="es-EC" w:eastAsia="en-US"/>
        </w:rPr>
      </w:pPr>
    </w:p>
    <w:p w14:paraId="2418BB3A" w14:textId="77777777" w:rsidR="00A605C4" w:rsidRPr="00A605C4" w:rsidRDefault="00A605C4" w:rsidP="00A605C4">
      <w:pPr>
        <w:spacing w:line="360" w:lineRule="auto"/>
        <w:jc w:val="both"/>
        <w:rPr>
          <w:rFonts w:eastAsia="Calibri"/>
          <w:b/>
          <w:lang w:val="es-EC" w:eastAsia="en-US"/>
        </w:rPr>
      </w:pPr>
    </w:p>
    <w:p w14:paraId="63D37676" w14:textId="77777777" w:rsidR="00A605C4" w:rsidRPr="00A605C4" w:rsidRDefault="00A605C4" w:rsidP="00A605C4">
      <w:pPr>
        <w:spacing w:line="360" w:lineRule="auto"/>
        <w:jc w:val="center"/>
        <w:rPr>
          <w:rFonts w:eastAsia="Calibri"/>
          <w:b/>
          <w:sz w:val="32"/>
          <w:lang w:val="es-EC" w:eastAsia="en-US"/>
        </w:rPr>
      </w:pPr>
      <w:r w:rsidRPr="00A605C4">
        <w:rPr>
          <w:rFonts w:eastAsia="Calibri"/>
          <w:b/>
          <w:sz w:val="32"/>
          <w:lang w:val="es-EC" w:eastAsia="en-US"/>
        </w:rPr>
        <w:t>DISCUSIÓN</w:t>
      </w:r>
    </w:p>
    <w:p w14:paraId="42747744"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El estudio de la afectación de la columna vertebral, en mujeres menores de 40 años, constituye una expresión de las acciones de promoción de salud y prevención de enfermedades que se deben desarrollar en el primer nivel de atención de salud. Es conocido que existen muchos factores que pueden generar dolor u otro tipo de afectación en la columna vertebral y que específicamente no constituyen una enfermedad; un ejemplo de esto se relaciona directamente con la adopción de posiciones inadecuadas a la hora de realizar la actividad laboral.</w:t>
      </w:r>
      <w:r w:rsidRPr="00A605C4">
        <w:rPr>
          <w:rFonts w:eastAsia="Calibri"/>
          <w:vertAlign w:val="superscript"/>
          <w:lang w:val="es-EC" w:eastAsia="en-US"/>
        </w:rPr>
        <w:t xml:space="preserve">(7) </w:t>
      </w:r>
    </w:p>
    <w:p w14:paraId="091042D9"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El análisis de las características epidemiológicas muestra algunos elementos que resultan necesario discutir y comparar con otros reportes realizados en la literatura. El promedio de edad inferior a los 30 años muestra que, sin duda alguna, la afectación de la columna vertebral se presenta en edades tempranas de la vida, en las que no debería existir ningún tipo de afectación de esta región anatómica. La presencia de una osteoartritis cervical o lumbar y de hernias discales en cualquier segmento son elementos que condicionan dolor y limitación de la movilidad, pero cuya edad de presentación más característica es por encima de los 50 años.</w:t>
      </w:r>
      <w:r w:rsidRPr="00A605C4">
        <w:rPr>
          <w:rFonts w:eastAsia="Calibri"/>
          <w:vertAlign w:val="superscript"/>
          <w:lang w:val="es-EC" w:eastAsia="en-US"/>
        </w:rPr>
        <w:t>(7,8)</w:t>
      </w:r>
    </w:p>
    <w:p w14:paraId="4FE13BD3"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También es posible encontrar pacientes femeninas jóvenes con algún tipo de enfermedad reumática ya diagnosticada, como es el caso del LES, AR y menos frecuente </w:t>
      </w:r>
      <w:proofErr w:type="spellStart"/>
      <w:r w:rsidRPr="00A605C4">
        <w:rPr>
          <w:rFonts w:eastAsia="Calibri"/>
          <w:lang w:val="es-EC" w:eastAsia="en-US"/>
        </w:rPr>
        <w:t>EAP</w:t>
      </w:r>
      <w:proofErr w:type="spellEnd"/>
      <w:r w:rsidRPr="00A605C4">
        <w:rPr>
          <w:rFonts w:eastAsia="Calibri"/>
          <w:lang w:val="es-EC" w:eastAsia="en-US"/>
        </w:rPr>
        <w:t>, que presenten dolor de la columna vertebral;</w:t>
      </w:r>
      <w:r w:rsidRPr="00A605C4">
        <w:rPr>
          <w:rFonts w:eastAsia="Calibri"/>
          <w:vertAlign w:val="superscript"/>
          <w:lang w:val="es-EC" w:eastAsia="en-US"/>
        </w:rPr>
        <w:t xml:space="preserve">(9,10) </w:t>
      </w:r>
      <w:r w:rsidRPr="00A605C4">
        <w:rPr>
          <w:rFonts w:eastAsia="Calibri"/>
          <w:lang w:val="es-EC" w:eastAsia="en-US"/>
        </w:rPr>
        <w:t xml:space="preserve">pero en esta investigación se partió de mujeres sin diagnóstico previo de este tipo de </w:t>
      </w:r>
      <w:r w:rsidRPr="00A605C4">
        <w:rPr>
          <w:rFonts w:eastAsia="Calibri"/>
          <w:lang w:val="es-EC" w:eastAsia="en-US"/>
        </w:rPr>
        <w:lastRenderedPageBreak/>
        <w:t xml:space="preserve">enfermedades. El resultado evidencia que la afectación de la columna vertebral se presenta con elevada frecuencia en mujeres menores de 40 años de edad. </w:t>
      </w:r>
    </w:p>
    <w:p w14:paraId="0EC0E1F3"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Se identificó que un porcentaje elevado de pacientes refirió tiempo de evolución de la afectación mayor de 3 meses, lo que muestra la cronicidad del proceso y orienta hacia el posible debut de un trastorno crónico. La presencia de comorbilidades es un elemento que también destaca, sobre todo en este grupo poblacional, en el cual la incidencia y prevalencia de enfermedades crónicas no transmisibles (</w:t>
      </w:r>
      <w:proofErr w:type="spellStart"/>
      <w:r w:rsidRPr="00A605C4">
        <w:rPr>
          <w:rFonts w:eastAsia="Calibri"/>
          <w:lang w:val="es-EC" w:eastAsia="en-US"/>
        </w:rPr>
        <w:t>ECNT</w:t>
      </w:r>
      <w:proofErr w:type="spellEnd"/>
      <w:r w:rsidRPr="00A605C4">
        <w:rPr>
          <w:rFonts w:eastAsia="Calibri"/>
          <w:lang w:val="es-EC" w:eastAsia="en-US"/>
        </w:rPr>
        <w:t>) debería ser mucho menor.</w:t>
      </w:r>
      <w:r w:rsidRPr="00A605C4">
        <w:rPr>
          <w:rFonts w:eastAsia="Calibri"/>
          <w:vertAlign w:val="superscript"/>
          <w:lang w:val="es-EC" w:eastAsia="en-US"/>
        </w:rPr>
        <w:t>(11)</w:t>
      </w:r>
    </w:p>
    <w:p w14:paraId="18A8E805"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Desde el punto de vista clínico, destaca el segmento cervical como el más afectado y el dolor, como la manifestación clínica más comúnmente referida. Este resultado es similar al reportado por </w:t>
      </w:r>
      <w:r w:rsidRPr="00A605C4">
        <w:rPr>
          <w:rFonts w:eastAsia="Calibri"/>
          <w:i/>
          <w:iCs/>
          <w:lang w:val="es-EC" w:eastAsia="en-US"/>
        </w:rPr>
        <w:t>Jiménez Ávila</w:t>
      </w:r>
      <w:r w:rsidRPr="00A605C4">
        <w:rPr>
          <w:rFonts w:eastAsia="Calibri"/>
          <w:lang w:val="es-EC" w:eastAsia="en-US"/>
        </w:rPr>
        <w:t xml:space="preserve"> y otros,</w:t>
      </w:r>
      <w:r w:rsidRPr="00A605C4">
        <w:rPr>
          <w:rFonts w:eastAsia="Calibri"/>
          <w:vertAlign w:val="superscript"/>
          <w:lang w:val="es-EC" w:eastAsia="en-US"/>
        </w:rPr>
        <w:t xml:space="preserve">(12) </w:t>
      </w:r>
      <w:r w:rsidRPr="00A605C4">
        <w:rPr>
          <w:rFonts w:eastAsia="Calibri"/>
          <w:lang w:val="es-EC" w:eastAsia="en-US"/>
        </w:rPr>
        <w:t xml:space="preserve">quienes describen que la afectación cervical es más frecuente entre los pacientes menores de 50 años, mientras que a partir de esa edad predomina la afectación del segmento lumbar. También </w:t>
      </w:r>
      <w:r w:rsidRPr="00A605C4">
        <w:rPr>
          <w:rFonts w:eastAsia="Calibri"/>
          <w:i/>
          <w:iCs/>
          <w:lang w:val="es-EC" w:eastAsia="en-US"/>
        </w:rPr>
        <w:t>Fernández Sánchez</w:t>
      </w:r>
      <w:r w:rsidRPr="00A605C4">
        <w:rPr>
          <w:rFonts w:eastAsia="Calibri"/>
          <w:lang w:val="es-EC" w:eastAsia="en-US"/>
        </w:rPr>
        <w:t xml:space="preserve"> y otros,</w:t>
      </w:r>
      <w:r w:rsidRPr="00A605C4">
        <w:rPr>
          <w:rFonts w:eastAsia="Calibri"/>
          <w:vertAlign w:val="superscript"/>
          <w:lang w:val="es-EC" w:eastAsia="en-US"/>
        </w:rPr>
        <w:t xml:space="preserve">(13) </w:t>
      </w:r>
      <w:r w:rsidRPr="00A605C4">
        <w:rPr>
          <w:rFonts w:eastAsia="Calibri"/>
          <w:lang w:val="es-EC" w:eastAsia="en-US"/>
        </w:rPr>
        <w:t xml:space="preserve">señalan el segmento cervical de la columna lumbar, como el sitio de preferencia de causas infrecuentes de dolor en la columna vertebral, en paciente jóvenes. </w:t>
      </w:r>
    </w:p>
    <w:p w14:paraId="22D9B8E6"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El dolor es considerado el principal síntoma de alarma para el paciente y el motivo fundamental por el que asisten en busca de asistencia médica. Según </w:t>
      </w:r>
      <w:proofErr w:type="spellStart"/>
      <w:r w:rsidRPr="00A605C4">
        <w:rPr>
          <w:rFonts w:eastAsia="Calibri"/>
          <w:i/>
          <w:iCs/>
          <w:lang w:val="es-EC" w:eastAsia="en-US"/>
        </w:rPr>
        <w:t>Solis</w:t>
      </w:r>
      <w:proofErr w:type="spellEnd"/>
      <w:r w:rsidRPr="00A605C4">
        <w:rPr>
          <w:rFonts w:eastAsia="Calibri"/>
          <w:i/>
          <w:iCs/>
          <w:lang w:val="es-EC" w:eastAsia="en-US"/>
        </w:rPr>
        <w:t xml:space="preserve"> Cartas</w:t>
      </w:r>
      <w:r w:rsidRPr="00A605C4">
        <w:rPr>
          <w:rFonts w:eastAsia="Calibri"/>
          <w:lang w:val="es-EC" w:eastAsia="en-US"/>
        </w:rPr>
        <w:t xml:space="preserve"> y otros,</w:t>
      </w:r>
      <w:r w:rsidRPr="00A605C4">
        <w:rPr>
          <w:rFonts w:eastAsia="Calibri"/>
          <w:vertAlign w:val="superscript"/>
          <w:lang w:val="es-EC" w:eastAsia="en-US"/>
        </w:rPr>
        <w:t xml:space="preserve">(14) </w:t>
      </w:r>
      <w:r w:rsidRPr="00A605C4">
        <w:rPr>
          <w:rFonts w:eastAsia="Calibri"/>
          <w:lang w:val="es-EC" w:eastAsia="en-US"/>
        </w:rPr>
        <w:t xml:space="preserve">constituye la principal dimensión afectada en el estudio de la percepción de calidad de vida de pacientes con osteoartritis de columna vertebral; resultado que también es reportado por de </w:t>
      </w:r>
      <w:r w:rsidRPr="00A605C4">
        <w:rPr>
          <w:rFonts w:eastAsia="Calibri"/>
          <w:i/>
          <w:iCs/>
          <w:lang w:val="es-EC" w:eastAsia="en-US"/>
        </w:rPr>
        <w:t>Armas Hernández</w:t>
      </w:r>
      <w:r w:rsidRPr="00A605C4">
        <w:rPr>
          <w:rFonts w:eastAsia="Calibri"/>
          <w:lang w:val="es-EC" w:eastAsia="en-US"/>
        </w:rPr>
        <w:t xml:space="preserve"> y otros.</w:t>
      </w:r>
      <w:r w:rsidRPr="00A605C4">
        <w:rPr>
          <w:rFonts w:eastAsia="Calibri"/>
          <w:vertAlign w:val="superscript"/>
          <w:lang w:val="es-EC" w:eastAsia="en-US"/>
        </w:rPr>
        <w:t>(15)</w:t>
      </w:r>
      <w:r w:rsidRPr="00A605C4">
        <w:rPr>
          <w:rFonts w:eastAsia="Calibri"/>
          <w:lang w:val="es-EC" w:eastAsia="en-US"/>
        </w:rPr>
        <w:t xml:space="preserve"> </w:t>
      </w:r>
    </w:p>
    <w:p w14:paraId="1597020F"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Una posible explicación a la importancia que se le atribuye al dolor en el curso de las afectaciones de la columna vertebral puede estar relacionado directamente con su mecanismo de producción y su extensión. La compresión de las raíces nerviosas en los agujeros de conjunción, en cualquiera de los segmentos, constituye el principal mecanismo etiopatogénico del dolor de la columna vertebral; otro mecanismo que también han sido señalado incluye la contracción de los músculos paravertebrales.</w:t>
      </w:r>
      <w:r w:rsidRPr="00A605C4">
        <w:rPr>
          <w:rFonts w:eastAsia="Calibri"/>
          <w:vertAlign w:val="superscript"/>
          <w:lang w:val="es-EC" w:eastAsia="en-US"/>
        </w:rPr>
        <w:t>(16,17)</w:t>
      </w:r>
      <w:r w:rsidRPr="00A605C4">
        <w:rPr>
          <w:rFonts w:eastAsia="Calibri"/>
          <w:lang w:val="es-EC" w:eastAsia="en-US"/>
        </w:rPr>
        <w:t xml:space="preserve"> La extensión del dolor, a todo el recorrido de la raíz nerviosa afectada, genera limitaciones de la movilidad, cierto grado de discapacidad funcional y afectación de la percepción de calidad de vida relacionada con la salud.</w:t>
      </w:r>
    </w:p>
    <w:p w14:paraId="5D36BD42"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La presencia de hallazgos imagenológicos son el reflejo de afectación crónica de la columna vertebral, en la cual el proceso inflamatorio mantenido, condiciona cambios histológicos, morfológicos y funcionales de las estructuras anatómicas. Por esto, se pudo identificar disminución del espacio articular </w:t>
      </w:r>
      <w:r w:rsidRPr="00A605C4">
        <w:rPr>
          <w:rFonts w:eastAsia="Calibri"/>
          <w:lang w:val="es-EC" w:eastAsia="en-US"/>
        </w:rPr>
        <w:lastRenderedPageBreak/>
        <w:t xml:space="preserve">y rectificación de segmento cervical o lumbar, cambios que predicen la aparición precoz de cambios </w:t>
      </w:r>
      <w:proofErr w:type="spellStart"/>
      <w:r w:rsidRPr="00A605C4">
        <w:rPr>
          <w:rFonts w:eastAsia="Calibri"/>
          <w:lang w:val="es-EC" w:eastAsia="en-US"/>
        </w:rPr>
        <w:t>osteodegenerativos</w:t>
      </w:r>
      <w:proofErr w:type="spellEnd"/>
      <w:r w:rsidRPr="00A605C4">
        <w:rPr>
          <w:rFonts w:eastAsia="Calibri"/>
          <w:lang w:val="es-EC" w:eastAsia="en-US"/>
        </w:rPr>
        <w:t xml:space="preserve"> compatibles con osteoartrosis, teniendo en cuenta la edad.</w:t>
      </w:r>
    </w:p>
    <w:p w14:paraId="18077594"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El resultado más importante de este estudio estuvo dado por la evolución que tuvieron las pacientes durante los 2 años de seguimiento. A pesar de que en un porcentaje elevado de casos existió remisión de la afectación, en otros se identificó el debut de artritis reumatoide u otra enfermedad reumática, como lupus, enfermedad mixta del tejido conectivo y menos frecuente de </w:t>
      </w:r>
      <w:proofErr w:type="spellStart"/>
      <w:r w:rsidRPr="00A605C4">
        <w:rPr>
          <w:rFonts w:eastAsia="Calibri"/>
          <w:lang w:val="es-EC" w:eastAsia="en-US"/>
        </w:rPr>
        <w:t>EAP</w:t>
      </w:r>
      <w:proofErr w:type="spellEnd"/>
      <w:r w:rsidRPr="00A605C4">
        <w:rPr>
          <w:rFonts w:eastAsia="Calibri"/>
          <w:lang w:val="es-EC" w:eastAsia="en-US"/>
        </w:rPr>
        <w:t xml:space="preserve">. También existió un grupo de pacientes que evolucionaron hacia otro tipo de enfermedad no reumática. </w:t>
      </w:r>
    </w:p>
    <w:p w14:paraId="7136781E"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Este resultado evidencia la importancia de dar un seguimiento clínico e imagenológico a todas las mujeres menores de 40 años, sin antecedentes previos de ER, que acudan a consulta y refieran algún tipo de afectación de la columna vertebral. En la evaluación inicial y seguimiento de este tipo de pacientes, se deben tener en cuenta elementos relacionados con los antecedentes personales y familiares; es importante indagar sobre la presencia de antecedentes de trauma, posiciones viciosas, actitudes y posturas inadecuadas, que pueden orientar hacia el posible origen y diagnóstico definitivo.</w:t>
      </w:r>
    </w:p>
    <w:p w14:paraId="51AB106E"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Las limitaciones de esta investigación estuvieron dadas por tipo de diseño descriptivo utilizado, que no permite hacer inferencias y disminuye la validez externa de los resultados.</w:t>
      </w:r>
    </w:p>
    <w:p w14:paraId="2AA23DC7"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Los resultados mostraron que muchas ocasiones la afectación de la columna vertebral constituye el elemento inicial de sospecha clínica de ER y otras afecciones no reumáticas. Esto abre un camino de investigación basado en la identificación precoz de manifestaciones clínicas que posibilitan la sospecha clínica y diagnóstico definitivo de </w:t>
      </w:r>
      <w:proofErr w:type="spellStart"/>
      <w:r w:rsidRPr="00A605C4">
        <w:rPr>
          <w:rFonts w:eastAsia="Calibri"/>
          <w:lang w:val="es-EC" w:eastAsia="en-US"/>
        </w:rPr>
        <w:t>ECNT</w:t>
      </w:r>
      <w:proofErr w:type="spellEnd"/>
      <w:r w:rsidRPr="00A605C4">
        <w:rPr>
          <w:rFonts w:eastAsia="Calibri"/>
          <w:lang w:val="es-EC" w:eastAsia="en-US"/>
        </w:rPr>
        <w:t>; contribuyen a la disminución del riesgo de aparición de complicaciones, discapacidad funcional y afectación de la percepción de calidad de vida relacionada con la salud.</w:t>
      </w:r>
    </w:p>
    <w:p w14:paraId="2D28D1C3"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Las pacientes se caracterizan por ser jóvenes, con tiempo de evolución de la afectación de la columna vertebral de entre 3 y 6 meses, autoidentificadas como mestizas, sin comorbilidades, con afectación cervical, fundamentalmente dolor y manifestaciones neuropáticas, con presencia de hallazgos imagenológicos (fundamentalmente disminución del espacio intervertebral) y que la afectación evolucionó hacia la resolución de la afectación en poco más de la mitad, pero en menor medida hacia ER u otra. </w:t>
      </w:r>
    </w:p>
    <w:p w14:paraId="1203F0D9" w14:textId="77777777" w:rsidR="00A605C4" w:rsidRPr="00A605C4" w:rsidRDefault="00A605C4" w:rsidP="00A605C4">
      <w:pPr>
        <w:spacing w:line="360" w:lineRule="auto"/>
        <w:jc w:val="both"/>
        <w:rPr>
          <w:rFonts w:eastAsia="Calibri"/>
          <w:lang w:val="es-EC" w:eastAsia="en-US"/>
        </w:rPr>
      </w:pPr>
    </w:p>
    <w:p w14:paraId="3C3B617D" w14:textId="77777777" w:rsidR="00A605C4" w:rsidRPr="00A605C4" w:rsidRDefault="00A605C4" w:rsidP="00A605C4">
      <w:pPr>
        <w:spacing w:line="360" w:lineRule="auto"/>
        <w:jc w:val="both"/>
        <w:rPr>
          <w:rFonts w:eastAsia="Calibri"/>
          <w:lang w:val="es-EC" w:eastAsia="en-US"/>
        </w:rPr>
      </w:pPr>
    </w:p>
    <w:p w14:paraId="4D17DC24" w14:textId="77777777" w:rsidR="00A605C4" w:rsidRPr="00A605C4" w:rsidRDefault="00A605C4" w:rsidP="00A605C4">
      <w:pPr>
        <w:spacing w:line="360" w:lineRule="auto"/>
        <w:jc w:val="center"/>
        <w:rPr>
          <w:rFonts w:eastAsia="Calibri"/>
          <w:b/>
          <w:sz w:val="32"/>
          <w:lang w:val="es-EC" w:eastAsia="en-US"/>
        </w:rPr>
      </w:pPr>
      <w:r w:rsidRPr="00A605C4">
        <w:rPr>
          <w:rFonts w:eastAsia="Calibri"/>
          <w:b/>
          <w:sz w:val="32"/>
          <w:lang w:val="es-EC" w:eastAsia="en-US"/>
        </w:rPr>
        <w:t>REFERENCIAS BIBLIOGRÁFICAS</w:t>
      </w:r>
    </w:p>
    <w:p w14:paraId="276521DA"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1.</w:t>
      </w:r>
      <w:r w:rsidRPr="00A605C4">
        <w:rPr>
          <w:rFonts w:eastAsia="Calibri"/>
          <w:lang w:val="es-ES" w:eastAsia="en-US"/>
        </w:rPr>
        <w:t xml:space="preserve"> </w:t>
      </w:r>
      <w:proofErr w:type="spellStart"/>
      <w:r w:rsidRPr="00A605C4">
        <w:rPr>
          <w:rFonts w:eastAsia="Calibri"/>
          <w:lang w:val="es-EC" w:eastAsia="en-US"/>
        </w:rPr>
        <w:t>Veiguela</w:t>
      </w:r>
      <w:proofErr w:type="spellEnd"/>
      <w:r w:rsidRPr="00A605C4">
        <w:rPr>
          <w:rFonts w:eastAsia="Calibri"/>
          <w:lang w:val="es-EC" w:eastAsia="en-US"/>
        </w:rPr>
        <w:t xml:space="preserve"> </w:t>
      </w:r>
      <w:proofErr w:type="spellStart"/>
      <w:r w:rsidRPr="00A605C4">
        <w:rPr>
          <w:rFonts w:eastAsia="Calibri"/>
          <w:lang w:val="es-EC" w:eastAsia="en-US"/>
        </w:rPr>
        <w:t>DR</w:t>
      </w:r>
      <w:proofErr w:type="spellEnd"/>
      <w:r w:rsidRPr="00A605C4">
        <w:rPr>
          <w:rFonts w:eastAsia="Calibri"/>
          <w:lang w:val="es-EC" w:eastAsia="en-US"/>
        </w:rPr>
        <w:t xml:space="preserve">, Álvarez </w:t>
      </w:r>
      <w:proofErr w:type="spellStart"/>
      <w:r w:rsidRPr="00A605C4">
        <w:rPr>
          <w:rFonts w:eastAsia="Calibri"/>
          <w:lang w:val="es-EC" w:eastAsia="en-US"/>
        </w:rPr>
        <w:t>AÁ</w:t>
      </w:r>
      <w:proofErr w:type="spellEnd"/>
      <w:r w:rsidRPr="00A605C4">
        <w:rPr>
          <w:rFonts w:eastAsia="Calibri"/>
          <w:lang w:val="es-EC" w:eastAsia="en-US"/>
        </w:rPr>
        <w:t xml:space="preserve">, </w:t>
      </w:r>
      <w:proofErr w:type="spellStart"/>
      <w:r w:rsidRPr="00A605C4">
        <w:rPr>
          <w:rFonts w:eastAsia="Calibri"/>
          <w:lang w:val="es-EC" w:eastAsia="en-US"/>
        </w:rPr>
        <w:t>Loureda</w:t>
      </w:r>
      <w:proofErr w:type="spellEnd"/>
      <w:r w:rsidRPr="00A605C4">
        <w:rPr>
          <w:rFonts w:eastAsia="Calibri"/>
          <w:lang w:val="es-EC" w:eastAsia="en-US"/>
        </w:rPr>
        <w:t xml:space="preserve"> RA, Cela MV, </w:t>
      </w:r>
      <w:proofErr w:type="spellStart"/>
      <w:r w:rsidRPr="00A605C4">
        <w:rPr>
          <w:rFonts w:eastAsia="Calibri"/>
          <w:lang w:val="es-EC" w:eastAsia="en-US"/>
        </w:rPr>
        <w:t>Celeiro</w:t>
      </w:r>
      <w:proofErr w:type="spellEnd"/>
      <w:r w:rsidRPr="00A605C4">
        <w:rPr>
          <w:rFonts w:eastAsia="Calibri"/>
          <w:lang w:val="es-EC" w:eastAsia="en-US"/>
        </w:rPr>
        <w:t xml:space="preserve"> ID. Explorando las actividades diarias y la participación social: un estudio en personas con una condición de salud del aparato locomotor. Cuadernos Brasileiros de Terapia Ocupacional. 2018 [acceso: 24/10/2022]; 26(03):513-526. Disponible en: </w:t>
      </w:r>
      <w:hyperlink r:id="rId15" w:history="1">
        <w:r w:rsidRPr="00A605C4">
          <w:rPr>
            <w:rFonts w:eastAsia="Calibri"/>
            <w:color w:val="0563C1"/>
            <w:lang w:val="es-EC" w:eastAsia="en-US"/>
          </w:rPr>
          <w:t>https://www.scielo.br/j/cadbto/a/BY5ypLx8CRdgPRpMXjDwVmj/abstract/?lang=es</w:t>
        </w:r>
      </w:hyperlink>
      <w:r w:rsidRPr="00A605C4">
        <w:rPr>
          <w:rFonts w:eastAsia="Calibri"/>
          <w:lang w:val="es-EC" w:eastAsia="en-US"/>
        </w:rPr>
        <w:t xml:space="preserve"> </w:t>
      </w:r>
    </w:p>
    <w:p w14:paraId="6DD07AB0"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 xml:space="preserve">2. Crespo Rodríguez AM, </w:t>
      </w:r>
      <w:proofErr w:type="spellStart"/>
      <w:r w:rsidRPr="00A605C4">
        <w:rPr>
          <w:rFonts w:eastAsia="Calibri"/>
          <w:lang w:val="es-EC" w:eastAsia="en-US"/>
        </w:rPr>
        <w:t>Archanco</w:t>
      </w:r>
      <w:proofErr w:type="spellEnd"/>
      <w:r w:rsidRPr="00A605C4">
        <w:rPr>
          <w:rFonts w:eastAsia="Calibri"/>
          <w:lang w:val="es-EC" w:eastAsia="en-US"/>
        </w:rPr>
        <w:t xml:space="preserve"> </w:t>
      </w:r>
      <w:proofErr w:type="spellStart"/>
      <w:r w:rsidRPr="00A605C4">
        <w:rPr>
          <w:rFonts w:eastAsia="Calibri"/>
          <w:lang w:val="es-EC" w:eastAsia="en-US"/>
        </w:rPr>
        <w:t>Olcese</w:t>
      </w:r>
      <w:proofErr w:type="spellEnd"/>
      <w:r w:rsidRPr="00A605C4">
        <w:rPr>
          <w:rFonts w:eastAsia="Calibri"/>
          <w:lang w:val="es-EC" w:eastAsia="en-US"/>
        </w:rPr>
        <w:t xml:space="preserve"> M, Cabrera Martín M, Carreras Delgado </w:t>
      </w:r>
      <w:proofErr w:type="spellStart"/>
      <w:r w:rsidRPr="00A605C4">
        <w:rPr>
          <w:rFonts w:eastAsia="Calibri"/>
          <w:lang w:val="es-EC" w:eastAsia="en-US"/>
        </w:rPr>
        <w:t>JL</w:t>
      </w:r>
      <w:proofErr w:type="spellEnd"/>
      <w:r w:rsidRPr="00A605C4">
        <w:rPr>
          <w:rFonts w:eastAsia="Calibri"/>
          <w:lang w:val="es-EC" w:eastAsia="en-US"/>
        </w:rPr>
        <w:t xml:space="preserve">, Casado Herráez A, Corona Sánchez JA, et al. Aprendizaje activo basado en la resolución de casos clínico-radiológicos de patología del aparato locomotor en enseñanza virtual [Tesis de posgrado]. España, Madrid: Universidad Complutense de Madrid. 2021 [acceso: 23/10/2022]. Disponible en: </w:t>
      </w:r>
      <w:hyperlink r:id="rId16" w:history="1">
        <w:r w:rsidRPr="00A605C4">
          <w:rPr>
            <w:rFonts w:eastAsia="Calibri"/>
            <w:color w:val="0563C1"/>
            <w:lang w:val="es-EC" w:eastAsia="en-US"/>
          </w:rPr>
          <w:t>https://eprints.ucm.es/id/eprint/66638/</w:t>
        </w:r>
      </w:hyperlink>
      <w:r w:rsidRPr="00A605C4">
        <w:rPr>
          <w:rFonts w:eastAsia="Calibri"/>
          <w:lang w:val="es-EC" w:eastAsia="en-US"/>
        </w:rPr>
        <w:t xml:space="preserve"> </w:t>
      </w:r>
    </w:p>
    <w:p w14:paraId="71FFB19D"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3.</w:t>
      </w:r>
      <w:r w:rsidRPr="00A605C4">
        <w:rPr>
          <w:rFonts w:eastAsia="Calibri"/>
          <w:lang w:val="es-ES" w:eastAsia="en-US"/>
        </w:rPr>
        <w:t xml:space="preserve"> </w:t>
      </w:r>
      <w:proofErr w:type="spellStart"/>
      <w:r w:rsidRPr="00A605C4">
        <w:rPr>
          <w:rFonts w:eastAsia="Calibri"/>
          <w:lang w:val="es-EC" w:eastAsia="en-US"/>
        </w:rPr>
        <w:t>Solis</w:t>
      </w:r>
      <w:proofErr w:type="spellEnd"/>
      <w:r w:rsidRPr="00A605C4">
        <w:rPr>
          <w:rFonts w:eastAsia="Calibri"/>
          <w:lang w:val="es-EC" w:eastAsia="en-US"/>
        </w:rPr>
        <w:t xml:space="preserve"> Cartas U, Calvopiña Bejarano </w:t>
      </w:r>
      <w:proofErr w:type="spellStart"/>
      <w:r w:rsidRPr="00A605C4">
        <w:rPr>
          <w:rFonts w:eastAsia="Calibri"/>
          <w:lang w:val="es-EC" w:eastAsia="en-US"/>
        </w:rPr>
        <w:t>SJ</w:t>
      </w:r>
      <w:proofErr w:type="spellEnd"/>
      <w:r w:rsidRPr="00A605C4">
        <w:rPr>
          <w:rFonts w:eastAsia="Calibri"/>
          <w:lang w:val="es-EC" w:eastAsia="en-US"/>
        </w:rPr>
        <w:t xml:space="preserve">, </w:t>
      </w:r>
      <w:proofErr w:type="spellStart"/>
      <w:r w:rsidRPr="00A605C4">
        <w:rPr>
          <w:rFonts w:eastAsia="Calibri"/>
          <w:lang w:val="es-EC" w:eastAsia="en-US"/>
        </w:rPr>
        <w:t>Nuñez</w:t>
      </w:r>
      <w:proofErr w:type="spellEnd"/>
      <w:r w:rsidRPr="00A605C4">
        <w:rPr>
          <w:rFonts w:eastAsia="Calibri"/>
          <w:lang w:val="es-EC" w:eastAsia="en-US"/>
        </w:rPr>
        <w:t xml:space="preserve"> Sánchez </w:t>
      </w:r>
      <w:proofErr w:type="spellStart"/>
      <w:r w:rsidRPr="00A605C4">
        <w:rPr>
          <w:rFonts w:eastAsia="Calibri"/>
          <w:lang w:val="es-EC" w:eastAsia="en-US"/>
        </w:rPr>
        <w:t>BL</w:t>
      </w:r>
      <w:proofErr w:type="spellEnd"/>
      <w:r w:rsidRPr="00A605C4">
        <w:rPr>
          <w:rFonts w:eastAsia="Calibri"/>
          <w:lang w:val="es-EC" w:eastAsia="en-US"/>
        </w:rPr>
        <w:t xml:space="preserve">, </w:t>
      </w:r>
      <w:proofErr w:type="spellStart"/>
      <w:r w:rsidRPr="00A605C4">
        <w:rPr>
          <w:rFonts w:eastAsia="Calibri"/>
          <w:lang w:val="es-EC" w:eastAsia="en-US"/>
        </w:rPr>
        <w:t>Yartú</w:t>
      </w:r>
      <w:proofErr w:type="spellEnd"/>
      <w:r w:rsidRPr="00A605C4">
        <w:rPr>
          <w:rFonts w:eastAsia="Calibri"/>
          <w:lang w:val="es-EC" w:eastAsia="en-US"/>
        </w:rPr>
        <w:t xml:space="preserve"> Couceiro R. Relación entre adiposidad corporal y presión arterial en niños y adolescentes con enfermedades reumáticas. Revista Cubana de Reumatología. 2019 [acceso: 27/10/2022]; 21(1):238-46. Disponible en:</w:t>
      </w:r>
      <w:r w:rsidRPr="00A605C4">
        <w:rPr>
          <w:rFonts w:eastAsia="Calibri"/>
          <w:lang w:val="es-ES" w:eastAsia="en-US"/>
        </w:rPr>
        <w:t xml:space="preserve"> </w:t>
      </w:r>
      <w:hyperlink r:id="rId17" w:history="1">
        <w:r w:rsidRPr="00A605C4">
          <w:rPr>
            <w:rFonts w:eastAsia="Calibri"/>
            <w:color w:val="0563C1"/>
            <w:lang w:val="es-EC" w:eastAsia="en-US"/>
          </w:rPr>
          <w:t>http://scielo.sld.cu/scielo.php?script=sci_arttext&amp;pid=S1817-59962019000100002</w:t>
        </w:r>
      </w:hyperlink>
      <w:r w:rsidRPr="00A605C4">
        <w:rPr>
          <w:rFonts w:eastAsia="Calibri"/>
          <w:lang w:val="es-EC" w:eastAsia="en-US"/>
        </w:rPr>
        <w:t xml:space="preserve"> </w:t>
      </w:r>
    </w:p>
    <w:p w14:paraId="794DC1A7"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4.</w:t>
      </w:r>
      <w:r w:rsidRPr="00A605C4">
        <w:rPr>
          <w:rFonts w:eastAsia="Calibri"/>
          <w:lang w:val="es-ES" w:eastAsia="en-US"/>
        </w:rPr>
        <w:t xml:space="preserve"> </w:t>
      </w:r>
      <w:r w:rsidRPr="00A605C4">
        <w:rPr>
          <w:rFonts w:eastAsia="Calibri"/>
          <w:lang w:val="es-EC" w:eastAsia="en-US"/>
        </w:rPr>
        <w:t xml:space="preserve">Cando Ger </w:t>
      </w:r>
      <w:proofErr w:type="spellStart"/>
      <w:r w:rsidRPr="00A605C4">
        <w:rPr>
          <w:rFonts w:eastAsia="Calibri"/>
          <w:lang w:val="es-EC" w:eastAsia="en-US"/>
        </w:rPr>
        <w:t>AE</w:t>
      </w:r>
      <w:proofErr w:type="spellEnd"/>
      <w:r w:rsidRPr="00A605C4">
        <w:rPr>
          <w:rFonts w:eastAsia="Calibri"/>
          <w:lang w:val="es-EC" w:eastAsia="en-US"/>
        </w:rPr>
        <w:t xml:space="preserve">, Valencia </w:t>
      </w:r>
      <w:proofErr w:type="spellStart"/>
      <w:r w:rsidRPr="00A605C4">
        <w:rPr>
          <w:rFonts w:eastAsia="Calibri"/>
          <w:lang w:val="es-EC" w:eastAsia="en-US"/>
        </w:rPr>
        <w:t>Catacta</w:t>
      </w:r>
      <w:proofErr w:type="spellEnd"/>
      <w:r w:rsidRPr="00A605C4">
        <w:rPr>
          <w:rFonts w:eastAsia="Calibri"/>
          <w:lang w:val="es-EC" w:eastAsia="en-US"/>
        </w:rPr>
        <w:t xml:space="preserve"> EE, Segovia Torres GA, </w:t>
      </w:r>
      <w:proofErr w:type="spellStart"/>
      <w:r w:rsidRPr="00A605C4">
        <w:rPr>
          <w:rFonts w:eastAsia="Calibri"/>
          <w:lang w:val="es-EC" w:eastAsia="en-US"/>
        </w:rPr>
        <w:t>Tutillo</w:t>
      </w:r>
      <w:proofErr w:type="spellEnd"/>
      <w:r w:rsidRPr="00A605C4">
        <w:rPr>
          <w:rFonts w:eastAsia="Calibri"/>
          <w:lang w:val="es-EC" w:eastAsia="en-US"/>
        </w:rPr>
        <w:t xml:space="preserve"> León JA, </w:t>
      </w:r>
      <w:proofErr w:type="spellStart"/>
      <w:r w:rsidRPr="00A605C4">
        <w:rPr>
          <w:rFonts w:eastAsia="Calibri"/>
          <w:lang w:val="es-EC" w:eastAsia="en-US"/>
        </w:rPr>
        <w:t>Paucar</w:t>
      </w:r>
      <w:proofErr w:type="spellEnd"/>
      <w:r w:rsidRPr="00A605C4">
        <w:rPr>
          <w:rFonts w:eastAsia="Calibri"/>
          <w:lang w:val="es-EC" w:eastAsia="en-US"/>
        </w:rPr>
        <w:t xml:space="preserve"> </w:t>
      </w:r>
      <w:proofErr w:type="spellStart"/>
      <w:r w:rsidRPr="00A605C4">
        <w:rPr>
          <w:rFonts w:eastAsia="Calibri"/>
          <w:lang w:val="es-EC" w:eastAsia="en-US"/>
        </w:rPr>
        <w:t>Tipantuña</w:t>
      </w:r>
      <w:proofErr w:type="spellEnd"/>
      <w:r w:rsidRPr="00A605C4">
        <w:rPr>
          <w:rFonts w:eastAsia="Calibri"/>
          <w:lang w:val="es-EC" w:eastAsia="en-US"/>
        </w:rPr>
        <w:t xml:space="preserve"> LE, Zambrano Carrión MC. Avances en la atención de salud a los pacientes con enfermedades reumáticas. Revista Cubana de Reumatología. 2018 [acceso: 26/10/2022]; 20(3):156-69. Disponible en:</w:t>
      </w:r>
      <w:r w:rsidRPr="00A605C4">
        <w:rPr>
          <w:rFonts w:eastAsia="Calibri"/>
          <w:lang w:val="es-ES" w:eastAsia="en-US"/>
        </w:rPr>
        <w:t xml:space="preserve"> </w:t>
      </w:r>
      <w:hyperlink r:id="rId18" w:history="1">
        <w:r w:rsidRPr="00A605C4">
          <w:rPr>
            <w:rFonts w:eastAsia="Calibri"/>
            <w:color w:val="0563C1"/>
            <w:lang w:val="es-EC" w:eastAsia="en-US"/>
          </w:rPr>
          <w:t>http://scielo.sld.cu/scielo.php?pid=S1817-59962018000300004&amp;script=sci_arttext&amp;tlng=pt</w:t>
        </w:r>
      </w:hyperlink>
      <w:r w:rsidRPr="00A605C4">
        <w:rPr>
          <w:rFonts w:eastAsia="Calibri"/>
          <w:lang w:val="es-EC" w:eastAsia="en-US"/>
        </w:rPr>
        <w:t xml:space="preserve"> </w:t>
      </w:r>
    </w:p>
    <w:p w14:paraId="370B19FB"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5.</w:t>
      </w:r>
      <w:r w:rsidRPr="00A605C4">
        <w:rPr>
          <w:rFonts w:eastAsia="Calibri"/>
          <w:lang w:val="es-ES" w:eastAsia="en-US"/>
        </w:rPr>
        <w:t xml:space="preserve"> </w:t>
      </w:r>
      <w:r w:rsidRPr="00A605C4">
        <w:rPr>
          <w:rFonts w:eastAsia="Calibri"/>
          <w:lang w:val="es-EC" w:eastAsia="en-US"/>
        </w:rPr>
        <w:t xml:space="preserve">Del </w:t>
      </w:r>
      <w:proofErr w:type="spellStart"/>
      <w:r w:rsidRPr="00A605C4">
        <w:rPr>
          <w:rFonts w:eastAsia="Calibri"/>
          <w:lang w:val="es-EC" w:eastAsia="en-US"/>
        </w:rPr>
        <w:t>Aguila</w:t>
      </w:r>
      <w:proofErr w:type="spellEnd"/>
      <w:r w:rsidRPr="00A605C4">
        <w:rPr>
          <w:rFonts w:eastAsia="Calibri"/>
          <w:lang w:val="es-EC" w:eastAsia="en-US"/>
        </w:rPr>
        <w:t xml:space="preserve"> Torres V, </w:t>
      </w:r>
      <w:proofErr w:type="spellStart"/>
      <w:r w:rsidRPr="00A605C4">
        <w:rPr>
          <w:rFonts w:eastAsia="Calibri"/>
          <w:lang w:val="es-EC" w:eastAsia="en-US"/>
        </w:rPr>
        <w:t>Lermo</w:t>
      </w:r>
      <w:proofErr w:type="spellEnd"/>
      <w:r w:rsidRPr="00A605C4">
        <w:rPr>
          <w:rFonts w:eastAsia="Calibri"/>
          <w:lang w:val="es-EC" w:eastAsia="en-US"/>
        </w:rPr>
        <w:t xml:space="preserve"> Fajardo J, Santiago Bazán C. Efectividad del vendaje neuromuscular propioceptivo en pacientes con dolor cervical mecánico crónico en un hospital estatal, Lima, Perú. </w:t>
      </w:r>
      <w:proofErr w:type="spellStart"/>
      <w:r w:rsidRPr="00A605C4">
        <w:rPr>
          <w:rFonts w:eastAsia="Calibri"/>
          <w:lang w:val="es-EC" w:eastAsia="en-US"/>
        </w:rPr>
        <w:t>Horiz</w:t>
      </w:r>
      <w:proofErr w:type="spellEnd"/>
      <w:r w:rsidRPr="00A605C4">
        <w:rPr>
          <w:rFonts w:eastAsia="Calibri"/>
          <w:lang w:val="es-EC" w:eastAsia="en-US"/>
        </w:rPr>
        <w:t xml:space="preserve">. </w:t>
      </w:r>
      <w:proofErr w:type="spellStart"/>
      <w:r w:rsidRPr="00A605C4">
        <w:rPr>
          <w:rFonts w:eastAsia="Calibri"/>
          <w:lang w:val="es-EC" w:eastAsia="en-US"/>
        </w:rPr>
        <w:t>Med</w:t>
      </w:r>
      <w:proofErr w:type="spellEnd"/>
      <w:r w:rsidRPr="00A605C4">
        <w:rPr>
          <w:rFonts w:eastAsia="Calibri"/>
          <w:lang w:val="es-EC" w:eastAsia="en-US"/>
        </w:rPr>
        <w:t xml:space="preserve">. 2020 [acceso: 29/10/2022]; 20(1):6-11. Disponible en: </w:t>
      </w:r>
      <w:hyperlink r:id="rId19" w:history="1">
        <w:r w:rsidRPr="00A605C4">
          <w:rPr>
            <w:rFonts w:eastAsia="Calibri"/>
            <w:color w:val="0563C1"/>
            <w:lang w:val="es-EC" w:eastAsia="en-US"/>
          </w:rPr>
          <w:t>http://www.scielo.org.pe/scielo.php?script=sci_arttext&amp;pid=S1727-558X2020000100006&amp;lng=es</w:t>
        </w:r>
      </w:hyperlink>
      <w:r w:rsidRPr="00A605C4">
        <w:rPr>
          <w:rFonts w:eastAsia="Calibri"/>
          <w:lang w:val="es-EC" w:eastAsia="en-US"/>
        </w:rPr>
        <w:t xml:space="preserve"> </w:t>
      </w:r>
    </w:p>
    <w:p w14:paraId="3FF084D4"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 xml:space="preserve">6. Valdés Orrego I, Araya-Quintanilla F, Muñoz Cuevas </w:t>
      </w:r>
      <w:proofErr w:type="spellStart"/>
      <w:r w:rsidRPr="00A605C4">
        <w:rPr>
          <w:rFonts w:eastAsia="Calibri"/>
          <w:lang w:val="es-EC" w:eastAsia="en-US"/>
        </w:rPr>
        <w:t>MJ</w:t>
      </w:r>
      <w:proofErr w:type="spellEnd"/>
      <w:r w:rsidRPr="00A605C4">
        <w:rPr>
          <w:rFonts w:eastAsia="Calibri"/>
          <w:lang w:val="es-EC" w:eastAsia="en-US"/>
        </w:rPr>
        <w:t xml:space="preserve">, Maturana Madrid K, Navarrete Cabrera M. Efectividad de la educación basada en neurociencias en pacientes con dolor lumbar crónico: revisión sistemática con metaanálisis. Fisioterapia. 2020 [acceso: 28/10/2022]; 40(6):319-30. Disponible en: </w:t>
      </w:r>
      <w:hyperlink r:id="rId20" w:history="1">
        <w:r w:rsidRPr="00A605C4">
          <w:rPr>
            <w:rFonts w:eastAsia="Calibri"/>
            <w:color w:val="0563C1"/>
            <w:lang w:val="es-EC" w:eastAsia="en-US"/>
          </w:rPr>
          <w:t>https://www.sciencedirect.com/science/article/abs/pii/S0211563818301068</w:t>
        </w:r>
      </w:hyperlink>
      <w:r w:rsidRPr="00A605C4">
        <w:rPr>
          <w:rFonts w:eastAsia="Calibri"/>
          <w:lang w:val="es-EC" w:eastAsia="en-US"/>
        </w:rPr>
        <w:t xml:space="preserve"> </w:t>
      </w:r>
    </w:p>
    <w:p w14:paraId="0924A045" w14:textId="77777777" w:rsidR="00A605C4" w:rsidRPr="00A605C4" w:rsidRDefault="00A605C4" w:rsidP="00A605C4">
      <w:pPr>
        <w:spacing w:line="360" w:lineRule="auto"/>
        <w:rPr>
          <w:rFonts w:eastAsia="Calibri"/>
          <w:lang w:val="es-EC" w:eastAsia="en-US"/>
        </w:rPr>
      </w:pPr>
      <w:r w:rsidRPr="00A605C4">
        <w:rPr>
          <w:rFonts w:eastAsia="Calibri"/>
          <w:lang w:val="es-EC" w:eastAsia="en-US"/>
        </w:rPr>
        <w:lastRenderedPageBreak/>
        <w:t xml:space="preserve">7. Meré Gómez JR. Evolución neurológica en pacientes con trauma raquimedular atendidos en Hospital de Traumatología y Ortopedia Doctor y General Rafael Moreno Valle [Tesis de posgrado]. México, Puebla: Benemérita Universidad Autónoma de Puebla; 2021. [acceso: 26/10/2022]. Disponible en:  </w:t>
      </w:r>
      <w:hyperlink r:id="rId21" w:history="1">
        <w:r w:rsidRPr="00A605C4">
          <w:rPr>
            <w:rFonts w:eastAsia="Calibri"/>
            <w:color w:val="0563C1"/>
            <w:lang w:val="es-EC" w:eastAsia="en-US"/>
          </w:rPr>
          <w:t>https://repositorioinstitucional.buap.mx/handle/20.500.12371/11751</w:t>
        </w:r>
      </w:hyperlink>
      <w:r w:rsidRPr="00A605C4">
        <w:rPr>
          <w:rFonts w:eastAsia="Calibri"/>
          <w:lang w:val="es-EC" w:eastAsia="en-US"/>
        </w:rPr>
        <w:t xml:space="preserve"> </w:t>
      </w:r>
    </w:p>
    <w:p w14:paraId="5D253614"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 xml:space="preserve">8. </w:t>
      </w:r>
      <w:proofErr w:type="spellStart"/>
      <w:r w:rsidRPr="00A605C4">
        <w:rPr>
          <w:rFonts w:eastAsia="Calibri"/>
          <w:lang w:val="es-EC" w:eastAsia="en-US"/>
        </w:rPr>
        <w:t>Solis</w:t>
      </w:r>
      <w:proofErr w:type="spellEnd"/>
      <w:r w:rsidRPr="00A605C4">
        <w:rPr>
          <w:rFonts w:eastAsia="Calibri"/>
          <w:lang w:val="es-EC" w:eastAsia="en-US"/>
        </w:rPr>
        <w:t xml:space="preserve"> Cartas U, Barbón Pérez </w:t>
      </w:r>
      <w:proofErr w:type="spellStart"/>
      <w:r w:rsidRPr="00A605C4">
        <w:rPr>
          <w:rFonts w:eastAsia="Calibri"/>
          <w:lang w:val="es-EC" w:eastAsia="en-US"/>
        </w:rPr>
        <w:t>OG</w:t>
      </w:r>
      <w:proofErr w:type="spellEnd"/>
      <w:r w:rsidRPr="00A605C4">
        <w:rPr>
          <w:rFonts w:eastAsia="Calibri"/>
          <w:lang w:val="es-EC" w:eastAsia="en-US"/>
        </w:rPr>
        <w:t xml:space="preserve">, Martínez Larrarte JP. Determinación de la percepción de calidad de vida relacionada con la salud en pacientes con osteoartritis de columna vertebral. </w:t>
      </w:r>
      <w:proofErr w:type="spellStart"/>
      <w:r w:rsidRPr="00A605C4">
        <w:rPr>
          <w:rFonts w:eastAsia="Calibri"/>
          <w:lang w:val="es-EC" w:eastAsia="en-US"/>
        </w:rPr>
        <w:t>AMC</w:t>
      </w:r>
      <w:proofErr w:type="spellEnd"/>
      <w:r w:rsidRPr="00A605C4">
        <w:rPr>
          <w:rFonts w:eastAsia="Calibri"/>
          <w:lang w:val="es-EC" w:eastAsia="en-US"/>
        </w:rPr>
        <w:t xml:space="preserve">. 2016 [acceso: 04/11/2022]; 20(3):235-43. Disponible en: </w:t>
      </w:r>
      <w:hyperlink r:id="rId22" w:history="1">
        <w:r w:rsidRPr="00A605C4">
          <w:rPr>
            <w:rFonts w:eastAsia="Calibri"/>
            <w:color w:val="0563C1"/>
            <w:lang w:val="es-EC" w:eastAsia="en-US"/>
          </w:rPr>
          <w:t>http://scielo.sld.cu/scielo.php?script=sci_arttext&amp;pid=S1025-02552016000300003&amp;lng=es</w:t>
        </w:r>
      </w:hyperlink>
      <w:r w:rsidRPr="00A605C4">
        <w:rPr>
          <w:rFonts w:eastAsia="Calibri"/>
          <w:lang w:val="es-EC" w:eastAsia="en-US"/>
        </w:rPr>
        <w:t xml:space="preserve"> </w:t>
      </w:r>
    </w:p>
    <w:p w14:paraId="77989440"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9.</w:t>
      </w:r>
      <w:r w:rsidRPr="00A605C4">
        <w:rPr>
          <w:rFonts w:eastAsia="Calibri"/>
          <w:lang w:val="es-ES" w:eastAsia="en-US"/>
        </w:rPr>
        <w:t xml:space="preserve"> </w:t>
      </w:r>
      <w:r w:rsidRPr="00A605C4">
        <w:rPr>
          <w:rFonts w:eastAsia="Calibri"/>
          <w:lang w:val="es-EC" w:eastAsia="en-US"/>
        </w:rPr>
        <w:t xml:space="preserve">Gómez Morales J, </w:t>
      </w:r>
      <w:proofErr w:type="spellStart"/>
      <w:r w:rsidRPr="00A605C4">
        <w:rPr>
          <w:rFonts w:eastAsia="Calibri"/>
          <w:lang w:val="es-EC" w:eastAsia="en-US"/>
        </w:rPr>
        <w:t>LLópiz</w:t>
      </w:r>
      <w:proofErr w:type="spellEnd"/>
      <w:r w:rsidRPr="00A605C4">
        <w:rPr>
          <w:rFonts w:eastAsia="Calibri"/>
          <w:lang w:val="es-EC" w:eastAsia="en-US"/>
        </w:rPr>
        <w:t xml:space="preserve"> Morales M, </w:t>
      </w:r>
      <w:proofErr w:type="spellStart"/>
      <w:r w:rsidRPr="00A605C4">
        <w:rPr>
          <w:rFonts w:eastAsia="Calibri"/>
          <w:lang w:val="es-EC" w:eastAsia="en-US"/>
        </w:rPr>
        <w:t>Luaces</w:t>
      </w:r>
      <w:proofErr w:type="spellEnd"/>
      <w:r w:rsidRPr="00A605C4">
        <w:rPr>
          <w:rFonts w:eastAsia="Calibri"/>
          <w:lang w:val="es-EC" w:eastAsia="en-US"/>
        </w:rPr>
        <w:t xml:space="preserve"> </w:t>
      </w:r>
      <w:proofErr w:type="spellStart"/>
      <w:r w:rsidRPr="00A605C4">
        <w:rPr>
          <w:rFonts w:eastAsia="Calibri"/>
          <w:lang w:val="es-EC" w:eastAsia="en-US"/>
        </w:rPr>
        <w:t>Martinez</w:t>
      </w:r>
      <w:proofErr w:type="spellEnd"/>
      <w:r w:rsidRPr="00A605C4">
        <w:rPr>
          <w:rFonts w:eastAsia="Calibri"/>
          <w:lang w:val="es-EC" w:eastAsia="en-US"/>
        </w:rPr>
        <w:t xml:space="preserve"> A, Blanco Cabrera Y, Viera Rosales M, </w:t>
      </w:r>
      <w:proofErr w:type="spellStart"/>
      <w:r w:rsidRPr="00A605C4">
        <w:rPr>
          <w:rFonts w:eastAsia="Calibri"/>
          <w:lang w:val="es-EC" w:eastAsia="en-US"/>
        </w:rPr>
        <w:t>Solis</w:t>
      </w:r>
      <w:proofErr w:type="spellEnd"/>
      <w:r w:rsidRPr="00A605C4">
        <w:rPr>
          <w:rFonts w:eastAsia="Calibri"/>
          <w:lang w:val="es-EC" w:eastAsia="en-US"/>
        </w:rPr>
        <w:t xml:space="preserve"> Cartas U. </w:t>
      </w:r>
      <w:proofErr w:type="spellStart"/>
      <w:r w:rsidRPr="00A605C4">
        <w:rPr>
          <w:rFonts w:eastAsia="Calibri"/>
          <w:lang w:val="es-EC" w:eastAsia="en-US"/>
        </w:rPr>
        <w:t>Behavior</w:t>
      </w:r>
      <w:proofErr w:type="spellEnd"/>
      <w:r w:rsidRPr="00A605C4">
        <w:rPr>
          <w:rFonts w:eastAsia="Calibri"/>
          <w:lang w:val="es-EC" w:eastAsia="en-US"/>
        </w:rPr>
        <w:t xml:space="preserve"> </w:t>
      </w:r>
      <w:proofErr w:type="spellStart"/>
      <w:r w:rsidRPr="00A605C4">
        <w:rPr>
          <w:rFonts w:eastAsia="Calibri"/>
          <w:lang w:val="es-EC" w:eastAsia="en-US"/>
        </w:rPr>
        <w:t>of</w:t>
      </w:r>
      <w:proofErr w:type="spellEnd"/>
      <w:r w:rsidRPr="00A605C4">
        <w:rPr>
          <w:rFonts w:eastAsia="Calibri"/>
          <w:lang w:val="es-EC" w:eastAsia="en-US"/>
        </w:rPr>
        <w:t xml:space="preserve"> </w:t>
      </w:r>
      <w:proofErr w:type="spellStart"/>
      <w:r w:rsidRPr="00A605C4">
        <w:rPr>
          <w:rFonts w:eastAsia="Calibri"/>
          <w:lang w:val="es-EC" w:eastAsia="en-US"/>
        </w:rPr>
        <w:t>the</w:t>
      </w:r>
      <w:proofErr w:type="spellEnd"/>
      <w:r w:rsidRPr="00A605C4">
        <w:rPr>
          <w:rFonts w:eastAsia="Calibri"/>
          <w:lang w:val="es-EC" w:eastAsia="en-US"/>
        </w:rPr>
        <w:t xml:space="preserve"> </w:t>
      </w:r>
      <w:proofErr w:type="spellStart"/>
      <w:r w:rsidRPr="00A605C4">
        <w:rPr>
          <w:rFonts w:eastAsia="Calibri"/>
          <w:lang w:val="es-EC" w:eastAsia="en-US"/>
        </w:rPr>
        <w:t>ophthalmologic</w:t>
      </w:r>
      <w:proofErr w:type="spellEnd"/>
      <w:r w:rsidRPr="00A605C4">
        <w:rPr>
          <w:rFonts w:eastAsia="Calibri"/>
          <w:lang w:val="es-EC" w:eastAsia="en-US"/>
        </w:rPr>
        <w:t xml:space="preserve"> </w:t>
      </w:r>
      <w:proofErr w:type="spellStart"/>
      <w:r w:rsidRPr="00A605C4">
        <w:rPr>
          <w:rFonts w:eastAsia="Calibri"/>
          <w:lang w:val="es-EC" w:eastAsia="en-US"/>
        </w:rPr>
        <w:t>manifestations</w:t>
      </w:r>
      <w:proofErr w:type="spellEnd"/>
      <w:r w:rsidRPr="00A605C4">
        <w:rPr>
          <w:rFonts w:eastAsia="Calibri"/>
          <w:lang w:val="es-EC" w:eastAsia="en-US"/>
        </w:rPr>
        <w:t xml:space="preserve"> in </w:t>
      </w:r>
      <w:proofErr w:type="spellStart"/>
      <w:r w:rsidRPr="00A605C4">
        <w:rPr>
          <w:rFonts w:eastAsia="Calibri"/>
          <w:lang w:val="es-EC" w:eastAsia="en-US"/>
        </w:rPr>
        <w:t>patient</w:t>
      </w:r>
      <w:proofErr w:type="spellEnd"/>
      <w:r w:rsidRPr="00A605C4">
        <w:rPr>
          <w:rFonts w:eastAsia="Calibri"/>
          <w:lang w:val="es-EC" w:eastAsia="en-US"/>
        </w:rPr>
        <w:t xml:space="preserve"> </w:t>
      </w:r>
      <w:proofErr w:type="spellStart"/>
      <w:r w:rsidRPr="00A605C4">
        <w:rPr>
          <w:rFonts w:eastAsia="Calibri"/>
          <w:lang w:val="es-EC" w:eastAsia="en-US"/>
        </w:rPr>
        <w:t>with</w:t>
      </w:r>
      <w:proofErr w:type="spellEnd"/>
      <w:r w:rsidRPr="00A605C4">
        <w:rPr>
          <w:rFonts w:eastAsia="Calibri"/>
          <w:lang w:val="es-EC" w:eastAsia="en-US"/>
        </w:rPr>
        <w:t xml:space="preserve"> </w:t>
      </w:r>
      <w:proofErr w:type="spellStart"/>
      <w:r w:rsidRPr="00A605C4">
        <w:rPr>
          <w:rFonts w:eastAsia="Calibri"/>
          <w:lang w:val="es-EC" w:eastAsia="en-US"/>
        </w:rPr>
        <w:t>rheumatoid</w:t>
      </w:r>
      <w:proofErr w:type="spellEnd"/>
      <w:r w:rsidRPr="00A605C4">
        <w:rPr>
          <w:rFonts w:eastAsia="Calibri"/>
          <w:lang w:val="es-EC" w:eastAsia="en-US"/>
        </w:rPr>
        <w:t xml:space="preserve"> </w:t>
      </w:r>
      <w:proofErr w:type="spellStart"/>
      <w:r w:rsidRPr="00A605C4">
        <w:rPr>
          <w:rFonts w:eastAsia="Calibri"/>
          <w:lang w:val="es-EC" w:eastAsia="en-US"/>
        </w:rPr>
        <w:t>arthritis</w:t>
      </w:r>
      <w:proofErr w:type="spellEnd"/>
      <w:r w:rsidRPr="00A605C4">
        <w:rPr>
          <w:rFonts w:eastAsia="Calibri"/>
          <w:lang w:val="es-EC" w:eastAsia="en-US"/>
        </w:rPr>
        <w:t xml:space="preserve">. </w:t>
      </w:r>
      <w:proofErr w:type="spellStart"/>
      <w:r w:rsidRPr="00A605C4">
        <w:rPr>
          <w:rFonts w:eastAsia="Calibri"/>
          <w:lang w:val="es-EC" w:eastAsia="en-US"/>
        </w:rPr>
        <w:t>Rev</w:t>
      </w:r>
      <w:proofErr w:type="spellEnd"/>
      <w:r w:rsidRPr="00A605C4">
        <w:rPr>
          <w:rFonts w:eastAsia="Calibri"/>
          <w:lang w:val="es-EC" w:eastAsia="en-US"/>
        </w:rPr>
        <w:t xml:space="preserve"> Cuba </w:t>
      </w:r>
      <w:proofErr w:type="spellStart"/>
      <w:r w:rsidRPr="00A605C4">
        <w:rPr>
          <w:rFonts w:eastAsia="Calibri"/>
          <w:lang w:val="es-EC" w:eastAsia="en-US"/>
        </w:rPr>
        <w:t>Reumatol</w:t>
      </w:r>
      <w:proofErr w:type="spellEnd"/>
      <w:r w:rsidRPr="00A605C4">
        <w:rPr>
          <w:rFonts w:eastAsia="Calibri"/>
          <w:lang w:val="es-EC" w:eastAsia="en-US"/>
        </w:rPr>
        <w:t xml:space="preserve">. 2015 [acceso: 02/11/2022]; 17(2):139-44. Disponible en: </w:t>
      </w:r>
      <w:hyperlink r:id="rId23" w:history="1">
        <w:r w:rsidRPr="00A605C4">
          <w:rPr>
            <w:rFonts w:eastAsia="Calibri"/>
            <w:color w:val="0563C1"/>
            <w:lang w:val="es-EC" w:eastAsia="en-US"/>
          </w:rPr>
          <w:t>http://scielo.sld.cu/scielo.php?script=sci_arttext&amp;pid=S1817-59962015000200008&amp;lng=es</w:t>
        </w:r>
      </w:hyperlink>
      <w:r w:rsidRPr="00A605C4">
        <w:rPr>
          <w:rFonts w:eastAsia="Calibri"/>
          <w:lang w:val="es-EC" w:eastAsia="en-US"/>
        </w:rPr>
        <w:t xml:space="preserve"> </w:t>
      </w:r>
    </w:p>
    <w:p w14:paraId="337C462C"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 xml:space="preserve">10. </w:t>
      </w:r>
      <w:proofErr w:type="spellStart"/>
      <w:r w:rsidRPr="00A605C4">
        <w:rPr>
          <w:rFonts w:eastAsia="Calibri"/>
          <w:lang w:val="es-EC" w:eastAsia="en-US"/>
        </w:rPr>
        <w:t>Solis</w:t>
      </w:r>
      <w:proofErr w:type="spellEnd"/>
      <w:r w:rsidRPr="00A605C4">
        <w:rPr>
          <w:rFonts w:eastAsia="Calibri"/>
          <w:lang w:val="es-EC" w:eastAsia="en-US"/>
        </w:rPr>
        <w:t xml:space="preserve"> Cartas U, Amador García DM, Crespo Somoza I, Pérez Castillo E. Síndrome de Guillain Barré como forma de debut en el lupus eritematoso sistémico. </w:t>
      </w:r>
      <w:proofErr w:type="spellStart"/>
      <w:r w:rsidRPr="00A605C4">
        <w:rPr>
          <w:rFonts w:eastAsia="Calibri"/>
          <w:lang w:val="es-EC" w:eastAsia="en-US"/>
        </w:rPr>
        <w:t>Rev</w:t>
      </w:r>
      <w:proofErr w:type="spellEnd"/>
      <w:r w:rsidRPr="00A605C4">
        <w:rPr>
          <w:rFonts w:eastAsia="Calibri"/>
          <w:lang w:val="es-EC" w:eastAsia="en-US"/>
        </w:rPr>
        <w:t xml:space="preserve"> Cuba </w:t>
      </w:r>
      <w:proofErr w:type="spellStart"/>
      <w:r w:rsidRPr="00A605C4">
        <w:rPr>
          <w:rFonts w:eastAsia="Calibri"/>
          <w:lang w:val="es-EC" w:eastAsia="en-US"/>
        </w:rPr>
        <w:t>Reumatol</w:t>
      </w:r>
      <w:proofErr w:type="spellEnd"/>
      <w:r w:rsidRPr="00A605C4">
        <w:rPr>
          <w:rFonts w:eastAsia="Calibri"/>
          <w:lang w:val="es-EC" w:eastAsia="en-US"/>
        </w:rPr>
        <w:t>. 2015 [acceso: 01/11/2022]; 17(</w:t>
      </w:r>
      <w:proofErr w:type="spellStart"/>
      <w:r w:rsidRPr="00A605C4">
        <w:rPr>
          <w:rFonts w:eastAsia="Calibri"/>
          <w:lang w:val="es-EC" w:eastAsia="en-US"/>
        </w:rPr>
        <w:t>Suppl</w:t>
      </w:r>
      <w:proofErr w:type="spellEnd"/>
      <w:r w:rsidRPr="00A605C4">
        <w:rPr>
          <w:rFonts w:eastAsia="Calibri"/>
          <w:lang w:val="es-EC" w:eastAsia="en-US"/>
        </w:rPr>
        <w:t xml:space="preserve"> 1):1-11. Disponible en: </w:t>
      </w:r>
      <w:hyperlink r:id="rId24" w:history="1">
        <w:r w:rsidRPr="00A605C4">
          <w:rPr>
            <w:rFonts w:eastAsia="Calibri"/>
            <w:color w:val="0563C1"/>
            <w:lang w:val="es-EC" w:eastAsia="en-US"/>
          </w:rPr>
          <w:t>http://scielo.sld.cu/scielo.php?script=sci_arttext&amp;pid=S1817-59962015000300007&amp;lng=es</w:t>
        </w:r>
      </w:hyperlink>
      <w:r w:rsidRPr="00A605C4">
        <w:rPr>
          <w:rFonts w:eastAsia="Calibri"/>
          <w:lang w:val="es-EC" w:eastAsia="en-US"/>
        </w:rPr>
        <w:t xml:space="preserve"> </w:t>
      </w:r>
    </w:p>
    <w:p w14:paraId="419CE79E"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11.</w:t>
      </w:r>
      <w:r w:rsidRPr="00A605C4">
        <w:rPr>
          <w:rFonts w:eastAsia="Calibri"/>
          <w:lang w:val="es-ES" w:eastAsia="en-US"/>
        </w:rPr>
        <w:t xml:space="preserve"> </w:t>
      </w:r>
      <w:proofErr w:type="spellStart"/>
      <w:r w:rsidRPr="00A605C4">
        <w:rPr>
          <w:rFonts w:eastAsia="Calibri"/>
          <w:lang w:val="es-EC" w:eastAsia="en-US"/>
        </w:rPr>
        <w:t>Solis</w:t>
      </w:r>
      <w:proofErr w:type="spellEnd"/>
      <w:r w:rsidRPr="00A605C4">
        <w:rPr>
          <w:rFonts w:eastAsia="Calibri"/>
          <w:lang w:val="es-EC" w:eastAsia="en-US"/>
        </w:rPr>
        <w:t xml:space="preserve"> Cartas U, Calvopiña Bejarano </w:t>
      </w:r>
      <w:proofErr w:type="spellStart"/>
      <w:r w:rsidRPr="00A605C4">
        <w:rPr>
          <w:rFonts w:eastAsia="Calibri"/>
          <w:lang w:val="es-EC" w:eastAsia="en-US"/>
        </w:rPr>
        <w:t>SJ</w:t>
      </w:r>
      <w:proofErr w:type="spellEnd"/>
      <w:r w:rsidRPr="00A605C4">
        <w:rPr>
          <w:rFonts w:eastAsia="Calibri"/>
          <w:lang w:val="es-EC" w:eastAsia="en-US"/>
        </w:rPr>
        <w:t xml:space="preserve">. Comorbilidades y calidad de vida en Osteoartritis. </w:t>
      </w:r>
      <w:proofErr w:type="spellStart"/>
      <w:r w:rsidRPr="00A605C4">
        <w:rPr>
          <w:rFonts w:eastAsia="Calibri"/>
          <w:lang w:val="es-EC" w:eastAsia="en-US"/>
        </w:rPr>
        <w:t>Rev</w:t>
      </w:r>
      <w:proofErr w:type="spellEnd"/>
      <w:r w:rsidRPr="00A605C4">
        <w:rPr>
          <w:rFonts w:eastAsia="Calibri"/>
          <w:lang w:val="es-EC" w:eastAsia="en-US"/>
        </w:rPr>
        <w:t xml:space="preserve"> Cuba </w:t>
      </w:r>
      <w:proofErr w:type="spellStart"/>
      <w:r w:rsidRPr="00A605C4">
        <w:rPr>
          <w:rFonts w:eastAsia="Calibri"/>
          <w:lang w:val="es-EC" w:eastAsia="en-US"/>
        </w:rPr>
        <w:t>Reumatol</w:t>
      </w:r>
      <w:proofErr w:type="spellEnd"/>
      <w:r w:rsidRPr="00A605C4">
        <w:rPr>
          <w:rFonts w:eastAsia="Calibri"/>
          <w:lang w:val="es-EC" w:eastAsia="en-US"/>
        </w:rPr>
        <w:t xml:space="preserve"> 2018 [acceso: 02/11/2022]; 20(2):</w:t>
      </w:r>
      <w:proofErr w:type="spellStart"/>
      <w:r w:rsidRPr="00A605C4">
        <w:rPr>
          <w:rFonts w:eastAsia="Calibri"/>
          <w:lang w:val="es-EC" w:eastAsia="en-US"/>
        </w:rPr>
        <w:t>e17</w:t>
      </w:r>
      <w:proofErr w:type="spellEnd"/>
      <w:r w:rsidRPr="00A605C4">
        <w:rPr>
          <w:rFonts w:eastAsia="Calibri"/>
          <w:lang w:val="es-EC" w:eastAsia="en-US"/>
        </w:rPr>
        <w:t xml:space="preserve">. Disponible en: </w:t>
      </w:r>
      <w:hyperlink r:id="rId25" w:history="1">
        <w:r w:rsidRPr="00A605C4">
          <w:rPr>
            <w:rFonts w:eastAsia="Calibri"/>
            <w:color w:val="0563C1"/>
            <w:lang w:val="es-EC" w:eastAsia="en-US"/>
          </w:rPr>
          <w:t>http://scielo.sld.cu/scielo.php?script=sci_arttext&amp;pid=S1817-59962018000200002&amp;lng=es</w:t>
        </w:r>
      </w:hyperlink>
      <w:r w:rsidRPr="00A605C4">
        <w:rPr>
          <w:rFonts w:eastAsia="Calibri"/>
          <w:lang w:val="es-EC" w:eastAsia="en-US"/>
        </w:rPr>
        <w:t xml:space="preserve"> </w:t>
      </w:r>
    </w:p>
    <w:p w14:paraId="3B6E65E0"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12.</w:t>
      </w:r>
      <w:r w:rsidRPr="00A605C4">
        <w:rPr>
          <w:rFonts w:eastAsia="Calibri"/>
          <w:lang w:val="es-ES" w:eastAsia="en-US"/>
        </w:rPr>
        <w:t xml:space="preserve"> </w:t>
      </w:r>
      <w:r w:rsidRPr="00A605C4">
        <w:rPr>
          <w:rFonts w:eastAsia="Calibri"/>
          <w:lang w:val="es-EC" w:eastAsia="en-US"/>
        </w:rPr>
        <w:t xml:space="preserve">Jiménez-Ávila </w:t>
      </w:r>
      <w:proofErr w:type="spellStart"/>
      <w:r w:rsidRPr="00A605C4">
        <w:rPr>
          <w:rFonts w:eastAsia="Calibri"/>
          <w:lang w:val="es-EC" w:eastAsia="en-US"/>
        </w:rPr>
        <w:t>JM</w:t>
      </w:r>
      <w:proofErr w:type="spellEnd"/>
      <w:r w:rsidRPr="00A605C4">
        <w:rPr>
          <w:rFonts w:eastAsia="Calibri"/>
          <w:lang w:val="es-EC" w:eastAsia="en-US"/>
        </w:rPr>
        <w:t xml:space="preserve">, Sánchez-García O, González-Cisneros AC. Directrices en la decisión del manejo quirúrgico en la cirugía de columna vertebral. Cir. Cir. 2019 [acceso: 02/11/2022]; 87(3):299-307. Disponible en: </w:t>
      </w:r>
      <w:hyperlink r:id="rId26" w:history="1">
        <w:r w:rsidRPr="00A605C4">
          <w:rPr>
            <w:rFonts w:eastAsia="Calibri"/>
            <w:color w:val="0563C1"/>
            <w:lang w:val="es-EC" w:eastAsia="en-US"/>
          </w:rPr>
          <w:t>http://www.scielo.org.mx/scielo.php?script=sci_arttext&amp;pid=S2444-054X2019000300299&amp;lng=es</w:t>
        </w:r>
      </w:hyperlink>
      <w:r w:rsidRPr="00A605C4">
        <w:rPr>
          <w:rFonts w:eastAsia="Calibri"/>
          <w:lang w:val="es-EC" w:eastAsia="en-US"/>
        </w:rPr>
        <w:t xml:space="preserve"> </w:t>
      </w:r>
    </w:p>
    <w:p w14:paraId="1547152C"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13.</w:t>
      </w:r>
      <w:r w:rsidRPr="00A605C4">
        <w:rPr>
          <w:rFonts w:eastAsia="Calibri"/>
          <w:lang w:val="es-ES" w:eastAsia="en-US"/>
        </w:rPr>
        <w:t xml:space="preserve"> </w:t>
      </w:r>
      <w:r w:rsidRPr="00A605C4">
        <w:rPr>
          <w:rFonts w:eastAsia="Calibri"/>
          <w:lang w:val="es-EC" w:eastAsia="en-US"/>
        </w:rPr>
        <w:t xml:space="preserve">Fernández Sánchez S, Medina Cano E, Montoliu Peco C. Causa infrecuente de dolor en columna dorsal en un paciente adolescente: </w:t>
      </w:r>
      <w:proofErr w:type="spellStart"/>
      <w:r w:rsidRPr="00A605C4">
        <w:rPr>
          <w:rFonts w:eastAsia="Calibri"/>
          <w:lang w:val="es-EC" w:eastAsia="en-US"/>
        </w:rPr>
        <w:t>lipomatosis</w:t>
      </w:r>
      <w:proofErr w:type="spellEnd"/>
      <w:r w:rsidRPr="00A605C4">
        <w:rPr>
          <w:rFonts w:eastAsia="Calibri"/>
          <w:lang w:val="es-EC" w:eastAsia="en-US"/>
        </w:rPr>
        <w:t xml:space="preserve"> epidural espinal idiopática. </w:t>
      </w:r>
      <w:proofErr w:type="spellStart"/>
      <w:r w:rsidRPr="00A605C4">
        <w:rPr>
          <w:rFonts w:eastAsia="Calibri"/>
          <w:lang w:val="es-EC" w:eastAsia="en-US"/>
        </w:rPr>
        <w:t>Rev</w:t>
      </w:r>
      <w:proofErr w:type="spellEnd"/>
      <w:r w:rsidRPr="00A605C4">
        <w:rPr>
          <w:rFonts w:eastAsia="Calibri"/>
          <w:lang w:val="es-EC" w:eastAsia="en-US"/>
        </w:rPr>
        <w:t xml:space="preserve"> Mex </w:t>
      </w:r>
      <w:proofErr w:type="spellStart"/>
      <w:r w:rsidRPr="00A605C4">
        <w:rPr>
          <w:rFonts w:eastAsia="Calibri"/>
          <w:lang w:val="es-EC" w:eastAsia="en-US"/>
        </w:rPr>
        <w:t>Med</w:t>
      </w:r>
      <w:proofErr w:type="spellEnd"/>
      <w:r w:rsidRPr="00A605C4">
        <w:rPr>
          <w:rFonts w:eastAsia="Calibri"/>
          <w:lang w:val="es-EC" w:eastAsia="en-US"/>
        </w:rPr>
        <w:t xml:space="preserve"> Fis </w:t>
      </w:r>
      <w:proofErr w:type="spellStart"/>
      <w:r w:rsidRPr="00A605C4">
        <w:rPr>
          <w:rFonts w:eastAsia="Calibri"/>
          <w:lang w:val="es-EC" w:eastAsia="en-US"/>
        </w:rPr>
        <w:t>Rehab</w:t>
      </w:r>
      <w:proofErr w:type="spellEnd"/>
      <w:r w:rsidRPr="00A605C4">
        <w:rPr>
          <w:rFonts w:eastAsia="Calibri"/>
          <w:lang w:val="es-EC" w:eastAsia="en-US"/>
        </w:rPr>
        <w:t xml:space="preserve">. 2021 [acceso: 01/11/2022]; 33(1-4):36-40. Disponible en: </w:t>
      </w:r>
      <w:hyperlink r:id="rId27" w:history="1">
        <w:r w:rsidRPr="00A605C4">
          <w:rPr>
            <w:rFonts w:eastAsia="Calibri"/>
            <w:color w:val="0563C1"/>
            <w:lang w:val="es-EC" w:eastAsia="en-US"/>
          </w:rPr>
          <w:t>https://www.medigraphic.com/cgi-bin/new/resumen.cgi?IDARTICULO=106554</w:t>
        </w:r>
      </w:hyperlink>
      <w:r w:rsidRPr="00A605C4">
        <w:rPr>
          <w:rFonts w:eastAsia="Calibri"/>
          <w:lang w:val="es-EC" w:eastAsia="en-US"/>
        </w:rPr>
        <w:t xml:space="preserve"> </w:t>
      </w:r>
    </w:p>
    <w:p w14:paraId="630407CF" w14:textId="77777777" w:rsidR="00A605C4" w:rsidRPr="00A605C4" w:rsidRDefault="00A605C4" w:rsidP="00A605C4">
      <w:pPr>
        <w:spacing w:line="360" w:lineRule="auto"/>
        <w:rPr>
          <w:rFonts w:eastAsia="Calibri"/>
          <w:lang w:val="es-EC" w:eastAsia="en-US"/>
        </w:rPr>
      </w:pPr>
      <w:r w:rsidRPr="00A605C4">
        <w:rPr>
          <w:rFonts w:eastAsia="Calibri"/>
          <w:lang w:val="es-EC" w:eastAsia="en-US"/>
        </w:rPr>
        <w:lastRenderedPageBreak/>
        <w:t>14.</w:t>
      </w:r>
      <w:r w:rsidRPr="00A605C4">
        <w:rPr>
          <w:rFonts w:eastAsia="Calibri"/>
          <w:lang w:val="es-ES" w:eastAsia="en-US"/>
        </w:rPr>
        <w:t xml:space="preserve"> </w:t>
      </w:r>
      <w:proofErr w:type="spellStart"/>
      <w:r w:rsidRPr="00A605C4">
        <w:rPr>
          <w:rFonts w:eastAsia="Calibri"/>
          <w:lang w:val="es-EC" w:eastAsia="en-US"/>
        </w:rPr>
        <w:t>Solis</w:t>
      </w:r>
      <w:proofErr w:type="spellEnd"/>
      <w:r w:rsidRPr="00A605C4">
        <w:rPr>
          <w:rFonts w:eastAsia="Calibri"/>
          <w:lang w:val="es-EC" w:eastAsia="en-US"/>
        </w:rPr>
        <w:t xml:space="preserve"> Cartas U, Calvopiña Bejarano </w:t>
      </w:r>
      <w:proofErr w:type="spellStart"/>
      <w:r w:rsidRPr="00A605C4">
        <w:rPr>
          <w:rFonts w:eastAsia="Calibri"/>
          <w:lang w:val="es-EC" w:eastAsia="en-US"/>
        </w:rPr>
        <w:t>SJ</w:t>
      </w:r>
      <w:proofErr w:type="spellEnd"/>
      <w:r w:rsidRPr="00A605C4">
        <w:rPr>
          <w:rFonts w:eastAsia="Calibri"/>
          <w:lang w:val="es-EC" w:eastAsia="en-US"/>
        </w:rPr>
        <w:t xml:space="preserve">, Valdés González EM. Calidad de vida relacionada con la salud en pacientes con osteoartritis del cantón Riobamba. </w:t>
      </w:r>
      <w:proofErr w:type="spellStart"/>
      <w:r w:rsidRPr="00A605C4">
        <w:rPr>
          <w:rFonts w:eastAsia="Calibri"/>
          <w:lang w:val="es-EC" w:eastAsia="en-US"/>
        </w:rPr>
        <w:t>Rev</w:t>
      </w:r>
      <w:proofErr w:type="spellEnd"/>
      <w:r w:rsidRPr="00A605C4">
        <w:rPr>
          <w:rFonts w:eastAsia="Calibri"/>
          <w:lang w:val="es-EC" w:eastAsia="en-US"/>
        </w:rPr>
        <w:t xml:space="preserve"> Cuba </w:t>
      </w:r>
      <w:proofErr w:type="spellStart"/>
      <w:r w:rsidRPr="00A605C4">
        <w:rPr>
          <w:rFonts w:eastAsia="Calibri"/>
          <w:lang w:val="es-EC" w:eastAsia="en-US"/>
        </w:rPr>
        <w:t>Reumatol</w:t>
      </w:r>
      <w:proofErr w:type="spellEnd"/>
      <w:r w:rsidRPr="00A605C4">
        <w:rPr>
          <w:rFonts w:eastAsia="Calibri"/>
          <w:lang w:val="es-EC" w:eastAsia="en-US"/>
        </w:rPr>
        <w:t>. 2019 [acceso: 03/11/2022]; 21(1):</w:t>
      </w:r>
      <w:proofErr w:type="spellStart"/>
      <w:r w:rsidRPr="00A605C4">
        <w:rPr>
          <w:rFonts w:eastAsia="Calibri"/>
          <w:lang w:val="es-EC" w:eastAsia="en-US"/>
        </w:rPr>
        <w:t>e55</w:t>
      </w:r>
      <w:proofErr w:type="spellEnd"/>
      <w:r w:rsidRPr="00A605C4">
        <w:rPr>
          <w:rFonts w:eastAsia="Calibri"/>
          <w:lang w:val="es-EC" w:eastAsia="en-US"/>
        </w:rPr>
        <w:t xml:space="preserve">. Disponible en: </w:t>
      </w:r>
      <w:hyperlink r:id="rId28" w:history="1">
        <w:r w:rsidRPr="00A605C4">
          <w:rPr>
            <w:rFonts w:eastAsia="Calibri"/>
            <w:color w:val="0563C1"/>
            <w:lang w:val="es-EC" w:eastAsia="en-US"/>
          </w:rPr>
          <w:t>http://scielo.sld.cu/scielo.php?script=sci_arttext&amp;pid=S1817-59962019000100004&amp;lng=es</w:t>
        </w:r>
      </w:hyperlink>
      <w:r w:rsidRPr="00A605C4">
        <w:rPr>
          <w:rFonts w:eastAsia="Calibri"/>
          <w:lang w:val="es-EC" w:eastAsia="en-US"/>
        </w:rPr>
        <w:t xml:space="preserve"> </w:t>
      </w:r>
    </w:p>
    <w:p w14:paraId="2CAC6D56" w14:textId="77777777" w:rsidR="00A605C4" w:rsidRPr="00A605C4" w:rsidRDefault="00A605C4" w:rsidP="00A605C4">
      <w:pPr>
        <w:spacing w:line="360" w:lineRule="auto"/>
        <w:rPr>
          <w:rFonts w:eastAsia="Calibri"/>
          <w:lang w:val="en-US" w:eastAsia="en-US"/>
        </w:rPr>
      </w:pPr>
      <w:r w:rsidRPr="00A605C4">
        <w:rPr>
          <w:rFonts w:eastAsia="Calibri"/>
          <w:lang w:val="es-EC" w:eastAsia="en-US"/>
        </w:rPr>
        <w:t xml:space="preserve">15. de Armas Hernández A, Muñoz Balbín M, </w:t>
      </w:r>
      <w:proofErr w:type="spellStart"/>
      <w:r w:rsidRPr="00A605C4">
        <w:rPr>
          <w:rFonts w:eastAsia="Calibri"/>
          <w:lang w:val="es-EC" w:eastAsia="en-US"/>
        </w:rPr>
        <w:t>Benitez</w:t>
      </w:r>
      <w:proofErr w:type="spellEnd"/>
      <w:r w:rsidRPr="00A605C4">
        <w:rPr>
          <w:rFonts w:eastAsia="Calibri"/>
          <w:lang w:val="es-EC" w:eastAsia="en-US"/>
        </w:rPr>
        <w:t xml:space="preserve"> Falero Y, de Armas </w:t>
      </w:r>
      <w:proofErr w:type="spellStart"/>
      <w:r w:rsidRPr="00A605C4">
        <w:rPr>
          <w:rFonts w:eastAsia="Calibri"/>
          <w:lang w:val="es-EC" w:eastAsia="en-US"/>
        </w:rPr>
        <w:t>Hernandez</w:t>
      </w:r>
      <w:proofErr w:type="spellEnd"/>
      <w:r w:rsidRPr="00A605C4">
        <w:rPr>
          <w:rFonts w:eastAsia="Calibri"/>
          <w:lang w:val="es-EC" w:eastAsia="en-US"/>
        </w:rPr>
        <w:t xml:space="preserve"> Y, Peñate Delgado R, </w:t>
      </w:r>
      <w:proofErr w:type="spellStart"/>
      <w:r w:rsidRPr="00A605C4">
        <w:rPr>
          <w:rFonts w:eastAsia="Calibri"/>
          <w:lang w:val="es-EC" w:eastAsia="en-US"/>
        </w:rPr>
        <w:t>Solis</w:t>
      </w:r>
      <w:proofErr w:type="spellEnd"/>
      <w:r w:rsidRPr="00A605C4">
        <w:rPr>
          <w:rFonts w:eastAsia="Calibri"/>
          <w:lang w:val="es-EC" w:eastAsia="en-US"/>
        </w:rPr>
        <w:t xml:space="preserve"> Cartas E. </w:t>
      </w:r>
      <w:proofErr w:type="spellStart"/>
      <w:r w:rsidRPr="00A605C4">
        <w:rPr>
          <w:rFonts w:eastAsia="Calibri"/>
          <w:lang w:val="es-EC" w:eastAsia="en-US"/>
        </w:rPr>
        <w:t>Osteoarthritis</w:t>
      </w:r>
      <w:proofErr w:type="spellEnd"/>
      <w:r w:rsidRPr="00A605C4">
        <w:rPr>
          <w:rFonts w:eastAsia="Calibri"/>
          <w:lang w:val="es-EC" w:eastAsia="en-US"/>
        </w:rPr>
        <w:t xml:space="preserve"> </w:t>
      </w:r>
      <w:proofErr w:type="spellStart"/>
      <w:r w:rsidRPr="00A605C4">
        <w:rPr>
          <w:rFonts w:eastAsia="Calibri"/>
          <w:lang w:val="es-EC" w:eastAsia="en-US"/>
        </w:rPr>
        <w:t>of</w:t>
      </w:r>
      <w:proofErr w:type="spellEnd"/>
      <w:r w:rsidRPr="00A605C4">
        <w:rPr>
          <w:rFonts w:eastAsia="Calibri"/>
          <w:lang w:val="es-EC" w:eastAsia="en-US"/>
        </w:rPr>
        <w:t xml:space="preserve"> </w:t>
      </w:r>
      <w:proofErr w:type="spellStart"/>
      <w:r w:rsidRPr="00A605C4">
        <w:rPr>
          <w:rFonts w:eastAsia="Calibri"/>
          <w:lang w:val="es-EC" w:eastAsia="en-US"/>
        </w:rPr>
        <w:t>Spine</w:t>
      </w:r>
      <w:proofErr w:type="spellEnd"/>
      <w:r w:rsidRPr="00A605C4">
        <w:rPr>
          <w:rFonts w:eastAsia="Calibri"/>
          <w:lang w:val="es-EC" w:eastAsia="en-US"/>
        </w:rPr>
        <w:t xml:space="preserve">. </w:t>
      </w:r>
      <w:r w:rsidRPr="00A605C4">
        <w:rPr>
          <w:rFonts w:eastAsia="Calibri"/>
          <w:lang w:val="en-US" w:eastAsia="en-US"/>
        </w:rPr>
        <w:t xml:space="preserve">A frequent but forgotten affection. Rev Cuba </w:t>
      </w:r>
      <w:proofErr w:type="spellStart"/>
      <w:r w:rsidRPr="00A605C4">
        <w:rPr>
          <w:rFonts w:eastAsia="Calibri"/>
          <w:lang w:val="en-US" w:eastAsia="en-US"/>
        </w:rPr>
        <w:t>Reumatol</w:t>
      </w:r>
      <w:proofErr w:type="spellEnd"/>
      <w:r w:rsidRPr="00A605C4">
        <w:rPr>
          <w:rFonts w:eastAsia="Calibri"/>
          <w:lang w:val="en-US" w:eastAsia="en-US"/>
        </w:rPr>
        <w:t>. 2015 [</w:t>
      </w:r>
      <w:proofErr w:type="spellStart"/>
      <w:r w:rsidRPr="00A605C4">
        <w:rPr>
          <w:rFonts w:eastAsia="Calibri"/>
          <w:lang w:val="en-US" w:eastAsia="en-US"/>
        </w:rPr>
        <w:t>acceso</w:t>
      </w:r>
      <w:proofErr w:type="spellEnd"/>
      <w:r w:rsidRPr="00A605C4">
        <w:rPr>
          <w:rFonts w:eastAsia="Calibri"/>
          <w:lang w:val="en-US" w:eastAsia="en-US"/>
        </w:rPr>
        <w:t xml:space="preserve">: 30/10/2022]; 17(3):208-15. Disponible </w:t>
      </w:r>
      <w:proofErr w:type="spellStart"/>
      <w:r w:rsidRPr="00A605C4">
        <w:rPr>
          <w:rFonts w:eastAsia="Calibri"/>
          <w:lang w:val="en-US" w:eastAsia="en-US"/>
        </w:rPr>
        <w:t>en</w:t>
      </w:r>
      <w:proofErr w:type="spellEnd"/>
      <w:r w:rsidRPr="00A605C4">
        <w:rPr>
          <w:rFonts w:eastAsia="Calibri"/>
          <w:lang w:val="en-US" w:eastAsia="en-US"/>
        </w:rPr>
        <w:t xml:space="preserve">: </w:t>
      </w:r>
      <w:hyperlink r:id="rId29" w:history="1">
        <w:r w:rsidRPr="00A605C4">
          <w:rPr>
            <w:rFonts w:eastAsia="Calibri"/>
            <w:color w:val="0563C1"/>
            <w:lang w:val="en-US" w:eastAsia="en-US"/>
          </w:rPr>
          <w:t>http://scielo.sld.cu/scielo.php?script=sci_arttext&amp;pid=S1817-59962015000400007&amp;lng=es</w:t>
        </w:r>
      </w:hyperlink>
      <w:r w:rsidRPr="00A605C4">
        <w:rPr>
          <w:rFonts w:eastAsia="Calibri"/>
          <w:lang w:val="en-US" w:eastAsia="en-US"/>
        </w:rPr>
        <w:t xml:space="preserve"> </w:t>
      </w:r>
    </w:p>
    <w:p w14:paraId="6DEB4D9D"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16.</w:t>
      </w:r>
      <w:r w:rsidRPr="00A605C4">
        <w:rPr>
          <w:rFonts w:eastAsia="Calibri"/>
          <w:lang w:val="es-ES" w:eastAsia="en-US"/>
        </w:rPr>
        <w:t xml:space="preserve"> </w:t>
      </w:r>
      <w:r w:rsidRPr="00A605C4">
        <w:rPr>
          <w:rFonts w:eastAsia="Calibri"/>
          <w:lang w:val="es-EC" w:eastAsia="en-US"/>
        </w:rPr>
        <w:t xml:space="preserve">Reguera Rodríguez R, Socorro Santana MC, Jordán Padrón M, García Peñate G, Saavedra Jordán LM. Dolor de espalda y malas posturas, ¿un problema para la salud? Rev. </w:t>
      </w:r>
      <w:proofErr w:type="spellStart"/>
      <w:r w:rsidRPr="00A605C4">
        <w:rPr>
          <w:rFonts w:eastAsia="Calibri"/>
          <w:lang w:val="es-EC" w:eastAsia="en-US"/>
        </w:rPr>
        <w:t>Med</w:t>
      </w:r>
      <w:proofErr w:type="spellEnd"/>
      <w:r w:rsidRPr="00A605C4">
        <w:rPr>
          <w:rFonts w:eastAsia="Calibri"/>
          <w:lang w:val="es-EC" w:eastAsia="en-US"/>
        </w:rPr>
        <w:t xml:space="preserve">. Electrón. 2018 [acceso: 27/10/2022]; 40(3):833-8. Disponible en: </w:t>
      </w:r>
      <w:hyperlink r:id="rId30" w:history="1">
        <w:r w:rsidRPr="00A605C4">
          <w:rPr>
            <w:rFonts w:eastAsia="Calibri"/>
            <w:color w:val="0563C1"/>
            <w:lang w:val="es-EC" w:eastAsia="en-US"/>
          </w:rPr>
          <w:t>http://scielo.sld.cu/scielo.php?script=sci_arttext&amp;pid=S1684-18242018000300026&amp;lng=es</w:t>
        </w:r>
      </w:hyperlink>
      <w:r w:rsidRPr="00A605C4">
        <w:rPr>
          <w:rFonts w:eastAsia="Calibri"/>
          <w:lang w:val="es-EC" w:eastAsia="en-US"/>
        </w:rPr>
        <w:t xml:space="preserve"> </w:t>
      </w:r>
    </w:p>
    <w:p w14:paraId="770D63E9" w14:textId="77777777" w:rsidR="00A605C4" w:rsidRPr="00A605C4" w:rsidRDefault="00A605C4" w:rsidP="00A605C4">
      <w:pPr>
        <w:spacing w:line="360" w:lineRule="auto"/>
        <w:rPr>
          <w:rFonts w:eastAsia="Calibri"/>
          <w:lang w:val="es-EC" w:eastAsia="en-US"/>
        </w:rPr>
      </w:pPr>
      <w:r w:rsidRPr="00A605C4">
        <w:rPr>
          <w:rFonts w:eastAsia="Calibri"/>
          <w:lang w:val="es-EC" w:eastAsia="en-US"/>
        </w:rPr>
        <w:t>17.</w:t>
      </w:r>
      <w:r w:rsidRPr="00A605C4">
        <w:rPr>
          <w:rFonts w:eastAsia="Calibri"/>
          <w:lang w:val="es-ES" w:eastAsia="en-US"/>
        </w:rPr>
        <w:t xml:space="preserve"> </w:t>
      </w:r>
      <w:r w:rsidRPr="00A605C4">
        <w:rPr>
          <w:rFonts w:eastAsia="Calibri"/>
          <w:lang w:val="es-EC" w:eastAsia="en-US"/>
        </w:rPr>
        <w:t xml:space="preserve">Restrepo JP, Molina MP. Vértebra </w:t>
      </w:r>
      <w:proofErr w:type="spellStart"/>
      <w:r w:rsidRPr="00A605C4">
        <w:rPr>
          <w:rFonts w:eastAsia="Calibri"/>
          <w:lang w:val="es-EC" w:eastAsia="en-US"/>
        </w:rPr>
        <w:t>limbus</w:t>
      </w:r>
      <w:proofErr w:type="spellEnd"/>
      <w:r w:rsidRPr="00A605C4">
        <w:rPr>
          <w:rFonts w:eastAsia="Calibri"/>
          <w:lang w:val="es-EC" w:eastAsia="en-US"/>
        </w:rPr>
        <w:t xml:space="preserve">, rara causa de dolor lumbar en jóvenes. Rev. </w:t>
      </w:r>
      <w:proofErr w:type="spellStart"/>
      <w:r w:rsidRPr="00A605C4">
        <w:rPr>
          <w:rFonts w:eastAsia="Calibri"/>
          <w:lang w:val="es-EC" w:eastAsia="en-US"/>
        </w:rPr>
        <w:t>Colomb</w:t>
      </w:r>
      <w:proofErr w:type="spellEnd"/>
      <w:r w:rsidRPr="00A605C4">
        <w:rPr>
          <w:rFonts w:eastAsia="Calibri"/>
          <w:lang w:val="es-EC" w:eastAsia="en-US"/>
        </w:rPr>
        <w:t xml:space="preserve">. </w:t>
      </w:r>
      <w:proofErr w:type="spellStart"/>
      <w:r w:rsidRPr="00A605C4">
        <w:rPr>
          <w:rFonts w:eastAsia="Calibri"/>
          <w:lang w:val="es-EC" w:eastAsia="en-US"/>
        </w:rPr>
        <w:t>Reumatol</w:t>
      </w:r>
      <w:proofErr w:type="spellEnd"/>
      <w:r w:rsidRPr="00A605C4">
        <w:rPr>
          <w:rFonts w:eastAsia="Calibri"/>
          <w:lang w:val="es-EC" w:eastAsia="en-US"/>
        </w:rPr>
        <w:t xml:space="preserve">. 2020 [acceso: 02/11/2022]; 27(2):120-2. Disponible en: </w:t>
      </w:r>
      <w:hyperlink r:id="rId31" w:history="1">
        <w:r w:rsidRPr="00A605C4">
          <w:rPr>
            <w:rFonts w:eastAsia="Calibri"/>
            <w:color w:val="0563C1"/>
            <w:lang w:val="es-EC" w:eastAsia="en-US"/>
          </w:rPr>
          <w:t>http://www.scielo.org.co/scielo.php?script=sci_arttext&amp;pid=S0121-81232020000200120&amp;lng=en</w:t>
        </w:r>
      </w:hyperlink>
      <w:r w:rsidRPr="00A605C4">
        <w:rPr>
          <w:rFonts w:eastAsia="Calibri"/>
          <w:lang w:val="es-EC" w:eastAsia="en-US"/>
        </w:rPr>
        <w:t xml:space="preserve"> </w:t>
      </w:r>
    </w:p>
    <w:p w14:paraId="57BEE6CA" w14:textId="77777777" w:rsidR="00A605C4" w:rsidRPr="00A605C4" w:rsidRDefault="00A605C4" w:rsidP="00A605C4">
      <w:pPr>
        <w:spacing w:line="360" w:lineRule="auto"/>
        <w:rPr>
          <w:rFonts w:eastAsia="Calibri"/>
          <w:lang w:val="es-EC" w:eastAsia="en-US"/>
        </w:rPr>
      </w:pPr>
    </w:p>
    <w:p w14:paraId="51A8CB0B" w14:textId="77777777" w:rsidR="00A605C4" w:rsidRPr="00A605C4" w:rsidRDefault="00A605C4" w:rsidP="00A605C4">
      <w:pPr>
        <w:spacing w:line="360" w:lineRule="auto"/>
        <w:jc w:val="center"/>
        <w:rPr>
          <w:rFonts w:eastAsia="Calibri"/>
          <w:b/>
          <w:lang w:val="es-EC" w:eastAsia="en-US"/>
        </w:rPr>
      </w:pPr>
    </w:p>
    <w:p w14:paraId="538241E8" w14:textId="77777777" w:rsidR="00A605C4" w:rsidRPr="00A605C4" w:rsidRDefault="00A605C4" w:rsidP="00A605C4">
      <w:pPr>
        <w:spacing w:line="360" w:lineRule="auto"/>
        <w:jc w:val="center"/>
        <w:rPr>
          <w:rFonts w:eastAsia="Calibri"/>
          <w:b/>
          <w:lang w:val="es-EC" w:eastAsia="en-US"/>
        </w:rPr>
      </w:pPr>
      <w:r w:rsidRPr="00A605C4">
        <w:rPr>
          <w:rFonts w:eastAsia="Calibri"/>
          <w:b/>
          <w:lang w:val="es-EC" w:eastAsia="en-US"/>
        </w:rPr>
        <w:t>Conflictos de interés</w:t>
      </w:r>
    </w:p>
    <w:p w14:paraId="4727441D"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Los autores no refieren conflictos de interés.</w:t>
      </w:r>
    </w:p>
    <w:p w14:paraId="486CD66A" w14:textId="77777777" w:rsidR="00A605C4" w:rsidRPr="00A605C4" w:rsidRDefault="00A605C4" w:rsidP="00A605C4">
      <w:pPr>
        <w:spacing w:line="360" w:lineRule="auto"/>
        <w:jc w:val="both"/>
        <w:rPr>
          <w:rFonts w:eastAsia="Calibri"/>
          <w:lang w:val="es-EC" w:eastAsia="en-US"/>
        </w:rPr>
      </w:pPr>
    </w:p>
    <w:p w14:paraId="126A7E19" w14:textId="77777777" w:rsidR="00A605C4" w:rsidRPr="00A605C4" w:rsidRDefault="00A605C4" w:rsidP="00A605C4">
      <w:pPr>
        <w:spacing w:line="360" w:lineRule="auto"/>
        <w:jc w:val="center"/>
        <w:rPr>
          <w:rFonts w:eastAsia="Calibri"/>
          <w:b/>
          <w:lang w:val="es-EC" w:eastAsia="en-US"/>
        </w:rPr>
      </w:pPr>
      <w:r w:rsidRPr="00A605C4">
        <w:rPr>
          <w:rFonts w:eastAsia="Calibri"/>
          <w:b/>
          <w:lang w:val="es-EC" w:eastAsia="en-US"/>
        </w:rPr>
        <w:t>Contribuciones de los autores</w:t>
      </w:r>
    </w:p>
    <w:p w14:paraId="1A74338A"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t xml:space="preserve">Conceptualización: </w:t>
      </w:r>
      <w:proofErr w:type="spellStart"/>
      <w:r w:rsidRPr="00A605C4">
        <w:rPr>
          <w:rFonts w:eastAsia="Calibri"/>
          <w:i/>
          <w:lang w:val="es-EC" w:eastAsia="en-US"/>
        </w:rPr>
        <w:t>Yarimi</w:t>
      </w:r>
      <w:proofErr w:type="spellEnd"/>
      <w:r w:rsidRPr="00A605C4">
        <w:rPr>
          <w:rFonts w:eastAsia="Calibri"/>
          <w:i/>
          <w:lang w:val="es-EC" w:eastAsia="en-US"/>
        </w:rPr>
        <w:t xml:space="preserve"> Rodríguez </w:t>
      </w:r>
      <w:proofErr w:type="spellStart"/>
      <w:r w:rsidRPr="00A605C4">
        <w:rPr>
          <w:rFonts w:eastAsia="Calibri"/>
          <w:i/>
          <w:lang w:val="es-EC" w:eastAsia="en-US"/>
        </w:rPr>
        <w:t>Mold</w:t>
      </w:r>
      <w:r w:rsidRPr="00A605C4">
        <w:rPr>
          <w:rFonts w:eastAsia="Calibri"/>
          <w:bCs/>
          <w:i/>
          <w:lang w:val="es-EC" w:eastAsia="en-US"/>
        </w:rPr>
        <w:t>ó</w:t>
      </w:r>
      <w:r w:rsidRPr="00A605C4">
        <w:rPr>
          <w:rFonts w:eastAsia="Calibri"/>
          <w:i/>
          <w:lang w:val="es-EC" w:eastAsia="en-US"/>
        </w:rPr>
        <w:t>n</w:t>
      </w:r>
      <w:proofErr w:type="spellEnd"/>
      <w:r w:rsidRPr="00A605C4">
        <w:rPr>
          <w:rFonts w:eastAsia="Calibri"/>
          <w:i/>
          <w:lang w:val="es-EC" w:eastAsia="en-US"/>
        </w:rPr>
        <w:t>, Sulema de la Caridad Hernández Batista.</w:t>
      </w:r>
    </w:p>
    <w:p w14:paraId="76EA0048" w14:textId="77777777" w:rsidR="00A605C4" w:rsidRPr="00A605C4" w:rsidRDefault="00A605C4" w:rsidP="00A605C4">
      <w:pPr>
        <w:spacing w:line="360" w:lineRule="auto"/>
        <w:jc w:val="both"/>
        <w:rPr>
          <w:rFonts w:eastAsia="Calibri"/>
          <w:lang w:val="es-EC" w:eastAsia="en-US"/>
        </w:rPr>
      </w:pPr>
      <w:r w:rsidRPr="00A605C4">
        <w:rPr>
          <w:rFonts w:eastAsia="Calibri"/>
          <w:lang w:val="es-EC" w:eastAsia="en-US"/>
        </w:rPr>
        <w:t xml:space="preserve">Curación de datos: </w:t>
      </w:r>
      <w:r w:rsidRPr="00A605C4">
        <w:rPr>
          <w:rFonts w:eastAsia="Calibri"/>
          <w:i/>
          <w:lang w:val="es-EC" w:eastAsia="en-US"/>
        </w:rPr>
        <w:t>Sonia Noemí González Benítez, Gisela Eduarda Feria Díaz.</w:t>
      </w:r>
    </w:p>
    <w:p w14:paraId="0A19D17B"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t xml:space="preserve">Análisis formal: </w:t>
      </w:r>
      <w:proofErr w:type="spellStart"/>
      <w:r w:rsidRPr="00A605C4">
        <w:rPr>
          <w:rFonts w:eastAsia="Calibri"/>
          <w:i/>
          <w:lang w:val="es-EC" w:eastAsia="en-US"/>
        </w:rPr>
        <w:t>Yarimi</w:t>
      </w:r>
      <w:proofErr w:type="spellEnd"/>
      <w:r w:rsidRPr="00A605C4">
        <w:rPr>
          <w:rFonts w:eastAsia="Calibri"/>
          <w:i/>
          <w:lang w:val="es-EC" w:eastAsia="en-US"/>
        </w:rPr>
        <w:t xml:space="preserve"> Rodríguez </w:t>
      </w:r>
      <w:proofErr w:type="spellStart"/>
      <w:r w:rsidRPr="00A605C4">
        <w:rPr>
          <w:rFonts w:eastAsia="Calibri"/>
          <w:i/>
          <w:lang w:val="es-EC" w:eastAsia="en-US"/>
        </w:rPr>
        <w:t>Mold</w:t>
      </w:r>
      <w:r w:rsidRPr="00A605C4">
        <w:rPr>
          <w:rFonts w:eastAsia="Calibri"/>
          <w:bCs/>
          <w:i/>
          <w:lang w:val="es-EC" w:eastAsia="en-US"/>
        </w:rPr>
        <w:t>ó</w:t>
      </w:r>
      <w:r w:rsidRPr="00A605C4">
        <w:rPr>
          <w:rFonts w:eastAsia="Calibri"/>
          <w:i/>
          <w:lang w:val="es-EC" w:eastAsia="en-US"/>
        </w:rPr>
        <w:t>n</w:t>
      </w:r>
      <w:proofErr w:type="spellEnd"/>
      <w:r w:rsidRPr="00A605C4">
        <w:rPr>
          <w:rFonts w:eastAsia="Calibri"/>
          <w:i/>
          <w:lang w:val="es-EC" w:eastAsia="en-US"/>
        </w:rPr>
        <w:t>, Sulema de la Caridad Hernández Batista.</w:t>
      </w:r>
    </w:p>
    <w:p w14:paraId="1B8610F6"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t xml:space="preserve">Investigación: </w:t>
      </w:r>
      <w:r w:rsidRPr="00A605C4">
        <w:rPr>
          <w:rFonts w:eastAsia="Calibri"/>
          <w:i/>
          <w:lang w:val="es-EC" w:eastAsia="en-US"/>
        </w:rPr>
        <w:t>Gisela Eduarda Feria Díaz.</w:t>
      </w:r>
    </w:p>
    <w:p w14:paraId="01456677"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t xml:space="preserve">Metodología: </w:t>
      </w:r>
      <w:r w:rsidRPr="00A605C4">
        <w:rPr>
          <w:rFonts w:eastAsia="Calibri"/>
          <w:i/>
          <w:lang w:val="es-EC" w:eastAsia="en-US"/>
        </w:rPr>
        <w:t>Sonia Noemí González Benítez, Gisela Eduarda Feria Díaz.</w:t>
      </w:r>
    </w:p>
    <w:p w14:paraId="5E78A671"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t xml:space="preserve">Administración del proyecto: </w:t>
      </w:r>
      <w:proofErr w:type="spellStart"/>
      <w:r w:rsidRPr="00A605C4">
        <w:rPr>
          <w:rFonts w:eastAsia="Calibri"/>
          <w:i/>
          <w:lang w:val="es-EC" w:eastAsia="en-US"/>
        </w:rPr>
        <w:t>Yarimi</w:t>
      </w:r>
      <w:proofErr w:type="spellEnd"/>
      <w:r w:rsidRPr="00A605C4">
        <w:rPr>
          <w:rFonts w:eastAsia="Calibri"/>
          <w:i/>
          <w:lang w:val="es-EC" w:eastAsia="en-US"/>
        </w:rPr>
        <w:t xml:space="preserve"> Rodríguez </w:t>
      </w:r>
      <w:proofErr w:type="spellStart"/>
      <w:r w:rsidRPr="00A605C4">
        <w:rPr>
          <w:rFonts w:eastAsia="Calibri"/>
          <w:i/>
          <w:lang w:val="es-EC" w:eastAsia="en-US"/>
        </w:rPr>
        <w:t>Mold</w:t>
      </w:r>
      <w:r w:rsidRPr="00A605C4">
        <w:rPr>
          <w:rFonts w:eastAsia="Calibri"/>
          <w:bCs/>
          <w:i/>
          <w:lang w:val="es-EC" w:eastAsia="en-US"/>
        </w:rPr>
        <w:t>ó</w:t>
      </w:r>
      <w:r w:rsidRPr="00A605C4">
        <w:rPr>
          <w:rFonts w:eastAsia="Calibri"/>
          <w:i/>
          <w:lang w:val="es-EC" w:eastAsia="en-US"/>
        </w:rPr>
        <w:t>n</w:t>
      </w:r>
      <w:proofErr w:type="spellEnd"/>
      <w:r w:rsidRPr="00A605C4">
        <w:rPr>
          <w:rFonts w:eastAsia="Calibri"/>
          <w:i/>
          <w:lang w:val="es-EC" w:eastAsia="en-US"/>
        </w:rPr>
        <w:t>, Gisela Eduarda Feria Díaz.</w:t>
      </w:r>
    </w:p>
    <w:p w14:paraId="55961444"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t xml:space="preserve">Recursos: </w:t>
      </w:r>
      <w:r w:rsidRPr="00A605C4">
        <w:rPr>
          <w:rFonts w:eastAsia="Calibri"/>
          <w:i/>
          <w:lang w:val="es-EC" w:eastAsia="en-US"/>
        </w:rPr>
        <w:t>Gisela Eduarda Feria Díaz, Sulema de la Caridad Hernández Batista.</w:t>
      </w:r>
    </w:p>
    <w:p w14:paraId="79946A7D"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lastRenderedPageBreak/>
        <w:t xml:space="preserve">Supervisión: </w:t>
      </w:r>
      <w:proofErr w:type="spellStart"/>
      <w:r w:rsidRPr="00A605C4">
        <w:rPr>
          <w:rFonts w:eastAsia="Calibri"/>
          <w:i/>
          <w:lang w:val="es-EC" w:eastAsia="en-US"/>
        </w:rPr>
        <w:t>Yarimi</w:t>
      </w:r>
      <w:proofErr w:type="spellEnd"/>
      <w:r w:rsidRPr="00A605C4">
        <w:rPr>
          <w:rFonts w:eastAsia="Calibri"/>
          <w:i/>
          <w:lang w:val="es-EC" w:eastAsia="en-US"/>
        </w:rPr>
        <w:t xml:space="preserve"> Rodríguez </w:t>
      </w:r>
      <w:proofErr w:type="spellStart"/>
      <w:r w:rsidRPr="00A605C4">
        <w:rPr>
          <w:rFonts w:eastAsia="Calibri"/>
          <w:i/>
          <w:lang w:val="es-EC" w:eastAsia="en-US"/>
        </w:rPr>
        <w:t>Mold</w:t>
      </w:r>
      <w:r w:rsidRPr="00A605C4">
        <w:rPr>
          <w:rFonts w:eastAsia="Calibri"/>
          <w:bCs/>
          <w:i/>
          <w:lang w:val="es-EC" w:eastAsia="en-US"/>
        </w:rPr>
        <w:t>ó</w:t>
      </w:r>
      <w:r w:rsidRPr="00A605C4">
        <w:rPr>
          <w:rFonts w:eastAsia="Calibri"/>
          <w:i/>
          <w:lang w:val="es-EC" w:eastAsia="en-US"/>
        </w:rPr>
        <w:t>n</w:t>
      </w:r>
      <w:proofErr w:type="spellEnd"/>
      <w:r w:rsidRPr="00A605C4">
        <w:rPr>
          <w:rFonts w:eastAsia="Calibri"/>
          <w:i/>
          <w:lang w:val="es-EC" w:eastAsia="en-US"/>
        </w:rPr>
        <w:t>, Gisela Eduarda Feria Díaz.</w:t>
      </w:r>
    </w:p>
    <w:p w14:paraId="4DC62BEE"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t xml:space="preserve">Validación: </w:t>
      </w:r>
      <w:r w:rsidRPr="00A605C4">
        <w:rPr>
          <w:rFonts w:eastAsia="Calibri"/>
          <w:i/>
          <w:lang w:val="es-EC" w:eastAsia="en-US"/>
        </w:rPr>
        <w:t>Sonia Noemí González Benítez.</w:t>
      </w:r>
    </w:p>
    <w:p w14:paraId="4690204E"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t xml:space="preserve">Visualización: </w:t>
      </w:r>
      <w:r w:rsidRPr="00A605C4">
        <w:rPr>
          <w:rFonts w:eastAsia="Calibri"/>
          <w:i/>
          <w:lang w:val="es-EC" w:eastAsia="en-US"/>
        </w:rPr>
        <w:t>Gisela Eduarda Feria Díaz, Sulema de la Caridad Hernández Batista.</w:t>
      </w:r>
    </w:p>
    <w:p w14:paraId="223417D2"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t xml:space="preserve">Redacción – borrador original: </w:t>
      </w:r>
      <w:proofErr w:type="spellStart"/>
      <w:r w:rsidRPr="00A605C4">
        <w:rPr>
          <w:rFonts w:eastAsia="Calibri"/>
          <w:i/>
          <w:lang w:val="es-EC" w:eastAsia="en-US"/>
        </w:rPr>
        <w:t>Yarimi</w:t>
      </w:r>
      <w:proofErr w:type="spellEnd"/>
      <w:r w:rsidRPr="00A605C4">
        <w:rPr>
          <w:rFonts w:eastAsia="Calibri"/>
          <w:i/>
          <w:lang w:val="es-EC" w:eastAsia="en-US"/>
        </w:rPr>
        <w:t xml:space="preserve"> Rodríguez </w:t>
      </w:r>
      <w:proofErr w:type="spellStart"/>
      <w:r w:rsidRPr="00A605C4">
        <w:rPr>
          <w:rFonts w:eastAsia="Calibri"/>
          <w:i/>
          <w:lang w:val="es-EC" w:eastAsia="en-US"/>
        </w:rPr>
        <w:t>Mold</w:t>
      </w:r>
      <w:r w:rsidRPr="00A605C4">
        <w:rPr>
          <w:rFonts w:eastAsia="Calibri"/>
          <w:bCs/>
          <w:i/>
          <w:lang w:val="es-EC" w:eastAsia="en-US"/>
        </w:rPr>
        <w:t>ó</w:t>
      </w:r>
      <w:r w:rsidRPr="00A605C4">
        <w:rPr>
          <w:rFonts w:eastAsia="Calibri"/>
          <w:i/>
          <w:lang w:val="es-EC" w:eastAsia="en-US"/>
        </w:rPr>
        <w:t>n</w:t>
      </w:r>
      <w:proofErr w:type="spellEnd"/>
      <w:r w:rsidRPr="00A605C4">
        <w:rPr>
          <w:rFonts w:eastAsia="Calibri"/>
          <w:i/>
          <w:lang w:val="es-EC" w:eastAsia="en-US"/>
        </w:rPr>
        <w:t>, Sonia Noemí González Benítez.</w:t>
      </w:r>
    </w:p>
    <w:p w14:paraId="438291B4" w14:textId="77777777" w:rsidR="00A605C4" w:rsidRPr="00A605C4" w:rsidRDefault="00A605C4" w:rsidP="00A605C4">
      <w:pPr>
        <w:spacing w:line="360" w:lineRule="auto"/>
        <w:jc w:val="both"/>
        <w:rPr>
          <w:rFonts w:eastAsia="Calibri"/>
          <w:i/>
          <w:lang w:val="es-EC" w:eastAsia="en-US"/>
        </w:rPr>
      </w:pPr>
      <w:r w:rsidRPr="00A605C4">
        <w:rPr>
          <w:rFonts w:eastAsia="Calibri"/>
          <w:lang w:val="es-EC" w:eastAsia="en-US"/>
        </w:rPr>
        <w:t xml:space="preserve">Redacción – revisión y edición: </w:t>
      </w:r>
      <w:proofErr w:type="spellStart"/>
      <w:r w:rsidRPr="00A605C4">
        <w:rPr>
          <w:rFonts w:eastAsia="Calibri"/>
          <w:i/>
          <w:lang w:val="es-EC" w:eastAsia="en-US"/>
        </w:rPr>
        <w:t>Yarimi</w:t>
      </w:r>
      <w:proofErr w:type="spellEnd"/>
      <w:r w:rsidRPr="00A605C4">
        <w:rPr>
          <w:rFonts w:eastAsia="Calibri"/>
          <w:i/>
          <w:lang w:val="es-EC" w:eastAsia="en-US"/>
        </w:rPr>
        <w:t xml:space="preserve"> Rodríguez </w:t>
      </w:r>
      <w:proofErr w:type="spellStart"/>
      <w:r w:rsidRPr="00A605C4">
        <w:rPr>
          <w:rFonts w:eastAsia="Calibri"/>
          <w:i/>
          <w:lang w:val="es-EC" w:eastAsia="en-US"/>
        </w:rPr>
        <w:t>Mold</w:t>
      </w:r>
      <w:r w:rsidRPr="00A605C4">
        <w:rPr>
          <w:rFonts w:eastAsia="Calibri"/>
          <w:bCs/>
          <w:i/>
          <w:lang w:val="es-EC" w:eastAsia="en-US"/>
        </w:rPr>
        <w:t>ó</w:t>
      </w:r>
      <w:r w:rsidRPr="00A605C4">
        <w:rPr>
          <w:rFonts w:eastAsia="Calibri"/>
          <w:i/>
          <w:lang w:val="es-EC" w:eastAsia="en-US"/>
        </w:rPr>
        <w:t>n</w:t>
      </w:r>
      <w:proofErr w:type="spellEnd"/>
      <w:r w:rsidRPr="00A605C4">
        <w:rPr>
          <w:rFonts w:eastAsia="Calibri"/>
          <w:i/>
          <w:lang w:val="es-EC" w:eastAsia="en-US"/>
        </w:rPr>
        <w:t>.</w:t>
      </w:r>
    </w:p>
    <w:p w14:paraId="462395F6" w14:textId="77777777" w:rsidR="00675476" w:rsidRPr="00A605C4" w:rsidRDefault="00675476" w:rsidP="00EA1FEF">
      <w:pPr>
        <w:pStyle w:val="PDFRevista"/>
        <w:rPr>
          <w:lang w:val="es-EC"/>
        </w:rPr>
      </w:pPr>
    </w:p>
    <w:sectPr w:rsidR="00675476" w:rsidRPr="00A605C4"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9F32" w14:textId="77777777" w:rsidR="003E743C" w:rsidRDefault="003E743C">
      <w:r>
        <w:separator/>
      </w:r>
    </w:p>
  </w:endnote>
  <w:endnote w:type="continuationSeparator" w:id="0">
    <w:p w14:paraId="036E44A4" w14:textId="77777777" w:rsidR="003E743C" w:rsidRDefault="003E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961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33EF6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72DC" w14:textId="59A985C3" w:rsidR="000F3690" w:rsidRPr="00AE044C" w:rsidRDefault="00A605C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9D1CD17" wp14:editId="708FD9F5">
              <wp:simplePos x="0" y="0"/>
              <wp:positionH relativeFrom="column">
                <wp:posOffset>3810</wp:posOffset>
              </wp:positionH>
              <wp:positionV relativeFrom="paragraph">
                <wp:posOffset>50165</wp:posOffset>
              </wp:positionV>
              <wp:extent cx="6286500" cy="19050"/>
              <wp:effectExtent l="19050" t="19050" r="0" b="0"/>
              <wp:wrapNone/>
              <wp:docPr id="61912671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A26457"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DA73AB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3843B5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2E4A583" w14:textId="499F57B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605C4" w:rsidRPr="00A605C4">
      <w:rPr>
        <w:rFonts w:ascii="Verdana" w:hAnsi="Verdana"/>
        <w:noProof/>
        <w:sz w:val="18"/>
        <w:szCs w:val="18"/>
        <w:lang w:val="en-US" w:eastAsia="en-US"/>
      </w:rPr>
      <w:drawing>
        <wp:inline distT="0" distB="0" distL="0" distR="0" wp14:anchorId="60B5DF6B" wp14:editId="3CD16F15">
          <wp:extent cx="641350" cy="149860"/>
          <wp:effectExtent l="0" t="0" r="0" b="0"/>
          <wp:docPr id="179582952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9EA7" w14:textId="77777777" w:rsidR="003E743C" w:rsidRDefault="003E743C">
      <w:r>
        <w:separator/>
      </w:r>
    </w:p>
  </w:footnote>
  <w:footnote w:type="continuationSeparator" w:id="0">
    <w:p w14:paraId="2BFCEEBE" w14:textId="77777777" w:rsidR="003E743C" w:rsidRDefault="003E7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39FB" w14:textId="00B7ACF3" w:rsidR="00CC376A" w:rsidRPr="00AE044C" w:rsidRDefault="00A605C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sz w:val="22"/>
        <w:szCs w:val="22"/>
      </w:rPr>
      <w:t>e02302563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CDE1C3C" wp14:editId="256DCF55">
          <wp:simplePos x="0" y="0"/>
          <wp:positionH relativeFrom="column">
            <wp:posOffset>2540</wp:posOffset>
          </wp:positionH>
          <wp:positionV relativeFrom="paragraph">
            <wp:posOffset>-598805</wp:posOffset>
          </wp:positionV>
          <wp:extent cx="6333490" cy="593725"/>
          <wp:effectExtent l="0" t="0" r="0" b="0"/>
          <wp:wrapNone/>
          <wp:docPr id="38741879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828F4" w14:textId="579616F3" w:rsidR="00A477DE" w:rsidRDefault="00A605C4">
    <w:r>
      <w:rPr>
        <w:noProof/>
      </w:rPr>
      <mc:AlternateContent>
        <mc:Choice Requires="wps">
          <w:drawing>
            <wp:anchor distT="0" distB="0" distL="114300" distR="114300" simplePos="0" relativeHeight="251654144" behindDoc="0" locked="0" layoutInCell="1" allowOverlap="1" wp14:anchorId="2FEE08BB" wp14:editId="6D8D0F6F">
              <wp:simplePos x="0" y="0"/>
              <wp:positionH relativeFrom="column">
                <wp:posOffset>635</wp:posOffset>
              </wp:positionH>
              <wp:positionV relativeFrom="paragraph">
                <wp:posOffset>42545</wp:posOffset>
              </wp:positionV>
              <wp:extent cx="6307455" cy="28575"/>
              <wp:effectExtent l="19050" t="19050" r="17145" b="9525"/>
              <wp:wrapNone/>
              <wp:docPr id="60470386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8FD665"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5F53"/>
    <w:multiLevelType w:val="hybridMultilevel"/>
    <w:tmpl w:val="633A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F6F77"/>
    <w:multiLevelType w:val="hybridMultilevel"/>
    <w:tmpl w:val="F1A4C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BB32EB"/>
    <w:multiLevelType w:val="hybridMultilevel"/>
    <w:tmpl w:val="482054B0"/>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 w15:restartNumberingAfterBreak="0">
    <w:nsid w:val="2E6A5CA4"/>
    <w:multiLevelType w:val="hybridMultilevel"/>
    <w:tmpl w:val="9654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83776"/>
    <w:multiLevelType w:val="hybridMultilevel"/>
    <w:tmpl w:val="CCA4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C1B18"/>
    <w:multiLevelType w:val="hybridMultilevel"/>
    <w:tmpl w:val="1AB61332"/>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6" w15:restartNumberingAfterBreak="0">
    <w:nsid w:val="3E1B506D"/>
    <w:multiLevelType w:val="hybridMultilevel"/>
    <w:tmpl w:val="5E2A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2668E"/>
    <w:multiLevelType w:val="hybridMultilevel"/>
    <w:tmpl w:val="6658D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04413E1"/>
    <w:multiLevelType w:val="hybridMultilevel"/>
    <w:tmpl w:val="944A4C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11024D5"/>
    <w:multiLevelType w:val="hybridMultilevel"/>
    <w:tmpl w:val="76B0B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AB27E9"/>
    <w:multiLevelType w:val="hybridMultilevel"/>
    <w:tmpl w:val="A358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9347E"/>
    <w:multiLevelType w:val="hybridMultilevel"/>
    <w:tmpl w:val="E376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5222F1"/>
    <w:multiLevelType w:val="hybridMultilevel"/>
    <w:tmpl w:val="74EC1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71D227B"/>
    <w:multiLevelType w:val="hybridMultilevel"/>
    <w:tmpl w:val="F6C6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755B8"/>
    <w:multiLevelType w:val="hybridMultilevel"/>
    <w:tmpl w:val="79A2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151EE"/>
    <w:multiLevelType w:val="hybridMultilevel"/>
    <w:tmpl w:val="B1F6C1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2568498">
    <w:abstractNumId w:val="8"/>
  </w:num>
  <w:num w:numId="2" w16cid:durableId="1973824751">
    <w:abstractNumId w:val="10"/>
  </w:num>
  <w:num w:numId="3" w16cid:durableId="73670068">
    <w:abstractNumId w:val="7"/>
  </w:num>
  <w:num w:numId="4" w16cid:durableId="830221010">
    <w:abstractNumId w:val="9"/>
  </w:num>
  <w:num w:numId="5" w16cid:durableId="1897471815">
    <w:abstractNumId w:val="2"/>
  </w:num>
  <w:num w:numId="6" w16cid:durableId="780102737">
    <w:abstractNumId w:val="1"/>
  </w:num>
  <w:num w:numId="7" w16cid:durableId="808059237">
    <w:abstractNumId w:val="13"/>
  </w:num>
  <w:num w:numId="8" w16cid:durableId="992415575">
    <w:abstractNumId w:val="16"/>
  </w:num>
  <w:num w:numId="9" w16cid:durableId="637995590">
    <w:abstractNumId w:val="3"/>
  </w:num>
  <w:num w:numId="10" w16cid:durableId="1460957203">
    <w:abstractNumId w:val="6"/>
  </w:num>
  <w:num w:numId="11" w16cid:durableId="1701978008">
    <w:abstractNumId w:val="0"/>
  </w:num>
  <w:num w:numId="12" w16cid:durableId="805707326">
    <w:abstractNumId w:val="11"/>
  </w:num>
  <w:num w:numId="13" w16cid:durableId="1620330111">
    <w:abstractNumId w:val="4"/>
  </w:num>
  <w:num w:numId="14" w16cid:durableId="916212794">
    <w:abstractNumId w:val="12"/>
  </w:num>
  <w:num w:numId="15" w16cid:durableId="519901530">
    <w:abstractNumId w:val="14"/>
  </w:num>
  <w:num w:numId="16" w16cid:durableId="1430345701">
    <w:abstractNumId w:val="5"/>
  </w:num>
  <w:num w:numId="17" w16cid:durableId="650209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C4"/>
    <w:rsid w:val="00057F45"/>
    <w:rsid w:val="000D3958"/>
    <w:rsid w:val="000F3690"/>
    <w:rsid w:val="001221D1"/>
    <w:rsid w:val="00165CB5"/>
    <w:rsid w:val="00180CE9"/>
    <w:rsid w:val="00214CE8"/>
    <w:rsid w:val="00230DD5"/>
    <w:rsid w:val="00250AE9"/>
    <w:rsid w:val="00380D64"/>
    <w:rsid w:val="00391509"/>
    <w:rsid w:val="003E03D5"/>
    <w:rsid w:val="003E743C"/>
    <w:rsid w:val="00486BFA"/>
    <w:rsid w:val="00493701"/>
    <w:rsid w:val="004E2065"/>
    <w:rsid w:val="005508A2"/>
    <w:rsid w:val="0055115D"/>
    <w:rsid w:val="00566F71"/>
    <w:rsid w:val="005918BD"/>
    <w:rsid w:val="005E2797"/>
    <w:rsid w:val="006173A6"/>
    <w:rsid w:val="00635C6B"/>
    <w:rsid w:val="00675476"/>
    <w:rsid w:val="007C430F"/>
    <w:rsid w:val="007D2D0C"/>
    <w:rsid w:val="007D614D"/>
    <w:rsid w:val="00850E41"/>
    <w:rsid w:val="00883968"/>
    <w:rsid w:val="00960D6A"/>
    <w:rsid w:val="009A0560"/>
    <w:rsid w:val="009B0917"/>
    <w:rsid w:val="009F0F96"/>
    <w:rsid w:val="00A23C0C"/>
    <w:rsid w:val="00A477DE"/>
    <w:rsid w:val="00A605C4"/>
    <w:rsid w:val="00A71E65"/>
    <w:rsid w:val="00AE044C"/>
    <w:rsid w:val="00AE6532"/>
    <w:rsid w:val="00B31971"/>
    <w:rsid w:val="00B4380A"/>
    <w:rsid w:val="00B66ECB"/>
    <w:rsid w:val="00C7523A"/>
    <w:rsid w:val="00CC1B6E"/>
    <w:rsid w:val="00CC376A"/>
    <w:rsid w:val="00CC48A1"/>
    <w:rsid w:val="00CF50E0"/>
    <w:rsid w:val="00D85951"/>
    <w:rsid w:val="00DF28A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510DD"/>
  <w15:docId w15:val="{6D4A670B-9FC1-4F2C-A72D-AB7625FB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A605C4"/>
  </w:style>
  <w:style w:type="paragraph" w:styleId="Prrafodelista">
    <w:name w:val="List Paragraph"/>
    <w:basedOn w:val="Normal"/>
    <w:uiPriority w:val="34"/>
    <w:qFormat/>
    <w:rsid w:val="00A605C4"/>
    <w:pPr>
      <w:spacing w:after="160" w:line="259" w:lineRule="auto"/>
      <w:ind w:left="720"/>
      <w:contextualSpacing/>
    </w:pPr>
    <w:rPr>
      <w:rFonts w:ascii="Calibri" w:eastAsia="Calibri" w:hAnsi="Calibri"/>
      <w:sz w:val="22"/>
      <w:szCs w:val="22"/>
      <w:lang w:val="es-ES" w:eastAsia="en-US"/>
    </w:rPr>
  </w:style>
  <w:style w:type="paragraph" w:customStyle="1" w:styleId="Puesto1">
    <w:name w:val="Puesto1"/>
    <w:basedOn w:val="Normal"/>
    <w:link w:val="PuestoCar"/>
    <w:uiPriority w:val="10"/>
    <w:qFormat/>
    <w:rsid w:val="00A605C4"/>
    <w:pPr>
      <w:jc w:val="center"/>
    </w:pPr>
    <w:rPr>
      <w:rFonts w:ascii="Verdana" w:hAnsi="Verdana"/>
      <w:sz w:val="28"/>
      <w:szCs w:val="20"/>
      <w:lang w:val="es-EC" w:eastAsia="es-ES"/>
    </w:rPr>
  </w:style>
  <w:style w:type="character" w:customStyle="1" w:styleId="PuestoCar">
    <w:name w:val="Puesto Car"/>
    <w:link w:val="Puesto1"/>
    <w:uiPriority w:val="10"/>
    <w:rsid w:val="00A605C4"/>
    <w:rPr>
      <w:rFonts w:ascii="Verdana" w:hAnsi="Verdana"/>
      <w:sz w:val="28"/>
      <w:lang w:val="es-EC" w:eastAsia="es-ES"/>
    </w:rPr>
  </w:style>
  <w:style w:type="table" w:styleId="Listaclara-nfasis1">
    <w:name w:val="Light List Accent 1"/>
    <w:basedOn w:val="Tablanormal"/>
    <w:uiPriority w:val="61"/>
    <w:rsid w:val="00A605C4"/>
    <w:rPr>
      <w:rFonts w:ascii="Calibri" w:eastAsia="Calibri" w:hAnsi="Calibri"/>
      <w:sz w:val="22"/>
      <w:szCs w:val="22"/>
      <w:lang w:val="es-EC" w:eastAsia="es-C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1">
    <w:name w:val="Tabla con cuadrícula1"/>
    <w:basedOn w:val="Tablanormal"/>
    <w:next w:val="Tablaconcuadrcula"/>
    <w:uiPriority w:val="39"/>
    <w:rsid w:val="00A605C4"/>
    <w:rPr>
      <w:rFonts w:ascii="Calibri" w:eastAsia="Calibri" w:hAnsi="Calibri"/>
      <w:lang w:val="es-CU" w:eastAsia="es-C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05C4"/>
    <w:rPr>
      <w:rFonts w:ascii="Calibri" w:eastAsia="Calibri" w:hAnsi="Calibri"/>
      <w:sz w:val="22"/>
      <w:szCs w:val="22"/>
      <w:lang w:val="es-EC"/>
    </w:rPr>
  </w:style>
  <w:style w:type="character" w:styleId="Refdecomentario">
    <w:name w:val="annotation reference"/>
    <w:uiPriority w:val="99"/>
    <w:semiHidden/>
    <w:unhideWhenUsed/>
    <w:rsid w:val="00A605C4"/>
    <w:rPr>
      <w:sz w:val="16"/>
      <w:szCs w:val="16"/>
    </w:rPr>
  </w:style>
  <w:style w:type="paragraph" w:styleId="Textocomentario">
    <w:name w:val="annotation text"/>
    <w:basedOn w:val="Normal"/>
    <w:link w:val="TextocomentarioCar"/>
    <w:uiPriority w:val="99"/>
    <w:unhideWhenUsed/>
    <w:qFormat/>
    <w:rsid w:val="00A605C4"/>
    <w:pPr>
      <w:spacing w:after="160"/>
    </w:pPr>
    <w:rPr>
      <w:rFonts w:ascii="Calibri" w:eastAsia="Calibri" w:hAnsi="Calibri"/>
      <w:sz w:val="20"/>
      <w:szCs w:val="20"/>
      <w:lang w:val="es-EC" w:eastAsia="en-US"/>
    </w:rPr>
  </w:style>
  <w:style w:type="character" w:customStyle="1" w:styleId="TextocomentarioCar">
    <w:name w:val="Texto comentario Car"/>
    <w:basedOn w:val="Fuentedeprrafopredeter"/>
    <w:link w:val="Textocomentario"/>
    <w:uiPriority w:val="99"/>
    <w:qFormat/>
    <w:rsid w:val="00A605C4"/>
    <w:rPr>
      <w:rFonts w:ascii="Calibri" w:eastAsia="Calibri" w:hAnsi="Calibri"/>
      <w:lang w:val="es-EC"/>
    </w:rPr>
  </w:style>
  <w:style w:type="character" w:customStyle="1" w:styleId="Mencinsinresolver1">
    <w:name w:val="Mención sin resolver1"/>
    <w:uiPriority w:val="99"/>
    <w:semiHidden/>
    <w:unhideWhenUsed/>
    <w:rsid w:val="00A605C4"/>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A605C4"/>
    <w:pPr>
      <w:spacing w:line="259" w:lineRule="auto"/>
    </w:pPr>
    <w:rPr>
      <w:b/>
      <w:bCs/>
      <w:lang w:val="es-ES"/>
    </w:rPr>
  </w:style>
  <w:style w:type="character" w:customStyle="1" w:styleId="AsuntodelcomentarioCar">
    <w:name w:val="Asunto del comentario Car"/>
    <w:basedOn w:val="TextocomentarioCar"/>
    <w:link w:val="Asuntodelcomentario"/>
    <w:uiPriority w:val="99"/>
    <w:semiHidden/>
    <w:rsid w:val="00A605C4"/>
    <w:rPr>
      <w:rFonts w:ascii="Calibri" w:eastAsia="Calibri" w:hAnsi="Calibri"/>
      <w:b/>
      <w:bCs/>
      <w:lang w:val="es-ES"/>
    </w:rPr>
  </w:style>
  <w:style w:type="paragraph" w:styleId="Lista">
    <w:name w:val="List"/>
    <w:basedOn w:val="Normal"/>
    <w:uiPriority w:val="99"/>
    <w:unhideWhenUsed/>
    <w:rsid w:val="00A605C4"/>
    <w:pPr>
      <w:ind w:left="283" w:hanging="283"/>
      <w:contextualSpacing/>
    </w:pPr>
    <w:rPr>
      <w:rFonts w:ascii="Arial" w:hAnsi="Arial" w:cs="Arial"/>
      <w:sz w:val="12"/>
      <w:szCs w:val="12"/>
      <w:lang w:val="es-ES" w:eastAsia="es-ES"/>
    </w:rPr>
  </w:style>
  <w:style w:type="character" w:styleId="Hipervnculovisitado">
    <w:name w:val="FollowedHyperlink"/>
    <w:uiPriority w:val="99"/>
    <w:semiHidden/>
    <w:unhideWhenUsed/>
    <w:rsid w:val="00A605C4"/>
    <w:rPr>
      <w:color w:val="954F72"/>
      <w:u w:val="single"/>
    </w:rPr>
  </w:style>
  <w:style w:type="paragraph" w:styleId="Revisin">
    <w:name w:val="Revision"/>
    <w:hidden/>
    <w:uiPriority w:val="99"/>
    <w:semiHidden/>
    <w:rsid w:val="00A605C4"/>
    <w:rPr>
      <w:rFonts w:ascii="Calibri" w:eastAsia="Calibri" w:hAnsi="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158-3567" TargetMode="External"/><Relationship Id="rId13" Type="http://schemas.openxmlformats.org/officeDocument/2006/relationships/image" Target="media/image2.png"/><Relationship Id="rId18" Type="http://schemas.openxmlformats.org/officeDocument/2006/relationships/hyperlink" Target="http://scielo.sld.cu/scielo.php?pid=S1817-59962018000300004&amp;script=sci_arttext&amp;tlng=pt" TargetMode="External"/><Relationship Id="rId26" Type="http://schemas.openxmlformats.org/officeDocument/2006/relationships/hyperlink" Target="http://www.scielo.org.mx/scielo.php?script=sci_arttext&amp;pid=S2444-054X2019000300299&amp;lng=es" TargetMode="External"/><Relationship Id="rId3" Type="http://schemas.openxmlformats.org/officeDocument/2006/relationships/settings" Target="settings.xml"/><Relationship Id="rId21" Type="http://schemas.openxmlformats.org/officeDocument/2006/relationships/hyperlink" Target="https://repositorioinstitucional.buap.mx/handle/20.500.12371/11751" TargetMode="External"/><Relationship Id="rId34" Type="http://schemas.openxmlformats.org/officeDocument/2006/relationships/footer" Target="footer2.xml"/><Relationship Id="rId7" Type="http://schemas.openxmlformats.org/officeDocument/2006/relationships/hyperlink" Target="https://orcid.org/0000-0002-7221-1734" TargetMode="External"/><Relationship Id="rId12" Type="http://schemas.openxmlformats.org/officeDocument/2006/relationships/image" Target="media/image1.png"/><Relationship Id="rId17" Type="http://schemas.openxmlformats.org/officeDocument/2006/relationships/hyperlink" Target="http://scielo.sld.cu/scielo.php?script=sci_arttext&amp;pid=S1817-59962019000100002" TargetMode="External"/><Relationship Id="rId25" Type="http://schemas.openxmlformats.org/officeDocument/2006/relationships/hyperlink" Target="http://scielo.sld.cu/scielo.php?script=sci_arttext&amp;pid=S1817-59962018000200002&amp;lng=e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prints.ucm.es/id/eprint/66638/" TargetMode="External"/><Relationship Id="rId20" Type="http://schemas.openxmlformats.org/officeDocument/2006/relationships/hyperlink" Target="https://www.sciencedirect.com/science/article/abs/pii/S0211563818301068" TargetMode="External"/><Relationship Id="rId29" Type="http://schemas.openxmlformats.org/officeDocument/2006/relationships/hyperlink" Target="http://scielo.sld.cu/scielo.php?script=sci_arttext&amp;pid=S1817-59962015000400007&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rimirm2022@gmail.com" TargetMode="External"/><Relationship Id="rId24" Type="http://schemas.openxmlformats.org/officeDocument/2006/relationships/hyperlink" Target="http://scielo.sld.cu/scielo.php?script=sci_arttext&amp;pid=S1817-59962015000300007&amp;lng=e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cielo.br/j/cadbto/a/BY5ypLx8CRdgPRpMXjDwVmj/abstract/?lang=es" TargetMode="External"/><Relationship Id="rId23" Type="http://schemas.openxmlformats.org/officeDocument/2006/relationships/hyperlink" Target="http://scielo.sld.cu/scielo.php?script=sci_arttext&amp;pid=S1817-59962015000200008&amp;lng=es" TargetMode="External"/><Relationship Id="rId28" Type="http://schemas.openxmlformats.org/officeDocument/2006/relationships/hyperlink" Target="http://scielo.sld.cu/scielo.php?script=sci_arttext&amp;pid=S1817-59962019000100004&amp;lng=es" TargetMode="External"/><Relationship Id="rId36" Type="http://schemas.openxmlformats.org/officeDocument/2006/relationships/theme" Target="theme/theme1.xml"/><Relationship Id="rId10" Type="http://schemas.openxmlformats.org/officeDocument/2006/relationships/hyperlink" Target="https://orcid.org/0000-0002-5761-0104" TargetMode="External"/><Relationship Id="rId19" Type="http://schemas.openxmlformats.org/officeDocument/2006/relationships/hyperlink" Target="http://www.scielo.org.pe/scielo.php?script=sci_arttext&amp;pid=S1727-558X2020000100006&amp;lng=es" TargetMode="External"/><Relationship Id="rId31" Type="http://schemas.openxmlformats.org/officeDocument/2006/relationships/hyperlink" Target="http://www.scielo.org.co/scielo.php?script=sci_arttext&amp;pid=S0121-81232020000200120&amp;lng=en" TargetMode="External"/><Relationship Id="rId4" Type="http://schemas.openxmlformats.org/officeDocument/2006/relationships/webSettings" Target="webSettings.xml"/><Relationship Id="rId9" Type="http://schemas.openxmlformats.org/officeDocument/2006/relationships/hyperlink" Target="https://orcid.org/0000-0003-1595-8660" TargetMode="External"/><Relationship Id="rId14" Type="http://schemas.openxmlformats.org/officeDocument/2006/relationships/image" Target="media/image3.png"/><Relationship Id="rId22" Type="http://schemas.openxmlformats.org/officeDocument/2006/relationships/hyperlink" Target="http://scielo.sld.cu/scielo.php?script=sci_arttext&amp;pid=S1025-02552016000300003&amp;lng=es" TargetMode="External"/><Relationship Id="rId27" Type="http://schemas.openxmlformats.org/officeDocument/2006/relationships/hyperlink" Target="https://www.medigraphic.com/cgi-bin/new/resumen.cgi?IDARTICULO=106554" TargetMode="External"/><Relationship Id="rId30" Type="http://schemas.openxmlformats.org/officeDocument/2006/relationships/hyperlink" Target="http://scielo.sld.cu/scielo.php?script=sci_arttext&amp;pid=S1684-18242018000300026&amp;lng=es"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12</TotalTime>
  <Pages>15</Pages>
  <Words>4217</Words>
  <Characters>24041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28202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2023-06-29T23:53:00Z</cp:lastPrinted>
  <dcterms:created xsi:type="dcterms:W3CDTF">2023-06-29T23:44:00Z</dcterms:created>
  <dcterms:modified xsi:type="dcterms:W3CDTF">2023-06-29T23:56:00Z</dcterms:modified>
</cp:coreProperties>
</file>