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C7FA" w14:textId="77777777" w:rsidR="00537EA9" w:rsidRPr="00537EA9" w:rsidRDefault="00537EA9" w:rsidP="00537EA9">
      <w:pPr>
        <w:spacing w:line="360" w:lineRule="auto"/>
        <w:jc w:val="right"/>
        <w:rPr>
          <w:sz w:val="20"/>
          <w:szCs w:val="20"/>
          <w:lang w:val="es-ES" w:eastAsia="es-ES"/>
        </w:rPr>
      </w:pPr>
      <w:r w:rsidRPr="00537EA9">
        <w:rPr>
          <w:sz w:val="20"/>
          <w:szCs w:val="20"/>
          <w:lang w:val="es-ES" w:eastAsia="es-ES"/>
        </w:rPr>
        <w:t>Presentación de tecnología</w:t>
      </w:r>
    </w:p>
    <w:p w14:paraId="1F1D9A9D" w14:textId="77777777" w:rsidR="00537EA9" w:rsidRPr="00537EA9" w:rsidRDefault="00537EA9" w:rsidP="00537EA9">
      <w:pPr>
        <w:spacing w:line="360" w:lineRule="auto"/>
        <w:jc w:val="right"/>
        <w:rPr>
          <w:sz w:val="20"/>
          <w:szCs w:val="20"/>
          <w:lang w:val="es-ES" w:eastAsia="es-ES"/>
        </w:rPr>
      </w:pPr>
    </w:p>
    <w:p w14:paraId="4DC135E0" w14:textId="77777777" w:rsidR="00537EA9" w:rsidRPr="00537EA9" w:rsidRDefault="00537EA9" w:rsidP="00537EA9">
      <w:pPr>
        <w:spacing w:line="360" w:lineRule="auto"/>
        <w:jc w:val="center"/>
        <w:rPr>
          <w:rFonts w:eastAsia="Calibri"/>
          <w:b/>
          <w:sz w:val="28"/>
          <w:szCs w:val="28"/>
          <w:lang w:val="es-ES" w:eastAsia="es-ES"/>
        </w:rPr>
      </w:pPr>
      <w:r w:rsidRPr="00537EA9">
        <w:rPr>
          <w:rFonts w:eastAsia="Calibri"/>
          <w:b/>
          <w:sz w:val="28"/>
          <w:szCs w:val="28"/>
          <w:lang w:val="es-ES" w:eastAsia="es-ES"/>
        </w:rPr>
        <w:t>Nueva clasificación clínica del rinofima</w:t>
      </w:r>
    </w:p>
    <w:p w14:paraId="083CBF1A" w14:textId="77777777" w:rsidR="00537EA9" w:rsidRPr="00537EA9" w:rsidRDefault="00537EA9" w:rsidP="00537EA9">
      <w:pPr>
        <w:spacing w:line="360" w:lineRule="auto"/>
        <w:jc w:val="center"/>
        <w:rPr>
          <w:rFonts w:eastAsia="Calibri"/>
          <w:sz w:val="28"/>
          <w:szCs w:val="28"/>
          <w:lang w:val="es-CU" w:eastAsia="es-ES"/>
        </w:rPr>
      </w:pPr>
      <w:r w:rsidRPr="00537EA9">
        <w:rPr>
          <w:rFonts w:eastAsia="Calibri"/>
          <w:sz w:val="28"/>
          <w:szCs w:val="28"/>
          <w:lang w:val="es-CU" w:eastAsia="es-ES"/>
        </w:rPr>
        <w:t xml:space="preserve">New </w:t>
      </w:r>
      <w:proofErr w:type="spellStart"/>
      <w:r w:rsidRPr="00537EA9">
        <w:rPr>
          <w:rFonts w:eastAsia="Calibri"/>
          <w:sz w:val="28"/>
          <w:szCs w:val="28"/>
          <w:lang w:val="es-CU" w:eastAsia="es-ES"/>
        </w:rPr>
        <w:t>clinical</w:t>
      </w:r>
      <w:proofErr w:type="spellEnd"/>
      <w:r w:rsidRPr="00537EA9">
        <w:rPr>
          <w:rFonts w:eastAsia="Calibri"/>
          <w:sz w:val="28"/>
          <w:szCs w:val="28"/>
          <w:lang w:val="es-CU" w:eastAsia="es-ES"/>
        </w:rPr>
        <w:t xml:space="preserve"> </w:t>
      </w:r>
      <w:proofErr w:type="spellStart"/>
      <w:r w:rsidRPr="00537EA9">
        <w:rPr>
          <w:rFonts w:eastAsia="Calibri"/>
          <w:sz w:val="28"/>
          <w:szCs w:val="28"/>
          <w:lang w:val="es-CU" w:eastAsia="es-ES"/>
        </w:rPr>
        <w:t>classification</w:t>
      </w:r>
      <w:proofErr w:type="spellEnd"/>
      <w:r w:rsidRPr="00537EA9">
        <w:rPr>
          <w:rFonts w:eastAsia="Calibri"/>
          <w:sz w:val="28"/>
          <w:szCs w:val="28"/>
          <w:lang w:val="es-CU" w:eastAsia="es-ES"/>
        </w:rPr>
        <w:t xml:space="preserve"> </w:t>
      </w:r>
      <w:proofErr w:type="spellStart"/>
      <w:r w:rsidRPr="00537EA9">
        <w:rPr>
          <w:rFonts w:eastAsia="Calibri"/>
          <w:sz w:val="28"/>
          <w:szCs w:val="28"/>
          <w:lang w:val="es-CU" w:eastAsia="es-ES"/>
        </w:rPr>
        <w:t>of</w:t>
      </w:r>
      <w:proofErr w:type="spellEnd"/>
      <w:r w:rsidRPr="00537EA9">
        <w:rPr>
          <w:rFonts w:eastAsia="Calibri"/>
          <w:sz w:val="28"/>
          <w:szCs w:val="28"/>
          <w:lang w:val="es-CU" w:eastAsia="es-ES"/>
        </w:rPr>
        <w:t xml:space="preserve"> </w:t>
      </w:r>
      <w:proofErr w:type="spellStart"/>
      <w:r w:rsidRPr="00537EA9">
        <w:rPr>
          <w:rFonts w:eastAsia="Calibri"/>
          <w:sz w:val="28"/>
          <w:szCs w:val="28"/>
          <w:lang w:val="es-CU" w:eastAsia="es-ES"/>
        </w:rPr>
        <w:t>rhinophyma</w:t>
      </w:r>
      <w:proofErr w:type="spellEnd"/>
    </w:p>
    <w:p w14:paraId="1D7BEB11" w14:textId="77777777" w:rsidR="00537EA9" w:rsidRPr="00537EA9" w:rsidRDefault="00537EA9" w:rsidP="00537EA9">
      <w:pPr>
        <w:spacing w:line="360" w:lineRule="auto"/>
        <w:jc w:val="both"/>
        <w:rPr>
          <w:rFonts w:eastAsia="Calibri"/>
          <w:shd w:val="clear" w:color="auto" w:fill="FFFFFF"/>
          <w:lang w:val="es-CU" w:eastAsia="en-US"/>
        </w:rPr>
      </w:pPr>
    </w:p>
    <w:p w14:paraId="35F59B81" w14:textId="77777777" w:rsidR="00537EA9" w:rsidRPr="00537EA9" w:rsidRDefault="00537EA9" w:rsidP="00537EA9">
      <w:pPr>
        <w:spacing w:line="360" w:lineRule="auto"/>
        <w:jc w:val="both"/>
        <w:rPr>
          <w:rFonts w:eastAsia="Calibri"/>
          <w:lang w:val="es-ES" w:eastAsia="en-US"/>
        </w:rPr>
      </w:pPr>
      <w:r w:rsidRPr="00537EA9">
        <w:rPr>
          <w:rFonts w:eastAsia="Calibri"/>
          <w:shd w:val="clear" w:color="auto" w:fill="FFFFFF"/>
          <w:lang w:val="es-ES" w:eastAsia="en-US"/>
        </w:rPr>
        <w:t xml:space="preserve">Concepción Isabel Pereira </w:t>
      </w:r>
      <w:proofErr w:type="spellStart"/>
      <w:r w:rsidRPr="00537EA9">
        <w:rPr>
          <w:rFonts w:eastAsia="Calibri"/>
          <w:shd w:val="clear" w:color="auto" w:fill="FFFFFF"/>
          <w:lang w:val="es-ES" w:eastAsia="en-US"/>
        </w:rPr>
        <w:t>Dávalos</w:t>
      </w:r>
      <w:r w:rsidRPr="00537EA9">
        <w:rPr>
          <w:rFonts w:eastAsia="Calibri"/>
          <w:shd w:val="clear" w:color="auto" w:fill="FFFFFF"/>
          <w:vertAlign w:val="superscript"/>
          <w:lang w:val="es-ES" w:eastAsia="en-US"/>
        </w:rPr>
        <w:t>1</w:t>
      </w:r>
      <w:proofErr w:type="spellEnd"/>
      <w:r w:rsidRPr="00537EA9">
        <w:rPr>
          <w:rFonts w:eastAsia="Calibri"/>
          <w:shd w:val="clear" w:color="auto" w:fill="FFFFFF"/>
          <w:lang w:val="es-ES" w:eastAsia="en-US"/>
        </w:rPr>
        <w:t xml:space="preserve">* </w:t>
      </w:r>
      <w:hyperlink r:id="rId7" w:history="1">
        <w:r w:rsidRPr="00537EA9">
          <w:rPr>
            <w:rFonts w:eastAsia="Calibri"/>
            <w:color w:val="0563C1"/>
            <w:shd w:val="clear" w:color="auto" w:fill="FFFFFF"/>
            <w:lang w:val="es-ES" w:eastAsia="en-US"/>
          </w:rPr>
          <w:t>https://orcid.org/0000-0002-3286-9363</w:t>
        </w:r>
      </w:hyperlink>
      <w:r w:rsidRPr="00537EA9">
        <w:rPr>
          <w:rFonts w:eastAsia="Calibri"/>
          <w:shd w:val="clear" w:color="auto" w:fill="FFFFFF"/>
          <w:lang w:val="es-ES" w:eastAsia="en-US"/>
        </w:rPr>
        <w:t xml:space="preserve">     </w:t>
      </w:r>
    </w:p>
    <w:p w14:paraId="2A5B83C6" w14:textId="77777777" w:rsidR="00537EA9" w:rsidRPr="00537EA9" w:rsidRDefault="00537EA9" w:rsidP="00537EA9">
      <w:pPr>
        <w:spacing w:line="360" w:lineRule="auto"/>
        <w:jc w:val="both"/>
        <w:rPr>
          <w:rFonts w:eastAsia="Calibri"/>
          <w:shd w:val="clear" w:color="auto" w:fill="FFFFFF"/>
          <w:lang w:val="es-ES" w:eastAsia="en-US"/>
        </w:rPr>
      </w:pPr>
    </w:p>
    <w:p w14:paraId="13DB0997" w14:textId="77777777" w:rsidR="00537EA9" w:rsidRPr="00537EA9" w:rsidRDefault="00537EA9" w:rsidP="00537EA9">
      <w:pPr>
        <w:spacing w:line="360" w:lineRule="auto"/>
        <w:jc w:val="both"/>
        <w:rPr>
          <w:rFonts w:eastAsia="Calibri"/>
          <w:shd w:val="clear" w:color="auto" w:fill="FFFFFF"/>
          <w:lang w:val="es-ES" w:eastAsia="en-US"/>
        </w:rPr>
      </w:pPr>
      <w:proofErr w:type="spellStart"/>
      <w:r w:rsidRPr="00537EA9">
        <w:rPr>
          <w:rFonts w:eastAsia="Calibri"/>
          <w:shd w:val="clear" w:color="auto" w:fill="FFFFFF"/>
          <w:vertAlign w:val="superscript"/>
          <w:lang w:val="es-ES" w:eastAsia="en-US"/>
        </w:rPr>
        <w:t>1</w:t>
      </w:r>
      <w:r w:rsidRPr="00537EA9">
        <w:rPr>
          <w:rFonts w:eastAsia="Calibri"/>
          <w:shd w:val="clear" w:color="auto" w:fill="FFFFFF"/>
          <w:lang w:val="es-ES" w:eastAsia="en-US"/>
        </w:rPr>
        <w:t>Hospital</w:t>
      </w:r>
      <w:proofErr w:type="spellEnd"/>
      <w:r w:rsidRPr="00537EA9">
        <w:rPr>
          <w:rFonts w:eastAsia="Calibri"/>
          <w:shd w:val="clear" w:color="auto" w:fill="FFFFFF"/>
          <w:lang w:val="es-ES" w:eastAsia="en-US"/>
        </w:rPr>
        <w:t xml:space="preserve"> Universitario Clínico Quirúrgico “General Calixto García”. La Habana, Cuba.</w:t>
      </w:r>
    </w:p>
    <w:p w14:paraId="550BA458" w14:textId="77777777" w:rsidR="00537EA9" w:rsidRPr="00537EA9" w:rsidRDefault="00537EA9" w:rsidP="00537EA9">
      <w:pPr>
        <w:spacing w:line="360" w:lineRule="auto"/>
        <w:jc w:val="both"/>
        <w:rPr>
          <w:rFonts w:eastAsia="Calibri"/>
          <w:shd w:val="clear" w:color="auto" w:fill="FFFFFF"/>
          <w:lang w:val="es-ES" w:eastAsia="en-US"/>
        </w:rPr>
      </w:pPr>
    </w:p>
    <w:p w14:paraId="3AACB08A" w14:textId="77777777" w:rsidR="00537EA9" w:rsidRPr="00537EA9" w:rsidRDefault="00537EA9" w:rsidP="00537EA9">
      <w:pPr>
        <w:spacing w:line="360" w:lineRule="auto"/>
        <w:jc w:val="both"/>
        <w:rPr>
          <w:rFonts w:eastAsia="Calibri"/>
          <w:shd w:val="clear" w:color="auto" w:fill="FFFFFF"/>
          <w:lang w:val="es-ES" w:eastAsia="en-US"/>
        </w:rPr>
      </w:pPr>
      <w:r w:rsidRPr="00537EA9">
        <w:rPr>
          <w:rFonts w:eastAsia="Calibri"/>
          <w:shd w:val="clear" w:color="auto" w:fill="FFFFFF"/>
          <w:lang w:val="es-ES" w:eastAsia="en-US"/>
        </w:rPr>
        <w:t xml:space="preserve">*Autor para la correspondencia. Correo electrónico: </w:t>
      </w:r>
      <w:hyperlink r:id="rId8" w:history="1">
        <w:r w:rsidRPr="00537EA9">
          <w:rPr>
            <w:rFonts w:eastAsia="Calibri"/>
            <w:shd w:val="clear" w:color="auto" w:fill="FFFFFF"/>
            <w:lang w:val="es-ES" w:eastAsia="en-US"/>
          </w:rPr>
          <w:t>concepcion.pereira@infomed.sld.cu</w:t>
        </w:r>
      </w:hyperlink>
      <w:r w:rsidRPr="00537EA9">
        <w:rPr>
          <w:rFonts w:eastAsia="Calibri"/>
          <w:shd w:val="clear" w:color="auto" w:fill="FFFFFF"/>
          <w:lang w:val="es-ES" w:eastAsia="en-US"/>
        </w:rPr>
        <w:t xml:space="preserve">  </w:t>
      </w:r>
    </w:p>
    <w:p w14:paraId="0DFD7F8B" w14:textId="77777777" w:rsidR="00537EA9" w:rsidRPr="00537EA9" w:rsidRDefault="00537EA9" w:rsidP="00537EA9">
      <w:pPr>
        <w:spacing w:line="360" w:lineRule="auto"/>
        <w:jc w:val="both"/>
        <w:rPr>
          <w:rFonts w:eastAsia="Calibri"/>
          <w:lang w:val="es-ES" w:eastAsia="en-US"/>
        </w:rPr>
      </w:pPr>
    </w:p>
    <w:p w14:paraId="5112B011" w14:textId="77777777" w:rsidR="00537EA9" w:rsidRPr="00537EA9" w:rsidRDefault="00537EA9" w:rsidP="00537EA9">
      <w:pPr>
        <w:spacing w:line="360" w:lineRule="auto"/>
        <w:jc w:val="both"/>
        <w:rPr>
          <w:rFonts w:eastAsia="Calibri"/>
          <w:b/>
          <w:lang w:val="es-CU" w:eastAsia="es-ES"/>
        </w:rPr>
      </w:pPr>
      <w:r w:rsidRPr="00537EA9">
        <w:rPr>
          <w:rFonts w:eastAsia="Calibri"/>
          <w:b/>
          <w:lang w:val="es-CU" w:eastAsia="es-ES"/>
        </w:rPr>
        <w:t xml:space="preserve">RESUMEN </w:t>
      </w:r>
    </w:p>
    <w:p w14:paraId="54F95B55" w14:textId="77777777" w:rsidR="00537EA9" w:rsidRPr="00537EA9" w:rsidRDefault="00537EA9" w:rsidP="00537EA9">
      <w:pPr>
        <w:spacing w:line="360" w:lineRule="auto"/>
        <w:jc w:val="both"/>
        <w:rPr>
          <w:rFonts w:eastAsia="Calibri"/>
          <w:lang w:val="es-ES" w:eastAsia="es-ES"/>
        </w:rPr>
      </w:pPr>
      <w:r w:rsidRPr="00537EA9">
        <w:rPr>
          <w:rFonts w:eastAsia="Calibri"/>
          <w:b/>
          <w:bCs/>
          <w:lang w:val="es-ES" w:eastAsia="es-ES"/>
        </w:rPr>
        <w:t xml:space="preserve">Introducción: </w:t>
      </w:r>
      <w:r w:rsidRPr="00537EA9">
        <w:rPr>
          <w:rFonts w:eastAsia="Calibri"/>
          <w:lang w:val="es-ES" w:eastAsia="es-ES"/>
        </w:rPr>
        <w:t xml:space="preserve">El rinofima es una enfermedad sobre la cual se publican muchos artículos en la literatura médica internacional, fundamentalmente sobre el tratamiento. El estudio clínico de la afectación de la piel nasal, las estructuras de soporte de la punta de la nariz y la presencia de lesiones de aspecto clínico maligno, son importantes para el diagnóstico integral de la enfermedad. </w:t>
      </w:r>
    </w:p>
    <w:p w14:paraId="7D31BFF0" w14:textId="77777777" w:rsidR="00537EA9" w:rsidRPr="00537EA9" w:rsidRDefault="00537EA9" w:rsidP="00537EA9">
      <w:pPr>
        <w:spacing w:line="360" w:lineRule="auto"/>
        <w:jc w:val="both"/>
        <w:rPr>
          <w:rFonts w:eastAsia="Calibri"/>
          <w:lang w:val="es-ES" w:eastAsia="es-ES"/>
        </w:rPr>
      </w:pPr>
      <w:r w:rsidRPr="00537EA9">
        <w:rPr>
          <w:rFonts w:eastAsia="Calibri"/>
          <w:b/>
          <w:bCs/>
          <w:lang w:val="es-ES" w:eastAsia="es-ES"/>
        </w:rPr>
        <w:t xml:space="preserve">Objetivo: </w:t>
      </w:r>
      <w:r w:rsidRPr="00537EA9">
        <w:rPr>
          <w:rFonts w:eastAsia="Calibri"/>
          <w:lang w:val="es-ES" w:eastAsia="es-ES"/>
        </w:rPr>
        <w:t>Presentar</w:t>
      </w:r>
      <w:r w:rsidRPr="00537EA9">
        <w:rPr>
          <w:rFonts w:eastAsia="Calibri"/>
          <w:lang w:val="es-MX" w:eastAsia="es-ES"/>
        </w:rPr>
        <w:t xml:space="preserve"> una nueva clasificación clínica del rinofima.</w:t>
      </w:r>
      <w:r w:rsidRPr="00537EA9">
        <w:rPr>
          <w:rFonts w:eastAsia="Calibri"/>
          <w:lang w:val="es-ES" w:eastAsia="es-ES"/>
        </w:rPr>
        <w:t xml:space="preserve"> </w:t>
      </w:r>
    </w:p>
    <w:p w14:paraId="789D6840" w14:textId="77777777" w:rsidR="00537EA9" w:rsidRPr="00537EA9" w:rsidRDefault="00537EA9" w:rsidP="00537EA9">
      <w:pPr>
        <w:spacing w:line="360" w:lineRule="auto"/>
        <w:jc w:val="both"/>
        <w:rPr>
          <w:rFonts w:eastAsia="Calibri"/>
          <w:lang w:val="es-ES" w:eastAsia="es-ES"/>
        </w:rPr>
      </w:pPr>
      <w:r w:rsidRPr="00537EA9">
        <w:rPr>
          <w:rFonts w:eastAsia="Calibri"/>
          <w:b/>
          <w:bCs/>
          <w:lang w:val="es-ES" w:eastAsia="es-ES"/>
        </w:rPr>
        <w:t xml:space="preserve">Desarrollo: </w:t>
      </w:r>
      <w:r w:rsidRPr="00537EA9">
        <w:rPr>
          <w:rFonts w:eastAsia="Calibri"/>
          <w:lang w:val="es-ES" w:eastAsia="es-ES"/>
        </w:rPr>
        <w:t xml:space="preserve">El rinofima se clasifica en 4 tipos. El tipo, 1 crecimiento </w:t>
      </w:r>
      <w:proofErr w:type="spellStart"/>
      <w:r w:rsidRPr="00537EA9">
        <w:rPr>
          <w:rFonts w:eastAsia="Calibri"/>
          <w:lang w:val="es-ES" w:eastAsia="es-ES"/>
        </w:rPr>
        <w:t>fimatoso</w:t>
      </w:r>
      <w:proofErr w:type="spellEnd"/>
      <w:r w:rsidRPr="00537EA9">
        <w:rPr>
          <w:rFonts w:eastAsia="Calibri"/>
          <w:lang w:val="es-ES" w:eastAsia="es-ES"/>
        </w:rPr>
        <w:t xml:space="preserve"> que no afecta el contorno nasal; tipo 2, crecimiento </w:t>
      </w:r>
      <w:proofErr w:type="spellStart"/>
      <w:r w:rsidRPr="00537EA9">
        <w:rPr>
          <w:rFonts w:eastAsia="Calibri"/>
          <w:lang w:val="es-ES" w:eastAsia="es-ES"/>
        </w:rPr>
        <w:t>fimatoso</w:t>
      </w:r>
      <w:proofErr w:type="spellEnd"/>
      <w:r w:rsidRPr="00537EA9">
        <w:rPr>
          <w:rFonts w:eastAsia="Calibri"/>
          <w:lang w:val="es-ES" w:eastAsia="es-ES"/>
        </w:rPr>
        <w:t xml:space="preserve"> con afectación del contorno nasal; tipo 3, rinofima gigante y tipo 4, rinofima asociada a lesión de aspecto clínico maligno</w:t>
      </w:r>
      <w:r w:rsidRPr="00537EA9">
        <w:rPr>
          <w:rFonts w:eastAsia="Calibri"/>
          <w:lang w:val="es-ES" w:eastAsia="en-US"/>
        </w:rPr>
        <w:t>.</w:t>
      </w:r>
      <w:r w:rsidRPr="00537EA9">
        <w:rPr>
          <w:rFonts w:eastAsia="Calibri"/>
          <w:lang w:val="es-ES" w:eastAsia="es-ES"/>
        </w:rPr>
        <w:t xml:space="preserve"> </w:t>
      </w:r>
      <w:r w:rsidRPr="00537EA9">
        <w:rPr>
          <w:rFonts w:eastAsia="Calibri"/>
          <w:lang w:val="es-ES" w:eastAsia="en-US"/>
        </w:rPr>
        <w:t xml:space="preserve"> </w:t>
      </w:r>
      <w:r w:rsidRPr="00537EA9">
        <w:rPr>
          <w:rFonts w:eastAsia="Calibri"/>
          <w:lang w:val="es-ES" w:eastAsia="es-ES"/>
        </w:rPr>
        <w:t xml:space="preserve">Se presenta la nueva clasificación clínica del rinofima, mediante casos clínicos; diferencian de forma clínica los tipos de rinofima, la afectación de las subunidades anatómicas nasales, el contorno nasal, la estabilidad de la columela, la visibilidad de los orificios nasales, así como la presencia de lesiones de aspecto clínico maligno. </w:t>
      </w:r>
      <w:r w:rsidRPr="00537EA9">
        <w:rPr>
          <w:rFonts w:eastAsia="Calibri"/>
          <w:iCs/>
          <w:lang w:val="es-ES" w:eastAsia="en-US"/>
        </w:rPr>
        <w:t>Se clasifica en 4 tipos</w:t>
      </w:r>
      <w:r w:rsidRPr="00537EA9">
        <w:rPr>
          <w:rFonts w:eastAsia="Calibri"/>
          <w:lang w:val="es-ES" w:eastAsia="en-US"/>
        </w:rPr>
        <w:t xml:space="preserve"> l</w:t>
      </w:r>
      <w:r w:rsidRPr="00537EA9">
        <w:rPr>
          <w:rFonts w:eastAsia="Calibri"/>
          <w:lang w:val="es-MX" w:eastAsia="en-US"/>
        </w:rPr>
        <w:t xml:space="preserve">os cuales repercutirán </w:t>
      </w:r>
      <w:r w:rsidRPr="00537EA9">
        <w:rPr>
          <w:rFonts w:eastAsia="Calibri"/>
          <w:lang w:val="es-ES" w:eastAsia="en-US"/>
        </w:rPr>
        <w:t>en el diagnóstico y planificación del tratamiento, así como la prevención de secuelas de difícil corrección para lograr una estabilidad estética, funcional y emocional del paciente.</w:t>
      </w:r>
    </w:p>
    <w:p w14:paraId="49B54813" w14:textId="77777777" w:rsidR="00537EA9" w:rsidRPr="00537EA9" w:rsidRDefault="00537EA9" w:rsidP="00537EA9">
      <w:pPr>
        <w:spacing w:line="360" w:lineRule="auto"/>
        <w:jc w:val="both"/>
        <w:rPr>
          <w:rFonts w:eastAsia="Calibri"/>
          <w:lang w:val="es-ES" w:eastAsia="es-ES"/>
        </w:rPr>
      </w:pPr>
      <w:r w:rsidRPr="00537EA9">
        <w:rPr>
          <w:rFonts w:eastAsia="Calibri"/>
          <w:b/>
          <w:lang w:val="es-ES" w:eastAsia="es-ES"/>
        </w:rPr>
        <w:t>Palabras clave</w:t>
      </w:r>
      <w:r w:rsidRPr="00537EA9">
        <w:rPr>
          <w:rFonts w:eastAsia="Calibri"/>
          <w:b/>
          <w:bCs/>
          <w:lang w:val="es-ES" w:eastAsia="es-ES"/>
        </w:rPr>
        <w:t>:</w:t>
      </w:r>
      <w:r w:rsidRPr="00537EA9">
        <w:rPr>
          <w:rFonts w:eastAsia="Calibri"/>
          <w:lang w:val="es-ES" w:eastAsia="es-ES"/>
        </w:rPr>
        <w:t xml:space="preserve"> rinofima; neoplasias nasales; enfermedades nasales; nariz; clasificación. </w:t>
      </w:r>
    </w:p>
    <w:p w14:paraId="4A9ADF3D" w14:textId="77777777" w:rsidR="00537EA9" w:rsidRPr="00537EA9" w:rsidRDefault="00537EA9" w:rsidP="00537EA9">
      <w:pPr>
        <w:spacing w:line="360" w:lineRule="auto"/>
        <w:jc w:val="both"/>
        <w:rPr>
          <w:rFonts w:eastAsia="Calibri"/>
          <w:lang w:val="es-ES" w:eastAsia="es-ES"/>
        </w:rPr>
      </w:pPr>
    </w:p>
    <w:p w14:paraId="323F6B8B" w14:textId="77777777" w:rsidR="008A77BF" w:rsidRDefault="008A77BF">
      <w:pPr>
        <w:rPr>
          <w:rFonts w:eastAsia="Calibri"/>
          <w:b/>
          <w:lang w:val="en-US" w:eastAsia="es-ES"/>
        </w:rPr>
      </w:pPr>
      <w:r>
        <w:rPr>
          <w:rFonts w:eastAsia="Calibri"/>
          <w:b/>
          <w:lang w:val="en-US" w:eastAsia="es-ES"/>
        </w:rPr>
        <w:br w:type="page"/>
      </w:r>
    </w:p>
    <w:p w14:paraId="3272F4F0" w14:textId="66ED2208" w:rsidR="00537EA9" w:rsidRPr="00537EA9" w:rsidRDefault="00537EA9" w:rsidP="00537EA9">
      <w:pPr>
        <w:spacing w:line="360" w:lineRule="auto"/>
        <w:jc w:val="both"/>
        <w:rPr>
          <w:rFonts w:eastAsia="Calibri"/>
          <w:b/>
          <w:lang w:val="en-US" w:eastAsia="es-ES"/>
        </w:rPr>
      </w:pPr>
      <w:r w:rsidRPr="00537EA9">
        <w:rPr>
          <w:rFonts w:eastAsia="Calibri"/>
          <w:b/>
          <w:lang w:val="en-US" w:eastAsia="es-ES"/>
        </w:rPr>
        <w:lastRenderedPageBreak/>
        <w:t xml:space="preserve">ABSTRACT </w:t>
      </w:r>
    </w:p>
    <w:p w14:paraId="7F2B637D" w14:textId="77777777" w:rsidR="00537EA9" w:rsidRPr="00537EA9" w:rsidRDefault="00537EA9" w:rsidP="00537EA9">
      <w:pPr>
        <w:spacing w:line="360" w:lineRule="auto"/>
        <w:jc w:val="both"/>
        <w:rPr>
          <w:rFonts w:eastAsia="Calibri"/>
          <w:lang w:val="en-US" w:eastAsia="es-ES"/>
        </w:rPr>
      </w:pPr>
      <w:r w:rsidRPr="00537EA9">
        <w:rPr>
          <w:rFonts w:eastAsia="Calibri"/>
          <w:b/>
          <w:bCs/>
          <w:lang w:val="en-US" w:eastAsia="es-ES"/>
        </w:rPr>
        <w:t xml:space="preserve">Background: </w:t>
      </w:r>
      <w:r w:rsidRPr="00537EA9">
        <w:rPr>
          <w:rFonts w:eastAsia="Calibri"/>
          <w:lang w:val="en-US" w:eastAsia="es-ES"/>
        </w:rPr>
        <w:t xml:space="preserve">Rhinophyma is a disease on which many articles are published in the international medical literature, mainly on treatment. The clinical study of the involvement of the nasal skin, the supporting structures of the tip of the nose and the presence of lesions with a clinically malignant appearance are important for the comprehensive diagnosis of the disease. </w:t>
      </w:r>
    </w:p>
    <w:p w14:paraId="3E94BD7A" w14:textId="77777777" w:rsidR="00537EA9" w:rsidRPr="00537EA9" w:rsidRDefault="00537EA9" w:rsidP="00537EA9">
      <w:pPr>
        <w:spacing w:line="360" w:lineRule="auto"/>
        <w:jc w:val="both"/>
        <w:rPr>
          <w:rFonts w:eastAsia="Calibri"/>
          <w:lang w:val="en-US" w:eastAsia="es-ES"/>
        </w:rPr>
      </w:pPr>
      <w:r w:rsidRPr="00537EA9">
        <w:rPr>
          <w:rFonts w:eastAsia="Calibri"/>
          <w:b/>
          <w:bCs/>
          <w:lang w:val="en-US" w:eastAsia="es-ES"/>
        </w:rPr>
        <w:t xml:space="preserve">Objective: </w:t>
      </w:r>
      <w:r w:rsidRPr="00537EA9">
        <w:rPr>
          <w:rFonts w:eastAsia="Calibri"/>
          <w:lang w:val="en-US" w:eastAsia="es-ES"/>
        </w:rPr>
        <w:t xml:space="preserve">To present the new clinical classification of rhinophyma. </w:t>
      </w:r>
    </w:p>
    <w:p w14:paraId="6B35CFF4" w14:textId="77777777" w:rsidR="00537EA9" w:rsidRPr="00537EA9" w:rsidRDefault="00537EA9" w:rsidP="00537EA9">
      <w:pPr>
        <w:spacing w:line="360" w:lineRule="auto"/>
        <w:jc w:val="both"/>
        <w:rPr>
          <w:rFonts w:eastAsia="Calibri"/>
          <w:lang w:val="en-US" w:eastAsia="es-ES"/>
        </w:rPr>
      </w:pPr>
      <w:r w:rsidRPr="00537EA9">
        <w:rPr>
          <w:rFonts w:eastAsia="Calibri"/>
          <w:b/>
          <w:bCs/>
          <w:lang w:val="en-US" w:eastAsia="es-ES"/>
        </w:rPr>
        <w:t xml:space="preserve">Development: </w:t>
      </w:r>
      <w:r w:rsidRPr="00537EA9">
        <w:rPr>
          <w:rFonts w:eastAsia="Calibri"/>
          <w:lang w:val="en-US" w:eastAsia="es-ES"/>
        </w:rPr>
        <w:t xml:space="preserve">Rhinophyma is classified into 4 types. Type 1, </w:t>
      </w:r>
      <w:proofErr w:type="spellStart"/>
      <w:r w:rsidRPr="00537EA9">
        <w:rPr>
          <w:rFonts w:eastAsia="Calibri"/>
          <w:lang w:val="en-US" w:eastAsia="es-ES"/>
        </w:rPr>
        <w:t>phymatous</w:t>
      </w:r>
      <w:proofErr w:type="spellEnd"/>
      <w:r w:rsidRPr="00537EA9">
        <w:rPr>
          <w:rFonts w:eastAsia="Calibri"/>
          <w:lang w:val="en-US" w:eastAsia="es-ES"/>
        </w:rPr>
        <w:t xml:space="preserve"> growth that does not affect the nasal contour; type 2, </w:t>
      </w:r>
      <w:proofErr w:type="spellStart"/>
      <w:r w:rsidRPr="00537EA9">
        <w:rPr>
          <w:rFonts w:eastAsia="Calibri"/>
          <w:lang w:val="en-US" w:eastAsia="es-ES"/>
        </w:rPr>
        <w:t>phymatous</w:t>
      </w:r>
      <w:proofErr w:type="spellEnd"/>
      <w:r w:rsidRPr="00537EA9">
        <w:rPr>
          <w:rFonts w:eastAsia="Calibri"/>
          <w:lang w:val="en-US" w:eastAsia="es-ES"/>
        </w:rPr>
        <w:t xml:space="preserve"> growth with involvement of the nasal contour; type 3, giant rhinophyma, and type 4 rhinophyma associated with a clinically malignant lesion. The new clinical classification of rhinophyma is presented, through clinical cases, the involvement of the nasal anatomical subunits, the nasal contour, the stability of the columella, the visibility of the nostrils, as well as the presence of clinically malignant lesions that differentiate from clinical form the types of rhinophyma. It is classified into 4 types which will have an impact on the diagnosis and treatment planning, as well as the prevention of sequelae that are difficult to correct to achieve aesthetic, functional and emotional stability of the patient with rhinophyma.</w:t>
      </w:r>
    </w:p>
    <w:p w14:paraId="0A77AD4B" w14:textId="77777777" w:rsidR="00537EA9" w:rsidRPr="00537EA9" w:rsidRDefault="00537EA9" w:rsidP="00537EA9">
      <w:pPr>
        <w:spacing w:line="360" w:lineRule="auto"/>
        <w:jc w:val="both"/>
        <w:rPr>
          <w:rFonts w:eastAsia="Calibri"/>
          <w:lang w:val="en" w:eastAsia="en-US"/>
        </w:rPr>
      </w:pPr>
      <w:r w:rsidRPr="00537EA9">
        <w:rPr>
          <w:rFonts w:eastAsia="Calibri"/>
          <w:b/>
          <w:lang w:val="en" w:eastAsia="en-US"/>
        </w:rPr>
        <w:t>Keywords</w:t>
      </w:r>
      <w:r w:rsidRPr="00537EA9">
        <w:rPr>
          <w:rFonts w:eastAsia="Calibri"/>
          <w:lang w:val="en" w:eastAsia="en-US"/>
        </w:rPr>
        <w:t>: rhinophyma; nasal neoplasms; nasal diseases; nose; classification.</w:t>
      </w:r>
    </w:p>
    <w:p w14:paraId="2C3FCE38" w14:textId="77777777" w:rsidR="00537EA9" w:rsidRPr="00537EA9" w:rsidRDefault="00537EA9" w:rsidP="00537EA9">
      <w:pPr>
        <w:spacing w:line="360" w:lineRule="auto"/>
        <w:jc w:val="both"/>
        <w:rPr>
          <w:rFonts w:eastAsia="Calibri"/>
          <w:lang w:val="en" w:eastAsia="en-US"/>
        </w:rPr>
      </w:pPr>
    </w:p>
    <w:p w14:paraId="26D7081F" w14:textId="77777777" w:rsidR="00537EA9" w:rsidRPr="00537EA9" w:rsidRDefault="00537EA9" w:rsidP="00537EA9">
      <w:pPr>
        <w:spacing w:line="360" w:lineRule="auto"/>
        <w:jc w:val="both"/>
        <w:rPr>
          <w:rFonts w:eastAsia="Calibri"/>
          <w:lang w:val="en-US" w:eastAsia="en-US"/>
        </w:rPr>
      </w:pPr>
    </w:p>
    <w:p w14:paraId="225F5592" w14:textId="77777777" w:rsidR="00537EA9" w:rsidRPr="00537EA9" w:rsidRDefault="00537EA9" w:rsidP="00537EA9">
      <w:pPr>
        <w:spacing w:line="360" w:lineRule="auto"/>
        <w:jc w:val="both"/>
        <w:rPr>
          <w:rFonts w:eastAsia="Calibri"/>
          <w:lang w:val="es-CU" w:eastAsia="en-US"/>
        </w:rPr>
      </w:pPr>
      <w:r w:rsidRPr="00537EA9">
        <w:rPr>
          <w:rFonts w:eastAsia="Calibri"/>
          <w:lang w:val="es-CU" w:eastAsia="en-US"/>
        </w:rPr>
        <w:t>Recibido: 09/12/2022</w:t>
      </w:r>
    </w:p>
    <w:p w14:paraId="3E628061" w14:textId="77777777" w:rsidR="00537EA9" w:rsidRPr="00537EA9" w:rsidRDefault="00537EA9" w:rsidP="00537EA9">
      <w:pPr>
        <w:spacing w:line="360" w:lineRule="auto"/>
        <w:jc w:val="both"/>
        <w:rPr>
          <w:rFonts w:eastAsia="Calibri"/>
          <w:lang w:val="es-CU" w:eastAsia="en-US"/>
        </w:rPr>
      </w:pPr>
      <w:r w:rsidRPr="00537EA9">
        <w:rPr>
          <w:rFonts w:eastAsia="Calibri"/>
          <w:lang w:val="es-CU" w:eastAsia="en-US"/>
        </w:rPr>
        <w:t>Aprobado: 23/02/2023</w:t>
      </w:r>
    </w:p>
    <w:p w14:paraId="63E3E7DF" w14:textId="77777777" w:rsidR="00537EA9" w:rsidRPr="00537EA9" w:rsidRDefault="00537EA9" w:rsidP="00537EA9">
      <w:pPr>
        <w:spacing w:line="360" w:lineRule="auto"/>
        <w:jc w:val="both"/>
        <w:rPr>
          <w:rFonts w:eastAsia="Calibri"/>
          <w:lang w:val="es-CU" w:eastAsia="en-US"/>
        </w:rPr>
      </w:pPr>
    </w:p>
    <w:p w14:paraId="39433FA9" w14:textId="77777777" w:rsidR="00537EA9" w:rsidRPr="00537EA9" w:rsidRDefault="00537EA9" w:rsidP="00537EA9">
      <w:pPr>
        <w:spacing w:line="360" w:lineRule="auto"/>
        <w:jc w:val="both"/>
        <w:rPr>
          <w:rFonts w:eastAsia="Calibri"/>
          <w:b/>
          <w:lang w:val="es-ES" w:eastAsia="es-ES"/>
        </w:rPr>
      </w:pPr>
    </w:p>
    <w:p w14:paraId="63EE1494" w14:textId="77777777" w:rsidR="00537EA9" w:rsidRPr="00537EA9" w:rsidRDefault="00537EA9" w:rsidP="00537EA9">
      <w:pPr>
        <w:spacing w:line="360" w:lineRule="auto"/>
        <w:jc w:val="center"/>
        <w:rPr>
          <w:rFonts w:eastAsia="Calibri"/>
          <w:b/>
          <w:sz w:val="32"/>
          <w:szCs w:val="32"/>
          <w:lang w:val="es-ES" w:eastAsia="es-ES"/>
        </w:rPr>
      </w:pPr>
      <w:r w:rsidRPr="00537EA9">
        <w:rPr>
          <w:rFonts w:eastAsia="Calibri"/>
          <w:b/>
          <w:sz w:val="32"/>
          <w:szCs w:val="32"/>
          <w:lang w:val="es-ES" w:eastAsia="es-ES"/>
        </w:rPr>
        <w:t>INTRODUCCIÓN</w:t>
      </w:r>
    </w:p>
    <w:p w14:paraId="3F9857F8" w14:textId="77777777" w:rsidR="00537EA9" w:rsidRPr="00537EA9" w:rsidRDefault="00537EA9" w:rsidP="00537EA9">
      <w:pPr>
        <w:spacing w:line="360" w:lineRule="auto"/>
        <w:jc w:val="both"/>
        <w:rPr>
          <w:rFonts w:eastAsia="Calibri"/>
          <w:lang w:val="es-ES" w:eastAsia="es-ES"/>
        </w:rPr>
      </w:pPr>
      <w:r w:rsidRPr="00537EA9">
        <w:rPr>
          <w:rFonts w:eastAsia="Calibri"/>
          <w:lang w:val="es-ES" w:eastAsia="es-ES"/>
        </w:rPr>
        <w:t xml:space="preserve">El rinofima es una enfermedad sobre la cual se publican muchos artículos en la literatura médica internacional, fundamentalmente sobre el tratamiento. El estudio clínico de la afectación de la piel nasal, las estructuras de soporte de la punta de la nariz y la presencia de lesiones de aspecto clínico maligno son importantes para el diagnóstico integral de la </w:t>
      </w:r>
      <w:proofErr w:type="gramStart"/>
      <w:r w:rsidRPr="00537EA9">
        <w:rPr>
          <w:rFonts w:eastAsia="Calibri"/>
          <w:lang w:val="es-ES" w:eastAsia="es-ES"/>
        </w:rPr>
        <w:t>enfermedad.</w:t>
      </w:r>
      <w:r w:rsidRPr="00537EA9">
        <w:rPr>
          <w:rFonts w:eastAsia="Calibri"/>
          <w:vertAlign w:val="superscript"/>
          <w:lang w:val="es-ES" w:eastAsia="es-ES"/>
        </w:rPr>
        <w:t>(</w:t>
      </w:r>
      <w:proofErr w:type="gramEnd"/>
      <w:r w:rsidRPr="00537EA9">
        <w:rPr>
          <w:rFonts w:eastAsia="Calibri"/>
          <w:vertAlign w:val="superscript"/>
          <w:lang w:val="es-ES" w:eastAsia="es-ES"/>
        </w:rPr>
        <w:t xml:space="preserve">1) </w:t>
      </w:r>
      <w:r w:rsidRPr="00537EA9">
        <w:rPr>
          <w:rFonts w:eastAsia="Calibri"/>
          <w:lang w:val="es-ES" w:eastAsia="es-ES"/>
        </w:rPr>
        <w:t xml:space="preserve"> </w:t>
      </w:r>
    </w:p>
    <w:p w14:paraId="527395A4" w14:textId="77777777" w:rsidR="00537EA9" w:rsidRPr="00537EA9" w:rsidRDefault="00537EA9" w:rsidP="00537EA9">
      <w:pPr>
        <w:spacing w:line="360" w:lineRule="auto"/>
        <w:jc w:val="both"/>
        <w:rPr>
          <w:rFonts w:eastAsia="Calibri"/>
          <w:lang w:val="es-ES" w:eastAsia="es-ES"/>
        </w:rPr>
      </w:pPr>
      <w:r w:rsidRPr="00537EA9">
        <w:rPr>
          <w:rFonts w:eastAsia="Calibri"/>
          <w:lang w:val="es-MX" w:eastAsia="es-ES"/>
        </w:rPr>
        <w:lastRenderedPageBreak/>
        <w:t xml:space="preserve">En una exploración de la literatura internacional, </w:t>
      </w:r>
      <w:r w:rsidRPr="00537EA9">
        <w:rPr>
          <w:rFonts w:eastAsia="Calibri"/>
          <w:i/>
          <w:lang w:val="es-MX" w:eastAsia="es-ES"/>
        </w:rPr>
        <w:t xml:space="preserve">Pereira </w:t>
      </w:r>
      <w:r w:rsidRPr="00537EA9">
        <w:rPr>
          <w:rFonts w:eastAsia="Calibri"/>
          <w:iCs/>
          <w:lang w:val="es-MX" w:eastAsia="es-ES"/>
        </w:rPr>
        <w:t xml:space="preserve">y </w:t>
      </w:r>
      <w:proofErr w:type="gramStart"/>
      <w:r w:rsidRPr="00537EA9">
        <w:rPr>
          <w:rFonts w:eastAsia="Calibri"/>
          <w:iCs/>
          <w:lang w:val="es-MX" w:eastAsia="es-ES"/>
        </w:rPr>
        <w:t>otros</w:t>
      </w:r>
      <w:r w:rsidRPr="00537EA9">
        <w:rPr>
          <w:rFonts w:eastAsia="Calibri"/>
          <w:vertAlign w:val="superscript"/>
          <w:lang w:val="es-ES" w:eastAsia="es-ES"/>
        </w:rPr>
        <w:t>(</w:t>
      </w:r>
      <w:proofErr w:type="gramEnd"/>
      <w:r w:rsidRPr="00537EA9">
        <w:rPr>
          <w:rFonts w:eastAsia="Calibri"/>
          <w:vertAlign w:val="superscript"/>
          <w:lang w:val="es-ES" w:eastAsia="es-ES"/>
        </w:rPr>
        <w:t xml:space="preserve">2) </w:t>
      </w:r>
      <w:r w:rsidRPr="00537EA9">
        <w:rPr>
          <w:rFonts w:eastAsia="Calibri"/>
          <w:lang w:val="es-MX" w:eastAsia="es-ES"/>
        </w:rPr>
        <w:t xml:space="preserve">con el objetivo de determinar la existencia de formas de unificar criterios diagnósticos, han encontrado las clasificaciones del rinofima y </w:t>
      </w:r>
      <w:r w:rsidRPr="00537EA9">
        <w:rPr>
          <w:rFonts w:eastAsia="Calibri"/>
          <w:lang w:val="es-ES" w:eastAsia="es-ES"/>
        </w:rPr>
        <w:t xml:space="preserve">describen 4 clasificaciones clínicas de la enfermedad. </w:t>
      </w:r>
    </w:p>
    <w:p w14:paraId="37409889" w14:textId="77777777" w:rsidR="00537EA9" w:rsidRPr="00537EA9" w:rsidRDefault="00537EA9" w:rsidP="00537EA9">
      <w:pPr>
        <w:spacing w:line="360" w:lineRule="auto"/>
        <w:jc w:val="both"/>
        <w:rPr>
          <w:rFonts w:eastAsia="Calibri"/>
          <w:vertAlign w:val="superscript"/>
          <w:lang w:val="es-ES" w:eastAsia="es-ES"/>
        </w:rPr>
      </w:pPr>
    </w:p>
    <w:p w14:paraId="44287F16" w14:textId="77777777" w:rsidR="00537EA9" w:rsidRPr="00537EA9" w:rsidRDefault="00537EA9" w:rsidP="00537EA9">
      <w:pPr>
        <w:numPr>
          <w:ilvl w:val="0"/>
          <w:numId w:val="2"/>
        </w:numPr>
        <w:spacing w:after="160" w:line="360" w:lineRule="auto"/>
        <w:ind w:left="284" w:hanging="284"/>
        <w:contextualSpacing/>
        <w:jc w:val="both"/>
        <w:rPr>
          <w:rFonts w:eastAsia="Calibri"/>
          <w:vertAlign w:val="superscript"/>
          <w:lang w:val="es-ES" w:eastAsia="es-ES"/>
        </w:rPr>
      </w:pPr>
      <w:r w:rsidRPr="00537EA9">
        <w:rPr>
          <w:rFonts w:eastAsia="Calibri"/>
          <w:lang w:val="es-ES" w:eastAsia="es-ES"/>
        </w:rPr>
        <w:t xml:space="preserve">La de </w:t>
      </w:r>
      <w:proofErr w:type="gramStart"/>
      <w:r w:rsidRPr="00537EA9">
        <w:rPr>
          <w:rFonts w:eastAsia="Calibri"/>
          <w:i/>
          <w:iCs/>
          <w:lang w:val="es-ES" w:eastAsia="es-ES"/>
        </w:rPr>
        <w:t>Freeman</w:t>
      </w:r>
      <w:r w:rsidRPr="00537EA9">
        <w:rPr>
          <w:rFonts w:eastAsia="Calibri"/>
          <w:lang w:val="es-ES" w:eastAsia="es-ES"/>
        </w:rPr>
        <w:t>,</w:t>
      </w:r>
      <w:r w:rsidRPr="00537EA9">
        <w:rPr>
          <w:rFonts w:eastAsia="Calibri"/>
          <w:vertAlign w:val="superscript"/>
          <w:lang w:val="es-ES" w:eastAsia="es-ES"/>
        </w:rPr>
        <w:t>(</w:t>
      </w:r>
      <w:proofErr w:type="gramEnd"/>
      <w:r w:rsidRPr="00537EA9">
        <w:rPr>
          <w:rFonts w:eastAsia="Calibri"/>
          <w:vertAlign w:val="superscript"/>
          <w:lang w:val="es-ES" w:eastAsia="es-ES"/>
        </w:rPr>
        <w:t>3)</w:t>
      </w:r>
      <w:r w:rsidRPr="00537EA9">
        <w:rPr>
          <w:rFonts w:eastAsia="Calibri"/>
          <w:lang w:val="es-ES" w:eastAsia="es-ES"/>
        </w:rPr>
        <w:t xml:space="preserve"> del año 1970. </w:t>
      </w:r>
    </w:p>
    <w:p w14:paraId="60A03520" w14:textId="77777777" w:rsidR="00537EA9" w:rsidRPr="00537EA9" w:rsidRDefault="00537EA9" w:rsidP="00537EA9">
      <w:pPr>
        <w:numPr>
          <w:ilvl w:val="0"/>
          <w:numId w:val="2"/>
        </w:numPr>
        <w:spacing w:after="160" w:line="360" w:lineRule="auto"/>
        <w:ind w:left="284" w:hanging="284"/>
        <w:contextualSpacing/>
        <w:jc w:val="both"/>
        <w:rPr>
          <w:rFonts w:eastAsia="Calibri"/>
          <w:vertAlign w:val="superscript"/>
          <w:lang w:val="es-ES" w:eastAsia="es-ES"/>
        </w:rPr>
      </w:pPr>
      <w:r w:rsidRPr="00537EA9">
        <w:rPr>
          <w:rFonts w:eastAsia="Calibri"/>
          <w:lang w:val="es-ES" w:eastAsia="es-ES"/>
        </w:rPr>
        <w:t xml:space="preserve">La de </w:t>
      </w:r>
      <w:proofErr w:type="gramStart"/>
      <w:r w:rsidRPr="00537EA9">
        <w:rPr>
          <w:rFonts w:eastAsia="Calibri"/>
          <w:i/>
          <w:lang w:val="es-ES" w:eastAsia="es-ES"/>
        </w:rPr>
        <w:t>Clark</w:t>
      </w:r>
      <w:r w:rsidRPr="00537EA9">
        <w:rPr>
          <w:rFonts w:eastAsia="Calibri"/>
          <w:iCs/>
          <w:lang w:val="es-ES" w:eastAsia="es-ES"/>
        </w:rPr>
        <w:t>,</w:t>
      </w:r>
      <w:r w:rsidRPr="00537EA9">
        <w:rPr>
          <w:rFonts w:eastAsia="Calibri"/>
          <w:vertAlign w:val="superscript"/>
          <w:lang w:val="es-ES" w:eastAsia="es-ES"/>
        </w:rPr>
        <w:t>(</w:t>
      </w:r>
      <w:proofErr w:type="gramEnd"/>
      <w:r w:rsidRPr="00537EA9">
        <w:rPr>
          <w:rFonts w:eastAsia="Calibri"/>
          <w:vertAlign w:val="superscript"/>
          <w:lang w:val="es-ES" w:eastAsia="es-ES"/>
        </w:rPr>
        <w:t xml:space="preserve">4) </w:t>
      </w:r>
      <w:r w:rsidRPr="00537EA9">
        <w:rPr>
          <w:rFonts w:eastAsia="Calibri"/>
          <w:lang w:val="es-ES" w:eastAsia="es-ES"/>
        </w:rPr>
        <w:t xml:space="preserve">del año 1990. </w:t>
      </w:r>
    </w:p>
    <w:p w14:paraId="7D22E70F" w14:textId="77777777" w:rsidR="00537EA9" w:rsidRPr="00537EA9" w:rsidRDefault="00537EA9" w:rsidP="00537EA9">
      <w:pPr>
        <w:numPr>
          <w:ilvl w:val="0"/>
          <w:numId w:val="2"/>
        </w:numPr>
        <w:spacing w:after="160" w:line="360" w:lineRule="auto"/>
        <w:ind w:left="284" w:hanging="284"/>
        <w:contextualSpacing/>
        <w:jc w:val="both"/>
        <w:rPr>
          <w:rFonts w:eastAsia="Calibri"/>
          <w:vertAlign w:val="superscript"/>
          <w:lang w:val="es-ES" w:eastAsia="es-ES"/>
        </w:rPr>
      </w:pPr>
      <w:r w:rsidRPr="00537EA9">
        <w:rPr>
          <w:rFonts w:eastAsia="Calibri"/>
          <w:lang w:val="es-ES" w:eastAsia="es-ES"/>
        </w:rPr>
        <w:t xml:space="preserve">La de </w:t>
      </w:r>
      <w:r w:rsidRPr="00537EA9">
        <w:rPr>
          <w:rFonts w:eastAsia="Calibri"/>
          <w:i/>
          <w:lang w:val="es-ES" w:eastAsia="es-ES"/>
        </w:rPr>
        <w:t>el-</w:t>
      </w:r>
      <w:proofErr w:type="spellStart"/>
      <w:proofErr w:type="gramStart"/>
      <w:r w:rsidRPr="00537EA9">
        <w:rPr>
          <w:rFonts w:eastAsia="Calibri"/>
          <w:i/>
          <w:lang w:val="es-ES" w:eastAsia="es-ES"/>
        </w:rPr>
        <w:t>Azhar</w:t>
      </w:r>
      <w:r w:rsidRPr="00537EA9">
        <w:rPr>
          <w:rFonts w:eastAsia="Calibri"/>
          <w:lang w:val="es-ES" w:eastAsia="es-ES"/>
        </w:rPr>
        <w:t>y</w:t>
      </w:r>
      <w:proofErr w:type="spellEnd"/>
      <w:r w:rsidRPr="00537EA9">
        <w:rPr>
          <w:rFonts w:eastAsia="Calibri"/>
          <w:i/>
          <w:iCs/>
          <w:lang w:val="es-ES" w:eastAsia="es-ES"/>
        </w:rPr>
        <w:t>,</w:t>
      </w:r>
      <w:r w:rsidRPr="00537EA9">
        <w:rPr>
          <w:rFonts w:eastAsia="Calibri"/>
          <w:vertAlign w:val="superscript"/>
          <w:lang w:val="es-ES" w:eastAsia="es-ES"/>
        </w:rPr>
        <w:t>(</w:t>
      </w:r>
      <w:proofErr w:type="gramEnd"/>
      <w:r w:rsidRPr="00537EA9">
        <w:rPr>
          <w:rFonts w:eastAsia="Calibri"/>
          <w:vertAlign w:val="superscript"/>
          <w:lang w:val="es-ES" w:eastAsia="es-ES"/>
        </w:rPr>
        <w:t>5)</w:t>
      </w:r>
      <w:r w:rsidRPr="00537EA9">
        <w:rPr>
          <w:rFonts w:eastAsia="Calibri"/>
          <w:lang w:val="es-ES" w:eastAsia="es-ES"/>
        </w:rPr>
        <w:t xml:space="preserve"> del año 1991.</w:t>
      </w:r>
    </w:p>
    <w:p w14:paraId="3F0733DE" w14:textId="77777777" w:rsidR="00537EA9" w:rsidRPr="00537EA9" w:rsidRDefault="00537EA9" w:rsidP="00537EA9">
      <w:pPr>
        <w:numPr>
          <w:ilvl w:val="0"/>
          <w:numId w:val="2"/>
        </w:numPr>
        <w:spacing w:after="160" w:line="360" w:lineRule="auto"/>
        <w:ind w:left="284" w:hanging="284"/>
        <w:contextualSpacing/>
        <w:jc w:val="both"/>
        <w:rPr>
          <w:rFonts w:eastAsia="Calibri"/>
          <w:vertAlign w:val="superscript"/>
          <w:lang w:val="es-ES" w:eastAsia="es-ES"/>
        </w:rPr>
      </w:pPr>
      <w:r w:rsidRPr="00537EA9">
        <w:rPr>
          <w:rFonts w:eastAsia="Calibri"/>
          <w:lang w:val="es-ES" w:eastAsia="es-ES"/>
        </w:rPr>
        <w:t xml:space="preserve">La </w:t>
      </w:r>
      <w:proofErr w:type="gramStart"/>
      <w:r w:rsidRPr="00537EA9">
        <w:rPr>
          <w:rFonts w:eastAsia="Calibri"/>
          <w:lang w:val="es-ES" w:eastAsia="es-ES"/>
        </w:rPr>
        <w:t xml:space="preserve">de  </w:t>
      </w:r>
      <w:proofErr w:type="spellStart"/>
      <w:r w:rsidRPr="00537EA9">
        <w:rPr>
          <w:rFonts w:eastAsia="Calibri"/>
          <w:i/>
          <w:lang w:val="es-ES" w:eastAsia="es-ES"/>
        </w:rPr>
        <w:t>Wetzig</w:t>
      </w:r>
      <w:proofErr w:type="spellEnd"/>
      <w:proofErr w:type="gramEnd"/>
      <w:r w:rsidRPr="00537EA9">
        <w:rPr>
          <w:rFonts w:eastAsia="Calibri"/>
          <w:iCs/>
          <w:lang w:val="es-ES" w:eastAsia="es-ES"/>
        </w:rPr>
        <w:t>,</w:t>
      </w:r>
      <w:r w:rsidRPr="00537EA9">
        <w:rPr>
          <w:rFonts w:eastAsia="Calibri"/>
          <w:vertAlign w:val="superscript"/>
          <w:lang w:val="es-ES" w:eastAsia="es-ES"/>
        </w:rPr>
        <w:t>(6)</w:t>
      </w:r>
      <w:r w:rsidRPr="00537EA9">
        <w:rPr>
          <w:rFonts w:eastAsia="Calibri"/>
          <w:lang w:val="es-ES" w:eastAsia="es-ES"/>
        </w:rPr>
        <w:t xml:space="preserve"> del año 2013.</w:t>
      </w:r>
    </w:p>
    <w:p w14:paraId="125DAA96" w14:textId="77777777" w:rsidR="00537EA9" w:rsidRPr="00537EA9" w:rsidRDefault="00537EA9" w:rsidP="00537EA9">
      <w:pPr>
        <w:spacing w:line="360" w:lineRule="auto"/>
        <w:jc w:val="both"/>
        <w:rPr>
          <w:rFonts w:eastAsia="Calibri"/>
          <w:i/>
          <w:lang w:val="es-ES" w:eastAsia="es-ES"/>
        </w:rPr>
      </w:pPr>
    </w:p>
    <w:p w14:paraId="2E65F54A" w14:textId="77777777" w:rsidR="00537EA9" w:rsidRPr="00537EA9" w:rsidRDefault="00537EA9" w:rsidP="00537EA9">
      <w:pPr>
        <w:spacing w:line="360" w:lineRule="auto"/>
        <w:jc w:val="both"/>
        <w:rPr>
          <w:rFonts w:eastAsia="Calibri"/>
          <w:lang w:val="es-ES" w:eastAsia="es-ES"/>
        </w:rPr>
      </w:pPr>
      <w:r w:rsidRPr="00537EA9">
        <w:rPr>
          <w:rFonts w:eastAsia="Calibri"/>
          <w:i/>
          <w:lang w:val="es-ES" w:eastAsia="es-ES"/>
        </w:rPr>
        <w:t xml:space="preserve">Pereira y </w:t>
      </w:r>
      <w:proofErr w:type="gramStart"/>
      <w:r w:rsidRPr="00537EA9">
        <w:rPr>
          <w:rFonts w:eastAsia="Calibri"/>
          <w:i/>
          <w:lang w:val="es-ES" w:eastAsia="es-ES"/>
        </w:rPr>
        <w:t>otros</w:t>
      </w:r>
      <w:r w:rsidRPr="00537EA9">
        <w:rPr>
          <w:rFonts w:eastAsia="Calibri"/>
          <w:vertAlign w:val="superscript"/>
          <w:lang w:val="es-ES" w:eastAsia="es-ES"/>
        </w:rPr>
        <w:t>(</w:t>
      </w:r>
      <w:proofErr w:type="gramEnd"/>
      <w:r w:rsidRPr="00537EA9">
        <w:rPr>
          <w:rFonts w:eastAsia="Calibri"/>
          <w:vertAlign w:val="superscript"/>
          <w:lang w:val="es-ES" w:eastAsia="es-ES"/>
        </w:rPr>
        <w:t>7)</w:t>
      </w:r>
      <w:r w:rsidRPr="00537EA9">
        <w:rPr>
          <w:rFonts w:eastAsia="Calibri"/>
          <w:lang w:val="es-ES" w:eastAsia="es-ES"/>
        </w:rPr>
        <w:t xml:space="preserve"> presentan un caso de rinofima, que quedó excluido de las clasificaciones existentes, por lo que existen espacios dentro, y entre las 4 clasificaciones, en los cuales los pacientes no pueden ser incluidos, o existen dudas en su clasificación. Dada la amplia variedad de formas de presentación de esta enfermedad, se hace complejo realizar la clasificación clínica acertada para todos los pacientes.</w:t>
      </w:r>
      <w:r w:rsidRPr="00537EA9">
        <w:rPr>
          <w:rFonts w:eastAsia="Calibri"/>
          <w:vertAlign w:val="superscript"/>
          <w:lang w:val="es-ES" w:eastAsia="es-ES"/>
        </w:rPr>
        <w:t xml:space="preserve"> </w:t>
      </w:r>
    </w:p>
    <w:p w14:paraId="187FE596" w14:textId="77777777" w:rsidR="00537EA9" w:rsidRPr="00537EA9" w:rsidRDefault="00537EA9" w:rsidP="00537EA9">
      <w:pPr>
        <w:spacing w:line="360" w:lineRule="auto"/>
        <w:jc w:val="both"/>
        <w:rPr>
          <w:rFonts w:eastAsia="Calibri"/>
          <w:lang w:val="es-ES" w:eastAsia="es-ES"/>
        </w:rPr>
      </w:pPr>
      <w:r w:rsidRPr="00537EA9">
        <w:rPr>
          <w:rFonts w:eastAsia="Calibri"/>
          <w:lang w:val="es-ES" w:eastAsia="es-ES"/>
        </w:rPr>
        <w:t>En el año 2021</w:t>
      </w:r>
      <w:r w:rsidRPr="00537EA9">
        <w:rPr>
          <w:rFonts w:eastAsia="Calibri"/>
          <w:lang w:val="es-MX" w:eastAsia="en-US"/>
        </w:rPr>
        <w:t xml:space="preserve"> </w:t>
      </w:r>
      <w:r w:rsidRPr="00537EA9">
        <w:rPr>
          <w:rFonts w:eastAsia="Calibri"/>
          <w:lang w:val="es-MX" w:eastAsia="es-ES"/>
        </w:rPr>
        <w:t xml:space="preserve">se realizó una </w:t>
      </w:r>
      <w:proofErr w:type="gramStart"/>
      <w:r w:rsidRPr="00537EA9">
        <w:rPr>
          <w:rFonts w:eastAsia="Calibri"/>
          <w:lang w:val="es-MX" w:eastAsia="es-ES"/>
        </w:rPr>
        <w:t>investigación</w:t>
      </w:r>
      <w:r w:rsidRPr="00537EA9">
        <w:rPr>
          <w:rFonts w:eastAsia="Calibri"/>
          <w:vertAlign w:val="superscript"/>
          <w:lang w:val="es-ES" w:eastAsia="es-ES"/>
        </w:rPr>
        <w:t>(</w:t>
      </w:r>
      <w:proofErr w:type="gramEnd"/>
      <w:r w:rsidRPr="00537EA9">
        <w:rPr>
          <w:rFonts w:eastAsia="Calibri"/>
          <w:vertAlign w:val="superscript"/>
          <w:lang w:val="es-ES" w:eastAsia="es-ES"/>
        </w:rPr>
        <w:t xml:space="preserve">1) </w:t>
      </w:r>
      <w:r w:rsidRPr="00537EA9">
        <w:rPr>
          <w:rFonts w:eastAsia="Calibri"/>
          <w:lang w:val="es-MX" w:eastAsia="es-ES"/>
        </w:rPr>
        <w:t>de desarrollo e innovación tecnológica,</w:t>
      </w:r>
      <w:r w:rsidRPr="00537EA9">
        <w:rPr>
          <w:rFonts w:eastAsia="Calibri"/>
          <w:vertAlign w:val="superscript"/>
          <w:lang w:val="es-ES" w:eastAsia="es-ES"/>
        </w:rPr>
        <w:t xml:space="preserve"> </w:t>
      </w:r>
      <w:r w:rsidRPr="00537EA9">
        <w:rPr>
          <w:rFonts w:eastAsia="Calibri"/>
          <w:lang w:val="es-MX" w:eastAsia="es-ES"/>
        </w:rPr>
        <w:t>en la Facultad de Estomatología de La Habana, sobre la base de un enfoque mixto de investigación de salud, cuyo proyecto tecnológico, fue</w:t>
      </w:r>
      <w:r w:rsidRPr="00537EA9">
        <w:rPr>
          <w:rFonts w:eastAsia="Calibri"/>
          <w:lang w:val="es-ES" w:eastAsia="es-ES"/>
        </w:rPr>
        <w:t xml:space="preserve"> una clasificación clínica del rinofima, que contribuye al diagnóstico integral de la enfermedad. </w:t>
      </w:r>
      <w:r w:rsidRPr="00537EA9">
        <w:rPr>
          <w:rFonts w:eastAsia="Calibri"/>
          <w:lang w:val="es-MX" w:eastAsia="es-ES"/>
        </w:rPr>
        <w:t xml:space="preserve">Se estructuró en 3 etapas: una primera que permitió diagnosticar la situación en </w:t>
      </w:r>
      <w:r w:rsidRPr="00537EA9">
        <w:rPr>
          <w:rFonts w:eastAsia="Calibri"/>
          <w:lang w:val="es-ES" w:eastAsia="es-ES"/>
        </w:rPr>
        <w:t>la caracterización clínica del paciente con rinofima, el estado del arte en las clasificaciones clínicas y</w:t>
      </w:r>
      <w:r w:rsidRPr="00537EA9">
        <w:rPr>
          <w:rFonts w:eastAsia="Calibri"/>
          <w:bCs/>
          <w:lang w:val="es-ES" w:eastAsia="es-ES"/>
        </w:rPr>
        <w:t xml:space="preserve"> la aplicación del instrumento evaluador de clasificaciones clínicas de </w:t>
      </w:r>
      <w:r w:rsidRPr="00537EA9">
        <w:rPr>
          <w:rFonts w:eastAsia="Calibri"/>
          <w:bCs/>
          <w:i/>
          <w:lang w:val="es-ES" w:eastAsia="es-ES"/>
        </w:rPr>
        <w:t xml:space="preserve">Rodríguez </w:t>
      </w:r>
      <w:r w:rsidRPr="00537EA9">
        <w:rPr>
          <w:rFonts w:eastAsia="Calibri"/>
          <w:bCs/>
          <w:iCs/>
          <w:lang w:val="es-ES" w:eastAsia="es-ES"/>
        </w:rPr>
        <w:t xml:space="preserve">y </w:t>
      </w:r>
      <w:proofErr w:type="gramStart"/>
      <w:r w:rsidRPr="00537EA9">
        <w:rPr>
          <w:rFonts w:eastAsia="Calibri"/>
          <w:bCs/>
          <w:iCs/>
          <w:lang w:val="es-ES" w:eastAsia="es-ES"/>
        </w:rPr>
        <w:t>otros</w:t>
      </w:r>
      <w:r w:rsidRPr="00537EA9">
        <w:rPr>
          <w:rFonts w:eastAsia="Calibri"/>
          <w:bCs/>
          <w:vertAlign w:val="superscript"/>
          <w:lang w:val="es-ES" w:eastAsia="es-ES"/>
        </w:rPr>
        <w:t>(</w:t>
      </w:r>
      <w:proofErr w:type="gramEnd"/>
      <w:r w:rsidRPr="00537EA9">
        <w:rPr>
          <w:rFonts w:eastAsia="Calibri"/>
          <w:bCs/>
          <w:vertAlign w:val="superscript"/>
          <w:lang w:val="es-ES" w:eastAsia="es-ES"/>
        </w:rPr>
        <w:t>8)</w:t>
      </w:r>
      <w:r w:rsidRPr="00537EA9">
        <w:rPr>
          <w:rFonts w:eastAsia="Calibri"/>
          <w:vertAlign w:val="superscript"/>
          <w:lang w:val="es-ES" w:eastAsia="es-ES"/>
        </w:rPr>
        <w:t xml:space="preserve"> </w:t>
      </w:r>
      <w:r w:rsidRPr="00537EA9">
        <w:rPr>
          <w:rFonts w:eastAsia="Calibri"/>
          <w:lang w:val="es-ES" w:eastAsia="es-ES"/>
        </w:rPr>
        <w:t xml:space="preserve">y los criterios de </w:t>
      </w:r>
      <w:r w:rsidRPr="00537EA9">
        <w:rPr>
          <w:rFonts w:eastAsia="Calibri"/>
          <w:i/>
          <w:lang w:val="es-ES" w:eastAsia="es-ES"/>
        </w:rPr>
        <w:t xml:space="preserve">Bastarrechea </w:t>
      </w:r>
      <w:r w:rsidRPr="00537EA9">
        <w:rPr>
          <w:rFonts w:eastAsia="Calibri"/>
          <w:iCs/>
          <w:lang w:val="es-ES" w:eastAsia="es-ES"/>
        </w:rPr>
        <w:t>y otros</w:t>
      </w:r>
      <w:r w:rsidRPr="00537EA9">
        <w:rPr>
          <w:rFonts w:eastAsia="Calibri"/>
          <w:lang w:val="es-ES" w:eastAsia="es-ES"/>
        </w:rPr>
        <w:t>.</w:t>
      </w:r>
      <w:r w:rsidRPr="00537EA9">
        <w:rPr>
          <w:rFonts w:eastAsia="Calibri"/>
          <w:vertAlign w:val="superscript"/>
          <w:lang w:val="es-ES" w:eastAsia="es-ES"/>
        </w:rPr>
        <w:t>(9)</w:t>
      </w:r>
    </w:p>
    <w:p w14:paraId="7D976CD4" w14:textId="77777777" w:rsidR="00537EA9" w:rsidRPr="00537EA9" w:rsidRDefault="00537EA9" w:rsidP="00537EA9">
      <w:pPr>
        <w:spacing w:line="360" w:lineRule="auto"/>
        <w:jc w:val="both"/>
        <w:rPr>
          <w:rFonts w:eastAsia="Calibri"/>
          <w:lang w:val="es-ES" w:eastAsia="es-ES"/>
        </w:rPr>
      </w:pPr>
      <w:r w:rsidRPr="00537EA9">
        <w:rPr>
          <w:rFonts w:eastAsia="Calibri"/>
          <w:lang w:val="es-MX" w:eastAsia="es-ES"/>
        </w:rPr>
        <w:t xml:space="preserve">La validación fue realizada por </w:t>
      </w:r>
      <w:r w:rsidRPr="00537EA9">
        <w:rPr>
          <w:rFonts w:eastAsia="Calibri"/>
          <w:lang w:val="es-ES" w:eastAsia="es-ES"/>
        </w:rPr>
        <w:t xml:space="preserve">17 expertos </w:t>
      </w:r>
      <w:r w:rsidRPr="00537EA9">
        <w:rPr>
          <w:rFonts w:eastAsia="Calibri"/>
          <w:lang w:val="es-MX" w:eastAsia="es-ES"/>
        </w:rPr>
        <w:t>de especialidades quirúrgicas, como cirugía plástica y caumatología, cirugía maxilofacial, otorrinolaringología y dermatología, de diferentes instituciones hospitalarias de La Habana y</w:t>
      </w:r>
      <w:r w:rsidRPr="00537EA9">
        <w:rPr>
          <w:rFonts w:eastAsia="Calibri"/>
          <w:iCs/>
          <w:lang w:val="es-ES" w:eastAsia="es-ES"/>
        </w:rPr>
        <w:t xml:space="preserve"> además, de especialistas en cabeza y cuello del Instituto Nacional de Oncología y </w:t>
      </w:r>
      <w:proofErr w:type="gramStart"/>
      <w:r w:rsidRPr="00537EA9">
        <w:rPr>
          <w:rFonts w:eastAsia="Calibri"/>
          <w:iCs/>
          <w:lang w:val="es-ES" w:eastAsia="es-ES"/>
        </w:rPr>
        <w:t>Radiobiología.</w:t>
      </w:r>
      <w:r w:rsidRPr="00537EA9">
        <w:rPr>
          <w:rFonts w:eastAsia="Calibri"/>
          <w:vertAlign w:val="superscript"/>
          <w:lang w:val="es-ES" w:eastAsia="es-ES"/>
        </w:rPr>
        <w:t>(</w:t>
      </w:r>
      <w:proofErr w:type="gramEnd"/>
      <w:r w:rsidRPr="00537EA9">
        <w:rPr>
          <w:rFonts w:eastAsia="Calibri"/>
          <w:vertAlign w:val="superscript"/>
          <w:lang w:val="es-ES" w:eastAsia="es-ES"/>
        </w:rPr>
        <w:t xml:space="preserve">1) </w:t>
      </w:r>
      <w:r w:rsidRPr="00537EA9">
        <w:rPr>
          <w:rFonts w:eastAsia="Calibri"/>
          <w:iCs/>
          <w:lang w:val="es-ES" w:eastAsia="es-ES"/>
        </w:rPr>
        <w:t xml:space="preserve"> </w:t>
      </w:r>
    </w:p>
    <w:p w14:paraId="3536E9D7" w14:textId="77777777" w:rsidR="00537EA9" w:rsidRPr="00537EA9" w:rsidRDefault="00537EA9" w:rsidP="00537EA9">
      <w:pPr>
        <w:spacing w:line="360" w:lineRule="auto"/>
        <w:jc w:val="both"/>
        <w:rPr>
          <w:rFonts w:eastAsia="Calibri"/>
          <w:lang w:val="es-ES" w:eastAsia="es-ES"/>
        </w:rPr>
      </w:pPr>
      <w:r w:rsidRPr="00537EA9">
        <w:rPr>
          <w:rFonts w:eastAsia="Calibri"/>
          <w:lang w:val="es-MX" w:eastAsia="es-ES"/>
        </w:rPr>
        <w:t xml:space="preserve">Estas evaluaciones, mediante el método de criterio de expertos y el método de usuario, permitieron considerar la propuesta de clasificación, aceptada para su uso en la práctica, la cual repercutirá </w:t>
      </w:r>
      <w:r w:rsidRPr="00537EA9">
        <w:rPr>
          <w:rFonts w:eastAsia="Calibri"/>
          <w:lang w:val="es-ES" w:eastAsia="es-ES"/>
        </w:rPr>
        <w:t xml:space="preserve">en el diagnóstico y planificación de la actividad quirúrgica, así como la prevención de secuelas de difícil corrección, para lograr estabilidad estética, funcional y emocional del paciente enfermo de </w:t>
      </w:r>
      <w:proofErr w:type="gramStart"/>
      <w:r w:rsidRPr="00537EA9">
        <w:rPr>
          <w:rFonts w:eastAsia="Calibri"/>
          <w:lang w:val="es-ES" w:eastAsia="es-ES"/>
        </w:rPr>
        <w:t>rinofima.</w:t>
      </w:r>
      <w:r w:rsidRPr="00537EA9">
        <w:rPr>
          <w:rFonts w:eastAsia="Calibri"/>
          <w:vertAlign w:val="superscript"/>
          <w:lang w:val="es-ES" w:eastAsia="es-ES"/>
        </w:rPr>
        <w:t>(</w:t>
      </w:r>
      <w:proofErr w:type="gramEnd"/>
      <w:r w:rsidRPr="00537EA9">
        <w:rPr>
          <w:rFonts w:eastAsia="Calibri"/>
          <w:vertAlign w:val="superscript"/>
          <w:lang w:val="es-ES" w:eastAsia="es-ES"/>
        </w:rPr>
        <w:t>1)</w:t>
      </w:r>
    </w:p>
    <w:p w14:paraId="16B5BB71" w14:textId="77777777" w:rsidR="00537EA9" w:rsidRPr="00537EA9" w:rsidRDefault="00537EA9" w:rsidP="00537EA9">
      <w:pPr>
        <w:spacing w:line="360" w:lineRule="auto"/>
        <w:jc w:val="both"/>
        <w:rPr>
          <w:rFonts w:eastAsia="Calibri"/>
          <w:lang w:val="es-MX" w:eastAsia="es-ES"/>
        </w:rPr>
      </w:pPr>
      <w:r w:rsidRPr="00537EA9">
        <w:rPr>
          <w:rFonts w:eastAsia="Calibri"/>
          <w:lang w:val="es-MX" w:eastAsia="es-ES"/>
        </w:rPr>
        <w:lastRenderedPageBreak/>
        <w:t>El objetivo del trabajo es presentar una nueva clasificación clínica del rinofima.</w:t>
      </w:r>
    </w:p>
    <w:p w14:paraId="54E4ABD3" w14:textId="77777777" w:rsidR="00537EA9" w:rsidRPr="00537EA9" w:rsidRDefault="00537EA9" w:rsidP="00537EA9">
      <w:pPr>
        <w:spacing w:line="360" w:lineRule="auto"/>
        <w:jc w:val="both"/>
        <w:rPr>
          <w:rFonts w:eastAsia="Calibri"/>
          <w:lang w:val="es-ES" w:eastAsia="es-ES"/>
        </w:rPr>
      </w:pPr>
    </w:p>
    <w:p w14:paraId="63A0AC52" w14:textId="77777777" w:rsidR="00537EA9" w:rsidRPr="00537EA9" w:rsidRDefault="00537EA9" w:rsidP="00537EA9">
      <w:pPr>
        <w:spacing w:line="360" w:lineRule="auto"/>
        <w:jc w:val="center"/>
        <w:rPr>
          <w:rFonts w:eastAsia="Calibri"/>
          <w:b/>
          <w:bCs/>
          <w:sz w:val="32"/>
          <w:szCs w:val="32"/>
          <w:lang w:val="es-ES" w:eastAsia="es-ES"/>
        </w:rPr>
      </w:pPr>
    </w:p>
    <w:p w14:paraId="25FFAA7F" w14:textId="77777777" w:rsidR="00537EA9" w:rsidRPr="00537EA9" w:rsidRDefault="00537EA9" w:rsidP="00537EA9">
      <w:pPr>
        <w:spacing w:line="360" w:lineRule="auto"/>
        <w:jc w:val="center"/>
        <w:rPr>
          <w:rFonts w:eastAsia="Calibri"/>
          <w:b/>
          <w:bCs/>
          <w:sz w:val="32"/>
          <w:szCs w:val="32"/>
          <w:lang w:val="es-ES" w:eastAsia="es-ES"/>
        </w:rPr>
      </w:pPr>
      <w:r w:rsidRPr="00537EA9">
        <w:rPr>
          <w:rFonts w:eastAsia="Calibri"/>
          <w:b/>
          <w:bCs/>
          <w:sz w:val="32"/>
          <w:szCs w:val="32"/>
          <w:lang w:val="es-ES" w:eastAsia="es-ES"/>
        </w:rPr>
        <w:t>DESARROLLO</w:t>
      </w:r>
    </w:p>
    <w:p w14:paraId="5C3C8268" w14:textId="77777777" w:rsidR="00537EA9" w:rsidRPr="00537EA9" w:rsidRDefault="00537EA9" w:rsidP="00537EA9">
      <w:pPr>
        <w:spacing w:line="360" w:lineRule="auto"/>
        <w:jc w:val="both"/>
        <w:rPr>
          <w:rFonts w:eastAsia="Calibri"/>
          <w:lang w:val="es-ES" w:eastAsia="es-ES"/>
        </w:rPr>
      </w:pPr>
      <w:r w:rsidRPr="00537EA9">
        <w:rPr>
          <w:rFonts w:eastAsia="Calibri"/>
          <w:lang w:val="es-ES" w:eastAsia="es-ES"/>
        </w:rPr>
        <w:t>La nueva clasificación clínica del rinofima se subdivide en 4 tipos:</w:t>
      </w:r>
    </w:p>
    <w:p w14:paraId="1863B96F" w14:textId="77777777" w:rsidR="00537EA9" w:rsidRPr="00537EA9" w:rsidRDefault="00537EA9" w:rsidP="00537EA9">
      <w:pPr>
        <w:spacing w:line="360" w:lineRule="auto"/>
        <w:jc w:val="center"/>
        <w:rPr>
          <w:rFonts w:eastAsia="Calibri"/>
          <w:b/>
          <w:sz w:val="28"/>
          <w:szCs w:val="28"/>
          <w:lang w:val="es-MX" w:eastAsia="es-ES"/>
        </w:rPr>
      </w:pPr>
      <w:r w:rsidRPr="00537EA9">
        <w:rPr>
          <w:rFonts w:eastAsia="Calibri"/>
          <w:b/>
          <w:sz w:val="28"/>
          <w:szCs w:val="28"/>
          <w:lang w:val="es-MX" w:eastAsia="es-ES"/>
        </w:rPr>
        <w:t>Tipo 1: engrosamiento de la piel sin pérdida del contorno nasal</w:t>
      </w:r>
    </w:p>
    <w:p w14:paraId="44CD8F25" w14:textId="77777777" w:rsidR="00537EA9" w:rsidRPr="00537EA9" w:rsidRDefault="00537EA9" w:rsidP="00537EA9">
      <w:pPr>
        <w:spacing w:line="360" w:lineRule="auto"/>
        <w:jc w:val="both"/>
        <w:rPr>
          <w:rFonts w:eastAsia="Calibri"/>
          <w:bCs/>
          <w:lang w:val="es-MX" w:eastAsia="es-ES"/>
        </w:rPr>
      </w:pPr>
      <w:r w:rsidRPr="00537EA9">
        <w:rPr>
          <w:rFonts w:eastAsia="Calibri"/>
          <w:bCs/>
          <w:lang w:val="es-MX" w:eastAsia="es-ES"/>
        </w:rPr>
        <w:t>Descripción: pueden existir subunidades nasales clínicamente sanas; pero al menos en una subunidad o en varias se observa engrosamiento dérmico que no afecta el contorno de la subunidad; la superficie de la piel puede tener una textura lisa o rugosa con telangiectasias y comedones (Fig. 1).</w:t>
      </w:r>
    </w:p>
    <w:p w14:paraId="1CF964A5" w14:textId="77777777" w:rsidR="00537EA9" w:rsidRPr="00537EA9" w:rsidRDefault="00537EA9" w:rsidP="00537EA9">
      <w:pPr>
        <w:spacing w:line="360" w:lineRule="auto"/>
        <w:jc w:val="both"/>
        <w:rPr>
          <w:rFonts w:eastAsia="Calibri"/>
          <w:bCs/>
          <w:lang w:val="es-MX" w:eastAsia="es-ES"/>
        </w:rPr>
      </w:pPr>
    </w:p>
    <w:p w14:paraId="2696DE7E" w14:textId="66CB6E00" w:rsidR="00537EA9" w:rsidRPr="00537EA9" w:rsidRDefault="00537EA9" w:rsidP="00537EA9">
      <w:pPr>
        <w:spacing w:line="360" w:lineRule="auto"/>
        <w:jc w:val="center"/>
        <w:rPr>
          <w:rFonts w:eastAsia="Calibri"/>
          <w:bCs/>
          <w:lang w:val="es-MX" w:eastAsia="es-ES"/>
        </w:rPr>
      </w:pPr>
      <w:r w:rsidRPr="00537EA9">
        <w:rPr>
          <w:rFonts w:eastAsia="Calibri"/>
          <w:noProof/>
          <w:lang w:val="es-MX" w:eastAsia="es-ES"/>
        </w:rPr>
        <w:drawing>
          <wp:inline distT="0" distB="0" distL="0" distR="0" wp14:anchorId="687427EB" wp14:editId="2AA00C13">
            <wp:extent cx="5072236" cy="2009450"/>
            <wp:effectExtent l="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8797" cy="2012049"/>
                    </a:xfrm>
                    <a:prstGeom prst="rect">
                      <a:avLst/>
                    </a:prstGeom>
                    <a:noFill/>
                    <a:ln>
                      <a:noFill/>
                    </a:ln>
                  </pic:spPr>
                </pic:pic>
              </a:graphicData>
            </a:graphic>
          </wp:inline>
        </w:drawing>
      </w:r>
    </w:p>
    <w:p w14:paraId="04E2455E" w14:textId="77777777" w:rsidR="00537EA9" w:rsidRPr="00537EA9" w:rsidRDefault="00537EA9" w:rsidP="00537EA9">
      <w:pPr>
        <w:spacing w:line="360" w:lineRule="auto"/>
        <w:jc w:val="center"/>
        <w:rPr>
          <w:rFonts w:eastAsia="Calibri"/>
          <w:bCs/>
          <w:sz w:val="22"/>
          <w:szCs w:val="22"/>
          <w:lang w:val="es-MX" w:eastAsia="es-ES"/>
        </w:rPr>
      </w:pPr>
      <w:r w:rsidRPr="00537EA9">
        <w:rPr>
          <w:rFonts w:eastAsia="Calibri"/>
          <w:b/>
          <w:sz w:val="22"/>
          <w:szCs w:val="22"/>
          <w:lang w:val="es-MX" w:eastAsia="es-ES"/>
        </w:rPr>
        <w:t>Fig. 1</w:t>
      </w:r>
      <w:r w:rsidRPr="00537EA9">
        <w:rPr>
          <w:rFonts w:eastAsia="Calibri"/>
          <w:bCs/>
          <w:sz w:val="22"/>
          <w:szCs w:val="22"/>
          <w:lang w:val="es-MX" w:eastAsia="es-ES"/>
        </w:rPr>
        <w:t>- Tipo 1. Engrosamiento de la piel sin pérdida del contorno nasal. Pueden existir subunidades nasales clínicamente sanas (a) pero al menos en una subunidad o en varias (b) se observa engrosamiento dérmico que no afecta el contorno de la subunidad.</w:t>
      </w:r>
    </w:p>
    <w:p w14:paraId="778BE676" w14:textId="77777777" w:rsidR="00537EA9" w:rsidRPr="00537EA9" w:rsidRDefault="00537EA9" w:rsidP="00537EA9">
      <w:pPr>
        <w:tabs>
          <w:tab w:val="left" w:pos="7039"/>
        </w:tabs>
        <w:spacing w:line="360" w:lineRule="auto"/>
        <w:jc w:val="both"/>
        <w:rPr>
          <w:rFonts w:eastAsia="Calibri"/>
          <w:bCs/>
          <w:lang w:val="es-MX" w:eastAsia="es-ES"/>
        </w:rPr>
      </w:pPr>
    </w:p>
    <w:p w14:paraId="4D15295D" w14:textId="77777777" w:rsidR="00537EA9" w:rsidRPr="00537EA9" w:rsidRDefault="00537EA9" w:rsidP="00537EA9">
      <w:pPr>
        <w:tabs>
          <w:tab w:val="left" w:pos="7039"/>
        </w:tabs>
        <w:spacing w:line="360" w:lineRule="auto"/>
        <w:jc w:val="center"/>
        <w:rPr>
          <w:rFonts w:eastAsia="Calibri"/>
          <w:b/>
          <w:sz w:val="28"/>
          <w:szCs w:val="28"/>
          <w:lang w:val="es-MX" w:eastAsia="es-ES"/>
        </w:rPr>
      </w:pPr>
      <w:r w:rsidRPr="00537EA9">
        <w:rPr>
          <w:rFonts w:eastAsia="Calibri"/>
          <w:b/>
          <w:sz w:val="28"/>
          <w:szCs w:val="28"/>
          <w:lang w:val="es-MX" w:eastAsia="es-ES"/>
        </w:rPr>
        <w:t>Tipo 2: engrosamiento de la piel con pérdida del contorno nasal</w:t>
      </w:r>
    </w:p>
    <w:p w14:paraId="3FE0AF39" w14:textId="77777777" w:rsidR="00537EA9" w:rsidRPr="00537EA9" w:rsidRDefault="00537EA9" w:rsidP="00537EA9">
      <w:pPr>
        <w:spacing w:line="360" w:lineRule="auto"/>
        <w:jc w:val="both"/>
        <w:rPr>
          <w:rFonts w:eastAsia="Calibri"/>
          <w:bCs/>
          <w:lang w:val="es-MX" w:eastAsia="es-ES"/>
        </w:rPr>
      </w:pPr>
      <w:r w:rsidRPr="00537EA9">
        <w:rPr>
          <w:rFonts w:eastAsia="Calibri"/>
          <w:bCs/>
          <w:lang w:val="es-MX" w:eastAsia="es-ES"/>
        </w:rPr>
        <w:t xml:space="preserve">Descripción: pueden existir subunidades nasales clínicamente sanas o con engrosamiento que no afectan el contorno nasal, pero al menos en una subunidad o en varias se observa engrosamiento dérmico, que afecta el contorno de la subunidad con quistes, nódulos lóbulos y fisuras. Piel de textura lisa o rugosa con telangiectasias y cambios de coloración. Las subunidades se engrosan sin fusionarse. Se puede </w:t>
      </w:r>
      <w:r w:rsidRPr="00537EA9">
        <w:rPr>
          <w:rFonts w:eastAsia="Calibri"/>
          <w:bCs/>
          <w:lang w:val="es-MX" w:eastAsia="es-ES"/>
        </w:rPr>
        <w:lastRenderedPageBreak/>
        <w:t xml:space="preserve">observar desviación septal y orificios nasales asimétricos por el peso del tejido </w:t>
      </w:r>
      <w:proofErr w:type="spellStart"/>
      <w:r w:rsidRPr="00537EA9">
        <w:rPr>
          <w:rFonts w:eastAsia="Calibri"/>
          <w:bCs/>
          <w:lang w:val="es-MX" w:eastAsia="es-ES"/>
        </w:rPr>
        <w:t>fimatoso</w:t>
      </w:r>
      <w:proofErr w:type="spellEnd"/>
      <w:r w:rsidRPr="00537EA9">
        <w:rPr>
          <w:rFonts w:eastAsia="Calibri"/>
          <w:bCs/>
          <w:lang w:val="es-MX" w:eastAsia="es-ES"/>
        </w:rPr>
        <w:t>, pero la columela soporta la punta nasal (Fig. 2).</w:t>
      </w:r>
    </w:p>
    <w:p w14:paraId="29AF00C4" w14:textId="77777777" w:rsidR="00537EA9" w:rsidRPr="00537EA9" w:rsidRDefault="00537EA9" w:rsidP="00537EA9">
      <w:pPr>
        <w:spacing w:line="360" w:lineRule="auto"/>
        <w:jc w:val="both"/>
        <w:rPr>
          <w:rFonts w:eastAsia="Calibri"/>
          <w:bCs/>
          <w:lang w:val="es-MX" w:eastAsia="es-ES"/>
        </w:rPr>
      </w:pPr>
    </w:p>
    <w:p w14:paraId="39BD17A0" w14:textId="5877F1F0" w:rsidR="00537EA9" w:rsidRPr="00537EA9" w:rsidRDefault="00537EA9" w:rsidP="00537EA9">
      <w:pPr>
        <w:spacing w:line="360" w:lineRule="auto"/>
        <w:jc w:val="center"/>
        <w:rPr>
          <w:rFonts w:eastAsia="Calibri"/>
          <w:bCs/>
          <w:lang w:val="es-MX" w:eastAsia="es-ES"/>
        </w:rPr>
      </w:pPr>
      <w:r w:rsidRPr="00537EA9">
        <w:rPr>
          <w:rFonts w:eastAsia="Calibri"/>
          <w:noProof/>
          <w:lang w:val="es-MX" w:eastAsia="es-ES"/>
        </w:rPr>
        <w:drawing>
          <wp:inline distT="0" distB="0" distL="0" distR="0" wp14:anchorId="7D3E669B" wp14:editId="5DB3192B">
            <wp:extent cx="4580578" cy="2036525"/>
            <wp:effectExtent l="0" t="0" r="0" b="1905"/>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7440" cy="2039576"/>
                    </a:xfrm>
                    <a:prstGeom prst="rect">
                      <a:avLst/>
                    </a:prstGeom>
                    <a:noFill/>
                    <a:ln>
                      <a:noFill/>
                    </a:ln>
                  </pic:spPr>
                </pic:pic>
              </a:graphicData>
            </a:graphic>
          </wp:inline>
        </w:drawing>
      </w:r>
    </w:p>
    <w:p w14:paraId="26402659" w14:textId="77777777" w:rsidR="00537EA9" w:rsidRPr="00537EA9" w:rsidRDefault="00537EA9" w:rsidP="00537EA9">
      <w:pPr>
        <w:spacing w:line="360" w:lineRule="auto"/>
        <w:jc w:val="center"/>
        <w:rPr>
          <w:rFonts w:eastAsia="Calibri"/>
          <w:bCs/>
          <w:sz w:val="22"/>
          <w:szCs w:val="22"/>
          <w:lang w:val="es-MX" w:eastAsia="es-ES"/>
        </w:rPr>
      </w:pPr>
      <w:r w:rsidRPr="00537EA9">
        <w:rPr>
          <w:rFonts w:eastAsia="Calibri"/>
          <w:b/>
          <w:sz w:val="22"/>
          <w:szCs w:val="22"/>
          <w:lang w:val="es-MX" w:eastAsia="es-ES"/>
        </w:rPr>
        <w:t xml:space="preserve">Fig. 2 </w:t>
      </w:r>
      <w:r w:rsidRPr="00537EA9">
        <w:rPr>
          <w:rFonts w:eastAsia="Calibri"/>
          <w:bCs/>
          <w:sz w:val="22"/>
          <w:szCs w:val="22"/>
          <w:lang w:val="es-MX" w:eastAsia="es-ES"/>
        </w:rPr>
        <w:t>- Tipo 2. Pueden existir subunidades nasales clínicamente sanas (a) o con engrosamiento que no afectan el contorno nasal (b), pero al menos en una subunidad o en varias se observa engrosamiento dérmico que afecta el contorno de la subunidad (c).</w:t>
      </w:r>
    </w:p>
    <w:p w14:paraId="060BFA47" w14:textId="77777777" w:rsidR="00537EA9" w:rsidRPr="00537EA9" w:rsidRDefault="00537EA9" w:rsidP="00537EA9">
      <w:pPr>
        <w:spacing w:line="360" w:lineRule="auto"/>
        <w:jc w:val="both"/>
        <w:rPr>
          <w:rFonts w:eastAsia="Calibri"/>
          <w:bCs/>
          <w:lang w:val="es-MX" w:eastAsia="es-ES"/>
        </w:rPr>
      </w:pPr>
    </w:p>
    <w:p w14:paraId="148D3662" w14:textId="77777777" w:rsidR="00537EA9" w:rsidRPr="00537EA9" w:rsidRDefault="00537EA9" w:rsidP="00537EA9">
      <w:pPr>
        <w:spacing w:line="360" w:lineRule="auto"/>
        <w:jc w:val="center"/>
        <w:rPr>
          <w:rFonts w:eastAsia="Calibri"/>
          <w:b/>
          <w:sz w:val="28"/>
          <w:szCs w:val="28"/>
          <w:lang w:val="es-MX" w:eastAsia="es-ES"/>
        </w:rPr>
      </w:pPr>
      <w:r w:rsidRPr="00537EA9">
        <w:rPr>
          <w:rFonts w:eastAsia="Calibri"/>
          <w:b/>
          <w:sz w:val="28"/>
          <w:szCs w:val="28"/>
          <w:lang w:val="es-MX" w:eastAsia="es-ES"/>
        </w:rPr>
        <w:t>Tipo 3: rinofima gigante</w:t>
      </w:r>
    </w:p>
    <w:p w14:paraId="086C171C" w14:textId="77777777" w:rsidR="00537EA9" w:rsidRPr="00537EA9" w:rsidRDefault="00537EA9" w:rsidP="00537EA9">
      <w:pPr>
        <w:spacing w:line="360" w:lineRule="auto"/>
        <w:jc w:val="both"/>
        <w:rPr>
          <w:rFonts w:eastAsia="Calibri"/>
          <w:bCs/>
          <w:lang w:val="es-MX" w:eastAsia="es-ES"/>
        </w:rPr>
      </w:pPr>
      <w:r w:rsidRPr="00537EA9">
        <w:rPr>
          <w:rFonts w:eastAsia="Calibri"/>
          <w:bCs/>
          <w:lang w:val="es-MX" w:eastAsia="es-ES"/>
        </w:rPr>
        <w:t xml:space="preserve">Descripción: fusión de las subunidades anatómica nasales, sobre todo las alas y la punta, lo que origina una masa pendular de crecimiento variable que cae sobre el labio superior y puede extenderse sobre el labio inferior, mentón o al cuello. Ángulo </w:t>
      </w:r>
      <w:proofErr w:type="spellStart"/>
      <w:r w:rsidRPr="00537EA9">
        <w:rPr>
          <w:rFonts w:eastAsia="Calibri"/>
          <w:bCs/>
          <w:lang w:val="es-MX" w:eastAsia="es-ES"/>
        </w:rPr>
        <w:t>nasolabial</w:t>
      </w:r>
      <w:proofErr w:type="spellEnd"/>
      <w:r w:rsidRPr="00537EA9">
        <w:rPr>
          <w:rFonts w:eastAsia="Calibri"/>
          <w:bCs/>
          <w:lang w:val="es-MX" w:eastAsia="es-ES"/>
        </w:rPr>
        <w:t xml:space="preserve"> cerrado, desviación septal y colapso de las válvulas nasales por el peso del tejido </w:t>
      </w:r>
      <w:proofErr w:type="spellStart"/>
      <w:r w:rsidRPr="00537EA9">
        <w:rPr>
          <w:rFonts w:eastAsia="Calibri"/>
          <w:bCs/>
          <w:lang w:val="es-MX" w:eastAsia="es-ES"/>
        </w:rPr>
        <w:t>fimatoso</w:t>
      </w:r>
      <w:proofErr w:type="spellEnd"/>
      <w:r w:rsidRPr="00537EA9">
        <w:rPr>
          <w:rFonts w:eastAsia="Calibri"/>
          <w:bCs/>
          <w:lang w:val="es-MX" w:eastAsia="es-ES"/>
        </w:rPr>
        <w:t xml:space="preserve"> todo lo cual produce dificultad respiratoria. En la vista basal no se observan los orificios nasales (Fig. 3). </w:t>
      </w:r>
    </w:p>
    <w:p w14:paraId="35BF47EB" w14:textId="77777777" w:rsidR="00537EA9" w:rsidRPr="00537EA9" w:rsidRDefault="00537EA9" w:rsidP="00537EA9">
      <w:pPr>
        <w:spacing w:line="360" w:lineRule="auto"/>
        <w:jc w:val="both"/>
        <w:rPr>
          <w:rFonts w:eastAsia="Calibri"/>
          <w:bCs/>
          <w:lang w:val="es-MX" w:eastAsia="es-ES"/>
        </w:rPr>
      </w:pPr>
    </w:p>
    <w:p w14:paraId="0636C570" w14:textId="20CDD878" w:rsidR="00537EA9" w:rsidRPr="00537EA9" w:rsidRDefault="00537EA9" w:rsidP="00537EA9">
      <w:pPr>
        <w:spacing w:line="360" w:lineRule="auto"/>
        <w:jc w:val="center"/>
        <w:rPr>
          <w:rFonts w:eastAsia="Calibri"/>
          <w:bCs/>
          <w:lang w:val="es-MX" w:eastAsia="es-ES"/>
        </w:rPr>
      </w:pPr>
      <w:r w:rsidRPr="00537EA9">
        <w:rPr>
          <w:rFonts w:eastAsia="Calibri"/>
          <w:noProof/>
          <w:lang w:val="es-MX" w:eastAsia="es-ES"/>
        </w:rPr>
        <w:lastRenderedPageBreak/>
        <w:drawing>
          <wp:inline distT="0" distB="0" distL="0" distR="0" wp14:anchorId="2EA78C5A" wp14:editId="7C2FB40B">
            <wp:extent cx="3192013" cy="3466123"/>
            <wp:effectExtent l="0" t="0" r="8890" b="127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4830" cy="3469182"/>
                    </a:xfrm>
                    <a:prstGeom prst="rect">
                      <a:avLst/>
                    </a:prstGeom>
                    <a:noFill/>
                    <a:ln>
                      <a:noFill/>
                    </a:ln>
                  </pic:spPr>
                </pic:pic>
              </a:graphicData>
            </a:graphic>
          </wp:inline>
        </w:drawing>
      </w:r>
    </w:p>
    <w:p w14:paraId="7E40FC9A" w14:textId="77777777" w:rsidR="00537EA9" w:rsidRPr="00537EA9" w:rsidRDefault="00537EA9" w:rsidP="00537EA9">
      <w:pPr>
        <w:spacing w:line="360" w:lineRule="auto"/>
        <w:jc w:val="center"/>
        <w:rPr>
          <w:rFonts w:eastAsia="Calibri"/>
          <w:bCs/>
          <w:sz w:val="22"/>
          <w:szCs w:val="22"/>
          <w:lang w:val="es-MX" w:eastAsia="es-ES"/>
        </w:rPr>
      </w:pPr>
      <w:r w:rsidRPr="00537EA9">
        <w:rPr>
          <w:rFonts w:eastAsia="Calibri"/>
          <w:b/>
          <w:sz w:val="22"/>
          <w:szCs w:val="22"/>
          <w:lang w:val="es-MX" w:eastAsia="es-ES"/>
        </w:rPr>
        <w:t xml:space="preserve">Fig. 3 </w:t>
      </w:r>
      <w:r w:rsidRPr="00537EA9">
        <w:rPr>
          <w:rFonts w:eastAsia="Calibri"/>
          <w:bCs/>
          <w:sz w:val="22"/>
          <w:szCs w:val="22"/>
          <w:lang w:val="es-MX" w:eastAsia="es-ES"/>
        </w:rPr>
        <w:t xml:space="preserve">- Tipo 3. Fusión de las subunidades anatómica nasales, sobre todo las alas y la punta, ángulo </w:t>
      </w:r>
      <w:proofErr w:type="spellStart"/>
      <w:r w:rsidRPr="00537EA9">
        <w:rPr>
          <w:rFonts w:eastAsia="Calibri"/>
          <w:bCs/>
          <w:sz w:val="22"/>
          <w:szCs w:val="22"/>
          <w:lang w:val="es-MX" w:eastAsia="es-ES"/>
        </w:rPr>
        <w:t>nasolabial</w:t>
      </w:r>
      <w:proofErr w:type="spellEnd"/>
      <w:r w:rsidRPr="00537EA9">
        <w:rPr>
          <w:rFonts w:eastAsia="Calibri"/>
          <w:bCs/>
          <w:sz w:val="22"/>
          <w:szCs w:val="22"/>
          <w:lang w:val="es-MX" w:eastAsia="es-ES"/>
        </w:rPr>
        <w:t xml:space="preserve"> cerrado y ausencia clínica de los orificios nasales.</w:t>
      </w:r>
    </w:p>
    <w:p w14:paraId="1E279283" w14:textId="77777777" w:rsidR="00537EA9" w:rsidRPr="00537EA9" w:rsidRDefault="00537EA9" w:rsidP="00537EA9">
      <w:pPr>
        <w:spacing w:line="360" w:lineRule="auto"/>
        <w:jc w:val="center"/>
        <w:rPr>
          <w:rFonts w:eastAsia="Calibri"/>
          <w:bCs/>
          <w:sz w:val="16"/>
          <w:szCs w:val="16"/>
          <w:lang w:val="es-MX" w:eastAsia="es-ES"/>
        </w:rPr>
      </w:pPr>
    </w:p>
    <w:p w14:paraId="6F2C7B16" w14:textId="77777777" w:rsidR="00537EA9" w:rsidRPr="00537EA9" w:rsidRDefault="00537EA9" w:rsidP="00537EA9">
      <w:pPr>
        <w:spacing w:line="360" w:lineRule="auto"/>
        <w:jc w:val="center"/>
        <w:rPr>
          <w:rFonts w:eastAsia="Calibri"/>
          <w:b/>
          <w:sz w:val="26"/>
          <w:szCs w:val="26"/>
          <w:lang w:val="es-MX" w:eastAsia="es-ES"/>
        </w:rPr>
      </w:pPr>
      <w:r w:rsidRPr="00537EA9">
        <w:rPr>
          <w:rFonts w:eastAsia="Calibri"/>
          <w:b/>
          <w:sz w:val="26"/>
          <w:szCs w:val="26"/>
          <w:lang w:val="es-MX" w:eastAsia="es-ES"/>
        </w:rPr>
        <w:t>Tipo 4: rinofima con lesión de aspecto clínico maligno</w:t>
      </w:r>
    </w:p>
    <w:p w14:paraId="187AF07C" w14:textId="77777777" w:rsidR="00537EA9" w:rsidRPr="00537EA9" w:rsidRDefault="00537EA9" w:rsidP="00537EA9">
      <w:pPr>
        <w:spacing w:line="360" w:lineRule="auto"/>
        <w:jc w:val="both"/>
        <w:rPr>
          <w:rFonts w:eastAsia="Calibri"/>
          <w:lang w:val="es-ES" w:eastAsia="es-ES"/>
        </w:rPr>
      </w:pPr>
      <w:r w:rsidRPr="00537EA9">
        <w:rPr>
          <w:rFonts w:eastAsia="Calibri"/>
          <w:bCs/>
          <w:lang w:val="es-MX" w:eastAsia="es-ES"/>
        </w:rPr>
        <w:t>Descripción: puede observarse en cualquier tipo de rinofima descrita anteriormente, pero que presente en la superficie de la piel alguna lesión de aspecto clínico maligno (Fig. 4).</w:t>
      </w:r>
    </w:p>
    <w:p w14:paraId="3F687154" w14:textId="77777777" w:rsidR="00537EA9" w:rsidRPr="00537EA9" w:rsidRDefault="00537EA9" w:rsidP="00537EA9">
      <w:pPr>
        <w:spacing w:line="360" w:lineRule="auto"/>
        <w:jc w:val="both"/>
        <w:rPr>
          <w:rFonts w:eastAsia="Calibri"/>
          <w:lang w:val="es-ES" w:eastAsia="es-ES"/>
        </w:rPr>
      </w:pPr>
    </w:p>
    <w:p w14:paraId="24D08AC5" w14:textId="72276F00" w:rsidR="00537EA9" w:rsidRPr="00537EA9" w:rsidRDefault="00537EA9" w:rsidP="00537EA9">
      <w:pPr>
        <w:spacing w:line="360" w:lineRule="auto"/>
        <w:jc w:val="center"/>
        <w:rPr>
          <w:rFonts w:eastAsia="Calibri"/>
          <w:lang w:val="es-ES" w:eastAsia="es-ES"/>
        </w:rPr>
      </w:pPr>
      <w:r w:rsidRPr="00537EA9">
        <w:rPr>
          <w:rFonts w:eastAsia="Calibri"/>
          <w:noProof/>
          <w:lang w:val="es-ES" w:eastAsia="es-ES"/>
        </w:rPr>
        <w:lastRenderedPageBreak/>
        <w:drawing>
          <wp:inline distT="0" distB="0" distL="0" distR="0" wp14:anchorId="0962BA8D" wp14:editId="52367D0F">
            <wp:extent cx="4193282" cy="2210159"/>
            <wp:effectExtent l="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0375" cy="2219168"/>
                    </a:xfrm>
                    <a:prstGeom prst="rect">
                      <a:avLst/>
                    </a:prstGeom>
                    <a:noFill/>
                    <a:ln>
                      <a:noFill/>
                    </a:ln>
                  </pic:spPr>
                </pic:pic>
              </a:graphicData>
            </a:graphic>
          </wp:inline>
        </w:drawing>
      </w:r>
    </w:p>
    <w:p w14:paraId="6F686694" w14:textId="77777777" w:rsidR="00537EA9" w:rsidRPr="00537EA9" w:rsidRDefault="00537EA9" w:rsidP="00537EA9">
      <w:pPr>
        <w:spacing w:line="360" w:lineRule="auto"/>
        <w:jc w:val="center"/>
        <w:rPr>
          <w:rFonts w:eastAsia="Calibri"/>
          <w:sz w:val="22"/>
          <w:szCs w:val="22"/>
          <w:lang w:val="es-ES" w:eastAsia="es-ES"/>
        </w:rPr>
      </w:pPr>
      <w:r w:rsidRPr="00537EA9">
        <w:rPr>
          <w:rFonts w:eastAsia="Calibri"/>
          <w:b/>
          <w:sz w:val="22"/>
          <w:szCs w:val="22"/>
          <w:lang w:val="es-MX" w:eastAsia="es-ES"/>
        </w:rPr>
        <w:t>Fig. 4 -</w:t>
      </w:r>
      <w:r w:rsidRPr="00537EA9">
        <w:rPr>
          <w:rFonts w:eastAsia="Calibri"/>
          <w:bCs/>
          <w:sz w:val="22"/>
          <w:szCs w:val="22"/>
          <w:lang w:val="es-MX" w:eastAsia="es-ES"/>
        </w:rPr>
        <w:t xml:space="preserve"> Tipo 4. Lesión de aspecto clínico maligno.</w:t>
      </w:r>
    </w:p>
    <w:p w14:paraId="133432C1" w14:textId="77777777" w:rsidR="00537EA9" w:rsidRPr="00537EA9" w:rsidRDefault="00537EA9" w:rsidP="00537EA9">
      <w:pPr>
        <w:spacing w:line="360" w:lineRule="auto"/>
        <w:jc w:val="center"/>
        <w:rPr>
          <w:rFonts w:eastAsia="Calibri"/>
          <w:sz w:val="22"/>
          <w:szCs w:val="22"/>
          <w:lang w:val="es-ES" w:eastAsia="en-US"/>
        </w:rPr>
      </w:pPr>
    </w:p>
    <w:p w14:paraId="548BDAAC" w14:textId="77777777" w:rsidR="00537EA9" w:rsidRPr="00537EA9" w:rsidRDefault="00537EA9" w:rsidP="00537EA9">
      <w:pPr>
        <w:spacing w:line="360" w:lineRule="auto"/>
        <w:jc w:val="both"/>
        <w:rPr>
          <w:rFonts w:eastAsia="Calibri"/>
          <w:vanish/>
          <w:lang w:eastAsia="es-ES"/>
        </w:rPr>
      </w:pPr>
    </w:p>
    <w:p w14:paraId="1450DA0B" w14:textId="77777777" w:rsidR="00537EA9" w:rsidRPr="00537EA9" w:rsidRDefault="00537EA9" w:rsidP="00537EA9">
      <w:pPr>
        <w:spacing w:line="360" w:lineRule="auto"/>
        <w:jc w:val="both"/>
        <w:rPr>
          <w:rFonts w:eastAsia="Calibri"/>
          <w:bCs/>
          <w:lang w:eastAsia="es-ES"/>
        </w:rPr>
      </w:pPr>
      <w:r w:rsidRPr="00537EA9">
        <w:rPr>
          <w:rFonts w:eastAsia="Calibri"/>
          <w:bCs/>
          <w:lang w:val="es-ES" w:eastAsia="es-ES"/>
        </w:rPr>
        <w:t xml:space="preserve">El instrumento evaluador de clasificaciones clínicas de </w:t>
      </w:r>
      <w:r w:rsidRPr="00537EA9">
        <w:rPr>
          <w:rFonts w:eastAsia="Calibri"/>
          <w:bCs/>
          <w:i/>
          <w:lang w:val="es-ES" w:eastAsia="es-ES"/>
        </w:rPr>
        <w:t xml:space="preserve">Rodríguez </w:t>
      </w:r>
      <w:r w:rsidRPr="00537EA9">
        <w:rPr>
          <w:rFonts w:eastAsia="Calibri"/>
          <w:bCs/>
          <w:iCs/>
          <w:lang w:val="es-ES" w:eastAsia="es-ES"/>
        </w:rPr>
        <w:t xml:space="preserve">y </w:t>
      </w:r>
      <w:proofErr w:type="gramStart"/>
      <w:r w:rsidRPr="00537EA9">
        <w:rPr>
          <w:rFonts w:eastAsia="Calibri"/>
          <w:bCs/>
          <w:iCs/>
          <w:lang w:val="es-ES" w:eastAsia="es-ES"/>
        </w:rPr>
        <w:t>otros</w:t>
      </w:r>
      <w:r w:rsidRPr="00537EA9">
        <w:rPr>
          <w:rFonts w:eastAsia="Calibri"/>
          <w:bCs/>
          <w:vertAlign w:val="superscript"/>
          <w:lang w:val="es-ES" w:eastAsia="es-ES"/>
        </w:rPr>
        <w:t>(</w:t>
      </w:r>
      <w:proofErr w:type="gramEnd"/>
      <w:r w:rsidRPr="00537EA9">
        <w:rPr>
          <w:rFonts w:eastAsia="Calibri"/>
          <w:bCs/>
          <w:vertAlign w:val="superscript"/>
          <w:lang w:val="es-ES" w:eastAsia="es-ES"/>
        </w:rPr>
        <w:t xml:space="preserve">8) </w:t>
      </w:r>
      <w:r w:rsidRPr="00537EA9">
        <w:rPr>
          <w:rFonts w:eastAsia="Calibri"/>
          <w:bCs/>
          <w:lang w:val="es-ES" w:eastAsia="es-ES"/>
        </w:rPr>
        <w:t>consta de 5 ítems en el cual se evalúa la objetividad, es decir:</w:t>
      </w:r>
      <w:r w:rsidRPr="00537EA9">
        <w:rPr>
          <w:rFonts w:eastAsia="Calibri"/>
          <w:bCs/>
          <w:lang w:eastAsia="es-ES"/>
        </w:rPr>
        <w:t xml:space="preserve"> </w:t>
      </w:r>
    </w:p>
    <w:p w14:paraId="7CC99E80" w14:textId="77777777" w:rsidR="00537EA9" w:rsidRPr="00537EA9" w:rsidRDefault="00537EA9" w:rsidP="00537EA9">
      <w:pPr>
        <w:numPr>
          <w:ilvl w:val="0"/>
          <w:numId w:val="3"/>
        </w:numPr>
        <w:spacing w:after="160" w:line="360" w:lineRule="auto"/>
        <w:ind w:left="284" w:hanging="284"/>
        <w:contextualSpacing/>
        <w:jc w:val="both"/>
        <w:rPr>
          <w:rFonts w:eastAsia="Calibri"/>
          <w:bCs/>
          <w:lang w:eastAsia="es-ES"/>
        </w:rPr>
      </w:pPr>
      <w:r w:rsidRPr="00537EA9">
        <w:rPr>
          <w:rFonts w:eastAsia="Calibri"/>
          <w:bCs/>
          <w:lang w:eastAsia="es-ES"/>
        </w:rPr>
        <w:t>Debe quedar claro y verificable el diagnóstico de la enfermedad, sin prestarse a dudas por los profesionales que usen la clasificación</w:t>
      </w:r>
    </w:p>
    <w:p w14:paraId="5DD291C7" w14:textId="77777777" w:rsidR="00537EA9" w:rsidRPr="00537EA9" w:rsidRDefault="00537EA9" w:rsidP="00537EA9">
      <w:pPr>
        <w:numPr>
          <w:ilvl w:val="0"/>
          <w:numId w:val="3"/>
        </w:numPr>
        <w:spacing w:after="160" w:line="360" w:lineRule="auto"/>
        <w:ind w:left="284" w:hanging="284"/>
        <w:contextualSpacing/>
        <w:jc w:val="both"/>
        <w:rPr>
          <w:rFonts w:eastAsia="Calibri"/>
          <w:bCs/>
          <w:lang w:eastAsia="es-ES"/>
        </w:rPr>
      </w:pPr>
      <w:r w:rsidRPr="00537EA9">
        <w:rPr>
          <w:rFonts w:eastAsia="Calibri"/>
          <w:bCs/>
          <w:lang w:eastAsia="es-ES"/>
        </w:rPr>
        <w:t xml:space="preserve">Que sea clínicamente justificable, fruto de una necesidad real de mejorar clasificaciones existentes o de hacer una nueva para mejorar la atención al paciente. </w:t>
      </w:r>
    </w:p>
    <w:p w14:paraId="722F741A" w14:textId="77777777" w:rsidR="00537EA9" w:rsidRPr="00537EA9" w:rsidRDefault="00537EA9" w:rsidP="00537EA9">
      <w:pPr>
        <w:numPr>
          <w:ilvl w:val="0"/>
          <w:numId w:val="3"/>
        </w:numPr>
        <w:spacing w:after="160" w:line="360" w:lineRule="auto"/>
        <w:ind w:left="284" w:hanging="284"/>
        <w:contextualSpacing/>
        <w:jc w:val="both"/>
        <w:rPr>
          <w:rFonts w:eastAsia="Calibri"/>
          <w:bCs/>
          <w:lang w:eastAsia="es-ES"/>
        </w:rPr>
      </w:pPr>
      <w:r w:rsidRPr="00537EA9">
        <w:rPr>
          <w:rFonts w:eastAsia="Calibri"/>
          <w:bCs/>
          <w:lang w:val="es-ES" w:eastAsia="es-ES"/>
        </w:rPr>
        <w:t>Ser exhaustiva, comprensible y excluyente, no puede haber duda entre una categoría y otra de la clasificación.</w:t>
      </w:r>
    </w:p>
    <w:p w14:paraId="21861078" w14:textId="77777777" w:rsidR="00537EA9" w:rsidRPr="00537EA9" w:rsidRDefault="00537EA9" w:rsidP="00537EA9">
      <w:pPr>
        <w:numPr>
          <w:ilvl w:val="0"/>
          <w:numId w:val="3"/>
        </w:numPr>
        <w:spacing w:after="160" w:line="360" w:lineRule="auto"/>
        <w:ind w:left="284" w:hanging="284"/>
        <w:contextualSpacing/>
        <w:jc w:val="both"/>
        <w:rPr>
          <w:rFonts w:eastAsia="Calibri"/>
          <w:bCs/>
          <w:lang w:eastAsia="es-ES"/>
        </w:rPr>
      </w:pPr>
      <w:r w:rsidRPr="00537EA9">
        <w:rPr>
          <w:rFonts w:eastAsia="Calibri"/>
          <w:bCs/>
          <w:lang w:val="es-ES" w:eastAsia="es-ES"/>
        </w:rPr>
        <w:t>Cada paciente se ubica en una y solo una categoría al ser clasificado.</w:t>
      </w:r>
    </w:p>
    <w:p w14:paraId="2F328B5C" w14:textId="77777777" w:rsidR="00537EA9" w:rsidRPr="00537EA9" w:rsidRDefault="00537EA9" w:rsidP="00537EA9">
      <w:pPr>
        <w:numPr>
          <w:ilvl w:val="0"/>
          <w:numId w:val="3"/>
        </w:numPr>
        <w:spacing w:after="160" w:line="360" w:lineRule="auto"/>
        <w:ind w:left="284" w:hanging="284"/>
        <w:contextualSpacing/>
        <w:jc w:val="both"/>
        <w:rPr>
          <w:rFonts w:eastAsia="Calibri"/>
          <w:bCs/>
          <w:lang w:eastAsia="es-ES"/>
        </w:rPr>
      </w:pPr>
      <w:r w:rsidRPr="00537EA9">
        <w:rPr>
          <w:rFonts w:eastAsia="Calibri"/>
          <w:bCs/>
          <w:lang w:val="es-ES" w:eastAsia="es-ES"/>
        </w:rPr>
        <w:t>Ser sensible a cambios</w:t>
      </w:r>
      <w:r w:rsidRPr="00537EA9">
        <w:rPr>
          <w:rFonts w:eastAsia="Calibri"/>
          <w:bCs/>
          <w:lang w:eastAsia="es-ES"/>
        </w:rPr>
        <w:t xml:space="preserve"> para facilitar la reclasificación del paciente en otras de sus categorías si sufre alguna modificación clínica debido a su enfermedad.</w:t>
      </w:r>
    </w:p>
    <w:p w14:paraId="41191200" w14:textId="77777777" w:rsidR="00537EA9" w:rsidRPr="00537EA9" w:rsidRDefault="00537EA9" w:rsidP="00537EA9">
      <w:pPr>
        <w:spacing w:line="360" w:lineRule="auto"/>
        <w:jc w:val="both"/>
        <w:rPr>
          <w:rFonts w:eastAsia="Calibri"/>
          <w:bCs/>
          <w:lang w:val="es-ES" w:eastAsia="es-ES"/>
        </w:rPr>
      </w:pPr>
    </w:p>
    <w:p w14:paraId="79D47212" w14:textId="77777777" w:rsidR="00537EA9" w:rsidRPr="00537EA9" w:rsidRDefault="00537EA9" w:rsidP="00537EA9">
      <w:pPr>
        <w:spacing w:line="360" w:lineRule="auto"/>
        <w:jc w:val="both"/>
        <w:rPr>
          <w:rFonts w:eastAsia="Calibri"/>
          <w:bCs/>
          <w:lang w:val="es-ES" w:eastAsia="es-ES"/>
        </w:rPr>
      </w:pPr>
      <w:r w:rsidRPr="00537EA9">
        <w:rPr>
          <w:rFonts w:eastAsia="Calibri"/>
          <w:bCs/>
          <w:lang w:val="es-ES" w:eastAsia="es-ES"/>
        </w:rPr>
        <w:t xml:space="preserve">Las clasificaciones de rinofima evaluadas fueron clínicamente justificables debido a que jugaron un papel importante en el momento histórico que fueron creadas. Los ítems de objetividad, sensibles a cambios, exhaustiva, comprensible y excluyente, presentaron evaluaciones altas en la categoría no relevante. Los planteamientos justificados por el grupo evaluador, permitió resumir las debilidades de cada clasificación y mediante el método de la triangulación diseñar la nueva clasificación clínica del </w:t>
      </w:r>
      <w:proofErr w:type="gramStart"/>
      <w:r w:rsidRPr="00537EA9">
        <w:rPr>
          <w:rFonts w:eastAsia="Calibri"/>
          <w:bCs/>
          <w:lang w:val="es-ES" w:eastAsia="es-ES"/>
        </w:rPr>
        <w:t>rinofima.</w:t>
      </w:r>
      <w:r w:rsidRPr="00537EA9">
        <w:rPr>
          <w:rFonts w:eastAsia="Calibri"/>
          <w:vertAlign w:val="superscript"/>
          <w:lang w:val="es-ES" w:eastAsia="es-ES"/>
        </w:rPr>
        <w:t>(</w:t>
      </w:r>
      <w:proofErr w:type="gramEnd"/>
      <w:r w:rsidRPr="00537EA9">
        <w:rPr>
          <w:rFonts w:eastAsia="Calibri"/>
          <w:vertAlign w:val="superscript"/>
          <w:lang w:val="es-ES" w:eastAsia="es-ES"/>
        </w:rPr>
        <w:t>1)</w:t>
      </w:r>
    </w:p>
    <w:p w14:paraId="66292834" w14:textId="77777777" w:rsidR="00537EA9" w:rsidRPr="00537EA9" w:rsidRDefault="00537EA9" w:rsidP="00537EA9">
      <w:pPr>
        <w:spacing w:line="360" w:lineRule="auto"/>
        <w:jc w:val="both"/>
        <w:rPr>
          <w:rFonts w:eastAsia="Calibri"/>
          <w:bCs/>
          <w:lang w:val="es-ES" w:eastAsia="es-ES"/>
        </w:rPr>
      </w:pPr>
      <w:r w:rsidRPr="00537EA9">
        <w:rPr>
          <w:rFonts w:eastAsia="Calibri"/>
          <w:bCs/>
          <w:lang w:val="es-ES" w:eastAsia="es-ES"/>
        </w:rPr>
        <w:lastRenderedPageBreak/>
        <w:t xml:space="preserve">La mayoría de los </w:t>
      </w:r>
      <w:proofErr w:type="gramStart"/>
      <w:r w:rsidRPr="00537EA9">
        <w:rPr>
          <w:rFonts w:eastAsia="Calibri"/>
          <w:bCs/>
          <w:lang w:val="es-ES" w:eastAsia="es-ES"/>
        </w:rPr>
        <w:t>estudios</w:t>
      </w:r>
      <w:r w:rsidRPr="00537EA9">
        <w:rPr>
          <w:rFonts w:eastAsia="Calibri"/>
          <w:vertAlign w:val="superscript"/>
          <w:lang w:val="es-ES" w:eastAsia="es-ES"/>
        </w:rPr>
        <w:t>(</w:t>
      </w:r>
      <w:proofErr w:type="gramEnd"/>
      <w:r w:rsidRPr="00537EA9">
        <w:rPr>
          <w:rFonts w:eastAsia="Calibri"/>
          <w:vertAlign w:val="superscript"/>
          <w:lang w:val="es-ES" w:eastAsia="es-ES"/>
        </w:rPr>
        <w:t xml:space="preserve">10,11,12) </w:t>
      </w:r>
      <w:r w:rsidRPr="00537EA9">
        <w:rPr>
          <w:rFonts w:eastAsia="Calibri"/>
          <w:bCs/>
          <w:lang w:val="es-ES" w:eastAsia="es-ES"/>
        </w:rPr>
        <w:t xml:space="preserve">se enfocan en la caracterización del tratamiento y no en los detalles anatómicos de la nariz distorsionada por los crecimientos </w:t>
      </w:r>
      <w:proofErr w:type="spellStart"/>
      <w:r w:rsidRPr="00537EA9">
        <w:rPr>
          <w:rFonts w:eastAsia="Calibri"/>
          <w:bCs/>
          <w:lang w:val="es-ES" w:eastAsia="es-ES"/>
        </w:rPr>
        <w:t>fimatosos</w:t>
      </w:r>
      <w:proofErr w:type="spellEnd"/>
      <w:r w:rsidRPr="00537EA9">
        <w:rPr>
          <w:rFonts w:eastAsia="Calibri"/>
          <w:bCs/>
          <w:lang w:val="es-ES" w:eastAsia="es-ES"/>
        </w:rPr>
        <w:t xml:space="preserve">. Muchos </w:t>
      </w:r>
      <w:proofErr w:type="gramStart"/>
      <w:r w:rsidRPr="00537EA9">
        <w:rPr>
          <w:rFonts w:eastAsia="Calibri"/>
          <w:bCs/>
          <w:lang w:val="es-ES" w:eastAsia="es-ES"/>
        </w:rPr>
        <w:t>investigadores</w:t>
      </w:r>
      <w:r w:rsidRPr="00537EA9">
        <w:rPr>
          <w:rFonts w:eastAsia="Calibri"/>
          <w:bCs/>
          <w:vertAlign w:val="superscript"/>
          <w:lang w:val="es-ES" w:eastAsia="es-ES"/>
        </w:rPr>
        <w:t>(</w:t>
      </w:r>
      <w:proofErr w:type="gramEnd"/>
      <w:r w:rsidRPr="00537EA9">
        <w:rPr>
          <w:rFonts w:eastAsia="Calibri"/>
          <w:bCs/>
          <w:vertAlign w:val="superscript"/>
          <w:lang w:val="es-ES" w:eastAsia="es-ES"/>
        </w:rPr>
        <w:t>13,14,15,16,17,18)</w:t>
      </w:r>
      <w:r w:rsidRPr="00537EA9">
        <w:rPr>
          <w:rFonts w:eastAsia="Calibri"/>
          <w:bCs/>
          <w:lang w:val="es-ES" w:eastAsia="es-ES"/>
        </w:rPr>
        <w:t xml:space="preserve"> utilizan el principio de las subunidades anatómicas nasales para la planificación quirúrgica de la región nasal, con fines cosméticos, </w:t>
      </w:r>
      <w:proofErr w:type="spellStart"/>
      <w:r w:rsidRPr="00537EA9">
        <w:rPr>
          <w:rFonts w:eastAsia="Calibri"/>
          <w:bCs/>
          <w:lang w:val="es-ES" w:eastAsia="es-ES"/>
        </w:rPr>
        <w:t>posoncológicos</w:t>
      </w:r>
      <w:proofErr w:type="spellEnd"/>
      <w:r w:rsidRPr="00537EA9">
        <w:rPr>
          <w:rFonts w:eastAsia="Calibri"/>
          <w:bCs/>
          <w:lang w:val="es-ES" w:eastAsia="es-ES"/>
        </w:rPr>
        <w:t xml:space="preserve"> y para el tratamiento del rinofima, pero no ha sido estudiada con fines diagnósticos.</w:t>
      </w:r>
    </w:p>
    <w:p w14:paraId="53F842E8" w14:textId="77777777" w:rsidR="00537EA9" w:rsidRPr="00537EA9" w:rsidRDefault="00537EA9" w:rsidP="00537EA9">
      <w:pPr>
        <w:spacing w:line="360" w:lineRule="auto"/>
        <w:jc w:val="both"/>
        <w:rPr>
          <w:rFonts w:eastAsia="Calibri"/>
          <w:bCs/>
          <w:lang w:val="es-ES" w:eastAsia="es-ES"/>
        </w:rPr>
      </w:pPr>
      <w:proofErr w:type="gramStart"/>
      <w:r w:rsidRPr="00537EA9">
        <w:rPr>
          <w:rFonts w:eastAsia="Calibri"/>
          <w:bCs/>
          <w:i/>
          <w:lang w:val="es-ES" w:eastAsia="es-ES"/>
        </w:rPr>
        <w:t>Pereira</w:t>
      </w:r>
      <w:r w:rsidRPr="00537EA9">
        <w:rPr>
          <w:rFonts w:eastAsia="Calibri"/>
          <w:vertAlign w:val="superscript"/>
          <w:lang w:val="es-ES" w:eastAsia="es-ES"/>
        </w:rPr>
        <w:t>(</w:t>
      </w:r>
      <w:proofErr w:type="gramEnd"/>
      <w:r w:rsidRPr="00537EA9">
        <w:rPr>
          <w:rFonts w:eastAsia="Calibri"/>
          <w:vertAlign w:val="superscript"/>
          <w:lang w:val="es-ES" w:eastAsia="es-ES"/>
        </w:rPr>
        <w:t xml:space="preserve">1) </w:t>
      </w:r>
      <w:r w:rsidRPr="00537EA9">
        <w:rPr>
          <w:rFonts w:eastAsia="Calibri"/>
          <w:bCs/>
          <w:lang w:val="es-ES" w:eastAsia="es-ES"/>
        </w:rPr>
        <w:t>informa, en una caracterización clínica del rinofima del 2018 al 2020, que cualquier subunidad anatómica nasal puede estar afectada.</w:t>
      </w:r>
    </w:p>
    <w:p w14:paraId="762BAD52" w14:textId="77777777" w:rsidR="00537EA9" w:rsidRPr="00537EA9" w:rsidRDefault="00537EA9" w:rsidP="00537EA9">
      <w:pPr>
        <w:spacing w:line="360" w:lineRule="auto"/>
        <w:jc w:val="both"/>
        <w:rPr>
          <w:rFonts w:eastAsia="Calibri"/>
          <w:bCs/>
          <w:lang w:val="es-ES" w:eastAsia="es-ES"/>
        </w:rPr>
      </w:pPr>
      <w:r w:rsidRPr="00537EA9">
        <w:rPr>
          <w:rFonts w:eastAsia="Calibri"/>
          <w:bCs/>
          <w:lang w:val="es-ES" w:eastAsia="es-ES"/>
        </w:rPr>
        <w:t xml:space="preserve">Las alteraciones del contorno nasal, permiten observar el grado de afectación que tiene cada subunidad anatómica nasal. La estabilidad de la columela, indicará el estado de las estructuras de soporte de la punta nasal perdida, en muchos casos debido al peso del tejido </w:t>
      </w:r>
      <w:proofErr w:type="spellStart"/>
      <w:r w:rsidRPr="00537EA9">
        <w:rPr>
          <w:rFonts w:eastAsia="Calibri"/>
          <w:bCs/>
          <w:lang w:val="es-ES" w:eastAsia="es-ES"/>
        </w:rPr>
        <w:t>fimatoso</w:t>
      </w:r>
      <w:proofErr w:type="spellEnd"/>
      <w:r w:rsidRPr="00537EA9">
        <w:rPr>
          <w:rFonts w:eastAsia="Calibri"/>
          <w:bCs/>
          <w:lang w:val="es-ES" w:eastAsia="es-ES"/>
        </w:rPr>
        <w:t xml:space="preserve">. </w:t>
      </w:r>
    </w:p>
    <w:p w14:paraId="04A52A57" w14:textId="77777777" w:rsidR="00537EA9" w:rsidRPr="00537EA9" w:rsidRDefault="00537EA9" w:rsidP="00537EA9">
      <w:pPr>
        <w:spacing w:line="360" w:lineRule="auto"/>
        <w:jc w:val="both"/>
        <w:rPr>
          <w:rFonts w:eastAsia="Calibri"/>
          <w:bCs/>
          <w:lang w:val="es-ES" w:eastAsia="es-ES"/>
        </w:rPr>
      </w:pPr>
      <w:r w:rsidRPr="00537EA9">
        <w:rPr>
          <w:rFonts w:eastAsia="Calibri"/>
          <w:bCs/>
          <w:lang w:val="es-ES" w:eastAsia="es-ES"/>
        </w:rPr>
        <w:t xml:space="preserve">Las diferencias entre el tipo 1 y 2 se basan en la afectación del contorno nasal en cualquiera de las vistas preoperatorias nasales. El crecimiento en el tipo 2, puede afectar una o todas las subunidades anatómicas nasales, pero la columela soporta el peso del tejido </w:t>
      </w:r>
      <w:proofErr w:type="spellStart"/>
      <w:proofErr w:type="gramStart"/>
      <w:r w:rsidRPr="00537EA9">
        <w:rPr>
          <w:rFonts w:eastAsia="Calibri"/>
          <w:bCs/>
          <w:lang w:val="es-ES" w:eastAsia="es-ES"/>
        </w:rPr>
        <w:t>fimatoso</w:t>
      </w:r>
      <w:proofErr w:type="spellEnd"/>
      <w:r w:rsidRPr="00537EA9">
        <w:rPr>
          <w:rFonts w:eastAsia="Calibri"/>
          <w:bCs/>
          <w:lang w:val="es-ES" w:eastAsia="es-ES"/>
        </w:rPr>
        <w:t>,  por</w:t>
      </w:r>
      <w:proofErr w:type="gramEnd"/>
      <w:r w:rsidRPr="00537EA9">
        <w:rPr>
          <w:rFonts w:eastAsia="Calibri"/>
          <w:bCs/>
          <w:lang w:val="es-ES" w:eastAsia="es-ES"/>
        </w:rPr>
        <w:t xml:space="preserve"> tanto los orificios nasales son visibles en una vista basal y es la gran diferencia con el tipo 3, en el cual las subunidades anatómicas nasales, sobre todo de la punta, se fusionan y las estructuras de soporte nasal ceden debido al peso del tejido </w:t>
      </w:r>
      <w:proofErr w:type="spellStart"/>
      <w:r w:rsidRPr="00537EA9">
        <w:rPr>
          <w:rFonts w:eastAsia="Calibri"/>
          <w:bCs/>
          <w:lang w:val="es-ES" w:eastAsia="es-ES"/>
        </w:rPr>
        <w:t>fimatoso</w:t>
      </w:r>
      <w:proofErr w:type="spellEnd"/>
      <w:r w:rsidRPr="00537EA9">
        <w:rPr>
          <w:rFonts w:eastAsia="Calibri"/>
          <w:bCs/>
          <w:lang w:val="es-ES" w:eastAsia="es-ES"/>
        </w:rPr>
        <w:t>, con ausencia clínica de los orificios nasales.</w:t>
      </w:r>
    </w:p>
    <w:p w14:paraId="4F55EF58" w14:textId="77777777" w:rsidR="00537EA9" w:rsidRPr="00537EA9" w:rsidRDefault="00537EA9" w:rsidP="00537EA9">
      <w:pPr>
        <w:spacing w:line="360" w:lineRule="auto"/>
        <w:jc w:val="both"/>
        <w:rPr>
          <w:rFonts w:eastAsia="Calibri"/>
          <w:bCs/>
          <w:lang w:val="es-ES" w:eastAsia="es-ES"/>
        </w:rPr>
      </w:pPr>
      <w:proofErr w:type="spellStart"/>
      <w:r w:rsidRPr="00537EA9">
        <w:rPr>
          <w:rFonts w:eastAsia="Calibri"/>
          <w:bCs/>
          <w:i/>
          <w:lang w:val="es-CR" w:eastAsia="es-ES"/>
        </w:rPr>
        <w:t>Wolter</w:t>
      </w:r>
      <w:proofErr w:type="spellEnd"/>
      <w:r w:rsidRPr="00537EA9">
        <w:rPr>
          <w:rFonts w:eastAsia="Calibri"/>
          <w:bCs/>
          <w:i/>
          <w:lang w:val="es-ES" w:eastAsia="es-ES"/>
        </w:rPr>
        <w:t xml:space="preserve"> </w:t>
      </w:r>
      <w:r w:rsidRPr="00537EA9">
        <w:rPr>
          <w:rFonts w:eastAsia="Calibri"/>
          <w:bCs/>
          <w:iCs/>
          <w:lang w:val="es-ES" w:eastAsia="es-ES"/>
        </w:rPr>
        <w:t xml:space="preserve">y </w:t>
      </w:r>
      <w:proofErr w:type="gramStart"/>
      <w:r w:rsidRPr="00537EA9">
        <w:rPr>
          <w:rFonts w:eastAsia="Calibri"/>
          <w:bCs/>
          <w:iCs/>
          <w:lang w:val="es-ES" w:eastAsia="es-ES"/>
        </w:rPr>
        <w:t>otros</w:t>
      </w:r>
      <w:r w:rsidRPr="00537EA9">
        <w:rPr>
          <w:rFonts w:eastAsia="Calibri"/>
          <w:bCs/>
          <w:vertAlign w:val="superscript"/>
          <w:lang w:val="es-ES" w:eastAsia="es-ES"/>
        </w:rPr>
        <w:t>(</w:t>
      </w:r>
      <w:proofErr w:type="gramEnd"/>
      <w:r w:rsidRPr="00537EA9">
        <w:rPr>
          <w:rFonts w:eastAsia="Calibri"/>
          <w:bCs/>
          <w:vertAlign w:val="superscript"/>
          <w:lang w:val="es-ES" w:eastAsia="es-ES"/>
        </w:rPr>
        <w:t xml:space="preserve">19) </w:t>
      </w:r>
      <w:r w:rsidRPr="00537EA9">
        <w:rPr>
          <w:rFonts w:eastAsia="Calibri"/>
          <w:bCs/>
          <w:lang w:eastAsia="es-ES"/>
        </w:rPr>
        <w:t>realizan una presentación</w:t>
      </w:r>
      <w:r w:rsidRPr="00537EA9">
        <w:rPr>
          <w:rFonts w:eastAsia="Calibri"/>
          <w:bCs/>
          <w:lang w:val="es-CR" w:eastAsia="es-ES"/>
        </w:rPr>
        <w:t xml:space="preserve"> de </w:t>
      </w:r>
      <w:r w:rsidRPr="00537EA9">
        <w:rPr>
          <w:rFonts w:eastAsia="Calibri"/>
          <w:bCs/>
          <w:lang w:eastAsia="es-ES"/>
        </w:rPr>
        <w:t>caso en el que muestra</w:t>
      </w:r>
      <w:r w:rsidRPr="00537EA9">
        <w:rPr>
          <w:rFonts w:eastAsia="Calibri"/>
          <w:bCs/>
          <w:lang w:val="es-CR" w:eastAsia="es-ES"/>
        </w:rPr>
        <w:t xml:space="preserve"> la</w:t>
      </w:r>
      <w:r w:rsidRPr="00537EA9">
        <w:rPr>
          <w:rFonts w:eastAsia="Calibri"/>
          <w:bCs/>
          <w:lang w:eastAsia="es-ES"/>
        </w:rPr>
        <w:t xml:space="preserve"> dificultad respiratoria</w:t>
      </w:r>
      <w:r w:rsidRPr="00537EA9">
        <w:rPr>
          <w:rFonts w:eastAsia="Calibri"/>
          <w:bCs/>
          <w:lang w:val="es-CR" w:eastAsia="es-ES"/>
        </w:rPr>
        <w:t xml:space="preserve">, </w:t>
      </w:r>
      <w:r w:rsidRPr="00537EA9">
        <w:rPr>
          <w:rFonts w:eastAsia="Calibri"/>
          <w:bCs/>
          <w:lang w:val="es-ES" w:eastAsia="es-ES"/>
        </w:rPr>
        <w:t xml:space="preserve">obstrucción nasal total y episodios recurrentes de neumonía en el rinofima gigante. </w:t>
      </w:r>
      <w:proofErr w:type="spellStart"/>
      <w:r w:rsidRPr="00537EA9">
        <w:rPr>
          <w:rFonts w:eastAsia="Calibri"/>
          <w:bCs/>
          <w:i/>
          <w:lang w:eastAsia="es-ES"/>
        </w:rPr>
        <w:t>Wójcicka</w:t>
      </w:r>
      <w:proofErr w:type="spellEnd"/>
      <w:r w:rsidRPr="00537EA9">
        <w:rPr>
          <w:rFonts w:eastAsia="Calibri"/>
          <w:bCs/>
          <w:i/>
          <w:lang w:val="es-ES" w:eastAsia="es-ES"/>
        </w:rPr>
        <w:t xml:space="preserve"> </w:t>
      </w:r>
      <w:r w:rsidRPr="00537EA9">
        <w:rPr>
          <w:rFonts w:eastAsia="Calibri"/>
          <w:bCs/>
          <w:iCs/>
          <w:lang w:val="es-ES" w:eastAsia="es-ES"/>
        </w:rPr>
        <w:t xml:space="preserve">y </w:t>
      </w:r>
      <w:proofErr w:type="gramStart"/>
      <w:r w:rsidRPr="00537EA9">
        <w:rPr>
          <w:rFonts w:eastAsia="Calibri"/>
          <w:bCs/>
          <w:iCs/>
          <w:lang w:val="es-ES" w:eastAsia="es-ES"/>
        </w:rPr>
        <w:t>otros</w:t>
      </w:r>
      <w:r w:rsidRPr="00537EA9">
        <w:rPr>
          <w:rFonts w:eastAsia="Calibri"/>
          <w:bCs/>
          <w:vertAlign w:val="superscript"/>
          <w:lang w:val="es-ES" w:eastAsia="es-ES"/>
        </w:rPr>
        <w:t>(</w:t>
      </w:r>
      <w:proofErr w:type="gramEnd"/>
      <w:r w:rsidRPr="00537EA9">
        <w:rPr>
          <w:rFonts w:eastAsia="Calibri"/>
          <w:bCs/>
          <w:vertAlign w:val="superscript"/>
          <w:lang w:val="es-ES" w:eastAsia="es-ES"/>
        </w:rPr>
        <w:t>20)</w:t>
      </w:r>
      <w:r w:rsidRPr="00537EA9">
        <w:rPr>
          <w:rFonts w:eastAsia="Calibri"/>
          <w:b/>
          <w:bCs/>
          <w:vertAlign w:val="superscript"/>
          <w:lang w:val="es-ES" w:eastAsia="es-ES"/>
        </w:rPr>
        <w:t xml:space="preserve"> </w:t>
      </w:r>
      <w:r w:rsidRPr="00537EA9">
        <w:rPr>
          <w:rFonts w:eastAsia="Calibri"/>
          <w:bCs/>
          <w:lang w:val="es-ES" w:eastAsia="es-ES"/>
        </w:rPr>
        <w:t>informan del tratamiento quirúrgico a un paciente con gran crecimiento de la nariz, que provocaba dificultad para respirar y alimentarse.</w:t>
      </w:r>
    </w:p>
    <w:p w14:paraId="2ECBF576" w14:textId="77777777" w:rsidR="00537EA9" w:rsidRPr="00537EA9" w:rsidRDefault="00537EA9" w:rsidP="00537EA9">
      <w:pPr>
        <w:spacing w:line="360" w:lineRule="auto"/>
        <w:jc w:val="both"/>
        <w:rPr>
          <w:rFonts w:eastAsia="Calibri"/>
          <w:bCs/>
          <w:lang w:val="es-ES" w:eastAsia="es-ES"/>
        </w:rPr>
      </w:pPr>
      <w:r w:rsidRPr="00537EA9">
        <w:rPr>
          <w:rFonts w:eastAsia="Calibri"/>
          <w:bCs/>
          <w:lang w:val="es-ES" w:eastAsia="es-ES"/>
        </w:rPr>
        <w:t>En el tipo 3 los pacientes presentan grandes deformidades faciales, que provocan la caída de la punta nasal</w:t>
      </w:r>
      <w:r w:rsidRPr="00537EA9">
        <w:rPr>
          <w:rFonts w:eastAsia="Calibri"/>
          <w:bCs/>
          <w:lang w:eastAsia="es-ES"/>
        </w:rPr>
        <w:t xml:space="preserve">, lo cual impide la entrada de aire atmosférico por las fosas nasales y se desarrolla dificultad </w:t>
      </w:r>
      <w:proofErr w:type="gramStart"/>
      <w:r w:rsidRPr="00537EA9">
        <w:rPr>
          <w:rFonts w:eastAsia="Calibri"/>
          <w:bCs/>
          <w:lang w:eastAsia="es-ES"/>
        </w:rPr>
        <w:t>respiratoria.</w:t>
      </w:r>
      <w:r w:rsidRPr="00537EA9">
        <w:rPr>
          <w:rFonts w:eastAsia="Calibri"/>
          <w:bCs/>
          <w:vertAlign w:val="superscript"/>
          <w:lang w:val="es-ES" w:eastAsia="es-ES"/>
        </w:rPr>
        <w:t>(</w:t>
      </w:r>
      <w:proofErr w:type="gramEnd"/>
      <w:r w:rsidRPr="00537EA9">
        <w:rPr>
          <w:rFonts w:eastAsia="Calibri"/>
          <w:bCs/>
          <w:vertAlign w:val="superscript"/>
          <w:lang w:val="es-ES" w:eastAsia="es-ES"/>
        </w:rPr>
        <w:t>1)</w:t>
      </w:r>
    </w:p>
    <w:p w14:paraId="61947852" w14:textId="77777777" w:rsidR="00537EA9" w:rsidRPr="00537EA9" w:rsidRDefault="00537EA9" w:rsidP="00537EA9">
      <w:pPr>
        <w:spacing w:line="360" w:lineRule="auto"/>
        <w:jc w:val="both"/>
        <w:rPr>
          <w:rFonts w:eastAsia="Calibri"/>
          <w:lang w:val="es-ES" w:eastAsia="es-ES"/>
        </w:rPr>
      </w:pPr>
      <w:r w:rsidRPr="00537EA9">
        <w:rPr>
          <w:rFonts w:eastAsia="Calibri"/>
          <w:bCs/>
          <w:lang w:val="es-ES" w:eastAsia="es-ES"/>
        </w:rPr>
        <w:t xml:space="preserve">Por su ubicación anatómica, la nariz es una zona muy expuesta a la radiación ultravioleta, lo que la hace propensa a la aparición del cáncer no </w:t>
      </w:r>
      <w:proofErr w:type="gramStart"/>
      <w:r w:rsidRPr="00537EA9">
        <w:rPr>
          <w:rFonts w:eastAsia="Calibri"/>
          <w:bCs/>
          <w:lang w:val="es-ES" w:eastAsia="es-ES"/>
        </w:rPr>
        <w:t>melanoma.</w:t>
      </w:r>
      <w:r w:rsidRPr="00537EA9">
        <w:rPr>
          <w:rFonts w:eastAsia="Calibri"/>
          <w:bCs/>
          <w:vertAlign w:val="superscript"/>
          <w:lang w:val="es-ES" w:eastAsia="es-ES"/>
        </w:rPr>
        <w:t>(</w:t>
      </w:r>
      <w:proofErr w:type="gramEnd"/>
      <w:r w:rsidRPr="00537EA9">
        <w:rPr>
          <w:rFonts w:eastAsia="Calibri"/>
          <w:bCs/>
          <w:vertAlign w:val="superscript"/>
          <w:lang w:val="es-ES" w:eastAsia="es-ES"/>
        </w:rPr>
        <w:t xml:space="preserve">21) </w:t>
      </w:r>
      <w:r w:rsidRPr="00537EA9">
        <w:rPr>
          <w:rFonts w:eastAsia="Calibri"/>
          <w:bCs/>
          <w:lang w:val="es-ES" w:eastAsia="es-ES"/>
        </w:rPr>
        <w:t xml:space="preserve">Según </w:t>
      </w:r>
      <w:r w:rsidRPr="00537EA9">
        <w:rPr>
          <w:rFonts w:eastAsia="Calibri"/>
          <w:bCs/>
          <w:i/>
          <w:lang w:val="es-ES" w:eastAsia="es-ES"/>
        </w:rPr>
        <w:t xml:space="preserve">Hernández-Collazo </w:t>
      </w:r>
      <w:r w:rsidRPr="00537EA9">
        <w:rPr>
          <w:rFonts w:eastAsia="Calibri"/>
          <w:bCs/>
          <w:iCs/>
          <w:lang w:val="es-ES" w:eastAsia="es-ES"/>
        </w:rPr>
        <w:t>y otros</w:t>
      </w:r>
      <w:r w:rsidRPr="00537EA9">
        <w:rPr>
          <w:rFonts w:eastAsia="Calibri"/>
          <w:bCs/>
          <w:vertAlign w:val="superscript"/>
          <w:lang w:val="es-ES" w:eastAsia="es-ES"/>
        </w:rPr>
        <w:t>(22)</w:t>
      </w:r>
      <w:r w:rsidRPr="00537EA9">
        <w:rPr>
          <w:rFonts w:eastAsia="Calibri"/>
          <w:bCs/>
          <w:lang w:val="es-ES" w:eastAsia="es-ES"/>
        </w:rPr>
        <w:t xml:space="preserve"> muchas de las neoplasias malignas diagnosticadas en la piel enferma con rinofima se diagnostican incidentalmente durante el estudio histopatológico y no de forma planificada.</w:t>
      </w:r>
      <w:r w:rsidRPr="00537EA9">
        <w:rPr>
          <w:rFonts w:eastAsia="Calibri"/>
          <w:lang w:val="es-ES" w:eastAsia="es-ES"/>
        </w:rPr>
        <w:t xml:space="preserve"> Autores</w:t>
      </w:r>
      <w:r w:rsidRPr="00537EA9">
        <w:rPr>
          <w:rFonts w:eastAsia="Calibri"/>
          <w:vertAlign w:val="superscript"/>
          <w:lang w:val="es-ES" w:eastAsia="es-ES"/>
        </w:rPr>
        <w:t xml:space="preserve"> </w:t>
      </w:r>
      <w:r w:rsidRPr="00537EA9">
        <w:rPr>
          <w:rFonts w:eastAsia="Calibri"/>
          <w:lang w:val="es-ES" w:eastAsia="es-ES"/>
        </w:rPr>
        <w:t xml:space="preserve">de diversas investigaciones del </w:t>
      </w:r>
      <w:proofErr w:type="gramStart"/>
      <w:r w:rsidRPr="00537EA9">
        <w:rPr>
          <w:rFonts w:eastAsia="Calibri"/>
          <w:lang w:val="es-ES" w:eastAsia="es-ES"/>
        </w:rPr>
        <w:t>tema</w:t>
      </w:r>
      <w:r w:rsidRPr="00537EA9">
        <w:rPr>
          <w:rFonts w:eastAsia="Calibri"/>
          <w:vertAlign w:val="superscript"/>
          <w:lang w:val="es-ES" w:eastAsia="es-ES"/>
        </w:rPr>
        <w:t>(</w:t>
      </w:r>
      <w:proofErr w:type="gramEnd"/>
      <w:r w:rsidRPr="00537EA9">
        <w:rPr>
          <w:rFonts w:eastAsia="Calibri"/>
          <w:vertAlign w:val="superscript"/>
          <w:lang w:val="es-ES" w:eastAsia="es-ES"/>
        </w:rPr>
        <w:t xml:space="preserve">23,24,25,26,27) </w:t>
      </w:r>
      <w:r w:rsidRPr="00537EA9">
        <w:rPr>
          <w:rFonts w:eastAsia="Calibri"/>
          <w:lang w:val="es-ES" w:eastAsia="es-ES"/>
        </w:rPr>
        <w:t xml:space="preserve">platean que existe un potencial de malignidad marcado sobre la piel enferma con </w:t>
      </w:r>
      <w:r w:rsidRPr="00537EA9">
        <w:rPr>
          <w:rFonts w:eastAsia="Calibri"/>
          <w:lang w:val="es-ES" w:eastAsia="es-ES"/>
        </w:rPr>
        <w:lastRenderedPageBreak/>
        <w:t>rinofima. La autora opina que el paciente clasificado en el tipo 4 tiene 2 problemas, la lesión de aspecto clínico maligno, la cual requiere estudio mediante dermatoscopia o biopsia y la enfermedad de base con el rinofima.</w:t>
      </w:r>
    </w:p>
    <w:p w14:paraId="17D8D46F" w14:textId="77777777" w:rsidR="00537EA9" w:rsidRPr="00537EA9" w:rsidRDefault="00537EA9" w:rsidP="00537EA9">
      <w:pPr>
        <w:spacing w:line="360" w:lineRule="auto"/>
        <w:jc w:val="both"/>
        <w:rPr>
          <w:rFonts w:eastAsia="Calibri"/>
          <w:vertAlign w:val="superscript"/>
          <w:lang w:val="es-ES" w:eastAsia="es-ES"/>
        </w:rPr>
      </w:pPr>
      <w:proofErr w:type="gramStart"/>
      <w:r w:rsidRPr="00537EA9">
        <w:rPr>
          <w:rFonts w:eastAsia="Calibri"/>
          <w:bCs/>
          <w:i/>
          <w:lang w:val="es-ES" w:eastAsia="es-ES"/>
        </w:rPr>
        <w:t>Pereira</w:t>
      </w:r>
      <w:r w:rsidRPr="00537EA9">
        <w:rPr>
          <w:rFonts w:eastAsia="Calibri"/>
          <w:vertAlign w:val="superscript"/>
          <w:lang w:val="es-ES" w:eastAsia="es-ES"/>
        </w:rPr>
        <w:t>(</w:t>
      </w:r>
      <w:proofErr w:type="gramEnd"/>
      <w:r w:rsidRPr="00537EA9">
        <w:rPr>
          <w:rFonts w:eastAsia="Calibri"/>
          <w:vertAlign w:val="superscript"/>
          <w:lang w:val="es-ES" w:eastAsia="es-ES"/>
        </w:rPr>
        <w:t>1)</w:t>
      </w:r>
      <w:r w:rsidRPr="00537EA9">
        <w:rPr>
          <w:rFonts w:eastAsia="Calibri"/>
          <w:bCs/>
          <w:lang w:val="es-ES" w:eastAsia="es-ES"/>
        </w:rPr>
        <w:t xml:space="preserve"> informa un 28,3 %  de lesiones de aspecto clínico maligno asociadas a rinofima. En la figura 4 se muestran 2 pacientes con rinofima que presentan lesión ulcerada el caso (a) la biopsia preoperatoria fue un carcinoma epidermoide y el caso (b) proceso inflamatorio propio de la enfermedad. La autora considera que el diagnóstico preoperatorio de lesiones de aspecto clínico maligno es un elemento importante a tener en cuenta para la planificación quirúrgica del paciente.</w:t>
      </w:r>
    </w:p>
    <w:p w14:paraId="745A565A" w14:textId="77777777" w:rsidR="00537EA9" w:rsidRPr="00537EA9" w:rsidRDefault="00537EA9" w:rsidP="00537EA9">
      <w:pPr>
        <w:spacing w:line="360" w:lineRule="auto"/>
        <w:jc w:val="both"/>
        <w:rPr>
          <w:rFonts w:eastAsia="Calibri"/>
          <w:lang w:val="es-ES" w:eastAsia="en-US"/>
        </w:rPr>
      </w:pPr>
      <w:r w:rsidRPr="00537EA9">
        <w:rPr>
          <w:rFonts w:eastAsia="Calibri"/>
          <w:lang w:val="es-ES" w:eastAsia="es-ES"/>
        </w:rPr>
        <w:t xml:space="preserve">Se presenta la nueva clasificación clínica del rinofima, mediante casos clínicos, la afectación de las subunidades anatómicas nasales, el contorno nasal, la estabilidad de la columela, la visibilidad de los orificios nasales, así como la presencia de lesiones de aspecto clínico maligno diferencian de forma clínica los tipos de rinofima. </w:t>
      </w:r>
      <w:r w:rsidRPr="00537EA9">
        <w:rPr>
          <w:rFonts w:eastAsia="Calibri"/>
          <w:iCs/>
          <w:lang w:val="es-ES" w:eastAsia="en-US"/>
        </w:rPr>
        <w:t>Se clasifica en 4 tipos,</w:t>
      </w:r>
      <w:r w:rsidRPr="00537EA9">
        <w:rPr>
          <w:rFonts w:eastAsia="Calibri"/>
          <w:lang w:val="es-ES" w:eastAsia="en-US"/>
        </w:rPr>
        <w:t xml:space="preserve"> l</w:t>
      </w:r>
      <w:r w:rsidRPr="00537EA9">
        <w:rPr>
          <w:rFonts w:eastAsia="Calibri"/>
          <w:lang w:val="es-MX" w:eastAsia="en-US"/>
        </w:rPr>
        <w:t xml:space="preserve">os cuales repercutirán </w:t>
      </w:r>
      <w:r w:rsidRPr="00537EA9">
        <w:rPr>
          <w:rFonts w:eastAsia="Calibri"/>
          <w:lang w:val="es-ES" w:eastAsia="en-US"/>
        </w:rPr>
        <w:t>en el diagnóstico y planificación del tratamiento, así como la prevención de secuelas, de difícil corrección, para lograr una estabilidad estética, funcional y emocional del paciente enfermo de rinofima.</w:t>
      </w:r>
    </w:p>
    <w:p w14:paraId="48AFA518" w14:textId="77777777" w:rsidR="00537EA9" w:rsidRPr="00537EA9" w:rsidRDefault="00537EA9" w:rsidP="00537EA9">
      <w:pPr>
        <w:spacing w:line="360" w:lineRule="auto"/>
        <w:jc w:val="both"/>
        <w:rPr>
          <w:rFonts w:eastAsia="Calibri"/>
          <w:lang w:val="es-ES" w:eastAsia="es-ES"/>
        </w:rPr>
      </w:pPr>
    </w:p>
    <w:p w14:paraId="155D60DD" w14:textId="77777777" w:rsidR="00537EA9" w:rsidRPr="00537EA9" w:rsidRDefault="00537EA9" w:rsidP="00537EA9">
      <w:pPr>
        <w:spacing w:line="360" w:lineRule="auto"/>
        <w:jc w:val="both"/>
        <w:rPr>
          <w:rFonts w:eastAsia="Calibri"/>
          <w:lang w:val="es-ES" w:eastAsia="es-ES"/>
        </w:rPr>
      </w:pPr>
    </w:p>
    <w:p w14:paraId="3A59BB47" w14:textId="77777777" w:rsidR="00537EA9" w:rsidRPr="00537EA9" w:rsidRDefault="00537EA9" w:rsidP="00537EA9">
      <w:pPr>
        <w:spacing w:line="360" w:lineRule="auto"/>
        <w:jc w:val="center"/>
        <w:rPr>
          <w:rFonts w:eastAsia="Calibri"/>
          <w:b/>
          <w:bCs/>
          <w:sz w:val="32"/>
          <w:szCs w:val="32"/>
          <w:lang w:val="es-ES" w:eastAsia="es-ES"/>
        </w:rPr>
      </w:pPr>
      <w:r w:rsidRPr="00537EA9">
        <w:rPr>
          <w:rFonts w:eastAsia="Calibri"/>
          <w:b/>
          <w:bCs/>
          <w:sz w:val="32"/>
          <w:szCs w:val="32"/>
          <w:lang w:val="es-ES" w:eastAsia="es-ES"/>
        </w:rPr>
        <w:t>REFERENCIAS BIBLIOGRÁFICAS</w:t>
      </w:r>
    </w:p>
    <w:p w14:paraId="1F726717" w14:textId="77777777" w:rsidR="00537EA9" w:rsidRPr="00537EA9" w:rsidRDefault="00537EA9" w:rsidP="00537EA9">
      <w:pPr>
        <w:spacing w:line="360" w:lineRule="auto"/>
        <w:contextualSpacing/>
        <w:rPr>
          <w:rFonts w:eastAsia="Calibri"/>
          <w:lang w:val="es-ES" w:eastAsia="en-US"/>
        </w:rPr>
      </w:pPr>
      <w:r w:rsidRPr="00537EA9">
        <w:rPr>
          <w:rFonts w:eastAsia="Calibri"/>
          <w:lang w:val="es-ES" w:eastAsia="en-US"/>
        </w:rPr>
        <w:t>1.</w:t>
      </w:r>
      <w:r w:rsidRPr="00537EA9">
        <w:rPr>
          <w:rFonts w:eastAsia="Calibri"/>
          <w:lang w:val="es-ES" w:eastAsia="es-ES"/>
        </w:rPr>
        <w:t xml:space="preserve"> </w:t>
      </w:r>
      <w:r w:rsidRPr="00537EA9">
        <w:rPr>
          <w:rFonts w:eastAsia="Calibri"/>
          <w:lang w:val="es-ES" w:eastAsia="en-US"/>
        </w:rPr>
        <w:t>Pereira Dávalos CI. Propuesta de clasificación clínica del rinofima. [Tesis de grado científico doctor en ciencias estomatológicas</w:t>
      </w:r>
      <w:r w:rsidRPr="00537EA9">
        <w:rPr>
          <w:rFonts w:eastAsia="Calibri"/>
          <w:lang w:val="es-ES" w:eastAsia="es-ES"/>
        </w:rPr>
        <w:t>]</w:t>
      </w:r>
      <w:r w:rsidRPr="00537EA9">
        <w:rPr>
          <w:rFonts w:eastAsia="Calibri"/>
          <w:lang w:val="es-ES" w:eastAsia="en-US"/>
        </w:rPr>
        <w:t xml:space="preserve">. La Habana: </w:t>
      </w:r>
      <w:proofErr w:type="spellStart"/>
      <w:r w:rsidRPr="00537EA9">
        <w:rPr>
          <w:rFonts w:eastAsia="Calibri"/>
          <w:lang w:val="es-ES" w:eastAsia="en-US"/>
        </w:rPr>
        <w:t>UCMH</w:t>
      </w:r>
      <w:proofErr w:type="spellEnd"/>
      <w:r w:rsidRPr="00537EA9">
        <w:rPr>
          <w:rFonts w:eastAsia="Calibri"/>
          <w:lang w:val="es-ES" w:eastAsia="en-US"/>
        </w:rPr>
        <w:t xml:space="preserve"> Facultad de Estomatología “Raúl González Sánchez</w:t>
      </w:r>
      <w:r w:rsidRPr="00537EA9">
        <w:rPr>
          <w:rFonts w:eastAsia="Calibri"/>
          <w:lang w:val="es-ES" w:eastAsia="es-ES"/>
        </w:rPr>
        <w:t>”;</w:t>
      </w:r>
      <w:r w:rsidRPr="00537EA9">
        <w:rPr>
          <w:rFonts w:eastAsia="Calibri"/>
          <w:lang w:val="es-ES" w:eastAsia="en-US"/>
        </w:rPr>
        <w:t xml:space="preserve"> 2021</w:t>
      </w:r>
      <w:r w:rsidRPr="00537EA9">
        <w:rPr>
          <w:rFonts w:eastAsia="Calibri"/>
          <w:lang w:val="es-ES" w:eastAsia="es-ES"/>
        </w:rPr>
        <w:t xml:space="preserve">. </w:t>
      </w:r>
      <w:r w:rsidRPr="00537EA9">
        <w:rPr>
          <w:rFonts w:eastAsia="Calibri"/>
          <w:lang w:val="es-ES" w:eastAsia="en-US"/>
        </w:rPr>
        <w:t>[acceso: 19/08/2022]. Disponible en:</w:t>
      </w:r>
      <w:r w:rsidRPr="00537EA9">
        <w:rPr>
          <w:rFonts w:eastAsia="Calibri"/>
          <w:lang w:val="es-ES" w:eastAsia="es-ES"/>
        </w:rPr>
        <w:t xml:space="preserve"> </w:t>
      </w:r>
      <w:hyperlink r:id="rId13" w:history="1">
        <w:r w:rsidRPr="00537EA9">
          <w:rPr>
            <w:rFonts w:eastAsia="Calibri"/>
            <w:color w:val="0563C1"/>
            <w:u w:val="single"/>
            <w:lang w:val="es-ES" w:eastAsia="es-ES"/>
          </w:rPr>
          <w:t>http://tesis.sld.cu/index.php?P=EditResource&amp;ID=783</w:t>
        </w:r>
      </w:hyperlink>
      <w:r w:rsidRPr="00537EA9">
        <w:rPr>
          <w:rFonts w:eastAsia="Calibri"/>
          <w:lang w:val="es-ES" w:eastAsia="es-ES"/>
        </w:rPr>
        <w:t xml:space="preserve">    </w:t>
      </w:r>
    </w:p>
    <w:p w14:paraId="02E99E19" w14:textId="77777777" w:rsidR="00537EA9" w:rsidRPr="00537EA9" w:rsidRDefault="00537EA9" w:rsidP="00537EA9">
      <w:pPr>
        <w:spacing w:line="360" w:lineRule="auto"/>
        <w:contextualSpacing/>
        <w:rPr>
          <w:rFonts w:eastAsia="Calibri"/>
          <w:lang w:val="es-ES" w:eastAsia="en-US"/>
        </w:rPr>
      </w:pPr>
      <w:r w:rsidRPr="00537EA9">
        <w:rPr>
          <w:rFonts w:eastAsia="Calibri"/>
          <w:lang w:val="es-ES" w:eastAsia="en-US"/>
        </w:rPr>
        <w:t>2.</w:t>
      </w:r>
      <w:r w:rsidRPr="00537EA9">
        <w:rPr>
          <w:rFonts w:eastAsia="Calibri"/>
          <w:lang w:val="es-ES" w:eastAsia="es-ES"/>
        </w:rPr>
        <w:t xml:space="preserve"> </w:t>
      </w:r>
      <w:r w:rsidRPr="00537EA9">
        <w:rPr>
          <w:rFonts w:eastAsia="Calibri"/>
          <w:lang w:val="es-ES" w:eastAsia="en-US"/>
        </w:rPr>
        <w:t xml:space="preserve">Pereira Dávalos CI, Díaz Valle </w:t>
      </w:r>
      <w:proofErr w:type="spellStart"/>
      <w:r w:rsidRPr="00537EA9">
        <w:rPr>
          <w:rFonts w:eastAsia="Calibri"/>
          <w:lang w:val="es-ES" w:eastAsia="en-US"/>
        </w:rPr>
        <w:t>RR</w:t>
      </w:r>
      <w:proofErr w:type="spellEnd"/>
      <w:r w:rsidRPr="00537EA9">
        <w:rPr>
          <w:rFonts w:eastAsia="Calibri"/>
          <w:lang w:val="es-ES" w:eastAsia="en-US"/>
        </w:rPr>
        <w:t xml:space="preserve">, Rodríguez Soto A. Clasificaciones del Rinofima. </w:t>
      </w:r>
      <w:proofErr w:type="spellStart"/>
      <w:r w:rsidRPr="00537EA9">
        <w:rPr>
          <w:rFonts w:eastAsia="Calibri"/>
          <w:lang w:val="es-ES" w:eastAsia="en-US"/>
        </w:rPr>
        <w:t>Arch</w:t>
      </w:r>
      <w:proofErr w:type="spellEnd"/>
      <w:r w:rsidRPr="00537EA9">
        <w:rPr>
          <w:rFonts w:eastAsia="Calibri"/>
          <w:lang w:val="es-ES" w:eastAsia="en-US"/>
        </w:rPr>
        <w:t xml:space="preserve"> </w:t>
      </w:r>
      <w:proofErr w:type="spellStart"/>
      <w:r w:rsidRPr="00537EA9">
        <w:rPr>
          <w:rFonts w:eastAsia="Calibri"/>
          <w:lang w:val="es-ES" w:eastAsia="en-US"/>
        </w:rPr>
        <w:t>Hosp</w:t>
      </w:r>
      <w:proofErr w:type="spellEnd"/>
      <w:r w:rsidRPr="00537EA9">
        <w:rPr>
          <w:rFonts w:eastAsia="Calibri"/>
          <w:lang w:val="es-ES" w:eastAsia="en-US"/>
        </w:rPr>
        <w:t xml:space="preserve"> Calixto </w:t>
      </w:r>
      <w:proofErr w:type="spellStart"/>
      <w:r w:rsidRPr="00537EA9">
        <w:rPr>
          <w:rFonts w:eastAsia="Calibri"/>
          <w:lang w:val="es-ES" w:eastAsia="en-US"/>
        </w:rPr>
        <w:t>García.2019</w:t>
      </w:r>
      <w:proofErr w:type="spellEnd"/>
      <w:r w:rsidRPr="00537EA9">
        <w:rPr>
          <w:rFonts w:eastAsia="Calibri"/>
          <w:lang w:val="es-ES" w:eastAsia="en-US"/>
        </w:rPr>
        <w:t xml:space="preserve"> [acceso: 17/05/2022]; 7(2):247-59. Disponible en: </w:t>
      </w:r>
      <w:hyperlink r:id="rId14" w:history="1">
        <w:r w:rsidRPr="00537EA9">
          <w:rPr>
            <w:rFonts w:eastAsia="Calibri"/>
            <w:color w:val="0563C1"/>
            <w:u w:val="single"/>
            <w:lang w:val="es-ES" w:eastAsia="es-ES"/>
          </w:rPr>
          <w:t>http://www.revcalixto.sld.cu/index.php/ahcg/article/view/345/325-</w:t>
        </w:r>
      </w:hyperlink>
      <w:r w:rsidRPr="00537EA9">
        <w:rPr>
          <w:rFonts w:eastAsia="Calibri"/>
          <w:lang w:val="es-ES" w:eastAsia="es-ES"/>
        </w:rPr>
        <w:t xml:space="preserve"> </w:t>
      </w:r>
    </w:p>
    <w:p w14:paraId="5762D629" w14:textId="77777777" w:rsidR="00537EA9" w:rsidRPr="00537EA9" w:rsidRDefault="00537EA9" w:rsidP="00537EA9">
      <w:pPr>
        <w:spacing w:line="360" w:lineRule="auto"/>
        <w:contextualSpacing/>
        <w:rPr>
          <w:rFonts w:eastAsia="Calibri"/>
          <w:lang w:val="es-ES" w:eastAsia="en-US"/>
        </w:rPr>
      </w:pPr>
      <w:r w:rsidRPr="00537EA9">
        <w:rPr>
          <w:rFonts w:eastAsia="Calibri"/>
          <w:lang w:val="en-US" w:eastAsia="en-US"/>
        </w:rPr>
        <w:t>3.</w:t>
      </w:r>
      <w:r w:rsidRPr="00537EA9">
        <w:rPr>
          <w:rFonts w:eastAsia="Calibri"/>
          <w:lang w:val="en-US" w:eastAsia="es-ES"/>
        </w:rPr>
        <w:t xml:space="preserve"> </w:t>
      </w:r>
      <w:r w:rsidRPr="00537EA9">
        <w:rPr>
          <w:rFonts w:eastAsia="Calibri"/>
          <w:lang w:val="en-US" w:eastAsia="en-US"/>
        </w:rPr>
        <w:t xml:space="preserve">Freeman BS. Reconstructive rhinoplasty for rhinophyma. </w:t>
      </w:r>
      <w:r w:rsidRPr="00537EA9">
        <w:rPr>
          <w:rFonts w:eastAsia="Calibri"/>
          <w:lang w:val="es-ES" w:eastAsia="en-US"/>
        </w:rPr>
        <w:t xml:space="preserve">Plast </w:t>
      </w:r>
      <w:proofErr w:type="spellStart"/>
      <w:r w:rsidRPr="00537EA9">
        <w:rPr>
          <w:rFonts w:eastAsia="Calibri"/>
          <w:lang w:val="es-ES" w:eastAsia="en-US"/>
        </w:rPr>
        <w:t>Reconstr</w:t>
      </w:r>
      <w:proofErr w:type="spellEnd"/>
      <w:r w:rsidRPr="00537EA9">
        <w:rPr>
          <w:rFonts w:eastAsia="Calibri"/>
          <w:lang w:val="es-ES" w:eastAsia="en-US"/>
        </w:rPr>
        <w:t xml:space="preserve"> </w:t>
      </w:r>
      <w:proofErr w:type="spellStart"/>
      <w:r w:rsidRPr="00537EA9">
        <w:rPr>
          <w:rFonts w:eastAsia="Calibri"/>
          <w:lang w:val="es-ES" w:eastAsia="en-US"/>
        </w:rPr>
        <w:t>Surg</w:t>
      </w:r>
      <w:proofErr w:type="spellEnd"/>
      <w:r w:rsidRPr="00537EA9">
        <w:rPr>
          <w:rFonts w:eastAsia="Calibri"/>
          <w:lang w:val="es-ES" w:eastAsia="en-US"/>
        </w:rPr>
        <w:t xml:space="preserve"> 1970 [acceso: 20/01/2022]; 46(3):265-70. Disponible en: </w:t>
      </w:r>
      <w:hyperlink r:id="rId15" w:history="1">
        <w:r w:rsidRPr="00537EA9">
          <w:rPr>
            <w:rFonts w:eastAsia="Calibri"/>
            <w:color w:val="0563C1"/>
            <w:u w:val="single"/>
            <w:lang w:val="es-ES" w:eastAsia="es-ES"/>
          </w:rPr>
          <w:t>https://journals.lww.com/plasreconsurg/Citation/1970/09000/RECONSTRUCTIVE_RHINOPLASTY_FOR_RHINOPHYMA.10.aspx</w:t>
        </w:r>
      </w:hyperlink>
      <w:r w:rsidRPr="00537EA9">
        <w:rPr>
          <w:rFonts w:eastAsia="Calibri"/>
          <w:lang w:val="es-ES" w:eastAsia="es-ES"/>
        </w:rPr>
        <w:t xml:space="preserve"> </w:t>
      </w:r>
    </w:p>
    <w:p w14:paraId="05BEBBC4" w14:textId="77777777" w:rsidR="00537EA9" w:rsidRPr="00537EA9" w:rsidRDefault="00537EA9" w:rsidP="00537EA9">
      <w:pPr>
        <w:spacing w:line="360" w:lineRule="auto"/>
        <w:contextualSpacing/>
        <w:rPr>
          <w:rFonts w:eastAsia="Calibri"/>
          <w:lang w:val="es-ES" w:eastAsia="en-US"/>
        </w:rPr>
      </w:pPr>
      <w:r w:rsidRPr="00537EA9">
        <w:rPr>
          <w:rFonts w:eastAsia="Calibri"/>
          <w:lang w:val="en-US" w:eastAsia="en-US"/>
        </w:rPr>
        <w:lastRenderedPageBreak/>
        <w:t>4.</w:t>
      </w:r>
      <w:r w:rsidRPr="00537EA9">
        <w:rPr>
          <w:rFonts w:eastAsia="Calibri"/>
          <w:lang w:val="en-US" w:eastAsia="es-ES"/>
        </w:rPr>
        <w:t xml:space="preserve"> </w:t>
      </w:r>
      <w:r w:rsidRPr="00537EA9">
        <w:rPr>
          <w:rFonts w:eastAsia="Calibri"/>
          <w:lang w:val="en-US" w:eastAsia="en-US"/>
        </w:rPr>
        <w:t xml:space="preserve">Clark DP, Hanke CW. Electrosurgical treatment of rhinophyma. </w:t>
      </w:r>
      <w:r w:rsidRPr="00537EA9">
        <w:rPr>
          <w:rFonts w:eastAsia="Calibri"/>
          <w:lang w:val="es-ES" w:eastAsia="en-US"/>
        </w:rPr>
        <w:t xml:space="preserve">J Am Acad </w:t>
      </w:r>
      <w:proofErr w:type="spellStart"/>
      <w:r w:rsidRPr="00537EA9">
        <w:rPr>
          <w:rFonts w:eastAsia="Calibri"/>
          <w:lang w:val="es-ES" w:eastAsia="en-US"/>
        </w:rPr>
        <w:t>Dermatol</w:t>
      </w:r>
      <w:proofErr w:type="spellEnd"/>
      <w:r w:rsidRPr="00537EA9">
        <w:rPr>
          <w:rFonts w:eastAsia="Calibri"/>
          <w:lang w:val="es-ES" w:eastAsia="en-US"/>
        </w:rPr>
        <w:t xml:space="preserve">. 1990 [acceso: 20/01/2022]; 22(5):831-7. Disponible en: </w:t>
      </w:r>
      <w:hyperlink r:id="rId16" w:history="1">
        <w:r w:rsidRPr="00537EA9">
          <w:rPr>
            <w:rFonts w:eastAsia="Calibri"/>
            <w:color w:val="0563C1"/>
            <w:u w:val="single"/>
            <w:lang w:val="es-ES" w:eastAsia="es-ES"/>
          </w:rPr>
          <w:t>https://www.jaad.org/article/0190-9622(90)70115-X/fulltext</w:t>
        </w:r>
      </w:hyperlink>
      <w:r w:rsidRPr="00537EA9">
        <w:rPr>
          <w:rFonts w:eastAsia="Calibri"/>
          <w:lang w:val="es-ES" w:eastAsia="es-ES"/>
        </w:rPr>
        <w:t xml:space="preserve"> </w:t>
      </w:r>
    </w:p>
    <w:p w14:paraId="013602A8" w14:textId="77777777" w:rsidR="00537EA9" w:rsidRPr="00537EA9" w:rsidRDefault="00537EA9" w:rsidP="00537EA9">
      <w:pPr>
        <w:spacing w:line="360" w:lineRule="auto"/>
        <w:contextualSpacing/>
        <w:rPr>
          <w:rFonts w:eastAsia="Calibri"/>
          <w:lang w:val="es-ES" w:eastAsia="en-US"/>
        </w:rPr>
      </w:pPr>
      <w:r w:rsidRPr="00537EA9">
        <w:rPr>
          <w:rFonts w:eastAsia="Calibri"/>
          <w:lang w:val="en-US" w:eastAsia="en-US"/>
        </w:rPr>
        <w:t>5.</w:t>
      </w:r>
      <w:r w:rsidRPr="00537EA9">
        <w:rPr>
          <w:rFonts w:eastAsia="Calibri"/>
          <w:lang w:val="en-US" w:eastAsia="es-ES"/>
        </w:rPr>
        <w:t xml:space="preserve"> </w:t>
      </w:r>
      <w:proofErr w:type="spellStart"/>
      <w:r w:rsidRPr="00537EA9">
        <w:rPr>
          <w:rFonts w:eastAsia="Calibri"/>
          <w:lang w:val="en-US" w:eastAsia="en-US"/>
        </w:rPr>
        <w:t>el-Azhary</w:t>
      </w:r>
      <w:proofErr w:type="spellEnd"/>
      <w:r w:rsidRPr="00537EA9">
        <w:rPr>
          <w:rFonts w:eastAsia="Calibri"/>
          <w:lang w:val="en-US" w:eastAsia="en-US"/>
        </w:rPr>
        <w:t xml:space="preserve"> RA, </w:t>
      </w:r>
      <w:proofErr w:type="spellStart"/>
      <w:r w:rsidRPr="00537EA9">
        <w:rPr>
          <w:rFonts w:eastAsia="Calibri"/>
          <w:lang w:val="en-US" w:eastAsia="en-US"/>
        </w:rPr>
        <w:t>Roenigk</w:t>
      </w:r>
      <w:proofErr w:type="spellEnd"/>
      <w:r w:rsidRPr="00537EA9">
        <w:rPr>
          <w:rFonts w:eastAsia="Calibri"/>
          <w:lang w:val="en-US" w:eastAsia="en-US"/>
        </w:rPr>
        <w:t xml:space="preserve"> </w:t>
      </w:r>
      <w:proofErr w:type="spellStart"/>
      <w:r w:rsidRPr="00537EA9">
        <w:rPr>
          <w:rFonts w:eastAsia="Calibri"/>
          <w:lang w:val="en-US" w:eastAsia="en-US"/>
        </w:rPr>
        <w:t>RK</w:t>
      </w:r>
      <w:proofErr w:type="spellEnd"/>
      <w:r w:rsidRPr="00537EA9">
        <w:rPr>
          <w:rFonts w:eastAsia="Calibri"/>
          <w:lang w:val="en-US" w:eastAsia="en-US"/>
        </w:rPr>
        <w:t xml:space="preserve">, Wang TD. Spectrum of results after treatment of rhinophyma with the carbon dioxide laser. </w:t>
      </w:r>
      <w:r w:rsidRPr="00537EA9">
        <w:rPr>
          <w:rFonts w:eastAsia="Calibri"/>
          <w:lang w:val="es-ES" w:eastAsia="en-US"/>
        </w:rPr>
        <w:t xml:space="preserve">Mayo Clin </w:t>
      </w:r>
      <w:proofErr w:type="spellStart"/>
      <w:r w:rsidRPr="00537EA9">
        <w:rPr>
          <w:rFonts w:eastAsia="Calibri"/>
          <w:lang w:val="es-ES" w:eastAsia="en-US"/>
        </w:rPr>
        <w:t>Proc</w:t>
      </w:r>
      <w:proofErr w:type="spellEnd"/>
      <w:r w:rsidRPr="00537EA9">
        <w:rPr>
          <w:rFonts w:eastAsia="Calibri"/>
          <w:lang w:val="es-ES" w:eastAsia="en-US"/>
        </w:rPr>
        <w:t xml:space="preserve">. 1991 [acceso: 20/01/2022]; 66(9):899-905. Disponible en:  </w:t>
      </w:r>
      <w:hyperlink r:id="rId17" w:history="1">
        <w:r w:rsidRPr="00537EA9">
          <w:rPr>
            <w:rFonts w:eastAsia="Calibri"/>
            <w:color w:val="0563C1"/>
            <w:u w:val="single"/>
            <w:lang w:val="es-ES" w:eastAsia="es-ES"/>
          </w:rPr>
          <w:t>https://www.mayoclinicproceedings.org/article/S0025-6196(12)61576-6/pdf</w:t>
        </w:r>
      </w:hyperlink>
      <w:r w:rsidRPr="00537EA9">
        <w:rPr>
          <w:rFonts w:eastAsia="Calibri"/>
          <w:lang w:val="es-ES" w:eastAsia="es-ES"/>
        </w:rPr>
        <w:t xml:space="preserve"> </w:t>
      </w:r>
    </w:p>
    <w:p w14:paraId="1010A034" w14:textId="77777777" w:rsidR="00537EA9" w:rsidRPr="00537EA9" w:rsidRDefault="00537EA9" w:rsidP="00537EA9">
      <w:pPr>
        <w:spacing w:line="360" w:lineRule="auto"/>
        <w:contextualSpacing/>
        <w:rPr>
          <w:rFonts w:eastAsia="Calibri"/>
          <w:lang w:val="es-ES" w:eastAsia="en-US"/>
        </w:rPr>
      </w:pPr>
      <w:r w:rsidRPr="00537EA9">
        <w:rPr>
          <w:rFonts w:eastAsia="Calibri"/>
          <w:lang w:val="en-US" w:eastAsia="en-US"/>
        </w:rPr>
        <w:t>6.</w:t>
      </w:r>
      <w:r w:rsidRPr="00537EA9">
        <w:rPr>
          <w:rFonts w:eastAsia="Calibri"/>
          <w:lang w:val="en-US" w:eastAsia="es-ES"/>
        </w:rPr>
        <w:t xml:space="preserve"> </w:t>
      </w:r>
      <w:proofErr w:type="spellStart"/>
      <w:r w:rsidRPr="00537EA9">
        <w:rPr>
          <w:rFonts w:eastAsia="Calibri"/>
          <w:lang w:val="en-US" w:eastAsia="en-US"/>
        </w:rPr>
        <w:t>Wetzig</w:t>
      </w:r>
      <w:proofErr w:type="spellEnd"/>
      <w:r w:rsidRPr="00537EA9">
        <w:rPr>
          <w:rFonts w:eastAsia="Calibri"/>
          <w:lang w:val="en-US" w:eastAsia="en-US"/>
        </w:rPr>
        <w:t xml:space="preserve"> T, </w:t>
      </w:r>
      <w:proofErr w:type="spellStart"/>
      <w:r w:rsidRPr="00537EA9">
        <w:rPr>
          <w:rFonts w:eastAsia="Calibri"/>
          <w:lang w:val="en-US" w:eastAsia="en-US"/>
        </w:rPr>
        <w:t>Averbeck</w:t>
      </w:r>
      <w:proofErr w:type="spellEnd"/>
      <w:r w:rsidRPr="00537EA9">
        <w:rPr>
          <w:rFonts w:eastAsia="Calibri"/>
          <w:lang w:val="en-US" w:eastAsia="en-US"/>
        </w:rPr>
        <w:t xml:space="preserve"> M, Simon JC, Kendler M. New Rhinophyma Severity Index and Mid-Term Results following Shave Excision of Rhinophyma. </w:t>
      </w:r>
      <w:proofErr w:type="spellStart"/>
      <w:r w:rsidRPr="00537EA9">
        <w:rPr>
          <w:rFonts w:eastAsia="Calibri"/>
          <w:lang w:val="es-ES" w:eastAsia="en-US"/>
        </w:rPr>
        <w:t>Dermatology</w:t>
      </w:r>
      <w:proofErr w:type="spellEnd"/>
      <w:r w:rsidRPr="00537EA9">
        <w:rPr>
          <w:rFonts w:eastAsia="Calibri"/>
          <w:lang w:val="es-ES" w:eastAsia="en-US"/>
        </w:rPr>
        <w:t xml:space="preserve">. 2013 [acceso: 20/01/2022]; 227(1):31-36. Disponible en: </w:t>
      </w:r>
      <w:hyperlink r:id="rId18" w:history="1">
        <w:r w:rsidRPr="00537EA9">
          <w:rPr>
            <w:rFonts w:eastAsia="Calibri"/>
            <w:color w:val="0563C1"/>
            <w:u w:val="single"/>
            <w:lang w:val="es-ES" w:eastAsia="es-ES"/>
          </w:rPr>
          <w:t>https://www.karger.com/Article/Pdf/351556</w:t>
        </w:r>
      </w:hyperlink>
      <w:r w:rsidRPr="00537EA9">
        <w:rPr>
          <w:rFonts w:eastAsia="Calibri"/>
          <w:lang w:val="es-ES" w:eastAsia="es-ES"/>
        </w:rPr>
        <w:t xml:space="preserve"> </w:t>
      </w:r>
    </w:p>
    <w:p w14:paraId="68DEB512" w14:textId="77777777" w:rsidR="00537EA9" w:rsidRPr="00537EA9" w:rsidRDefault="00537EA9" w:rsidP="00537EA9">
      <w:pPr>
        <w:spacing w:line="360" w:lineRule="auto"/>
        <w:contextualSpacing/>
        <w:rPr>
          <w:rFonts w:eastAsia="Calibri"/>
          <w:lang w:val="es-ES" w:eastAsia="en-US"/>
        </w:rPr>
      </w:pPr>
      <w:r w:rsidRPr="00537EA9">
        <w:rPr>
          <w:rFonts w:eastAsia="Calibri"/>
          <w:lang w:val="es-ES" w:eastAsia="en-US"/>
        </w:rPr>
        <w:t>7.</w:t>
      </w:r>
      <w:r w:rsidRPr="00537EA9">
        <w:rPr>
          <w:rFonts w:eastAsia="Calibri"/>
          <w:lang w:val="es-ES" w:eastAsia="es-ES"/>
        </w:rPr>
        <w:t xml:space="preserve"> </w:t>
      </w:r>
      <w:r w:rsidRPr="00537EA9">
        <w:rPr>
          <w:rFonts w:eastAsia="Calibri"/>
          <w:lang w:val="es-ES" w:eastAsia="en-US"/>
        </w:rPr>
        <w:t>Pereira-Dávalos C, Gutiérrez-Hernández M, Blanco-</w:t>
      </w:r>
      <w:proofErr w:type="spellStart"/>
      <w:r w:rsidRPr="00537EA9">
        <w:rPr>
          <w:rFonts w:eastAsia="Calibri"/>
          <w:lang w:val="es-ES" w:eastAsia="en-US"/>
        </w:rPr>
        <w:t>Moredo</w:t>
      </w:r>
      <w:proofErr w:type="spellEnd"/>
      <w:r w:rsidRPr="00537EA9">
        <w:rPr>
          <w:rFonts w:eastAsia="Calibri"/>
          <w:lang w:val="es-ES" w:eastAsia="en-US"/>
        </w:rPr>
        <w:t xml:space="preserve"> E. Paciente con rinofima no clasificable. Revista Cubana de Medicina Militar. 2021 [acceso: 14/01/2022]; 51(1</w:t>
      </w:r>
      <w:proofErr w:type="gramStart"/>
      <w:r w:rsidRPr="00537EA9">
        <w:rPr>
          <w:rFonts w:eastAsia="Calibri"/>
          <w:lang w:val="es-ES" w:eastAsia="en-US"/>
        </w:rPr>
        <w:t>)</w:t>
      </w:r>
      <w:r w:rsidRPr="00537EA9">
        <w:rPr>
          <w:rFonts w:eastAsia="Calibri"/>
          <w:lang w:val="es-ES" w:eastAsia="es-ES"/>
        </w:rPr>
        <w:t>:</w:t>
      </w:r>
      <w:proofErr w:type="spellStart"/>
      <w:r w:rsidRPr="00537EA9">
        <w:rPr>
          <w:rFonts w:eastAsia="Calibri"/>
          <w:lang w:val="es-ES" w:eastAsia="es-ES"/>
        </w:rPr>
        <w:t>e</w:t>
      </w:r>
      <w:proofErr w:type="gramEnd"/>
      <w:r w:rsidRPr="00537EA9">
        <w:rPr>
          <w:rFonts w:eastAsia="Calibri"/>
          <w:lang w:val="es-ES" w:eastAsia="es-ES"/>
        </w:rPr>
        <w:t>02201589</w:t>
      </w:r>
      <w:proofErr w:type="spellEnd"/>
      <w:r w:rsidRPr="00537EA9">
        <w:rPr>
          <w:rFonts w:eastAsia="Calibri"/>
          <w:lang w:val="es-ES" w:eastAsia="es-ES"/>
        </w:rPr>
        <w:t xml:space="preserve">. </w:t>
      </w:r>
      <w:r w:rsidRPr="00537EA9">
        <w:rPr>
          <w:rFonts w:eastAsia="Calibri"/>
          <w:lang w:val="es-ES" w:eastAsia="en-US"/>
        </w:rPr>
        <w:t xml:space="preserve">Disponible en: </w:t>
      </w:r>
      <w:hyperlink r:id="rId19" w:history="1">
        <w:r w:rsidRPr="00537EA9">
          <w:rPr>
            <w:rFonts w:eastAsia="Calibri"/>
            <w:color w:val="0563C1"/>
            <w:u w:val="single"/>
            <w:lang w:val="es-ES" w:eastAsia="es-ES"/>
          </w:rPr>
          <w:t>http://www.revmedmilitar.sld.cu/index.php/mil/article/view/1589</w:t>
        </w:r>
      </w:hyperlink>
      <w:r w:rsidRPr="00537EA9">
        <w:rPr>
          <w:rFonts w:eastAsia="Calibri"/>
          <w:lang w:val="es-ES" w:eastAsia="es-ES"/>
        </w:rPr>
        <w:t xml:space="preserve">  </w:t>
      </w:r>
    </w:p>
    <w:p w14:paraId="42D55223" w14:textId="77777777" w:rsidR="00537EA9" w:rsidRPr="00537EA9" w:rsidRDefault="00537EA9" w:rsidP="00537EA9">
      <w:pPr>
        <w:spacing w:line="360" w:lineRule="auto"/>
        <w:contextualSpacing/>
        <w:rPr>
          <w:rFonts w:eastAsia="Calibri"/>
          <w:lang w:val="es-ES" w:eastAsia="en-US"/>
        </w:rPr>
      </w:pPr>
      <w:r w:rsidRPr="00537EA9">
        <w:rPr>
          <w:rFonts w:eastAsia="Calibri"/>
          <w:lang w:val="es-ES" w:eastAsia="en-US"/>
        </w:rPr>
        <w:t>8.</w:t>
      </w:r>
      <w:r w:rsidRPr="00537EA9">
        <w:rPr>
          <w:rFonts w:eastAsia="Calibri"/>
          <w:lang w:val="es-ES" w:eastAsia="es-ES"/>
        </w:rPr>
        <w:t xml:space="preserve"> </w:t>
      </w:r>
      <w:r w:rsidRPr="00537EA9">
        <w:rPr>
          <w:rFonts w:eastAsia="Calibri"/>
          <w:lang w:val="es-ES" w:eastAsia="en-US"/>
        </w:rPr>
        <w:t xml:space="preserve">Rodríguez Soto A, Morales Navarro D. Criterios para validar clasificaciones clínicas. </w:t>
      </w:r>
      <w:proofErr w:type="spellStart"/>
      <w:r w:rsidRPr="00537EA9">
        <w:rPr>
          <w:rFonts w:eastAsia="Calibri"/>
          <w:lang w:val="es-ES" w:eastAsia="en-US"/>
        </w:rPr>
        <w:t>Rev</w:t>
      </w:r>
      <w:proofErr w:type="spellEnd"/>
      <w:r w:rsidRPr="00537EA9">
        <w:rPr>
          <w:rFonts w:eastAsia="Calibri"/>
          <w:lang w:val="es-ES" w:eastAsia="en-US"/>
        </w:rPr>
        <w:t xml:space="preserve"> </w:t>
      </w:r>
      <w:proofErr w:type="gramStart"/>
      <w:r w:rsidRPr="00537EA9">
        <w:rPr>
          <w:rFonts w:eastAsia="Calibri"/>
          <w:lang w:val="es-ES" w:eastAsia="en-US"/>
        </w:rPr>
        <w:t>Cubana</w:t>
      </w:r>
      <w:proofErr w:type="gramEnd"/>
      <w:r w:rsidRPr="00537EA9">
        <w:rPr>
          <w:rFonts w:eastAsia="Calibri"/>
          <w:lang w:val="es-ES" w:eastAsia="en-US"/>
        </w:rPr>
        <w:t xml:space="preserve"> </w:t>
      </w:r>
      <w:proofErr w:type="spellStart"/>
      <w:r w:rsidRPr="00537EA9">
        <w:rPr>
          <w:rFonts w:eastAsia="Calibri"/>
          <w:lang w:val="es-ES" w:eastAsia="en-US"/>
        </w:rPr>
        <w:t>Estomatol</w:t>
      </w:r>
      <w:proofErr w:type="spellEnd"/>
      <w:r w:rsidRPr="00537EA9">
        <w:rPr>
          <w:rFonts w:eastAsia="Calibri"/>
          <w:lang w:val="es-ES" w:eastAsia="en-US"/>
        </w:rPr>
        <w:t>. 2021 [</w:t>
      </w:r>
      <w:r w:rsidRPr="00537EA9">
        <w:rPr>
          <w:rFonts w:eastAsia="Calibri"/>
          <w:lang w:val="es-ES" w:eastAsia="es-ES"/>
        </w:rPr>
        <w:t xml:space="preserve">acceso: </w:t>
      </w:r>
      <w:r w:rsidRPr="00537EA9">
        <w:rPr>
          <w:rFonts w:eastAsia="Calibri"/>
          <w:lang w:val="es-ES" w:eastAsia="en-US"/>
        </w:rPr>
        <w:t>22/04/2022]; 58(2</w:t>
      </w:r>
      <w:proofErr w:type="gramStart"/>
      <w:r w:rsidRPr="00537EA9">
        <w:rPr>
          <w:rFonts w:eastAsia="Calibri"/>
          <w:lang w:val="es-ES" w:eastAsia="en-US"/>
        </w:rPr>
        <w:t>):[</w:t>
      </w:r>
      <w:proofErr w:type="gramEnd"/>
      <w:r w:rsidRPr="00537EA9">
        <w:rPr>
          <w:rFonts w:eastAsia="Calibri"/>
          <w:lang w:val="es-ES" w:eastAsia="en-US"/>
        </w:rPr>
        <w:t xml:space="preserve">aprox. 26 p.]. Disponible en: </w:t>
      </w:r>
      <w:hyperlink r:id="rId20" w:history="1">
        <w:r w:rsidRPr="00537EA9">
          <w:rPr>
            <w:rFonts w:eastAsia="Calibri"/>
            <w:color w:val="0563C1"/>
            <w:u w:val="single"/>
            <w:lang w:val="es-ES" w:eastAsia="es-ES"/>
          </w:rPr>
          <w:t>http://www.revestomatologia.sld.cu/index.php/est/article/view/3181</w:t>
        </w:r>
      </w:hyperlink>
      <w:r w:rsidRPr="00537EA9">
        <w:rPr>
          <w:rFonts w:eastAsia="Calibri"/>
          <w:lang w:val="es-ES" w:eastAsia="es-ES"/>
        </w:rPr>
        <w:t xml:space="preserve"> </w:t>
      </w:r>
    </w:p>
    <w:p w14:paraId="0CBCDBBD" w14:textId="77777777" w:rsidR="00537EA9" w:rsidRPr="00537EA9" w:rsidRDefault="00537EA9" w:rsidP="00537EA9">
      <w:pPr>
        <w:spacing w:line="360" w:lineRule="auto"/>
        <w:contextualSpacing/>
        <w:rPr>
          <w:rFonts w:eastAsia="Calibri"/>
          <w:lang w:val="es-ES" w:eastAsia="en-US"/>
        </w:rPr>
      </w:pPr>
      <w:r w:rsidRPr="00537EA9">
        <w:rPr>
          <w:rFonts w:eastAsia="Calibri"/>
          <w:lang w:val="es-ES" w:eastAsia="en-US"/>
        </w:rPr>
        <w:t>9.</w:t>
      </w:r>
      <w:r w:rsidRPr="00537EA9">
        <w:rPr>
          <w:rFonts w:eastAsia="Calibri"/>
          <w:lang w:val="es-ES" w:eastAsia="es-ES"/>
        </w:rPr>
        <w:t xml:space="preserve"> </w:t>
      </w:r>
      <w:r w:rsidRPr="00537EA9">
        <w:rPr>
          <w:rFonts w:eastAsia="Calibri"/>
          <w:lang w:val="es-ES" w:eastAsia="en-US"/>
        </w:rPr>
        <w:t xml:space="preserve">Bastarrechea-Milian M, Rodríguez-Soto A, Morales-Navarro D, </w:t>
      </w:r>
      <w:proofErr w:type="spellStart"/>
      <w:r w:rsidRPr="00537EA9">
        <w:rPr>
          <w:rFonts w:eastAsia="Calibri"/>
          <w:lang w:val="es-ES" w:eastAsia="en-US"/>
        </w:rPr>
        <w:t>Barciela</w:t>
      </w:r>
      <w:proofErr w:type="spellEnd"/>
      <w:r w:rsidRPr="00537EA9">
        <w:rPr>
          <w:rFonts w:eastAsia="Calibri"/>
          <w:lang w:val="es-ES" w:eastAsia="en-US"/>
        </w:rPr>
        <w:t xml:space="preserve">-González-Longoria M. Clasificación de pacientes especiales según sus requerimientos en la atención estomatológica. </w:t>
      </w:r>
      <w:proofErr w:type="spellStart"/>
      <w:r w:rsidRPr="00537EA9">
        <w:rPr>
          <w:rFonts w:eastAsia="Calibri"/>
          <w:lang w:val="es-ES" w:eastAsia="en-US"/>
        </w:rPr>
        <w:t>Rev</w:t>
      </w:r>
      <w:proofErr w:type="spellEnd"/>
      <w:r w:rsidRPr="00537EA9">
        <w:rPr>
          <w:rFonts w:eastAsia="Calibri"/>
          <w:lang w:val="es-ES" w:eastAsia="en-US"/>
        </w:rPr>
        <w:t xml:space="preserve"> </w:t>
      </w:r>
      <w:proofErr w:type="gramStart"/>
      <w:r w:rsidRPr="00537EA9">
        <w:rPr>
          <w:rFonts w:eastAsia="Calibri"/>
          <w:lang w:val="es-ES" w:eastAsia="en-US"/>
        </w:rPr>
        <w:t>Cubana</w:t>
      </w:r>
      <w:proofErr w:type="gramEnd"/>
      <w:r w:rsidRPr="00537EA9">
        <w:rPr>
          <w:rFonts w:eastAsia="Calibri"/>
          <w:lang w:val="es-ES" w:eastAsia="en-US"/>
        </w:rPr>
        <w:t xml:space="preserve"> </w:t>
      </w:r>
      <w:proofErr w:type="spellStart"/>
      <w:r w:rsidRPr="00537EA9">
        <w:rPr>
          <w:rFonts w:eastAsia="Calibri"/>
          <w:lang w:val="es-ES" w:eastAsia="en-US"/>
        </w:rPr>
        <w:t>Estomatol</w:t>
      </w:r>
      <w:proofErr w:type="spellEnd"/>
      <w:r w:rsidRPr="00537EA9">
        <w:rPr>
          <w:rFonts w:eastAsia="Calibri"/>
          <w:lang w:val="es-ES" w:eastAsia="en-US"/>
        </w:rPr>
        <w:t>. 2021 [acceso: 08/04/2022]; 58(3</w:t>
      </w:r>
      <w:proofErr w:type="gramStart"/>
      <w:r w:rsidRPr="00537EA9">
        <w:rPr>
          <w:rFonts w:eastAsia="Calibri"/>
          <w:lang w:val="es-ES" w:eastAsia="en-US"/>
        </w:rPr>
        <w:t>):</w:t>
      </w:r>
      <w:proofErr w:type="spellStart"/>
      <w:r w:rsidRPr="00537EA9">
        <w:rPr>
          <w:rFonts w:eastAsia="Calibri"/>
          <w:lang w:val="es-ES" w:eastAsia="en-US"/>
        </w:rPr>
        <w:t>e</w:t>
      </w:r>
      <w:proofErr w:type="gramEnd"/>
      <w:r w:rsidRPr="00537EA9">
        <w:rPr>
          <w:rFonts w:eastAsia="Calibri"/>
          <w:lang w:val="es-ES" w:eastAsia="en-US"/>
        </w:rPr>
        <w:t>3658</w:t>
      </w:r>
      <w:proofErr w:type="spellEnd"/>
      <w:r w:rsidRPr="00537EA9">
        <w:rPr>
          <w:rFonts w:eastAsia="Calibri"/>
          <w:lang w:val="es-ES" w:eastAsia="en-US"/>
        </w:rPr>
        <w:t xml:space="preserve">. Disponible en: </w:t>
      </w:r>
      <w:hyperlink r:id="rId21" w:history="1">
        <w:r w:rsidRPr="00537EA9">
          <w:rPr>
            <w:rFonts w:eastAsia="Calibri"/>
            <w:color w:val="0563C1"/>
            <w:u w:val="single"/>
            <w:lang w:val="es-ES" w:eastAsia="es-ES"/>
          </w:rPr>
          <w:t>http://www.revestomatologia.sld.cu/index.php/est/article/view/3658</w:t>
        </w:r>
      </w:hyperlink>
      <w:r w:rsidRPr="00537EA9">
        <w:rPr>
          <w:rFonts w:eastAsia="Calibri"/>
          <w:lang w:val="es-ES" w:eastAsia="es-ES"/>
        </w:rPr>
        <w:t xml:space="preserve"> </w:t>
      </w:r>
    </w:p>
    <w:p w14:paraId="44469F07" w14:textId="77777777" w:rsidR="00537EA9" w:rsidRPr="00537EA9" w:rsidRDefault="00537EA9" w:rsidP="00537EA9">
      <w:pPr>
        <w:spacing w:line="360" w:lineRule="auto"/>
        <w:contextualSpacing/>
        <w:rPr>
          <w:rFonts w:eastAsia="Calibri"/>
          <w:lang w:val="es-ES" w:eastAsia="en-US"/>
        </w:rPr>
      </w:pPr>
      <w:r w:rsidRPr="00537EA9">
        <w:rPr>
          <w:rFonts w:eastAsia="Calibri"/>
          <w:lang w:val="en-US" w:eastAsia="en-US"/>
        </w:rPr>
        <w:t>10.</w:t>
      </w:r>
      <w:r w:rsidRPr="00537EA9">
        <w:rPr>
          <w:rFonts w:eastAsia="Calibri"/>
          <w:lang w:val="en-US" w:eastAsia="es-ES"/>
        </w:rPr>
        <w:t xml:space="preserve"> </w:t>
      </w:r>
      <w:proofErr w:type="spellStart"/>
      <w:r w:rsidRPr="00537EA9">
        <w:rPr>
          <w:rFonts w:eastAsia="Calibri"/>
          <w:lang w:val="en-US" w:eastAsia="en-US"/>
        </w:rPr>
        <w:t>Sakhiya</w:t>
      </w:r>
      <w:proofErr w:type="spellEnd"/>
      <w:r w:rsidRPr="00537EA9">
        <w:rPr>
          <w:rFonts w:eastAsia="Calibri"/>
          <w:lang w:val="en-US" w:eastAsia="en-US"/>
        </w:rPr>
        <w:t xml:space="preserve"> J, </w:t>
      </w:r>
      <w:proofErr w:type="spellStart"/>
      <w:r w:rsidRPr="00537EA9">
        <w:rPr>
          <w:rFonts w:eastAsia="Calibri"/>
          <w:lang w:val="en-US" w:eastAsia="en-US"/>
        </w:rPr>
        <w:t>Sakhiya</w:t>
      </w:r>
      <w:proofErr w:type="spellEnd"/>
      <w:r w:rsidRPr="00537EA9">
        <w:rPr>
          <w:rFonts w:eastAsia="Calibri"/>
          <w:lang w:val="en-US" w:eastAsia="en-US"/>
        </w:rPr>
        <w:t xml:space="preserve"> D, </w:t>
      </w:r>
      <w:proofErr w:type="spellStart"/>
      <w:r w:rsidRPr="00537EA9">
        <w:rPr>
          <w:rFonts w:eastAsia="Calibri"/>
          <w:lang w:val="en-US" w:eastAsia="en-US"/>
        </w:rPr>
        <w:t>Sakhiya</w:t>
      </w:r>
      <w:proofErr w:type="spellEnd"/>
      <w:r w:rsidRPr="00537EA9">
        <w:rPr>
          <w:rFonts w:eastAsia="Calibri"/>
          <w:lang w:val="en-US" w:eastAsia="en-US"/>
        </w:rPr>
        <w:t xml:space="preserve"> M, </w:t>
      </w:r>
      <w:proofErr w:type="spellStart"/>
      <w:r w:rsidRPr="00537EA9">
        <w:rPr>
          <w:rFonts w:eastAsia="Calibri"/>
          <w:lang w:val="en-US" w:eastAsia="en-US"/>
        </w:rPr>
        <w:t>Daruwala</w:t>
      </w:r>
      <w:proofErr w:type="spellEnd"/>
      <w:r w:rsidRPr="00537EA9">
        <w:rPr>
          <w:rFonts w:eastAsia="Calibri"/>
          <w:lang w:val="en-US" w:eastAsia="en-US"/>
        </w:rPr>
        <w:t xml:space="preserve"> F. Rhinophyma Successfully Treated with Ultra Plus CO2 Laser: Report of a Case and Literature Review. </w:t>
      </w:r>
      <w:proofErr w:type="spellStart"/>
      <w:r w:rsidRPr="00537EA9">
        <w:rPr>
          <w:rFonts w:eastAsia="Calibri"/>
          <w:lang w:val="es-ES" w:eastAsia="en-US"/>
        </w:rPr>
        <w:t>Indian</w:t>
      </w:r>
      <w:proofErr w:type="spellEnd"/>
      <w:r w:rsidRPr="00537EA9">
        <w:rPr>
          <w:rFonts w:eastAsia="Calibri"/>
          <w:lang w:val="es-ES" w:eastAsia="en-US"/>
        </w:rPr>
        <w:t xml:space="preserve"> </w:t>
      </w:r>
      <w:proofErr w:type="spellStart"/>
      <w:r w:rsidRPr="00537EA9">
        <w:rPr>
          <w:rFonts w:eastAsia="Calibri"/>
          <w:lang w:val="es-ES" w:eastAsia="en-US"/>
        </w:rPr>
        <w:t>Dermatol</w:t>
      </w:r>
      <w:proofErr w:type="spellEnd"/>
      <w:r w:rsidRPr="00537EA9">
        <w:rPr>
          <w:rFonts w:eastAsia="Calibri"/>
          <w:lang w:val="es-ES" w:eastAsia="en-US"/>
        </w:rPr>
        <w:t xml:space="preserve"> Online J. 2020 [acceso: 01/05/2022]; 11(4):619-22. Disponible en: </w:t>
      </w:r>
      <w:hyperlink r:id="rId22" w:history="1">
        <w:r w:rsidRPr="00537EA9">
          <w:rPr>
            <w:rFonts w:eastAsia="Calibri"/>
            <w:color w:val="0563C1"/>
            <w:u w:val="single"/>
            <w:lang w:val="es-ES" w:eastAsia="es-ES"/>
          </w:rPr>
          <w:t>https://pubmed.ncbi.nlm.nih.gov/32832456/</w:t>
        </w:r>
      </w:hyperlink>
      <w:r w:rsidRPr="00537EA9">
        <w:rPr>
          <w:rFonts w:eastAsia="Calibri"/>
          <w:lang w:val="es-ES" w:eastAsia="es-ES"/>
        </w:rPr>
        <w:t xml:space="preserve"> </w:t>
      </w:r>
    </w:p>
    <w:p w14:paraId="644FA050" w14:textId="77777777" w:rsidR="00537EA9" w:rsidRPr="00537EA9" w:rsidRDefault="00537EA9" w:rsidP="00537EA9">
      <w:pPr>
        <w:spacing w:line="360" w:lineRule="auto"/>
        <w:contextualSpacing/>
        <w:rPr>
          <w:rFonts w:eastAsia="Calibri"/>
          <w:lang w:val="es-CU" w:eastAsia="en-US"/>
        </w:rPr>
      </w:pPr>
      <w:r w:rsidRPr="00537EA9">
        <w:rPr>
          <w:rFonts w:eastAsia="Calibri"/>
          <w:lang w:val="en-US" w:eastAsia="en-US"/>
        </w:rPr>
        <w:t>11.</w:t>
      </w:r>
      <w:r w:rsidRPr="00537EA9">
        <w:rPr>
          <w:rFonts w:eastAsia="Calibri"/>
          <w:lang w:val="en-US" w:eastAsia="es-ES"/>
        </w:rPr>
        <w:t xml:space="preserve"> </w:t>
      </w:r>
      <w:r w:rsidRPr="00537EA9">
        <w:rPr>
          <w:rFonts w:eastAsia="Calibri"/>
          <w:lang w:val="en-US" w:eastAsia="en-US"/>
        </w:rPr>
        <w:t xml:space="preserve">Kang </w:t>
      </w:r>
      <w:proofErr w:type="spellStart"/>
      <w:r w:rsidRPr="00537EA9">
        <w:rPr>
          <w:rFonts w:eastAsia="Calibri"/>
          <w:lang w:val="en-US" w:eastAsia="en-US"/>
        </w:rPr>
        <w:t>JK</w:t>
      </w:r>
      <w:proofErr w:type="spellEnd"/>
      <w:r w:rsidRPr="00537EA9">
        <w:rPr>
          <w:rFonts w:eastAsia="Calibri"/>
          <w:lang w:val="en-US" w:eastAsia="en-US"/>
        </w:rPr>
        <w:t xml:space="preserve">, Lee JS, Choi JH, Shin MS, Yun BM. Surgical treatment of rhinophyma using an ordinary bur. </w:t>
      </w:r>
      <w:proofErr w:type="spellStart"/>
      <w:r w:rsidRPr="00537EA9">
        <w:rPr>
          <w:rFonts w:eastAsia="Calibri"/>
          <w:lang w:val="es-ES" w:eastAsia="en-US"/>
        </w:rPr>
        <w:t>Arch</w:t>
      </w:r>
      <w:proofErr w:type="spellEnd"/>
      <w:r w:rsidRPr="00537EA9">
        <w:rPr>
          <w:rFonts w:eastAsia="Calibri"/>
          <w:lang w:val="es-ES" w:eastAsia="en-US"/>
        </w:rPr>
        <w:t xml:space="preserve"> </w:t>
      </w:r>
      <w:proofErr w:type="spellStart"/>
      <w:r w:rsidRPr="00537EA9">
        <w:rPr>
          <w:rFonts w:eastAsia="Calibri"/>
          <w:lang w:val="es-ES" w:eastAsia="en-US"/>
        </w:rPr>
        <w:t>Craniofac</w:t>
      </w:r>
      <w:proofErr w:type="spellEnd"/>
      <w:r w:rsidRPr="00537EA9">
        <w:rPr>
          <w:rFonts w:eastAsia="Calibri"/>
          <w:lang w:val="es-ES" w:eastAsia="en-US"/>
        </w:rPr>
        <w:t xml:space="preserve"> </w:t>
      </w:r>
      <w:proofErr w:type="spellStart"/>
      <w:r w:rsidRPr="00537EA9">
        <w:rPr>
          <w:rFonts w:eastAsia="Calibri"/>
          <w:lang w:val="es-ES" w:eastAsia="en-US"/>
        </w:rPr>
        <w:t>Surg</w:t>
      </w:r>
      <w:proofErr w:type="spellEnd"/>
      <w:r w:rsidRPr="00537EA9">
        <w:rPr>
          <w:rFonts w:eastAsia="Calibri"/>
          <w:lang w:val="es-ES" w:eastAsia="en-US"/>
        </w:rPr>
        <w:t xml:space="preserve">. 2020 [acceso: 06/05/2022]; 21(4):264-7. </w:t>
      </w:r>
      <w:r w:rsidRPr="00537EA9">
        <w:rPr>
          <w:rFonts w:eastAsia="Calibri"/>
          <w:lang w:val="es-CU" w:eastAsia="en-US"/>
        </w:rPr>
        <w:t xml:space="preserve">Disponible en: </w:t>
      </w:r>
      <w:hyperlink r:id="rId23" w:history="1">
        <w:r w:rsidRPr="00537EA9">
          <w:rPr>
            <w:rFonts w:eastAsia="Calibri"/>
            <w:color w:val="0563C1"/>
            <w:u w:val="single"/>
            <w:lang w:val="es-CU" w:eastAsia="es-ES"/>
          </w:rPr>
          <w:t>https://pubmed.ncbi.nlm.nih.gov/32867419/</w:t>
        </w:r>
      </w:hyperlink>
      <w:r w:rsidRPr="00537EA9">
        <w:rPr>
          <w:rFonts w:eastAsia="Calibri"/>
          <w:lang w:val="es-CU" w:eastAsia="es-ES"/>
        </w:rPr>
        <w:t xml:space="preserve"> </w:t>
      </w:r>
    </w:p>
    <w:p w14:paraId="5DC615EC" w14:textId="77777777" w:rsidR="00537EA9" w:rsidRPr="00537EA9" w:rsidRDefault="00537EA9" w:rsidP="00537EA9">
      <w:pPr>
        <w:spacing w:line="360" w:lineRule="auto"/>
        <w:contextualSpacing/>
        <w:rPr>
          <w:rFonts w:eastAsia="Calibri"/>
          <w:lang w:val="es-ES" w:eastAsia="en-US"/>
        </w:rPr>
      </w:pPr>
      <w:r w:rsidRPr="00537EA9">
        <w:rPr>
          <w:rFonts w:eastAsia="Calibri"/>
          <w:lang w:val="en-US" w:eastAsia="en-US"/>
        </w:rPr>
        <w:t>12.</w:t>
      </w:r>
      <w:r w:rsidRPr="00537EA9">
        <w:rPr>
          <w:rFonts w:eastAsia="Calibri"/>
          <w:lang w:val="en-US" w:eastAsia="es-ES"/>
        </w:rPr>
        <w:t xml:space="preserve"> </w:t>
      </w:r>
      <w:r w:rsidRPr="00537EA9">
        <w:rPr>
          <w:rFonts w:eastAsia="Calibri"/>
          <w:lang w:val="en-US" w:eastAsia="en-US"/>
        </w:rPr>
        <w:t xml:space="preserve">Mathis J, Ibrahim SF. Erbium-doped Yttrium </w:t>
      </w:r>
      <w:proofErr w:type="spellStart"/>
      <w:r w:rsidRPr="00537EA9">
        <w:rPr>
          <w:rFonts w:eastAsia="Calibri"/>
          <w:lang w:val="en-US" w:eastAsia="en-US"/>
        </w:rPr>
        <w:t>Aluminium</w:t>
      </w:r>
      <w:proofErr w:type="spellEnd"/>
      <w:r w:rsidRPr="00537EA9">
        <w:rPr>
          <w:rFonts w:eastAsia="Calibri"/>
          <w:lang w:val="en-US" w:eastAsia="en-US"/>
        </w:rPr>
        <w:t xml:space="preserve"> Garnet (</w:t>
      </w:r>
      <w:proofErr w:type="spellStart"/>
      <w:proofErr w:type="gramStart"/>
      <w:r w:rsidRPr="00537EA9">
        <w:rPr>
          <w:rFonts w:eastAsia="Calibri"/>
          <w:lang w:val="en-US" w:eastAsia="en-US"/>
        </w:rPr>
        <w:t>Er:YAG</w:t>
      </w:r>
      <w:proofErr w:type="spellEnd"/>
      <w:proofErr w:type="gramEnd"/>
      <w:r w:rsidRPr="00537EA9">
        <w:rPr>
          <w:rFonts w:eastAsia="Calibri"/>
          <w:lang w:val="en-US" w:eastAsia="en-US"/>
        </w:rPr>
        <w:t xml:space="preserve">) Laser Resurfacing Restores Normal Function and Cosmesis in Patients with Severe Rhinophyma. </w:t>
      </w:r>
      <w:r w:rsidRPr="00537EA9">
        <w:rPr>
          <w:rFonts w:eastAsia="Calibri"/>
          <w:lang w:val="es-ES" w:eastAsia="en-US"/>
        </w:rPr>
        <w:t xml:space="preserve">J Clin </w:t>
      </w:r>
      <w:proofErr w:type="spellStart"/>
      <w:r w:rsidRPr="00537EA9">
        <w:rPr>
          <w:rFonts w:eastAsia="Calibri"/>
          <w:lang w:val="es-ES" w:eastAsia="en-US"/>
        </w:rPr>
        <w:t>Aesthet</w:t>
      </w:r>
      <w:proofErr w:type="spellEnd"/>
      <w:r w:rsidRPr="00537EA9">
        <w:rPr>
          <w:rFonts w:eastAsia="Calibri"/>
          <w:lang w:val="es-ES" w:eastAsia="en-US"/>
        </w:rPr>
        <w:t xml:space="preserve"> </w:t>
      </w:r>
      <w:proofErr w:type="spellStart"/>
      <w:r w:rsidRPr="00537EA9">
        <w:rPr>
          <w:rFonts w:eastAsia="Calibri"/>
          <w:lang w:val="es-ES" w:eastAsia="en-US"/>
        </w:rPr>
        <w:t>Dermatol</w:t>
      </w:r>
      <w:proofErr w:type="spellEnd"/>
      <w:r w:rsidRPr="00537EA9">
        <w:rPr>
          <w:rFonts w:eastAsia="Calibri"/>
          <w:lang w:val="es-ES" w:eastAsia="en-US"/>
        </w:rPr>
        <w:t xml:space="preserve">. 2019 [acceso: 06/07/2022]; 12(7):28-33. Disponible en: </w:t>
      </w:r>
      <w:hyperlink r:id="rId24" w:history="1">
        <w:r w:rsidRPr="00537EA9">
          <w:rPr>
            <w:rFonts w:eastAsia="Calibri"/>
            <w:color w:val="0563C1"/>
            <w:u w:val="single"/>
            <w:lang w:val="es-ES" w:eastAsia="es-ES"/>
          </w:rPr>
          <w:t>https://pubmed.ncbi.nlm.nih.gov/31531160/</w:t>
        </w:r>
      </w:hyperlink>
      <w:r w:rsidRPr="00537EA9">
        <w:rPr>
          <w:rFonts w:eastAsia="Calibri"/>
          <w:lang w:val="es-ES" w:eastAsia="es-ES"/>
        </w:rPr>
        <w:t xml:space="preserve"> </w:t>
      </w:r>
    </w:p>
    <w:p w14:paraId="1343D80D" w14:textId="77777777" w:rsidR="00537EA9" w:rsidRPr="00537EA9" w:rsidRDefault="00537EA9" w:rsidP="00537EA9">
      <w:pPr>
        <w:spacing w:line="360" w:lineRule="auto"/>
        <w:contextualSpacing/>
        <w:rPr>
          <w:rFonts w:eastAsia="Calibri"/>
          <w:lang w:val="es-ES" w:eastAsia="en-US"/>
        </w:rPr>
      </w:pPr>
      <w:r w:rsidRPr="00537EA9">
        <w:rPr>
          <w:rFonts w:eastAsia="Calibri"/>
          <w:lang w:val="en-US" w:eastAsia="en-US"/>
        </w:rPr>
        <w:lastRenderedPageBreak/>
        <w:t>13.</w:t>
      </w:r>
      <w:r w:rsidRPr="00537EA9">
        <w:rPr>
          <w:rFonts w:eastAsia="Calibri"/>
          <w:lang w:val="en-US" w:eastAsia="es-ES"/>
        </w:rPr>
        <w:t xml:space="preserve"> </w:t>
      </w:r>
      <w:proofErr w:type="spellStart"/>
      <w:r w:rsidRPr="00537EA9">
        <w:rPr>
          <w:rFonts w:eastAsia="Calibri"/>
          <w:lang w:val="en-US" w:eastAsia="en-US"/>
        </w:rPr>
        <w:t>Hassanein</w:t>
      </w:r>
      <w:proofErr w:type="spellEnd"/>
      <w:r w:rsidRPr="00537EA9">
        <w:rPr>
          <w:rFonts w:eastAsia="Calibri"/>
          <w:lang w:val="en-US" w:eastAsia="en-US"/>
        </w:rPr>
        <w:t xml:space="preserve"> AH, </w:t>
      </w:r>
      <w:proofErr w:type="spellStart"/>
      <w:r w:rsidRPr="00537EA9">
        <w:rPr>
          <w:rFonts w:eastAsia="Calibri"/>
          <w:lang w:val="en-US" w:eastAsia="en-US"/>
        </w:rPr>
        <w:t>Caterson</w:t>
      </w:r>
      <w:proofErr w:type="spellEnd"/>
      <w:r w:rsidRPr="00537EA9">
        <w:rPr>
          <w:rFonts w:eastAsia="Calibri"/>
          <w:lang w:val="en-US" w:eastAsia="en-US"/>
        </w:rPr>
        <w:t xml:space="preserve"> </w:t>
      </w:r>
      <w:proofErr w:type="spellStart"/>
      <w:r w:rsidRPr="00537EA9">
        <w:rPr>
          <w:rFonts w:eastAsia="Calibri"/>
          <w:lang w:val="en-US" w:eastAsia="en-US"/>
        </w:rPr>
        <w:t>EJ</w:t>
      </w:r>
      <w:proofErr w:type="spellEnd"/>
      <w:r w:rsidRPr="00537EA9">
        <w:rPr>
          <w:rFonts w:eastAsia="Calibri"/>
          <w:lang w:val="en-US" w:eastAsia="en-US"/>
        </w:rPr>
        <w:t xml:space="preserve">, Erdmann-Sager J, </w:t>
      </w:r>
      <w:proofErr w:type="spellStart"/>
      <w:r w:rsidRPr="00537EA9">
        <w:rPr>
          <w:rFonts w:eastAsia="Calibri"/>
          <w:lang w:val="en-US" w:eastAsia="en-US"/>
        </w:rPr>
        <w:t>Pribaz</w:t>
      </w:r>
      <w:proofErr w:type="spellEnd"/>
      <w:r w:rsidRPr="00537EA9">
        <w:rPr>
          <w:rFonts w:eastAsia="Calibri"/>
          <w:lang w:val="en-US" w:eastAsia="en-US"/>
        </w:rPr>
        <w:t xml:space="preserve"> JJ. The subunit method: A novel excisional approach for rhinophyma.  </w:t>
      </w:r>
      <w:r w:rsidRPr="00537EA9">
        <w:rPr>
          <w:rFonts w:eastAsia="Calibri"/>
          <w:lang w:val="es-ES" w:eastAsia="en-US"/>
        </w:rPr>
        <w:t xml:space="preserve">J Am Acad </w:t>
      </w:r>
      <w:proofErr w:type="spellStart"/>
      <w:r w:rsidRPr="00537EA9">
        <w:rPr>
          <w:rFonts w:eastAsia="Calibri"/>
          <w:lang w:val="es-ES" w:eastAsia="en-US"/>
        </w:rPr>
        <w:t>Dermatol</w:t>
      </w:r>
      <w:proofErr w:type="spellEnd"/>
      <w:r w:rsidRPr="00537EA9">
        <w:rPr>
          <w:rFonts w:eastAsia="Calibri"/>
          <w:lang w:val="es-ES" w:eastAsia="en-US"/>
        </w:rPr>
        <w:t>. 2016 [acceso: 15/05/2022]; 74(6):1276</w:t>
      </w:r>
      <w:r w:rsidRPr="00537EA9">
        <w:rPr>
          <w:rFonts w:eastAsia="Calibri"/>
          <w:lang w:val="es-ES" w:eastAsia="es-ES"/>
        </w:rPr>
        <w:t>-</w:t>
      </w:r>
      <w:r w:rsidRPr="00537EA9">
        <w:rPr>
          <w:rFonts w:eastAsia="Calibri"/>
          <w:lang w:val="es-ES" w:eastAsia="en-US"/>
        </w:rPr>
        <w:t xml:space="preserve">78. Disponible en:   </w:t>
      </w:r>
      <w:hyperlink r:id="rId25" w:history="1">
        <w:r w:rsidRPr="00537EA9">
          <w:rPr>
            <w:rFonts w:eastAsia="Calibri"/>
            <w:color w:val="0563C1"/>
            <w:u w:val="single"/>
            <w:lang w:val="es-ES" w:eastAsia="es-ES"/>
          </w:rPr>
          <w:t>https://www.jaad.org/article/S0190-9622(16)00008-6/fulltext</w:t>
        </w:r>
      </w:hyperlink>
      <w:r w:rsidRPr="00537EA9">
        <w:rPr>
          <w:rFonts w:eastAsia="Calibri"/>
          <w:lang w:val="es-ES" w:eastAsia="es-ES"/>
        </w:rPr>
        <w:t xml:space="preserve"> </w:t>
      </w:r>
    </w:p>
    <w:p w14:paraId="2CC431FB" w14:textId="77777777" w:rsidR="00537EA9" w:rsidRPr="00537EA9" w:rsidRDefault="00537EA9" w:rsidP="00537EA9">
      <w:pPr>
        <w:spacing w:line="360" w:lineRule="auto"/>
        <w:contextualSpacing/>
        <w:rPr>
          <w:rFonts w:eastAsia="Calibri"/>
          <w:lang w:val="es-ES" w:eastAsia="en-US"/>
        </w:rPr>
      </w:pPr>
      <w:r w:rsidRPr="00537EA9">
        <w:rPr>
          <w:rFonts w:eastAsia="Calibri"/>
          <w:lang w:val="en-US" w:eastAsia="en-US"/>
        </w:rPr>
        <w:t>14.</w:t>
      </w:r>
      <w:r w:rsidRPr="00537EA9">
        <w:rPr>
          <w:rFonts w:eastAsia="Calibri"/>
          <w:lang w:val="en-US" w:eastAsia="es-ES"/>
        </w:rPr>
        <w:t xml:space="preserve"> </w:t>
      </w:r>
      <w:proofErr w:type="spellStart"/>
      <w:r w:rsidRPr="00537EA9">
        <w:rPr>
          <w:rFonts w:eastAsia="Calibri"/>
          <w:lang w:val="en-US" w:eastAsia="en-US"/>
        </w:rPr>
        <w:t>Hassanein</w:t>
      </w:r>
      <w:proofErr w:type="spellEnd"/>
      <w:r w:rsidRPr="00537EA9">
        <w:rPr>
          <w:rFonts w:eastAsia="Calibri"/>
          <w:lang w:val="en-US" w:eastAsia="en-US"/>
        </w:rPr>
        <w:t xml:space="preserve"> AH, Vyas RM, Erdmann-Sager J, </w:t>
      </w:r>
      <w:proofErr w:type="spellStart"/>
      <w:r w:rsidRPr="00537EA9">
        <w:rPr>
          <w:rFonts w:eastAsia="Calibri"/>
          <w:lang w:val="en-US" w:eastAsia="en-US"/>
        </w:rPr>
        <w:t>Caterson</w:t>
      </w:r>
      <w:proofErr w:type="spellEnd"/>
      <w:r w:rsidRPr="00537EA9">
        <w:rPr>
          <w:rFonts w:eastAsia="Calibri"/>
          <w:lang w:val="en-US" w:eastAsia="en-US"/>
        </w:rPr>
        <w:t xml:space="preserve"> </w:t>
      </w:r>
      <w:proofErr w:type="spellStart"/>
      <w:r w:rsidRPr="00537EA9">
        <w:rPr>
          <w:rFonts w:eastAsia="Calibri"/>
          <w:lang w:val="en-US" w:eastAsia="en-US"/>
        </w:rPr>
        <w:t>EJ</w:t>
      </w:r>
      <w:proofErr w:type="spellEnd"/>
      <w:r w:rsidRPr="00537EA9">
        <w:rPr>
          <w:rFonts w:eastAsia="Calibri"/>
          <w:lang w:val="en-US" w:eastAsia="en-US"/>
        </w:rPr>
        <w:t xml:space="preserve">, </w:t>
      </w:r>
      <w:proofErr w:type="spellStart"/>
      <w:r w:rsidRPr="00537EA9">
        <w:rPr>
          <w:rFonts w:eastAsia="Calibri"/>
          <w:lang w:val="en-US" w:eastAsia="en-US"/>
        </w:rPr>
        <w:t>Pribaz</w:t>
      </w:r>
      <w:proofErr w:type="spellEnd"/>
      <w:r w:rsidRPr="00537EA9">
        <w:rPr>
          <w:rFonts w:eastAsia="Calibri"/>
          <w:lang w:val="en-US" w:eastAsia="en-US"/>
        </w:rPr>
        <w:t xml:space="preserve"> JJ. Management of Rhinophyma: Outcomes Study of the Subunit Method. J </w:t>
      </w:r>
      <w:proofErr w:type="spellStart"/>
      <w:r w:rsidRPr="00537EA9">
        <w:rPr>
          <w:rFonts w:eastAsia="Calibri"/>
          <w:lang w:val="en-US" w:eastAsia="en-US"/>
        </w:rPr>
        <w:t>Craniofac</w:t>
      </w:r>
      <w:proofErr w:type="spellEnd"/>
      <w:r w:rsidRPr="00537EA9">
        <w:rPr>
          <w:rFonts w:eastAsia="Calibri"/>
          <w:lang w:val="en-US" w:eastAsia="en-US"/>
        </w:rPr>
        <w:t xml:space="preserve"> Surg. 2017 [</w:t>
      </w:r>
      <w:proofErr w:type="spellStart"/>
      <w:r w:rsidRPr="00537EA9">
        <w:rPr>
          <w:rFonts w:eastAsia="Calibri"/>
          <w:lang w:val="en-US" w:eastAsia="en-US"/>
        </w:rPr>
        <w:t>acceso</w:t>
      </w:r>
      <w:proofErr w:type="spellEnd"/>
      <w:r w:rsidRPr="00537EA9">
        <w:rPr>
          <w:rFonts w:eastAsia="Calibri"/>
          <w:lang w:val="en-US" w:eastAsia="en-US"/>
        </w:rPr>
        <w:t>: 15/05/2022]; 28(3</w:t>
      </w:r>
      <w:proofErr w:type="gramStart"/>
      <w:r w:rsidRPr="00537EA9">
        <w:rPr>
          <w:rFonts w:eastAsia="Calibri"/>
          <w:lang w:val="en-US" w:eastAsia="en-US"/>
        </w:rPr>
        <w:t>):</w:t>
      </w:r>
      <w:proofErr w:type="spellStart"/>
      <w:r w:rsidRPr="00537EA9">
        <w:rPr>
          <w:rFonts w:eastAsia="Calibri"/>
          <w:lang w:val="en-US" w:eastAsia="en-US"/>
        </w:rPr>
        <w:t>e</w:t>
      </w:r>
      <w:proofErr w:type="gramEnd"/>
      <w:r w:rsidRPr="00537EA9">
        <w:rPr>
          <w:rFonts w:eastAsia="Calibri"/>
          <w:lang w:val="en-US" w:eastAsia="en-US"/>
        </w:rPr>
        <w:t>247-e250</w:t>
      </w:r>
      <w:proofErr w:type="spellEnd"/>
      <w:r w:rsidRPr="00537EA9">
        <w:rPr>
          <w:rFonts w:eastAsia="Calibri"/>
          <w:lang w:val="en-US" w:eastAsia="en-US"/>
        </w:rPr>
        <w:t xml:space="preserve">. </w:t>
      </w:r>
      <w:r w:rsidRPr="00537EA9">
        <w:rPr>
          <w:rFonts w:eastAsia="Calibri"/>
          <w:lang w:val="es-ES" w:eastAsia="en-US"/>
        </w:rPr>
        <w:t xml:space="preserve">Disponible en: </w:t>
      </w:r>
      <w:hyperlink r:id="rId26" w:history="1">
        <w:r w:rsidRPr="00537EA9">
          <w:rPr>
            <w:rFonts w:eastAsia="Calibri"/>
            <w:color w:val="0563C1"/>
            <w:u w:val="single"/>
            <w:lang w:val="es-ES" w:eastAsia="es-ES"/>
          </w:rPr>
          <w:t>https://journals.lww.com/jcraniofacialsurgery/Abstract/2017/05000/Management_of_Rhinophyma___Outcomes_Study_of_the.102.aspx</w:t>
        </w:r>
      </w:hyperlink>
      <w:r w:rsidRPr="00537EA9">
        <w:rPr>
          <w:rFonts w:eastAsia="Calibri"/>
          <w:lang w:val="es-ES" w:eastAsia="es-ES"/>
        </w:rPr>
        <w:t xml:space="preserve"> </w:t>
      </w:r>
    </w:p>
    <w:p w14:paraId="7DBE3A0E" w14:textId="77777777" w:rsidR="00537EA9" w:rsidRPr="00537EA9" w:rsidRDefault="00537EA9" w:rsidP="00537EA9">
      <w:pPr>
        <w:spacing w:line="360" w:lineRule="auto"/>
        <w:contextualSpacing/>
        <w:rPr>
          <w:rFonts w:eastAsia="Calibri"/>
          <w:lang w:val="es-ES" w:eastAsia="en-US"/>
        </w:rPr>
      </w:pPr>
      <w:r w:rsidRPr="00537EA9">
        <w:rPr>
          <w:rFonts w:eastAsia="Calibri"/>
          <w:lang w:val="es-ES" w:eastAsia="en-US"/>
        </w:rPr>
        <w:t>15.</w:t>
      </w:r>
      <w:r w:rsidRPr="00537EA9">
        <w:rPr>
          <w:rFonts w:eastAsia="Calibri"/>
          <w:lang w:val="es-ES" w:eastAsia="es-ES"/>
        </w:rPr>
        <w:t xml:space="preserve"> </w:t>
      </w:r>
      <w:r w:rsidRPr="00537EA9">
        <w:rPr>
          <w:rFonts w:eastAsia="Calibri"/>
          <w:lang w:val="es-ES" w:eastAsia="en-US"/>
        </w:rPr>
        <w:t xml:space="preserve">Pereira Dávalos CI. El método de la subunidad en el tratamiento del Rinofima. A propósito de un caso. En: Primera Jornada Virtual de </w:t>
      </w:r>
      <w:proofErr w:type="spellStart"/>
      <w:r w:rsidRPr="00537EA9">
        <w:rPr>
          <w:rFonts w:eastAsia="Calibri"/>
          <w:lang w:val="es-ES" w:eastAsia="en-US"/>
        </w:rPr>
        <w:t>CirPl</w:t>
      </w:r>
      <w:r w:rsidRPr="00537EA9">
        <w:rPr>
          <w:rFonts w:eastAsia="Calibri"/>
          <w:lang w:val="es-ES" w:eastAsia="es-ES"/>
        </w:rPr>
        <w:t>a</w:t>
      </w:r>
      <w:r w:rsidRPr="00537EA9">
        <w:rPr>
          <w:rFonts w:eastAsia="Calibri"/>
          <w:lang w:val="es-ES" w:eastAsia="en-US"/>
        </w:rPr>
        <w:t>st</w:t>
      </w:r>
      <w:proofErr w:type="spellEnd"/>
      <w:r w:rsidRPr="00537EA9">
        <w:rPr>
          <w:rFonts w:eastAsia="Calibri"/>
          <w:lang w:val="es-ES" w:eastAsia="en-US"/>
        </w:rPr>
        <w:t xml:space="preserve"> Sancti Spíritus</w:t>
      </w:r>
      <w:r w:rsidRPr="00537EA9">
        <w:rPr>
          <w:rFonts w:eastAsia="Calibri"/>
          <w:lang w:val="es-ES" w:eastAsia="es-ES"/>
        </w:rPr>
        <w:t>;</w:t>
      </w:r>
      <w:r w:rsidRPr="00537EA9">
        <w:rPr>
          <w:rFonts w:eastAsia="Calibri"/>
          <w:lang w:val="es-ES" w:eastAsia="en-US"/>
        </w:rPr>
        <w:t xml:space="preserve"> 2020 nov 30-10 dic</w:t>
      </w:r>
      <w:r w:rsidRPr="00537EA9">
        <w:rPr>
          <w:rFonts w:eastAsia="Calibri"/>
          <w:lang w:val="es-ES" w:eastAsia="es-ES"/>
        </w:rPr>
        <w:t>;</w:t>
      </w:r>
      <w:r w:rsidRPr="00537EA9">
        <w:rPr>
          <w:rFonts w:eastAsia="Calibri"/>
          <w:lang w:val="es-ES" w:eastAsia="en-US"/>
        </w:rPr>
        <w:t xml:space="preserve"> Sancti Spíritus, </w:t>
      </w:r>
      <w:proofErr w:type="spellStart"/>
      <w:r w:rsidRPr="00537EA9">
        <w:rPr>
          <w:rFonts w:eastAsia="Calibri"/>
          <w:lang w:val="es-ES" w:eastAsia="en-US"/>
        </w:rPr>
        <w:t>CENCOMED</w:t>
      </w:r>
      <w:proofErr w:type="spellEnd"/>
      <w:r w:rsidRPr="00537EA9">
        <w:rPr>
          <w:rFonts w:eastAsia="Calibri"/>
          <w:lang w:val="es-ES" w:eastAsia="es-ES"/>
        </w:rPr>
        <w:t>,</w:t>
      </w:r>
      <w:r w:rsidRPr="00537EA9">
        <w:rPr>
          <w:rFonts w:eastAsia="Calibri"/>
          <w:lang w:val="es-ES" w:eastAsia="en-US"/>
        </w:rPr>
        <w:t xml:space="preserve"> Cuba. </w:t>
      </w:r>
      <w:r w:rsidRPr="00537EA9">
        <w:rPr>
          <w:rFonts w:eastAsia="Calibri"/>
          <w:lang w:val="es-ES" w:eastAsia="es-ES"/>
        </w:rPr>
        <w:t xml:space="preserve">[acceso: 06/07/2022]. </w:t>
      </w:r>
      <w:r w:rsidRPr="00537EA9">
        <w:rPr>
          <w:rFonts w:eastAsia="Calibri"/>
          <w:lang w:val="es-ES" w:eastAsia="en-US"/>
        </w:rPr>
        <w:t xml:space="preserve">Disponible en: </w:t>
      </w:r>
      <w:hyperlink r:id="rId27" w:history="1">
        <w:r w:rsidRPr="00537EA9">
          <w:rPr>
            <w:rFonts w:eastAsia="Calibri"/>
            <w:color w:val="0563C1"/>
            <w:u w:val="single"/>
            <w:lang w:val="es-ES" w:eastAsia="es-ES"/>
          </w:rPr>
          <w:t>http://www.cirplasantisspiritus2020.sld.cu/index.php/crplass/jvccss2020/paper/view/100/60</w:t>
        </w:r>
      </w:hyperlink>
      <w:r w:rsidRPr="00537EA9">
        <w:rPr>
          <w:rFonts w:eastAsia="Calibri"/>
          <w:lang w:val="es-ES" w:eastAsia="es-ES"/>
        </w:rPr>
        <w:t xml:space="preserve"> </w:t>
      </w:r>
    </w:p>
    <w:p w14:paraId="05C61D0E" w14:textId="77777777" w:rsidR="00537EA9" w:rsidRPr="00537EA9" w:rsidRDefault="00537EA9" w:rsidP="00537EA9">
      <w:pPr>
        <w:spacing w:line="360" w:lineRule="auto"/>
        <w:contextualSpacing/>
        <w:rPr>
          <w:rFonts w:eastAsia="Calibri"/>
          <w:lang w:val="en-US" w:eastAsia="en-US"/>
        </w:rPr>
      </w:pPr>
      <w:r w:rsidRPr="00537EA9">
        <w:rPr>
          <w:rFonts w:eastAsia="Calibri"/>
          <w:lang w:val="en-US" w:eastAsia="en-US"/>
        </w:rPr>
        <w:t>16.</w:t>
      </w:r>
      <w:r w:rsidRPr="00537EA9">
        <w:rPr>
          <w:rFonts w:eastAsia="Calibri"/>
          <w:lang w:val="en-US" w:eastAsia="es-ES"/>
        </w:rPr>
        <w:t xml:space="preserve"> </w:t>
      </w:r>
      <w:proofErr w:type="spellStart"/>
      <w:r w:rsidRPr="00537EA9">
        <w:rPr>
          <w:rFonts w:eastAsia="Calibri"/>
          <w:lang w:val="en-US" w:eastAsia="en-US"/>
        </w:rPr>
        <w:t>Burget</w:t>
      </w:r>
      <w:proofErr w:type="spellEnd"/>
      <w:r w:rsidRPr="00537EA9">
        <w:rPr>
          <w:rFonts w:eastAsia="Calibri"/>
          <w:lang w:val="en-US" w:eastAsia="en-US"/>
        </w:rPr>
        <w:t xml:space="preserve"> GC, </w:t>
      </w:r>
      <w:proofErr w:type="spellStart"/>
      <w:r w:rsidRPr="00537EA9">
        <w:rPr>
          <w:rFonts w:eastAsia="Calibri"/>
          <w:lang w:val="en-US" w:eastAsia="en-US"/>
        </w:rPr>
        <w:t>Menick</w:t>
      </w:r>
      <w:proofErr w:type="spellEnd"/>
      <w:r w:rsidRPr="00537EA9">
        <w:rPr>
          <w:rFonts w:eastAsia="Calibri"/>
          <w:lang w:val="en-US" w:eastAsia="en-US"/>
        </w:rPr>
        <w:t xml:space="preserve"> FJ. The Subunit Principle in Nasal Reconstruction. Plastic and Reconstructive Surgery. 1985 [</w:t>
      </w:r>
      <w:proofErr w:type="spellStart"/>
      <w:r w:rsidRPr="00537EA9">
        <w:rPr>
          <w:rFonts w:eastAsia="Calibri"/>
          <w:lang w:val="en-US" w:eastAsia="en-US"/>
        </w:rPr>
        <w:t>acceso</w:t>
      </w:r>
      <w:proofErr w:type="spellEnd"/>
      <w:r w:rsidRPr="00537EA9">
        <w:rPr>
          <w:rFonts w:eastAsia="Calibri"/>
          <w:lang w:val="en-US" w:eastAsia="en-US"/>
        </w:rPr>
        <w:t>: 06/06/2022]; 76(2):239</w:t>
      </w:r>
      <w:r w:rsidRPr="00537EA9">
        <w:rPr>
          <w:rFonts w:eastAsia="Calibri"/>
          <w:lang w:val="en-US" w:eastAsia="es-ES"/>
        </w:rPr>
        <w:t>-</w:t>
      </w:r>
      <w:r w:rsidRPr="00537EA9">
        <w:rPr>
          <w:rFonts w:eastAsia="Calibri"/>
          <w:lang w:val="en-US" w:eastAsia="en-US"/>
        </w:rPr>
        <w:t xml:space="preserve">47. Disponible </w:t>
      </w:r>
      <w:proofErr w:type="spellStart"/>
      <w:r w:rsidRPr="00537EA9">
        <w:rPr>
          <w:rFonts w:eastAsia="Calibri"/>
          <w:lang w:val="en-US" w:eastAsia="en-US"/>
        </w:rPr>
        <w:t>en</w:t>
      </w:r>
      <w:proofErr w:type="spellEnd"/>
      <w:r w:rsidRPr="00537EA9">
        <w:rPr>
          <w:rFonts w:eastAsia="Calibri"/>
          <w:lang w:val="en-US" w:eastAsia="en-US"/>
        </w:rPr>
        <w:t xml:space="preserve">: </w:t>
      </w:r>
      <w:hyperlink r:id="rId28" w:history="1">
        <w:r w:rsidRPr="00537EA9">
          <w:rPr>
            <w:rFonts w:eastAsia="Calibri"/>
            <w:color w:val="0563C1"/>
            <w:u w:val="single"/>
            <w:lang w:val="en-US" w:eastAsia="es-ES"/>
          </w:rPr>
          <w:t>https://pubmed.ncbi.nlm.nih.gov/4023097/</w:t>
        </w:r>
      </w:hyperlink>
      <w:r w:rsidRPr="00537EA9">
        <w:rPr>
          <w:rFonts w:eastAsia="Calibri"/>
          <w:lang w:val="en-US" w:eastAsia="es-ES"/>
        </w:rPr>
        <w:t xml:space="preserve"> </w:t>
      </w:r>
    </w:p>
    <w:p w14:paraId="1C556034" w14:textId="77777777" w:rsidR="00537EA9" w:rsidRPr="00537EA9" w:rsidRDefault="00537EA9" w:rsidP="00537EA9">
      <w:pPr>
        <w:spacing w:line="360" w:lineRule="auto"/>
        <w:contextualSpacing/>
        <w:rPr>
          <w:rFonts w:eastAsia="Calibri"/>
          <w:lang w:val="es-ES" w:eastAsia="en-US"/>
        </w:rPr>
      </w:pPr>
      <w:r w:rsidRPr="00537EA9">
        <w:rPr>
          <w:rFonts w:eastAsia="Calibri"/>
          <w:lang w:val="en-US" w:eastAsia="en-US"/>
        </w:rPr>
        <w:t>17.</w:t>
      </w:r>
      <w:r w:rsidRPr="00537EA9">
        <w:rPr>
          <w:rFonts w:eastAsia="Calibri"/>
          <w:lang w:val="en-US" w:eastAsia="es-ES"/>
        </w:rPr>
        <w:t xml:space="preserve"> </w:t>
      </w:r>
      <w:r w:rsidRPr="00537EA9">
        <w:rPr>
          <w:rFonts w:eastAsia="Calibri"/>
          <w:lang w:val="en-US" w:eastAsia="en-US"/>
        </w:rPr>
        <w:t xml:space="preserve">Cerci FB. Usefulness of the subunit principle in nasal reconstruction. </w:t>
      </w:r>
      <w:proofErr w:type="spellStart"/>
      <w:r w:rsidRPr="00537EA9">
        <w:rPr>
          <w:rFonts w:eastAsia="Calibri"/>
          <w:lang w:val="es-ES" w:eastAsia="en-US"/>
        </w:rPr>
        <w:t>An</w:t>
      </w:r>
      <w:proofErr w:type="spellEnd"/>
      <w:r w:rsidRPr="00537EA9">
        <w:rPr>
          <w:rFonts w:eastAsia="Calibri"/>
          <w:lang w:val="es-ES" w:eastAsia="en-US"/>
        </w:rPr>
        <w:t xml:space="preserve"> </w:t>
      </w:r>
      <w:proofErr w:type="spellStart"/>
      <w:r w:rsidRPr="00537EA9">
        <w:rPr>
          <w:rFonts w:eastAsia="Calibri"/>
          <w:lang w:val="es-ES" w:eastAsia="en-US"/>
        </w:rPr>
        <w:t>Bras</w:t>
      </w:r>
      <w:proofErr w:type="spellEnd"/>
      <w:r w:rsidRPr="00537EA9">
        <w:rPr>
          <w:rFonts w:eastAsia="Calibri"/>
          <w:lang w:val="es-ES" w:eastAsia="en-US"/>
        </w:rPr>
        <w:t xml:space="preserve"> </w:t>
      </w:r>
      <w:proofErr w:type="spellStart"/>
      <w:r w:rsidRPr="00537EA9">
        <w:rPr>
          <w:rFonts w:eastAsia="Calibri"/>
          <w:lang w:val="es-ES" w:eastAsia="en-US"/>
        </w:rPr>
        <w:t>Dermatol</w:t>
      </w:r>
      <w:proofErr w:type="spellEnd"/>
      <w:r w:rsidRPr="00537EA9">
        <w:rPr>
          <w:rFonts w:eastAsia="Calibri"/>
          <w:lang w:val="es-ES" w:eastAsia="en-US"/>
        </w:rPr>
        <w:t xml:space="preserve">. 2017 [acceso: 12/06/2022]; 92(5 </w:t>
      </w:r>
      <w:proofErr w:type="spellStart"/>
      <w:r w:rsidRPr="00537EA9">
        <w:rPr>
          <w:rFonts w:eastAsia="Calibri"/>
          <w:lang w:val="es-ES" w:eastAsia="en-US"/>
        </w:rPr>
        <w:t>Suppl</w:t>
      </w:r>
      <w:proofErr w:type="spellEnd"/>
      <w:r w:rsidRPr="00537EA9">
        <w:rPr>
          <w:rFonts w:eastAsia="Calibri"/>
          <w:lang w:val="es-ES" w:eastAsia="en-US"/>
        </w:rPr>
        <w:t xml:space="preserve"> 1):159–62. Disponible en:  </w:t>
      </w:r>
      <w:hyperlink r:id="rId29" w:history="1">
        <w:r w:rsidRPr="00537EA9">
          <w:rPr>
            <w:rFonts w:eastAsia="Calibri"/>
            <w:color w:val="0563C1"/>
            <w:u w:val="single"/>
            <w:lang w:val="es-ES" w:eastAsia="es-ES"/>
          </w:rPr>
          <w:t>https://www.ncbi.nlm.nih.gov/pmc/articles/PMC5726710/</w:t>
        </w:r>
      </w:hyperlink>
      <w:r w:rsidRPr="00537EA9">
        <w:rPr>
          <w:rFonts w:eastAsia="Calibri"/>
          <w:lang w:val="es-ES" w:eastAsia="es-ES"/>
        </w:rPr>
        <w:t xml:space="preserve"> </w:t>
      </w:r>
    </w:p>
    <w:p w14:paraId="125874A0" w14:textId="77777777" w:rsidR="00537EA9" w:rsidRPr="00537EA9" w:rsidRDefault="00537EA9" w:rsidP="00537EA9">
      <w:pPr>
        <w:spacing w:line="360" w:lineRule="auto"/>
        <w:contextualSpacing/>
        <w:rPr>
          <w:rFonts w:eastAsia="Calibri"/>
          <w:lang w:val="en-US" w:eastAsia="en-US"/>
        </w:rPr>
      </w:pPr>
      <w:r w:rsidRPr="00537EA9">
        <w:rPr>
          <w:rFonts w:eastAsia="Calibri"/>
          <w:lang w:val="en-US" w:eastAsia="en-US"/>
        </w:rPr>
        <w:t>18.</w:t>
      </w:r>
      <w:r w:rsidRPr="00537EA9">
        <w:rPr>
          <w:rFonts w:eastAsia="Calibri"/>
          <w:lang w:val="en-US" w:eastAsia="es-ES"/>
        </w:rPr>
        <w:t xml:space="preserve"> </w:t>
      </w:r>
      <w:r w:rsidRPr="00537EA9">
        <w:rPr>
          <w:rFonts w:eastAsia="Calibri"/>
          <w:lang w:val="en-US" w:eastAsia="en-US"/>
        </w:rPr>
        <w:t xml:space="preserve">Joseph AW, Truesdale C, Baker SR. Reconstruction of the Nose. Facial </w:t>
      </w:r>
      <w:proofErr w:type="spellStart"/>
      <w:r w:rsidRPr="00537EA9">
        <w:rPr>
          <w:rFonts w:eastAsia="Calibri"/>
          <w:lang w:val="en-US" w:eastAsia="en-US"/>
        </w:rPr>
        <w:t>Plast</w:t>
      </w:r>
      <w:proofErr w:type="spellEnd"/>
      <w:r w:rsidRPr="00537EA9">
        <w:rPr>
          <w:rFonts w:eastAsia="Calibri"/>
          <w:lang w:val="en-US" w:eastAsia="en-US"/>
        </w:rPr>
        <w:t xml:space="preserve"> Surg Clin North Am. 2019 [</w:t>
      </w:r>
      <w:proofErr w:type="spellStart"/>
      <w:r w:rsidRPr="00537EA9">
        <w:rPr>
          <w:rFonts w:eastAsia="Calibri"/>
          <w:lang w:val="en-US" w:eastAsia="en-US"/>
        </w:rPr>
        <w:t>acceso</w:t>
      </w:r>
      <w:proofErr w:type="spellEnd"/>
      <w:r w:rsidRPr="00537EA9">
        <w:rPr>
          <w:rFonts w:eastAsia="Calibri"/>
          <w:lang w:val="en-US" w:eastAsia="en-US"/>
        </w:rPr>
        <w:t xml:space="preserve">: 16/06/2022]; 27(1):43-54. Disponible </w:t>
      </w:r>
      <w:proofErr w:type="spellStart"/>
      <w:r w:rsidRPr="00537EA9">
        <w:rPr>
          <w:rFonts w:eastAsia="Calibri"/>
          <w:lang w:val="en-US" w:eastAsia="en-US"/>
        </w:rPr>
        <w:t>en</w:t>
      </w:r>
      <w:proofErr w:type="spellEnd"/>
      <w:r w:rsidRPr="00537EA9">
        <w:rPr>
          <w:rFonts w:eastAsia="Calibri"/>
          <w:lang w:val="en-US" w:eastAsia="en-US"/>
        </w:rPr>
        <w:t>:</w:t>
      </w:r>
      <w:r w:rsidRPr="00537EA9">
        <w:rPr>
          <w:rFonts w:eastAsia="Calibri"/>
          <w:lang w:val="en-US" w:eastAsia="es-ES"/>
        </w:rPr>
        <w:t xml:space="preserve"> </w:t>
      </w:r>
      <w:hyperlink r:id="rId30" w:history="1">
        <w:r w:rsidRPr="00537EA9">
          <w:rPr>
            <w:rFonts w:eastAsia="Calibri"/>
            <w:color w:val="0563C1"/>
            <w:u w:val="single"/>
            <w:lang w:val="en-US" w:eastAsia="es-ES"/>
          </w:rPr>
          <w:t>https://pubmed.ncbi.nlm.nih.gov/30420072/</w:t>
        </w:r>
      </w:hyperlink>
      <w:r w:rsidRPr="00537EA9">
        <w:rPr>
          <w:rFonts w:eastAsia="Calibri"/>
          <w:lang w:val="en-US" w:eastAsia="es-ES"/>
        </w:rPr>
        <w:t xml:space="preserve">   </w:t>
      </w:r>
    </w:p>
    <w:p w14:paraId="667EC769" w14:textId="77777777" w:rsidR="00537EA9" w:rsidRPr="00537EA9" w:rsidRDefault="00537EA9" w:rsidP="00537EA9">
      <w:pPr>
        <w:spacing w:line="360" w:lineRule="auto"/>
        <w:contextualSpacing/>
        <w:rPr>
          <w:rFonts w:eastAsia="Calibri"/>
          <w:lang w:val="es-ES" w:eastAsia="en-US"/>
        </w:rPr>
      </w:pPr>
      <w:r w:rsidRPr="00537EA9">
        <w:rPr>
          <w:rFonts w:eastAsia="Calibri"/>
          <w:lang w:val="en-US" w:eastAsia="en-US"/>
        </w:rPr>
        <w:t>19.</w:t>
      </w:r>
      <w:r w:rsidRPr="00537EA9">
        <w:rPr>
          <w:rFonts w:eastAsia="Calibri"/>
          <w:lang w:val="en-US" w:eastAsia="es-ES"/>
        </w:rPr>
        <w:t xml:space="preserve"> </w:t>
      </w:r>
      <w:r w:rsidRPr="00537EA9">
        <w:rPr>
          <w:rFonts w:eastAsia="Calibri"/>
          <w:lang w:val="en-US" w:eastAsia="en-US"/>
        </w:rPr>
        <w:t xml:space="preserve">Wolter A, Scholz T, </w:t>
      </w:r>
      <w:proofErr w:type="spellStart"/>
      <w:r w:rsidRPr="00537EA9">
        <w:rPr>
          <w:rFonts w:eastAsia="Calibri"/>
          <w:lang w:val="en-US" w:eastAsia="en-US"/>
        </w:rPr>
        <w:t>Liebau</w:t>
      </w:r>
      <w:proofErr w:type="spellEnd"/>
      <w:r w:rsidRPr="00537EA9">
        <w:rPr>
          <w:rFonts w:eastAsia="Calibri"/>
          <w:lang w:val="en-US" w:eastAsia="en-US"/>
        </w:rPr>
        <w:t xml:space="preserve"> J. Giant Rhinophyma: A Rare Case of Total Nasal Obstruction and Restitutio Ad Integrum. </w:t>
      </w:r>
      <w:proofErr w:type="spellStart"/>
      <w:r w:rsidRPr="00537EA9">
        <w:rPr>
          <w:rFonts w:eastAsia="Calibri"/>
          <w:lang w:val="es-ES" w:eastAsia="en-US"/>
        </w:rPr>
        <w:t>Aesthetic</w:t>
      </w:r>
      <w:proofErr w:type="spellEnd"/>
      <w:r w:rsidRPr="00537EA9">
        <w:rPr>
          <w:rFonts w:eastAsia="Calibri"/>
          <w:lang w:val="es-ES" w:eastAsia="en-US"/>
        </w:rPr>
        <w:t xml:space="preserve"> </w:t>
      </w:r>
      <w:proofErr w:type="spellStart"/>
      <w:r w:rsidRPr="00537EA9">
        <w:rPr>
          <w:rFonts w:eastAsia="Calibri"/>
          <w:lang w:val="es-ES" w:eastAsia="en-US"/>
        </w:rPr>
        <w:t>Plastic</w:t>
      </w:r>
      <w:proofErr w:type="spellEnd"/>
      <w:r w:rsidRPr="00537EA9">
        <w:rPr>
          <w:rFonts w:eastAsia="Calibri"/>
          <w:lang w:val="es-ES" w:eastAsia="en-US"/>
        </w:rPr>
        <w:t xml:space="preserve"> </w:t>
      </w:r>
      <w:proofErr w:type="spellStart"/>
      <w:r w:rsidRPr="00537EA9">
        <w:rPr>
          <w:rFonts w:eastAsia="Calibri"/>
          <w:lang w:val="es-ES" w:eastAsia="en-US"/>
        </w:rPr>
        <w:t>Surgery</w:t>
      </w:r>
      <w:proofErr w:type="spellEnd"/>
      <w:r w:rsidRPr="00537EA9">
        <w:rPr>
          <w:rFonts w:eastAsia="Calibri"/>
          <w:lang w:val="es-ES" w:eastAsia="en-US"/>
        </w:rPr>
        <w:t xml:space="preserve">. 2017 [acceso: 16/06/2022]; 41(4):905–9. Disponible en:  </w:t>
      </w:r>
      <w:hyperlink r:id="rId31" w:history="1">
        <w:r w:rsidRPr="00537EA9">
          <w:rPr>
            <w:rFonts w:eastAsia="Calibri"/>
            <w:color w:val="0563C1"/>
            <w:u w:val="single"/>
            <w:lang w:val="es-ES" w:eastAsia="es-ES"/>
          </w:rPr>
          <w:t>https://link.springer.com/article/10.1007/s00266-017-0843-x</w:t>
        </w:r>
      </w:hyperlink>
      <w:r w:rsidRPr="00537EA9">
        <w:rPr>
          <w:rFonts w:eastAsia="Calibri"/>
          <w:lang w:val="es-ES" w:eastAsia="es-ES"/>
        </w:rPr>
        <w:t xml:space="preserve"> </w:t>
      </w:r>
    </w:p>
    <w:p w14:paraId="28B4E435" w14:textId="77777777" w:rsidR="00537EA9" w:rsidRPr="00537EA9" w:rsidRDefault="00537EA9" w:rsidP="00537EA9">
      <w:pPr>
        <w:spacing w:line="360" w:lineRule="auto"/>
        <w:contextualSpacing/>
        <w:rPr>
          <w:rFonts w:eastAsia="Calibri"/>
          <w:lang w:val="es-ES" w:eastAsia="en-US"/>
        </w:rPr>
      </w:pPr>
      <w:r w:rsidRPr="00537EA9">
        <w:rPr>
          <w:rFonts w:eastAsia="Calibri"/>
          <w:lang w:val="en-US" w:eastAsia="en-US"/>
        </w:rPr>
        <w:t>20.</w:t>
      </w:r>
      <w:r w:rsidRPr="00537EA9">
        <w:rPr>
          <w:rFonts w:eastAsia="Calibri"/>
          <w:lang w:val="en-US" w:eastAsia="es-ES"/>
        </w:rPr>
        <w:t xml:space="preserve"> </w:t>
      </w:r>
      <w:proofErr w:type="spellStart"/>
      <w:r w:rsidRPr="00537EA9">
        <w:rPr>
          <w:rFonts w:eastAsia="Calibri"/>
          <w:lang w:val="en-US" w:eastAsia="en-US"/>
        </w:rPr>
        <w:t>Wójcicka</w:t>
      </w:r>
      <w:proofErr w:type="spellEnd"/>
      <w:r w:rsidRPr="00537EA9">
        <w:rPr>
          <w:rFonts w:eastAsia="Calibri"/>
          <w:lang w:val="en-US" w:eastAsia="en-US"/>
        </w:rPr>
        <w:t xml:space="preserve"> K, </w:t>
      </w:r>
      <w:proofErr w:type="spellStart"/>
      <w:r w:rsidRPr="00537EA9">
        <w:rPr>
          <w:rFonts w:eastAsia="Calibri"/>
          <w:lang w:val="en-US" w:eastAsia="en-US"/>
        </w:rPr>
        <w:t>Żychowska</w:t>
      </w:r>
      <w:proofErr w:type="spellEnd"/>
      <w:r w:rsidRPr="00537EA9">
        <w:rPr>
          <w:rFonts w:eastAsia="Calibri"/>
          <w:lang w:val="en-US" w:eastAsia="en-US"/>
        </w:rPr>
        <w:t xml:space="preserve"> </w:t>
      </w:r>
      <w:proofErr w:type="spellStart"/>
      <w:proofErr w:type="gramStart"/>
      <w:r w:rsidRPr="00537EA9">
        <w:rPr>
          <w:rFonts w:eastAsia="Calibri"/>
          <w:lang w:val="en-US" w:eastAsia="en-US"/>
        </w:rPr>
        <w:t>M,Yosef</w:t>
      </w:r>
      <w:proofErr w:type="spellEnd"/>
      <w:proofErr w:type="gramEnd"/>
      <w:r w:rsidRPr="00537EA9">
        <w:rPr>
          <w:rFonts w:eastAsia="Calibri"/>
          <w:lang w:val="en-US" w:eastAsia="en-US"/>
        </w:rPr>
        <w:t xml:space="preserve"> T, </w:t>
      </w:r>
      <w:proofErr w:type="spellStart"/>
      <w:r w:rsidRPr="00537EA9">
        <w:rPr>
          <w:rFonts w:eastAsia="Calibri"/>
          <w:lang w:val="en-US" w:eastAsia="en-US"/>
        </w:rPr>
        <w:t>Szepietowski</w:t>
      </w:r>
      <w:proofErr w:type="spellEnd"/>
      <w:r w:rsidRPr="00537EA9">
        <w:rPr>
          <w:rFonts w:eastAsia="Calibri"/>
          <w:lang w:val="en-US" w:eastAsia="en-US"/>
        </w:rPr>
        <w:t xml:space="preserve"> J. Tangential Excision Followed by Secondary Intention Healing as a Treatment Method for Giant Rhinophyma—Simple, Safe, and Effective. </w:t>
      </w:r>
      <w:proofErr w:type="spellStart"/>
      <w:r w:rsidRPr="00537EA9">
        <w:rPr>
          <w:rFonts w:eastAsia="Calibri"/>
          <w:lang w:val="es-ES" w:eastAsia="en-US"/>
        </w:rPr>
        <w:t>Dermatol</w:t>
      </w:r>
      <w:proofErr w:type="spellEnd"/>
      <w:r w:rsidRPr="00537EA9">
        <w:rPr>
          <w:rFonts w:eastAsia="Calibri"/>
          <w:lang w:val="es-ES" w:eastAsia="en-US"/>
        </w:rPr>
        <w:t xml:space="preserve"> </w:t>
      </w:r>
      <w:proofErr w:type="spellStart"/>
      <w:r w:rsidRPr="00537EA9">
        <w:rPr>
          <w:rFonts w:eastAsia="Calibri"/>
          <w:lang w:val="es-ES" w:eastAsia="en-US"/>
        </w:rPr>
        <w:t>Surg</w:t>
      </w:r>
      <w:proofErr w:type="spellEnd"/>
      <w:r w:rsidRPr="00537EA9">
        <w:rPr>
          <w:rFonts w:eastAsia="Calibri"/>
          <w:lang w:val="es-ES" w:eastAsia="en-US"/>
        </w:rPr>
        <w:t>. 2018 [acceso: 12/07/2022]; 45(6):859</w:t>
      </w:r>
      <w:r w:rsidRPr="00537EA9">
        <w:rPr>
          <w:rFonts w:eastAsia="Calibri"/>
          <w:lang w:val="es-ES" w:eastAsia="es-ES"/>
        </w:rPr>
        <w:t>-</w:t>
      </w:r>
      <w:r w:rsidRPr="00537EA9">
        <w:rPr>
          <w:rFonts w:eastAsia="Calibri"/>
          <w:lang w:val="es-ES" w:eastAsia="en-US"/>
        </w:rPr>
        <w:t xml:space="preserve">62. Disponible en: </w:t>
      </w:r>
      <w:hyperlink r:id="rId32" w:history="1">
        <w:r w:rsidRPr="00537EA9">
          <w:rPr>
            <w:rFonts w:eastAsia="Calibri"/>
            <w:color w:val="0563C1"/>
            <w:u w:val="single"/>
            <w:lang w:val="es-ES" w:eastAsia="es-ES"/>
          </w:rPr>
          <w:t>https://www.ncbi.nlm.nih.gov/pubmed/30256234</w:t>
        </w:r>
      </w:hyperlink>
      <w:r w:rsidRPr="00537EA9">
        <w:rPr>
          <w:rFonts w:eastAsia="Calibri"/>
          <w:lang w:val="es-ES" w:eastAsia="es-ES"/>
        </w:rPr>
        <w:t xml:space="preserve"> </w:t>
      </w:r>
    </w:p>
    <w:p w14:paraId="3EA38FA8" w14:textId="77777777" w:rsidR="00537EA9" w:rsidRPr="00537EA9" w:rsidRDefault="00537EA9" w:rsidP="00537EA9">
      <w:pPr>
        <w:spacing w:line="360" w:lineRule="auto"/>
        <w:contextualSpacing/>
        <w:rPr>
          <w:rFonts w:eastAsia="Calibri"/>
          <w:lang w:val="es-ES" w:eastAsia="en-US"/>
        </w:rPr>
      </w:pPr>
      <w:r w:rsidRPr="00537EA9">
        <w:rPr>
          <w:rFonts w:eastAsia="Calibri"/>
          <w:lang w:val="es-ES" w:eastAsia="en-US"/>
        </w:rPr>
        <w:lastRenderedPageBreak/>
        <w:t>21.</w:t>
      </w:r>
      <w:r w:rsidRPr="00537EA9">
        <w:rPr>
          <w:rFonts w:eastAsia="Calibri"/>
          <w:lang w:val="es-ES" w:eastAsia="es-ES"/>
        </w:rPr>
        <w:t xml:space="preserve"> </w:t>
      </w:r>
      <w:proofErr w:type="spellStart"/>
      <w:r w:rsidRPr="00537EA9">
        <w:rPr>
          <w:rFonts w:eastAsia="Calibri"/>
          <w:lang w:val="es-ES" w:eastAsia="en-US"/>
        </w:rPr>
        <w:t>Darias</w:t>
      </w:r>
      <w:proofErr w:type="spellEnd"/>
      <w:r w:rsidRPr="00537EA9">
        <w:rPr>
          <w:rFonts w:eastAsia="Calibri"/>
          <w:lang w:val="es-ES" w:eastAsia="en-US"/>
        </w:rPr>
        <w:t xml:space="preserve"> Domínguez C, Garrido Celis J. Carcinoma basocelular. Un reto actual para el dermatólogo. Rev. </w:t>
      </w:r>
      <w:proofErr w:type="spellStart"/>
      <w:r w:rsidRPr="00537EA9">
        <w:rPr>
          <w:rFonts w:eastAsia="Calibri"/>
          <w:lang w:val="es-ES" w:eastAsia="en-US"/>
        </w:rPr>
        <w:t>Med</w:t>
      </w:r>
      <w:proofErr w:type="spellEnd"/>
      <w:r w:rsidRPr="00537EA9">
        <w:rPr>
          <w:rFonts w:eastAsia="Calibri"/>
          <w:lang w:val="es-ES" w:eastAsia="en-US"/>
        </w:rPr>
        <w:t xml:space="preserve">. Electrón.  2018 [acceso: 14/04/2022]; 40(1):172-82. Disponible en: </w:t>
      </w:r>
      <w:hyperlink r:id="rId33" w:history="1">
        <w:r w:rsidRPr="00537EA9">
          <w:rPr>
            <w:rFonts w:eastAsia="Calibri"/>
            <w:color w:val="0563C1"/>
            <w:u w:val="single"/>
            <w:lang w:val="es-ES" w:eastAsia="es-ES"/>
          </w:rPr>
          <w:t>http://scielo.sld.cu/scielo.php?script=sci_arttext&amp;pid=S1684-18242018000100017&amp;lng=es</w:t>
        </w:r>
      </w:hyperlink>
      <w:r w:rsidRPr="00537EA9">
        <w:rPr>
          <w:rFonts w:eastAsia="Calibri"/>
          <w:lang w:val="es-ES" w:eastAsia="es-ES"/>
        </w:rPr>
        <w:t xml:space="preserve"> </w:t>
      </w:r>
    </w:p>
    <w:p w14:paraId="23CB0809" w14:textId="77777777" w:rsidR="00537EA9" w:rsidRPr="00537EA9" w:rsidRDefault="00537EA9" w:rsidP="00537EA9">
      <w:pPr>
        <w:spacing w:line="360" w:lineRule="auto"/>
        <w:contextualSpacing/>
        <w:rPr>
          <w:rFonts w:eastAsia="Calibri"/>
          <w:lang w:val="es-ES" w:eastAsia="en-US"/>
        </w:rPr>
      </w:pPr>
      <w:r w:rsidRPr="00537EA9">
        <w:rPr>
          <w:rFonts w:eastAsia="Calibri"/>
          <w:lang w:val="es-ES" w:eastAsia="en-US"/>
        </w:rPr>
        <w:t>22.</w:t>
      </w:r>
      <w:r w:rsidRPr="00537EA9">
        <w:rPr>
          <w:rFonts w:eastAsia="Calibri"/>
          <w:lang w:val="es-ES" w:eastAsia="es-ES"/>
        </w:rPr>
        <w:t xml:space="preserve"> </w:t>
      </w:r>
      <w:r w:rsidRPr="00537EA9">
        <w:rPr>
          <w:rFonts w:eastAsia="Calibri"/>
          <w:lang w:val="es-ES" w:eastAsia="en-US"/>
        </w:rPr>
        <w:t xml:space="preserve">Hernández-Collazo AA, Ávila-Rangel A, Jiménez-Hernández IA, Santana Rodríguez </w:t>
      </w:r>
      <w:proofErr w:type="spellStart"/>
      <w:r w:rsidRPr="00537EA9">
        <w:rPr>
          <w:rFonts w:eastAsia="Calibri"/>
          <w:lang w:val="es-ES" w:eastAsia="en-US"/>
        </w:rPr>
        <w:t>NR</w:t>
      </w:r>
      <w:proofErr w:type="spellEnd"/>
      <w:r w:rsidRPr="00537EA9">
        <w:rPr>
          <w:rFonts w:eastAsia="Calibri"/>
          <w:lang w:val="es-ES" w:eastAsia="en-US"/>
        </w:rPr>
        <w:t xml:space="preserve">, Tarango-Martínez </w:t>
      </w:r>
      <w:proofErr w:type="spellStart"/>
      <w:r w:rsidRPr="00537EA9">
        <w:rPr>
          <w:rFonts w:eastAsia="Calibri"/>
          <w:lang w:val="es-ES" w:eastAsia="en-US"/>
        </w:rPr>
        <w:t>VM</w:t>
      </w:r>
      <w:proofErr w:type="spellEnd"/>
      <w:r w:rsidRPr="00537EA9">
        <w:rPr>
          <w:rFonts w:eastAsia="Calibri"/>
          <w:lang w:val="es-ES" w:eastAsia="en-US"/>
        </w:rPr>
        <w:t xml:space="preserve">, Macías-Díaz DC. Tumores cutáneos malignos en Rinofima. </w:t>
      </w:r>
      <w:proofErr w:type="spellStart"/>
      <w:r w:rsidRPr="00537EA9">
        <w:rPr>
          <w:rFonts w:eastAsia="Calibri"/>
          <w:lang w:val="es-ES" w:eastAsia="en-US"/>
        </w:rPr>
        <w:t>Dermatol</w:t>
      </w:r>
      <w:proofErr w:type="spellEnd"/>
      <w:r w:rsidRPr="00537EA9">
        <w:rPr>
          <w:rFonts w:eastAsia="Calibri"/>
          <w:lang w:val="es-ES" w:eastAsia="en-US"/>
        </w:rPr>
        <w:t xml:space="preserve"> </w:t>
      </w:r>
      <w:proofErr w:type="spellStart"/>
      <w:r w:rsidRPr="00537EA9">
        <w:rPr>
          <w:rFonts w:eastAsia="Calibri"/>
          <w:lang w:val="es-ES" w:eastAsia="en-US"/>
        </w:rPr>
        <w:t>Rev</w:t>
      </w:r>
      <w:proofErr w:type="spellEnd"/>
      <w:r w:rsidRPr="00537EA9">
        <w:rPr>
          <w:rFonts w:eastAsia="Calibri"/>
          <w:lang w:val="es-ES" w:eastAsia="en-US"/>
        </w:rPr>
        <w:t xml:space="preserve"> Mex. 2020 [acceso: 16/06/2022]; 64(5):606-612. Disponible en:</w:t>
      </w:r>
      <w:r w:rsidRPr="00537EA9">
        <w:rPr>
          <w:rFonts w:eastAsia="Calibri"/>
          <w:lang w:val="es-ES" w:eastAsia="es-ES"/>
        </w:rPr>
        <w:t xml:space="preserve"> </w:t>
      </w:r>
      <w:hyperlink r:id="rId34" w:history="1">
        <w:r w:rsidRPr="00537EA9">
          <w:rPr>
            <w:rFonts w:eastAsia="Calibri"/>
            <w:color w:val="0563C1"/>
            <w:u w:val="single"/>
            <w:lang w:val="es-ES" w:eastAsia="es-ES"/>
          </w:rPr>
          <w:t>https://www.medigraphic.com/pdfs/derrevmex/rmd-2020/rmd205n.pdf</w:t>
        </w:r>
      </w:hyperlink>
      <w:r w:rsidRPr="00537EA9">
        <w:rPr>
          <w:rFonts w:eastAsia="Calibri"/>
          <w:lang w:val="es-ES" w:eastAsia="es-ES"/>
        </w:rPr>
        <w:t xml:space="preserve"> </w:t>
      </w:r>
    </w:p>
    <w:p w14:paraId="3EFFF93E" w14:textId="77777777" w:rsidR="00537EA9" w:rsidRPr="00537EA9" w:rsidRDefault="00537EA9" w:rsidP="00537EA9">
      <w:pPr>
        <w:spacing w:line="360" w:lineRule="auto"/>
        <w:contextualSpacing/>
        <w:rPr>
          <w:rFonts w:eastAsia="Calibri"/>
          <w:lang w:val="en-US" w:eastAsia="en-US"/>
        </w:rPr>
      </w:pPr>
      <w:r w:rsidRPr="00537EA9">
        <w:rPr>
          <w:rFonts w:eastAsia="Calibri"/>
          <w:lang w:val="en-US" w:eastAsia="en-US"/>
        </w:rPr>
        <w:t>23.</w:t>
      </w:r>
      <w:r w:rsidRPr="00537EA9">
        <w:rPr>
          <w:rFonts w:eastAsia="Calibri"/>
          <w:lang w:val="en-US" w:eastAsia="es-ES"/>
        </w:rPr>
        <w:t xml:space="preserve"> </w:t>
      </w:r>
      <w:r w:rsidRPr="00537EA9">
        <w:rPr>
          <w:rFonts w:eastAsia="Calibri"/>
          <w:lang w:val="en-US" w:eastAsia="en-US"/>
        </w:rPr>
        <w:t xml:space="preserve">Lucchese IC, </w:t>
      </w:r>
      <w:proofErr w:type="spellStart"/>
      <w:r w:rsidRPr="00537EA9">
        <w:rPr>
          <w:rFonts w:eastAsia="Calibri"/>
          <w:lang w:val="en-US" w:eastAsia="en-US"/>
        </w:rPr>
        <w:t>Barazzetti</w:t>
      </w:r>
      <w:proofErr w:type="spellEnd"/>
      <w:r w:rsidRPr="00537EA9">
        <w:rPr>
          <w:rFonts w:eastAsia="Calibri"/>
          <w:lang w:val="en-US" w:eastAsia="en-US"/>
        </w:rPr>
        <w:t xml:space="preserve"> DO, Avila DFV, Walter GP, </w:t>
      </w:r>
      <w:proofErr w:type="spellStart"/>
      <w:r w:rsidRPr="00537EA9">
        <w:rPr>
          <w:rFonts w:eastAsia="Calibri"/>
          <w:lang w:val="en-US" w:eastAsia="en-US"/>
        </w:rPr>
        <w:t>D'Avila</w:t>
      </w:r>
      <w:proofErr w:type="spellEnd"/>
      <w:r w:rsidRPr="00537EA9">
        <w:rPr>
          <w:rFonts w:eastAsia="Calibri"/>
          <w:lang w:val="en-US" w:eastAsia="en-US"/>
        </w:rPr>
        <w:t xml:space="preserve"> AK. Rhinophyma: a surgical treatment option. Rev Bras Cir </w:t>
      </w:r>
      <w:proofErr w:type="spellStart"/>
      <w:r w:rsidRPr="00537EA9">
        <w:rPr>
          <w:rFonts w:eastAsia="Calibri"/>
          <w:lang w:val="en-US" w:eastAsia="en-US"/>
        </w:rPr>
        <w:t>Plást</w:t>
      </w:r>
      <w:proofErr w:type="spellEnd"/>
      <w:r w:rsidRPr="00537EA9">
        <w:rPr>
          <w:rFonts w:eastAsia="Calibri"/>
          <w:lang w:val="en-US" w:eastAsia="en-US"/>
        </w:rPr>
        <w:t>. 2017 [</w:t>
      </w:r>
      <w:proofErr w:type="spellStart"/>
      <w:r w:rsidRPr="00537EA9">
        <w:rPr>
          <w:rFonts w:eastAsia="Calibri"/>
          <w:lang w:val="en-US" w:eastAsia="en-US"/>
        </w:rPr>
        <w:t>acceso</w:t>
      </w:r>
      <w:proofErr w:type="spellEnd"/>
      <w:r w:rsidRPr="00537EA9">
        <w:rPr>
          <w:rFonts w:eastAsia="Calibri"/>
          <w:lang w:val="en-US" w:eastAsia="en-US"/>
        </w:rPr>
        <w:t>: 12/02/2022]; 32(2</w:t>
      </w:r>
      <w:proofErr w:type="gramStart"/>
      <w:r w:rsidRPr="00537EA9">
        <w:rPr>
          <w:rFonts w:eastAsia="Calibri"/>
          <w:lang w:val="en-US" w:eastAsia="en-US"/>
        </w:rPr>
        <w:t>):[</w:t>
      </w:r>
      <w:proofErr w:type="spellStart"/>
      <w:proofErr w:type="gramEnd"/>
      <w:r w:rsidRPr="00537EA9">
        <w:rPr>
          <w:rFonts w:eastAsia="Calibri"/>
          <w:lang w:val="en-US" w:eastAsia="en-US"/>
        </w:rPr>
        <w:t>aprox</w:t>
      </w:r>
      <w:proofErr w:type="spellEnd"/>
      <w:r w:rsidRPr="00537EA9">
        <w:rPr>
          <w:rFonts w:eastAsia="Calibri"/>
          <w:lang w:val="en-US" w:eastAsia="en-US"/>
        </w:rPr>
        <w:t xml:space="preserve">. 7 p.]. Disponible </w:t>
      </w:r>
      <w:proofErr w:type="spellStart"/>
      <w:r w:rsidRPr="00537EA9">
        <w:rPr>
          <w:rFonts w:eastAsia="Calibri"/>
          <w:lang w:val="en-US" w:eastAsia="en-US"/>
        </w:rPr>
        <w:t>en</w:t>
      </w:r>
      <w:proofErr w:type="spellEnd"/>
      <w:r w:rsidRPr="00537EA9">
        <w:rPr>
          <w:rFonts w:eastAsia="Calibri"/>
          <w:lang w:val="en-US" w:eastAsia="en-US"/>
        </w:rPr>
        <w:t xml:space="preserve">: </w:t>
      </w:r>
      <w:hyperlink r:id="rId35" w:history="1">
        <w:r w:rsidRPr="00537EA9">
          <w:rPr>
            <w:rFonts w:eastAsia="Calibri"/>
            <w:color w:val="0563C1"/>
            <w:u w:val="single"/>
            <w:lang w:val="en-US" w:eastAsia="es-ES"/>
          </w:rPr>
          <w:t>http://www.rbcp.org.br/details/1851/en-US/rhinophyma--a-surgical-treatment-option</w:t>
        </w:r>
      </w:hyperlink>
      <w:r w:rsidRPr="00537EA9">
        <w:rPr>
          <w:rFonts w:eastAsia="Calibri"/>
          <w:lang w:val="en-US" w:eastAsia="es-ES"/>
        </w:rPr>
        <w:t xml:space="preserve"> </w:t>
      </w:r>
    </w:p>
    <w:p w14:paraId="7D098D4C" w14:textId="77777777" w:rsidR="00537EA9" w:rsidRPr="00537EA9" w:rsidRDefault="00537EA9" w:rsidP="00537EA9">
      <w:pPr>
        <w:spacing w:line="360" w:lineRule="auto"/>
        <w:contextualSpacing/>
        <w:rPr>
          <w:rFonts w:eastAsia="Calibri"/>
          <w:lang w:val="en-US" w:eastAsia="en-US"/>
        </w:rPr>
      </w:pPr>
    </w:p>
    <w:p w14:paraId="727E8B47" w14:textId="77777777" w:rsidR="00537EA9" w:rsidRPr="00537EA9" w:rsidRDefault="00537EA9" w:rsidP="00537EA9">
      <w:pPr>
        <w:spacing w:line="360" w:lineRule="auto"/>
        <w:contextualSpacing/>
        <w:rPr>
          <w:rFonts w:eastAsia="Calibri"/>
          <w:lang w:val="es-ES" w:eastAsia="en-US"/>
        </w:rPr>
      </w:pPr>
      <w:r w:rsidRPr="00537EA9">
        <w:rPr>
          <w:rFonts w:eastAsia="Calibri"/>
          <w:lang w:val="es-ES" w:eastAsia="en-US"/>
        </w:rPr>
        <w:t>24.</w:t>
      </w:r>
      <w:r w:rsidRPr="00537EA9">
        <w:rPr>
          <w:rFonts w:eastAsia="Calibri"/>
          <w:lang w:val="es-ES" w:eastAsia="es-ES"/>
        </w:rPr>
        <w:t xml:space="preserve"> </w:t>
      </w:r>
      <w:r w:rsidRPr="00537EA9">
        <w:rPr>
          <w:rFonts w:eastAsia="Calibri"/>
          <w:lang w:val="es-ES" w:eastAsia="en-US"/>
        </w:rPr>
        <w:t xml:space="preserve">Canto Vidal B, Viera </w:t>
      </w:r>
      <w:proofErr w:type="spellStart"/>
      <w:r w:rsidRPr="00537EA9">
        <w:rPr>
          <w:rFonts w:eastAsia="Calibri"/>
          <w:lang w:val="es-ES" w:eastAsia="en-US"/>
        </w:rPr>
        <w:t>Dosil</w:t>
      </w:r>
      <w:proofErr w:type="spellEnd"/>
      <w:r w:rsidRPr="00537EA9">
        <w:rPr>
          <w:rFonts w:eastAsia="Calibri"/>
          <w:lang w:val="es-ES" w:eastAsia="en-US"/>
        </w:rPr>
        <w:t xml:space="preserve"> Á, Pérez García R. Tratamiento quirúrgico de Rinofima. Presentación de dos casos. </w:t>
      </w:r>
      <w:proofErr w:type="spellStart"/>
      <w:r w:rsidRPr="00537EA9">
        <w:rPr>
          <w:rFonts w:eastAsia="Calibri"/>
          <w:lang w:val="es-ES" w:eastAsia="en-US"/>
        </w:rPr>
        <w:t>Medisur</w:t>
      </w:r>
      <w:proofErr w:type="spellEnd"/>
      <w:r w:rsidRPr="00537EA9">
        <w:rPr>
          <w:rFonts w:eastAsia="Calibri"/>
          <w:lang w:val="es-ES" w:eastAsia="en-US"/>
        </w:rPr>
        <w:t xml:space="preserve">. 2016 [acceso: 07/05/2022]; 14(5):579-83. Disponible en: </w:t>
      </w:r>
      <w:hyperlink r:id="rId36" w:history="1">
        <w:r w:rsidRPr="00537EA9">
          <w:rPr>
            <w:rFonts w:eastAsia="Calibri"/>
            <w:color w:val="0563C1"/>
            <w:u w:val="single"/>
            <w:lang w:val="es-ES" w:eastAsia="es-ES"/>
          </w:rPr>
          <w:t>http://scielo.sld.cu/scielo.php?script=sci_arttext&amp;pid=S1727-897X2016000500015</w:t>
        </w:r>
      </w:hyperlink>
      <w:r w:rsidRPr="00537EA9">
        <w:rPr>
          <w:rFonts w:eastAsia="Calibri"/>
          <w:lang w:val="es-ES" w:eastAsia="es-ES"/>
        </w:rPr>
        <w:t xml:space="preserve"> </w:t>
      </w:r>
    </w:p>
    <w:p w14:paraId="7BB20791" w14:textId="77777777" w:rsidR="00537EA9" w:rsidRPr="00537EA9" w:rsidRDefault="00537EA9" w:rsidP="00537EA9">
      <w:pPr>
        <w:spacing w:line="360" w:lineRule="auto"/>
        <w:contextualSpacing/>
        <w:rPr>
          <w:rFonts w:eastAsia="Calibri"/>
          <w:lang w:val="es-ES" w:eastAsia="en-US"/>
        </w:rPr>
      </w:pPr>
      <w:r w:rsidRPr="00537EA9">
        <w:rPr>
          <w:rFonts w:eastAsia="Calibri"/>
          <w:lang w:val="en-US" w:eastAsia="en-US"/>
        </w:rPr>
        <w:t>25.</w:t>
      </w:r>
      <w:r w:rsidRPr="00537EA9">
        <w:rPr>
          <w:rFonts w:eastAsia="Calibri"/>
          <w:lang w:val="en-US" w:eastAsia="es-ES"/>
        </w:rPr>
        <w:t xml:space="preserve"> </w:t>
      </w:r>
      <w:r w:rsidRPr="00537EA9">
        <w:rPr>
          <w:rFonts w:eastAsia="Calibri"/>
          <w:lang w:val="en-US" w:eastAsia="en-US"/>
        </w:rPr>
        <w:t xml:space="preserve">Chauhan R, Loewenstein SN, </w:t>
      </w:r>
      <w:proofErr w:type="spellStart"/>
      <w:r w:rsidRPr="00537EA9">
        <w:rPr>
          <w:rFonts w:eastAsia="Calibri"/>
          <w:lang w:val="en-US" w:eastAsia="en-US"/>
        </w:rPr>
        <w:t>Hassanein</w:t>
      </w:r>
      <w:proofErr w:type="spellEnd"/>
      <w:r w:rsidRPr="00537EA9">
        <w:rPr>
          <w:rFonts w:eastAsia="Calibri"/>
          <w:lang w:val="en-US" w:eastAsia="en-US"/>
        </w:rPr>
        <w:t xml:space="preserve"> AH. Rhinophyma: Prevalence, Severity, Impact and Management. </w:t>
      </w:r>
      <w:r w:rsidRPr="00537EA9">
        <w:rPr>
          <w:rFonts w:eastAsia="Calibri"/>
          <w:lang w:val="es-ES" w:eastAsia="en-US"/>
        </w:rPr>
        <w:t xml:space="preserve">Clin </w:t>
      </w:r>
      <w:proofErr w:type="spellStart"/>
      <w:r w:rsidRPr="00537EA9">
        <w:rPr>
          <w:rFonts w:eastAsia="Calibri"/>
          <w:lang w:val="es-ES" w:eastAsia="en-US"/>
        </w:rPr>
        <w:t>Cosmet</w:t>
      </w:r>
      <w:proofErr w:type="spellEnd"/>
      <w:r w:rsidRPr="00537EA9">
        <w:rPr>
          <w:rFonts w:eastAsia="Calibri"/>
          <w:lang w:val="es-ES" w:eastAsia="en-US"/>
        </w:rPr>
        <w:t xml:space="preserve"> </w:t>
      </w:r>
      <w:proofErr w:type="spellStart"/>
      <w:r w:rsidRPr="00537EA9">
        <w:rPr>
          <w:rFonts w:eastAsia="Calibri"/>
          <w:lang w:val="es-ES" w:eastAsia="en-US"/>
        </w:rPr>
        <w:t>Investig</w:t>
      </w:r>
      <w:proofErr w:type="spellEnd"/>
      <w:r w:rsidRPr="00537EA9">
        <w:rPr>
          <w:rFonts w:eastAsia="Calibri"/>
          <w:lang w:val="es-ES" w:eastAsia="en-US"/>
        </w:rPr>
        <w:t xml:space="preserve"> </w:t>
      </w:r>
      <w:proofErr w:type="spellStart"/>
      <w:r w:rsidRPr="00537EA9">
        <w:rPr>
          <w:rFonts w:eastAsia="Calibri"/>
          <w:lang w:val="es-ES" w:eastAsia="en-US"/>
        </w:rPr>
        <w:t>Dermatol</w:t>
      </w:r>
      <w:proofErr w:type="spellEnd"/>
      <w:r w:rsidRPr="00537EA9">
        <w:rPr>
          <w:rFonts w:eastAsia="Calibri"/>
          <w:lang w:val="es-ES" w:eastAsia="en-US"/>
        </w:rPr>
        <w:t xml:space="preserve">. 2020 [acceso: 16/06/2022]; 13:537-551. Disponible en: </w:t>
      </w:r>
      <w:hyperlink r:id="rId37" w:history="1">
        <w:r w:rsidRPr="00537EA9">
          <w:rPr>
            <w:rFonts w:eastAsia="Calibri"/>
            <w:color w:val="0563C1"/>
            <w:u w:val="single"/>
            <w:lang w:val="es-ES" w:eastAsia="es-ES"/>
          </w:rPr>
          <w:t>https://pubmed.ncbi.nlm.nih.gov/32848439/</w:t>
        </w:r>
      </w:hyperlink>
      <w:r w:rsidRPr="00537EA9">
        <w:rPr>
          <w:rFonts w:eastAsia="Calibri"/>
          <w:lang w:val="es-ES" w:eastAsia="es-ES"/>
        </w:rPr>
        <w:t xml:space="preserve"> </w:t>
      </w:r>
    </w:p>
    <w:p w14:paraId="77D951B7" w14:textId="77777777" w:rsidR="00537EA9" w:rsidRPr="00537EA9" w:rsidRDefault="00537EA9" w:rsidP="00537EA9">
      <w:pPr>
        <w:spacing w:line="360" w:lineRule="auto"/>
        <w:contextualSpacing/>
        <w:rPr>
          <w:rFonts w:eastAsia="Calibri"/>
          <w:lang w:val="es-ES" w:eastAsia="en-US"/>
        </w:rPr>
      </w:pPr>
      <w:r w:rsidRPr="00537EA9">
        <w:rPr>
          <w:rFonts w:eastAsia="Calibri"/>
          <w:lang w:val="es-ES" w:eastAsia="en-US"/>
        </w:rPr>
        <w:t>26.</w:t>
      </w:r>
      <w:r w:rsidRPr="00537EA9">
        <w:rPr>
          <w:rFonts w:eastAsia="Calibri"/>
          <w:lang w:val="es-ES" w:eastAsia="es-ES"/>
        </w:rPr>
        <w:t xml:space="preserve"> </w:t>
      </w:r>
      <w:r w:rsidRPr="00537EA9">
        <w:rPr>
          <w:rFonts w:eastAsia="Calibri"/>
          <w:lang w:val="es-ES" w:eastAsia="en-US"/>
        </w:rPr>
        <w:t xml:space="preserve">González </w:t>
      </w:r>
      <w:proofErr w:type="spellStart"/>
      <w:r w:rsidRPr="00537EA9">
        <w:rPr>
          <w:rFonts w:eastAsia="Calibri"/>
          <w:lang w:val="es-ES" w:eastAsia="en-US"/>
        </w:rPr>
        <w:t>LF</w:t>
      </w:r>
      <w:proofErr w:type="spellEnd"/>
      <w:r w:rsidRPr="00537EA9">
        <w:rPr>
          <w:rFonts w:eastAsia="Calibri"/>
          <w:lang w:val="es-ES" w:eastAsia="en-US"/>
        </w:rPr>
        <w:t xml:space="preserve">, Herrera H, Motta A. Tratamiento con electrocirugía del Rinofima moderado-grave. Actas </w:t>
      </w:r>
      <w:proofErr w:type="spellStart"/>
      <w:r w:rsidRPr="00537EA9">
        <w:rPr>
          <w:rFonts w:eastAsia="Calibri"/>
          <w:lang w:val="es-ES" w:eastAsia="en-US"/>
        </w:rPr>
        <w:t>Dermo-Sifiliográficas</w:t>
      </w:r>
      <w:proofErr w:type="spellEnd"/>
      <w:r w:rsidRPr="00537EA9">
        <w:rPr>
          <w:rFonts w:eastAsia="Calibri"/>
          <w:lang w:val="es-ES" w:eastAsia="en-US"/>
        </w:rPr>
        <w:t>. 2017 [acceso: 16/06/2022]; 109(4</w:t>
      </w:r>
      <w:proofErr w:type="gramStart"/>
      <w:r w:rsidRPr="00537EA9">
        <w:rPr>
          <w:rFonts w:eastAsia="Calibri"/>
          <w:lang w:val="es-ES" w:eastAsia="en-US"/>
        </w:rPr>
        <w:t>):</w:t>
      </w:r>
      <w:proofErr w:type="spellStart"/>
      <w:r w:rsidRPr="00537EA9">
        <w:rPr>
          <w:rFonts w:eastAsia="Calibri"/>
          <w:lang w:val="es-ES" w:eastAsia="en-US"/>
        </w:rPr>
        <w:t>e</w:t>
      </w:r>
      <w:proofErr w:type="gramEnd"/>
      <w:r w:rsidRPr="00537EA9">
        <w:rPr>
          <w:rFonts w:eastAsia="Calibri"/>
          <w:lang w:val="es-ES" w:eastAsia="en-US"/>
        </w:rPr>
        <w:t>23-e32</w:t>
      </w:r>
      <w:proofErr w:type="spellEnd"/>
      <w:r w:rsidRPr="00537EA9">
        <w:rPr>
          <w:rFonts w:eastAsia="Calibri"/>
          <w:lang w:val="es-ES" w:eastAsia="en-US"/>
        </w:rPr>
        <w:t xml:space="preserve">. Disponible en: </w:t>
      </w:r>
      <w:hyperlink r:id="rId38" w:history="1">
        <w:r w:rsidRPr="00537EA9">
          <w:rPr>
            <w:rFonts w:eastAsia="Calibri"/>
            <w:color w:val="0563C1"/>
            <w:u w:val="single"/>
            <w:lang w:val="es-ES" w:eastAsia="es-ES"/>
          </w:rPr>
          <w:t>http://www.actasdermo.org/es-pdf-S000173101730385X</w:t>
        </w:r>
      </w:hyperlink>
      <w:r w:rsidRPr="00537EA9">
        <w:rPr>
          <w:rFonts w:eastAsia="Calibri"/>
          <w:lang w:val="es-ES" w:eastAsia="es-ES"/>
        </w:rPr>
        <w:t xml:space="preserve"> </w:t>
      </w:r>
    </w:p>
    <w:p w14:paraId="6720C60D" w14:textId="77777777" w:rsidR="00537EA9" w:rsidRPr="00537EA9" w:rsidRDefault="00537EA9" w:rsidP="00537EA9">
      <w:pPr>
        <w:spacing w:line="360" w:lineRule="auto"/>
        <w:contextualSpacing/>
        <w:rPr>
          <w:rFonts w:eastAsia="Calibri"/>
          <w:lang w:val="es-ES" w:eastAsia="es-ES"/>
        </w:rPr>
      </w:pPr>
      <w:r w:rsidRPr="00537EA9">
        <w:rPr>
          <w:rFonts w:eastAsia="Calibri"/>
          <w:lang w:val="es-ES" w:eastAsia="es-ES"/>
        </w:rPr>
        <w:t xml:space="preserve">27. </w:t>
      </w:r>
      <w:proofErr w:type="spellStart"/>
      <w:r w:rsidRPr="00537EA9">
        <w:rPr>
          <w:rFonts w:eastAsia="Calibri"/>
          <w:lang w:val="es-ES" w:eastAsia="en-US"/>
        </w:rPr>
        <w:t>Krausz</w:t>
      </w:r>
      <w:proofErr w:type="spellEnd"/>
      <w:r w:rsidRPr="00537EA9">
        <w:rPr>
          <w:rFonts w:eastAsia="Calibri"/>
          <w:lang w:val="es-ES" w:eastAsia="en-US"/>
        </w:rPr>
        <w:t xml:space="preserve"> </w:t>
      </w:r>
      <w:proofErr w:type="spellStart"/>
      <w:r w:rsidRPr="00537EA9">
        <w:rPr>
          <w:rFonts w:eastAsia="Calibri"/>
          <w:lang w:val="es-ES" w:eastAsia="en-US"/>
        </w:rPr>
        <w:t>AE</w:t>
      </w:r>
      <w:proofErr w:type="spellEnd"/>
      <w:r w:rsidRPr="00537EA9">
        <w:rPr>
          <w:rFonts w:eastAsia="Calibri"/>
          <w:lang w:val="es-ES" w:eastAsia="en-US"/>
        </w:rPr>
        <w:t xml:space="preserve">, Goldberg DJ, </w:t>
      </w:r>
      <w:proofErr w:type="spellStart"/>
      <w:r w:rsidRPr="00537EA9">
        <w:rPr>
          <w:rFonts w:eastAsia="Calibri"/>
          <w:lang w:val="es-ES" w:eastAsia="en-US"/>
        </w:rPr>
        <w:t>Ciocon</w:t>
      </w:r>
      <w:proofErr w:type="spellEnd"/>
      <w:r w:rsidRPr="00537EA9">
        <w:rPr>
          <w:rFonts w:eastAsia="Calibri"/>
          <w:lang w:val="es-ES" w:eastAsia="en-US"/>
        </w:rPr>
        <w:t xml:space="preserve"> </w:t>
      </w:r>
      <w:proofErr w:type="spellStart"/>
      <w:r w:rsidRPr="00537EA9">
        <w:rPr>
          <w:rFonts w:eastAsia="Calibri"/>
          <w:lang w:val="es-ES" w:eastAsia="en-US"/>
        </w:rPr>
        <w:t>DH</w:t>
      </w:r>
      <w:proofErr w:type="spellEnd"/>
      <w:r w:rsidRPr="00537EA9">
        <w:rPr>
          <w:rFonts w:eastAsia="Calibri"/>
          <w:lang w:val="es-ES" w:eastAsia="en-US"/>
        </w:rPr>
        <w:t xml:space="preserve">, </w:t>
      </w:r>
      <w:proofErr w:type="spellStart"/>
      <w:r w:rsidRPr="00537EA9">
        <w:rPr>
          <w:rFonts w:eastAsia="Calibri"/>
          <w:lang w:val="es-ES" w:eastAsia="en-US"/>
        </w:rPr>
        <w:t>Tinklepaugh</w:t>
      </w:r>
      <w:proofErr w:type="spellEnd"/>
      <w:r w:rsidRPr="00537EA9">
        <w:rPr>
          <w:rFonts w:eastAsia="Calibri"/>
          <w:lang w:val="es-ES" w:eastAsia="en-US"/>
        </w:rPr>
        <w:t xml:space="preserve"> AJ. </w:t>
      </w:r>
      <w:r w:rsidRPr="00537EA9">
        <w:rPr>
          <w:rFonts w:eastAsia="Calibri"/>
          <w:lang w:val="en-US" w:eastAsia="en-US"/>
        </w:rPr>
        <w:t xml:space="preserve">Procedural management of rhinophyma: A comprehensive review. </w:t>
      </w:r>
      <w:r w:rsidRPr="00537EA9">
        <w:rPr>
          <w:rFonts w:eastAsia="Calibri"/>
          <w:lang w:val="es-ES" w:eastAsia="en-US"/>
        </w:rPr>
        <w:t xml:space="preserve">J Am Acad </w:t>
      </w:r>
      <w:proofErr w:type="spellStart"/>
      <w:r w:rsidRPr="00537EA9">
        <w:rPr>
          <w:rFonts w:eastAsia="Calibri"/>
          <w:lang w:val="es-ES" w:eastAsia="en-US"/>
        </w:rPr>
        <w:t>Dermatol</w:t>
      </w:r>
      <w:proofErr w:type="spellEnd"/>
      <w:r w:rsidRPr="00537EA9">
        <w:rPr>
          <w:rFonts w:eastAsia="Calibri"/>
          <w:lang w:val="es-ES" w:eastAsia="en-US"/>
        </w:rPr>
        <w:t xml:space="preserve">. 2018 [acceso: 16/06/2022]; 17(6):960-7. Disponible en:  </w:t>
      </w:r>
      <w:hyperlink r:id="rId39" w:anchor="accessDenialLayout" w:history="1">
        <w:r w:rsidRPr="00537EA9">
          <w:rPr>
            <w:rFonts w:eastAsia="Calibri"/>
            <w:color w:val="0563C1"/>
            <w:u w:val="single"/>
            <w:lang w:val="es-ES" w:eastAsia="es-ES"/>
          </w:rPr>
          <w:t>https://onlinelibrary.wiley.com/doi/epdf/10.1111/jocd.12770#accessDenialLayout</w:t>
        </w:r>
      </w:hyperlink>
      <w:r w:rsidRPr="00537EA9">
        <w:rPr>
          <w:rFonts w:eastAsia="Calibri"/>
          <w:lang w:val="es-ES" w:eastAsia="es-ES"/>
        </w:rPr>
        <w:t xml:space="preserve"> </w:t>
      </w:r>
    </w:p>
    <w:p w14:paraId="6F5AC234" w14:textId="77777777" w:rsidR="00537EA9" w:rsidRPr="00537EA9" w:rsidRDefault="00537EA9" w:rsidP="00537EA9">
      <w:pPr>
        <w:spacing w:line="360" w:lineRule="auto"/>
        <w:jc w:val="both"/>
        <w:rPr>
          <w:rFonts w:eastAsia="Calibri"/>
          <w:lang w:val="es-ES" w:eastAsia="es-ES"/>
        </w:rPr>
      </w:pPr>
    </w:p>
    <w:p w14:paraId="07D92ACC" w14:textId="77777777" w:rsidR="00537EA9" w:rsidRPr="00537EA9" w:rsidRDefault="00537EA9" w:rsidP="00537EA9">
      <w:pPr>
        <w:spacing w:line="360" w:lineRule="auto"/>
        <w:jc w:val="both"/>
        <w:rPr>
          <w:rFonts w:eastAsia="Calibri"/>
          <w:lang w:val="es-ES" w:eastAsia="es-ES"/>
        </w:rPr>
      </w:pPr>
    </w:p>
    <w:p w14:paraId="314B88C9" w14:textId="77777777" w:rsidR="00537EA9" w:rsidRPr="00537EA9" w:rsidRDefault="00537EA9" w:rsidP="00537EA9">
      <w:pPr>
        <w:spacing w:line="360" w:lineRule="auto"/>
        <w:jc w:val="both"/>
        <w:rPr>
          <w:rFonts w:eastAsia="Calibri"/>
          <w:b/>
          <w:bCs/>
          <w:lang w:val="es-ES" w:eastAsia="es-ES"/>
        </w:rPr>
      </w:pPr>
      <w:r w:rsidRPr="00537EA9">
        <w:rPr>
          <w:rFonts w:eastAsia="Calibri"/>
          <w:b/>
          <w:bCs/>
          <w:lang w:val="es-ES" w:eastAsia="es-ES"/>
        </w:rPr>
        <w:t>Conflictos de interés</w:t>
      </w:r>
    </w:p>
    <w:p w14:paraId="5DF5471C" w14:textId="3E493872" w:rsidR="00675476" w:rsidRPr="00D0156B" w:rsidRDefault="00537EA9" w:rsidP="00D0156B">
      <w:pPr>
        <w:spacing w:line="360" w:lineRule="auto"/>
        <w:rPr>
          <w:rFonts w:eastAsia="Calibri"/>
          <w:lang w:val="es-ES" w:eastAsia="es-ES"/>
        </w:rPr>
      </w:pPr>
      <w:r w:rsidRPr="00537EA9">
        <w:rPr>
          <w:rFonts w:eastAsia="Calibri"/>
          <w:lang w:val="es-ES" w:eastAsia="es-ES"/>
        </w:rPr>
        <w:t>La autora declara que no existen conflictos de interés.</w:t>
      </w:r>
    </w:p>
    <w:sectPr w:rsidR="00675476" w:rsidRPr="00D0156B" w:rsidSect="00FD3DF8">
      <w:headerReference w:type="default" r:id="rId40"/>
      <w:footerReference w:type="even" r:id="rId41"/>
      <w:footerReference w:type="default" r:id="rId4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77614" w14:textId="77777777" w:rsidR="00317B46" w:rsidRDefault="00317B46">
      <w:r>
        <w:separator/>
      </w:r>
    </w:p>
  </w:endnote>
  <w:endnote w:type="continuationSeparator" w:id="0">
    <w:p w14:paraId="06D33022" w14:textId="77777777" w:rsidR="00317B46" w:rsidRDefault="0031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611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15F29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A6C5" w14:textId="68E3FDA5" w:rsidR="000F3690" w:rsidRPr="00AE044C" w:rsidRDefault="00537EA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EF79D6B" wp14:editId="293B7428">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749553"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51BABE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19EC30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2AD35B8" w14:textId="5BEF5E8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37EA9" w:rsidRPr="00537EA9">
      <w:rPr>
        <w:rFonts w:ascii="Verdana" w:hAnsi="Verdana"/>
        <w:noProof/>
        <w:sz w:val="18"/>
        <w:szCs w:val="18"/>
        <w:lang w:val="en-US" w:eastAsia="en-US"/>
      </w:rPr>
      <w:drawing>
        <wp:inline distT="0" distB="0" distL="0" distR="0" wp14:anchorId="4C5ED5FB" wp14:editId="54D07398">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F2E2" w14:textId="77777777" w:rsidR="00317B46" w:rsidRDefault="00317B46">
      <w:r>
        <w:separator/>
      </w:r>
    </w:p>
  </w:footnote>
  <w:footnote w:type="continuationSeparator" w:id="0">
    <w:p w14:paraId="503F3844" w14:textId="77777777" w:rsidR="00317B46" w:rsidRDefault="00317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ADC4" w14:textId="51D7FD04" w:rsidR="00CC376A" w:rsidRPr="00AE044C" w:rsidRDefault="009D5C2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02302663</w:t>
    </w:r>
    <w:proofErr w:type="spellEnd"/>
    <w:r w:rsidR="007D2D0C" w:rsidRPr="007D2D0C">
      <w:rPr>
        <w:b/>
        <w:noProof/>
        <w:color w:val="00FFFF"/>
        <w:sz w:val="22"/>
        <w:szCs w:val="22"/>
        <w:lang w:val="es-CU" w:eastAsia="en-US"/>
      </w:rPr>
      <w:t xml:space="preserve"> </w:t>
    </w:r>
    <w:r w:rsidR="00537EA9">
      <w:rPr>
        <w:noProof/>
      </w:rPr>
      <w:drawing>
        <wp:anchor distT="0" distB="0" distL="114300" distR="114300" simplePos="0" relativeHeight="251663360" behindDoc="1" locked="0" layoutInCell="1" allowOverlap="1" wp14:anchorId="77E3DDF3" wp14:editId="734C4AC8">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AF63F" w14:textId="1738F97B" w:rsidR="00A477DE" w:rsidRDefault="00537EA9">
    <w:r>
      <w:rPr>
        <w:noProof/>
      </w:rPr>
      <mc:AlternateContent>
        <mc:Choice Requires="wps">
          <w:drawing>
            <wp:anchor distT="0" distB="0" distL="114300" distR="114300" simplePos="0" relativeHeight="251654144" behindDoc="0" locked="0" layoutInCell="1" allowOverlap="1" wp14:anchorId="7BC6A6BD" wp14:editId="02732AAE">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BE46C1"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2384"/>
    <w:multiLevelType w:val="hybridMultilevel"/>
    <w:tmpl w:val="5108308E"/>
    <w:lvl w:ilvl="0" w:tplc="5C0A0001">
      <w:start w:val="1"/>
      <w:numFmt w:val="bullet"/>
      <w:lvlText w:val=""/>
      <w:lvlJc w:val="left"/>
      <w:pPr>
        <w:ind w:left="1080" w:hanging="360"/>
      </w:pPr>
      <w:rPr>
        <w:rFonts w:ascii="Symbol" w:hAnsi="Symbol"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1" w15:restartNumberingAfterBreak="0">
    <w:nsid w:val="3A004FC7"/>
    <w:multiLevelType w:val="hybridMultilevel"/>
    <w:tmpl w:val="72E2D54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092509004">
    <w:abstractNumId w:val="2"/>
  </w:num>
  <w:num w:numId="2" w16cid:durableId="364060433">
    <w:abstractNumId w:val="0"/>
  </w:num>
  <w:num w:numId="3" w16cid:durableId="1948731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A9"/>
    <w:rsid w:val="00057F45"/>
    <w:rsid w:val="000D3958"/>
    <w:rsid w:val="000F3690"/>
    <w:rsid w:val="001221D1"/>
    <w:rsid w:val="00165CB5"/>
    <w:rsid w:val="00180CE9"/>
    <w:rsid w:val="00230DD5"/>
    <w:rsid w:val="00250AE9"/>
    <w:rsid w:val="00317B46"/>
    <w:rsid w:val="00380D64"/>
    <w:rsid w:val="00391509"/>
    <w:rsid w:val="003E03D5"/>
    <w:rsid w:val="00486BFA"/>
    <w:rsid w:val="00493701"/>
    <w:rsid w:val="004E2065"/>
    <w:rsid w:val="00537EA9"/>
    <w:rsid w:val="005508A2"/>
    <w:rsid w:val="0055115D"/>
    <w:rsid w:val="00566F71"/>
    <w:rsid w:val="005918BD"/>
    <w:rsid w:val="006173A6"/>
    <w:rsid w:val="00675476"/>
    <w:rsid w:val="007C430F"/>
    <w:rsid w:val="007D2D0C"/>
    <w:rsid w:val="007D614D"/>
    <w:rsid w:val="008A77BF"/>
    <w:rsid w:val="00960D6A"/>
    <w:rsid w:val="009A0560"/>
    <w:rsid w:val="009B0917"/>
    <w:rsid w:val="009D5C29"/>
    <w:rsid w:val="009F0F96"/>
    <w:rsid w:val="00A23C0C"/>
    <w:rsid w:val="00A477DE"/>
    <w:rsid w:val="00A71E65"/>
    <w:rsid w:val="00AE044C"/>
    <w:rsid w:val="00B31971"/>
    <w:rsid w:val="00B4380A"/>
    <w:rsid w:val="00B66ECB"/>
    <w:rsid w:val="00C7523A"/>
    <w:rsid w:val="00CC1B6E"/>
    <w:rsid w:val="00CC376A"/>
    <w:rsid w:val="00CC48A1"/>
    <w:rsid w:val="00CF50E0"/>
    <w:rsid w:val="00D0156B"/>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7087A"/>
  <w15:docId w15:val="{8363E86F-CCC2-4B32-B0AB-F02CE7AE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cepcion.pereira@infomed.sld.cu" TargetMode="External"/><Relationship Id="rId13" Type="http://schemas.openxmlformats.org/officeDocument/2006/relationships/hyperlink" Target="http://tesis.sld.cu/index.php?P=EditResource&amp;ID=783" TargetMode="External"/><Relationship Id="rId18" Type="http://schemas.openxmlformats.org/officeDocument/2006/relationships/hyperlink" Target="https://www.karger.com/Article/Pdf/351556" TargetMode="External"/><Relationship Id="rId26" Type="http://schemas.openxmlformats.org/officeDocument/2006/relationships/hyperlink" Target="https://journals.lww.com/jcraniofacialsurgery/Abstract/2017/05000/Management_of_Rhinophyma___Outcomes_Study_of_the.102.aspx" TargetMode="External"/><Relationship Id="rId39" Type="http://schemas.openxmlformats.org/officeDocument/2006/relationships/hyperlink" Target="https://onlinelibrary.wiley.com/doi/epdf/10.1111/jocd.12770" TargetMode="External"/><Relationship Id="rId3" Type="http://schemas.openxmlformats.org/officeDocument/2006/relationships/settings" Target="settings.xml"/><Relationship Id="rId21" Type="http://schemas.openxmlformats.org/officeDocument/2006/relationships/hyperlink" Target="http://www.revestomatologia.sld.cu/index.php/est/article/view/3658" TargetMode="External"/><Relationship Id="rId34" Type="http://schemas.openxmlformats.org/officeDocument/2006/relationships/hyperlink" Target="https://www.medigraphic.com/pdfs/derrevmex/rmd-2020/rmd205n.pdf" TargetMode="External"/><Relationship Id="rId42" Type="http://schemas.openxmlformats.org/officeDocument/2006/relationships/footer" Target="footer2.xml"/><Relationship Id="rId7" Type="http://schemas.openxmlformats.org/officeDocument/2006/relationships/hyperlink" Target="https://orcid.org/0000-0002-3286-9363" TargetMode="External"/><Relationship Id="rId12" Type="http://schemas.openxmlformats.org/officeDocument/2006/relationships/image" Target="media/image4.jpeg"/><Relationship Id="rId17" Type="http://schemas.openxmlformats.org/officeDocument/2006/relationships/hyperlink" Target="https://www.mayoclinicproceedings.org/article/S0025-6196(12)61576-6/pdf" TargetMode="External"/><Relationship Id="rId25" Type="http://schemas.openxmlformats.org/officeDocument/2006/relationships/hyperlink" Target="https://www.jaad.org/article/S0190-9622(16)00008-6/fulltext" TargetMode="External"/><Relationship Id="rId33" Type="http://schemas.openxmlformats.org/officeDocument/2006/relationships/hyperlink" Target="http://scielo.sld.cu/scielo.php?script=sci_arttext&amp;pid=S1684-18242018000100017&amp;lng=es" TargetMode="External"/><Relationship Id="rId38" Type="http://schemas.openxmlformats.org/officeDocument/2006/relationships/hyperlink" Target="http://www.actasdermo.org/es-pdf-S000173101730385X" TargetMode="External"/><Relationship Id="rId2" Type="http://schemas.openxmlformats.org/officeDocument/2006/relationships/styles" Target="styles.xml"/><Relationship Id="rId16" Type="http://schemas.openxmlformats.org/officeDocument/2006/relationships/hyperlink" Target="https://www.jaad.org/article/0190-9622(90)70115-X/fulltext" TargetMode="External"/><Relationship Id="rId20" Type="http://schemas.openxmlformats.org/officeDocument/2006/relationships/hyperlink" Target="http://www.revestomatologia.sld.cu/index.php/est/article/view/3181" TargetMode="External"/><Relationship Id="rId29" Type="http://schemas.openxmlformats.org/officeDocument/2006/relationships/hyperlink" Target="https://www.ncbi.nlm.nih.gov/pmc/articles/PMC5726710/"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pubmed.ncbi.nlm.nih.gov/31531160/" TargetMode="External"/><Relationship Id="rId32" Type="http://schemas.openxmlformats.org/officeDocument/2006/relationships/hyperlink" Target="https://www.ncbi.nlm.nih.gov/pubmed/30256234" TargetMode="External"/><Relationship Id="rId37" Type="http://schemas.openxmlformats.org/officeDocument/2006/relationships/hyperlink" Target="https://pubmed.ncbi.nlm.nih.gov/32848439/"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journals.lww.com/plasreconsurg/Citation/1970/09000/RECONSTRUCTIVE_RHINOPLASTY_FOR_RHINOPHYMA.10.aspx" TargetMode="External"/><Relationship Id="rId23" Type="http://schemas.openxmlformats.org/officeDocument/2006/relationships/hyperlink" Target="https://pubmed.ncbi.nlm.nih.gov/32867419/" TargetMode="External"/><Relationship Id="rId28" Type="http://schemas.openxmlformats.org/officeDocument/2006/relationships/hyperlink" Target="https://pubmed.ncbi.nlm.nih.gov/4023097/" TargetMode="External"/><Relationship Id="rId36" Type="http://schemas.openxmlformats.org/officeDocument/2006/relationships/hyperlink" Target="http://scielo.sld.cu/scielo.php?script=sci_arttext&amp;pid=S1727-897X2016000500015" TargetMode="External"/><Relationship Id="rId10" Type="http://schemas.openxmlformats.org/officeDocument/2006/relationships/image" Target="media/image2.jpeg"/><Relationship Id="rId19" Type="http://schemas.openxmlformats.org/officeDocument/2006/relationships/hyperlink" Target="http://www.revmedmilitar.sld.cu/index.php/mil/article/view/1589" TargetMode="External"/><Relationship Id="rId31" Type="http://schemas.openxmlformats.org/officeDocument/2006/relationships/hyperlink" Target="https://link.springer.com/article/10.1007/s00266-017-0843-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revcalixto.sld.cu/index.php/ahcg/article/view/345/325-" TargetMode="External"/><Relationship Id="rId22" Type="http://schemas.openxmlformats.org/officeDocument/2006/relationships/hyperlink" Target="https://pubmed.ncbi.nlm.nih.gov/32832456/" TargetMode="External"/><Relationship Id="rId27" Type="http://schemas.openxmlformats.org/officeDocument/2006/relationships/hyperlink" Target="http://www.cirplasantisspiritus2020.sld.cu/index.php/crplass/jvccss2020/paper/view/100/60" TargetMode="External"/><Relationship Id="rId30" Type="http://schemas.openxmlformats.org/officeDocument/2006/relationships/hyperlink" Target="https://pubmed.ncbi.nlm.nih.gov/30420072/" TargetMode="External"/><Relationship Id="rId35" Type="http://schemas.openxmlformats.org/officeDocument/2006/relationships/hyperlink" Target="http://www.rbcp.org.br/details/1851/en-US/rhinophyma--a-surgical-treatment-option"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12</Pages>
  <Words>3536</Words>
  <Characters>19452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22943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2010-09-13T21:29:00Z</cp:lastPrinted>
  <dcterms:created xsi:type="dcterms:W3CDTF">2023-04-06T02:29:00Z</dcterms:created>
  <dcterms:modified xsi:type="dcterms:W3CDTF">2023-04-06T02:31:00Z</dcterms:modified>
</cp:coreProperties>
</file>