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37FD" w14:textId="77777777" w:rsidR="00A306A6" w:rsidRPr="00A306A6" w:rsidRDefault="00A306A6" w:rsidP="00A306A6">
      <w:pPr>
        <w:spacing w:line="360" w:lineRule="auto"/>
        <w:jc w:val="right"/>
        <w:rPr>
          <w:rFonts w:eastAsia="Calibri"/>
          <w:sz w:val="20"/>
          <w:szCs w:val="20"/>
          <w:lang w:val="en-US" w:eastAsia="en-US"/>
        </w:rPr>
      </w:pPr>
      <w:bookmarkStart w:id="0" w:name="_Hlk131177492"/>
      <w:r w:rsidRPr="00A306A6">
        <w:rPr>
          <w:rFonts w:eastAsia="Calibri"/>
          <w:sz w:val="20"/>
          <w:szCs w:val="20"/>
          <w:lang w:val="en-US" w:eastAsia="en-US"/>
        </w:rPr>
        <w:t>Case presentation</w:t>
      </w:r>
    </w:p>
    <w:p w14:paraId="01D2E4AB" w14:textId="77777777" w:rsidR="00A306A6" w:rsidRPr="00A306A6" w:rsidRDefault="00A306A6" w:rsidP="00A306A6">
      <w:pPr>
        <w:spacing w:line="360" w:lineRule="auto"/>
        <w:jc w:val="right"/>
        <w:rPr>
          <w:rFonts w:eastAsia="Calibri"/>
          <w:b/>
          <w:bCs/>
          <w:color w:val="FF0000"/>
          <w:lang w:val="en-US" w:eastAsia="en-US"/>
        </w:rPr>
      </w:pPr>
    </w:p>
    <w:p w14:paraId="129B1C10" w14:textId="77777777" w:rsidR="00A306A6" w:rsidRPr="00A306A6" w:rsidRDefault="00A306A6" w:rsidP="00A306A6">
      <w:pPr>
        <w:spacing w:line="360" w:lineRule="auto"/>
        <w:jc w:val="center"/>
        <w:rPr>
          <w:rFonts w:eastAsia="Calibri"/>
          <w:b/>
          <w:bCs/>
          <w:sz w:val="28"/>
          <w:szCs w:val="28"/>
          <w:lang w:val="en-US" w:eastAsia="en-US"/>
        </w:rPr>
      </w:pPr>
      <w:r w:rsidRPr="00A306A6">
        <w:rPr>
          <w:rFonts w:eastAsia="Calibri"/>
          <w:b/>
          <w:bCs/>
          <w:sz w:val="28"/>
          <w:szCs w:val="28"/>
          <w:lang w:val="en-US" w:eastAsia="en-US"/>
        </w:rPr>
        <w:t>Adult entero-enteric intussusception caused by small bowel submucosal lipoma</w:t>
      </w:r>
      <w:bookmarkEnd w:id="0"/>
    </w:p>
    <w:p w14:paraId="63903E2C" w14:textId="77777777" w:rsidR="00A306A6" w:rsidRPr="00A306A6" w:rsidRDefault="00A306A6" w:rsidP="00A306A6">
      <w:pPr>
        <w:spacing w:line="360" w:lineRule="auto"/>
        <w:jc w:val="center"/>
        <w:rPr>
          <w:rFonts w:eastAsia="Calibri"/>
          <w:sz w:val="28"/>
          <w:szCs w:val="28"/>
          <w:lang w:val="es-ES" w:eastAsia="en-US"/>
        </w:rPr>
      </w:pPr>
      <w:r w:rsidRPr="00A306A6">
        <w:rPr>
          <w:rFonts w:eastAsia="Calibri"/>
          <w:sz w:val="28"/>
          <w:szCs w:val="28"/>
          <w:lang w:val="es-ES" w:eastAsia="en-US"/>
        </w:rPr>
        <w:t>Invaginación entero-entérica en adulto por lipoma submucoso de intestino delgado</w:t>
      </w:r>
    </w:p>
    <w:p w14:paraId="2FADFCD8" w14:textId="77777777" w:rsidR="00A306A6" w:rsidRPr="00A306A6" w:rsidRDefault="00A306A6" w:rsidP="00A306A6">
      <w:pPr>
        <w:spacing w:line="360" w:lineRule="auto"/>
        <w:jc w:val="both"/>
        <w:rPr>
          <w:rFonts w:eastAsia="Calibri"/>
          <w:lang w:val="es-CU" w:eastAsia="en-US"/>
        </w:rPr>
      </w:pPr>
    </w:p>
    <w:p w14:paraId="40C9C2A9" w14:textId="77777777" w:rsidR="00A306A6" w:rsidRPr="00A306A6" w:rsidRDefault="00A306A6" w:rsidP="00A306A6">
      <w:pPr>
        <w:spacing w:line="360" w:lineRule="auto"/>
        <w:jc w:val="both"/>
        <w:rPr>
          <w:rFonts w:eastAsia="Calibri"/>
          <w:lang w:val="es-CU" w:eastAsia="en-US"/>
        </w:rPr>
      </w:pPr>
      <w:r w:rsidRPr="00A306A6">
        <w:rPr>
          <w:rFonts w:eastAsia="Calibri"/>
          <w:lang w:val="es-CU" w:eastAsia="en-US"/>
        </w:rPr>
        <w:t xml:space="preserve">Karel </w:t>
      </w:r>
      <w:proofErr w:type="spellStart"/>
      <w:r w:rsidRPr="00A306A6">
        <w:rPr>
          <w:rFonts w:eastAsia="Calibri"/>
          <w:lang w:val="es-CU" w:eastAsia="en-US"/>
        </w:rPr>
        <w:t>Borroto</w:t>
      </w:r>
      <w:proofErr w:type="spellEnd"/>
      <w:r w:rsidRPr="00A306A6">
        <w:rPr>
          <w:rFonts w:eastAsia="Calibri"/>
          <w:lang w:val="es-CU" w:eastAsia="en-US"/>
        </w:rPr>
        <w:t xml:space="preserve"> </w:t>
      </w:r>
      <w:proofErr w:type="spellStart"/>
      <w:r w:rsidRPr="00A306A6">
        <w:rPr>
          <w:rFonts w:eastAsia="Calibri"/>
          <w:lang w:val="es-CU" w:eastAsia="en-US"/>
        </w:rPr>
        <w:t>Martínez</w:t>
      </w:r>
      <w:r w:rsidRPr="00A306A6">
        <w:rPr>
          <w:rFonts w:eastAsia="Calibri"/>
          <w:vertAlign w:val="superscript"/>
          <w:lang w:val="es-CU" w:eastAsia="en-US"/>
        </w:rPr>
        <w:t>1</w:t>
      </w:r>
      <w:proofErr w:type="spellEnd"/>
      <w:r w:rsidRPr="00A306A6">
        <w:rPr>
          <w:rFonts w:eastAsia="Calibri"/>
          <w:lang w:val="es-CU" w:eastAsia="en-US"/>
        </w:rPr>
        <w:t xml:space="preserve">* </w:t>
      </w:r>
      <w:hyperlink r:id="rId7" w:history="1">
        <w:r w:rsidRPr="00A306A6">
          <w:rPr>
            <w:rFonts w:eastAsia="Calibri"/>
            <w:color w:val="0563C1"/>
            <w:lang w:val="es-CU" w:eastAsia="en-US"/>
          </w:rPr>
          <w:t>https://orcid.org/0000-0002-3183-1312</w:t>
        </w:r>
      </w:hyperlink>
      <w:r w:rsidRPr="00A306A6">
        <w:rPr>
          <w:rFonts w:eastAsia="Calibri"/>
          <w:lang w:val="es-CU" w:eastAsia="en-US"/>
        </w:rPr>
        <w:t xml:space="preserve"> </w:t>
      </w:r>
    </w:p>
    <w:p w14:paraId="173D9F38" w14:textId="77777777" w:rsidR="00A306A6" w:rsidRPr="00A306A6" w:rsidRDefault="00A306A6" w:rsidP="00A306A6">
      <w:pPr>
        <w:spacing w:line="360" w:lineRule="auto"/>
        <w:jc w:val="both"/>
        <w:rPr>
          <w:rFonts w:eastAsia="Calibri"/>
          <w:lang w:val="es-CU" w:eastAsia="en-US"/>
        </w:rPr>
      </w:pPr>
      <w:proofErr w:type="spellStart"/>
      <w:r w:rsidRPr="00A306A6">
        <w:rPr>
          <w:rFonts w:eastAsia="Calibri"/>
          <w:lang w:val="es-CU" w:eastAsia="en-US"/>
        </w:rPr>
        <w:t>Raysy</w:t>
      </w:r>
      <w:proofErr w:type="spellEnd"/>
      <w:r w:rsidRPr="00A306A6">
        <w:rPr>
          <w:rFonts w:eastAsia="Calibri"/>
          <w:lang w:val="es-CU" w:eastAsia="en-US"/>
        </w:rPr>
        <w:t xml:space="preserve"> </w:t>
      </w:r>
      <w:proofErr w:type="spellStart"/>
      <w:r w:rsidRPr="00A306A6">
        <w:rPr>
          <w:rFonts w:eastAsia="Calibri"/>
          <w:lang w:val="es-CU" w:eastAsia="en-US"/>
        </w:rPr>
        <w:t>Sardiñas</w:t>
      </w:r>
      <w:proofErr w:type="spellEnd"/>
      <w:r w:rsidRPr="00A306A6">
        <w:rPr>
          <w:rFonts w:eastAsia="Calibri"/>
          <w:lang w:val="es-CU" w:eastAsia="en-US"/>
        </w:rPr>
        <w:t xml:space="preserve"> </w:t>
      </w:r>
      <w:proofErr w:type="spellStart"/>
      <w:r w:rsidRPr="00A306A6">
        <w:rPr>
          <w:rFonts w:eastAsia="Calibri"/>
          <w:lang w:val="es-CU" w:eastAsia="en-US"/>
        </w:rPr>
        <w:t>Ponce</w:t>
      </w:r>
      <w:r w:rsidRPr="00A306A6">
        <w:rPr>
          <w:rFonts w:eastAsia="Calibri"/>
          <w:vertAlign w:val="superscript"/>
          <w:lang w:val="es-CU" w:eastAsia="en-US"/>
        </w:rPr>
        <w:t>1</w:t>
      </w:r>
      <w:proofErr w:type="spellEnd"/>
      <w:r w:rsidRPr="00A306A6">
        <w:rPr>
          <w:rFonts w:eastAsia="Calibri"/>
          <w:lang w:val="es-CU" w:eastAsia="en-US"/>
        </w:rPr>
        <w:t xml:space="preserve"> </w:t>
      </w:r>
      <w:hyperlink r:id="rId8" w:history="1">
        <w:r w:rsidRPr="00A306A6">
          <w:rPr>
            <w:rFonts w:eastAsia="Calibri"/>
            <w:color w:val="0563C1"/>
            <w:lang w:val="es-CU" w:eastAsia="en-US"/>
          </w:rPr>
          <w:t>https://orcid.org/0000-0001-5744-1323</w:t>
        </w:r>
      </w:hyperlink>
      <w:r w:rsidRPr="00A306A6">
        <w:rPr>
          <w:rFonts w:eastAsia="Calibri"/>
          <w:lang w:val="es-CU" w:eastAsia="en-US"/>
        </w:rPr>
        <w:t xml:space="preserve"> </w:t>
      </w:r>
    </w:p>
    <w:p w14:paraId="3211E84F" w14:textId="77777777" w:rsidR="00A306A6" w:rsidRPr="00A306A6" w:rsidRDefault="00A306A6" w:rsidP="00A306A6">
      <w:pPr>
        <w:spacing w:line="360" w:lineRule="auto"/>
        <w:jc w:val="both"/>
        <w:rPr>
          <w:rFonts w:eastAsia="Calibri"/>
          <w:lang w:val="es-CU" w:eastAsia="en-US"/>
        </w:rPr>
      </w:pPr>
      <w:proofErr w:type="spellStart"/>
      <w:r w:rsidRPr="00A306A6">
        <w:rPr>
          <w:rFonts w:eastAsia="Calibri"/>
          <w:lang w:val="es-CU" w:eastAsia="en-US"/>
        </w:rPr>
        <w:t>Yoanna</w:t>
      </w:r>
      <w:proofErr w:type="spellEnd"/>
      <w:r w:rsidRPr="00A306A6">
        <w:rPr>
          <w:rFonts w:eastAsia="Calibri"/>
          <w:lang w:val="es-CU" w:eastAsia="en-US"/>
        </w:rPr>
        <w:t xml:space="preserve"> Ramírez </w:t>
      </w:r>
      <w:proofErr w:type="spellStart"/>
      <w:r w:rsidRPr="00A306A6">
        <w:rPr>
          <w:rFonts w:eastAsia="Calibri"/>
          <w:lang w:val="es-CU" w:eastAsia="en-US"/>
        </w:rPr>
        <w:t>Fernández</w:t>
      </w:r>
      <w:r w:rsidRPr="00A306A6">
        <w:rPr>
          <w:rFonts w:eastAsia="Calibri"/>
          <w:vertAlign w:val="superscript"/>
          <w:lang w:val="es-CU" w:eastAsia="en-US"/>
        </w:rPr>
        <w:t>1</w:t>
      </w:r>
      <w:proofErr w:type="spellEnd"/>
      <w:r w:rsidRPr="00A306A6">
        <w:rPr>
          <w:rFonts w:eastAsia="Calibri"/>
          <w:lang w:val="es-CU" w:eastAsia="en-US"/>
        </w:rPr>
        <w:t xml:space="preserve"> </w:t>
      </w:r>
      <w:r w:rsidRPr="00A306A6">
        <w:rPr>
          <w:rFonts w:eastAsia="Calibri"/>
          <w:lang w:val="es-CU" w:eastAsia="en-US"/>
        </w:rPr>
        <w:tab/>
      </w:r>
      <w:hyperlink r:id="rId9" w:history="1">
        <w:r w:rsidRPr="00A306A6">
          <w:rPr>
            <w:rFonts w:eastAsia="Calibri"/>
            <w:color w:val="0563C1"/>
            <w:lang w:val="es-CU" w:eastAsia="en-US"/>
          </w:rPr>
          <w:t>https://orcid.org/0000-0002-6343-3781</w:t>
        </w:r>
      </w:hyperlink>
      <w:r w:rsidRPr="00A306A6">
        <w:rPr>
          <w:rFonts w:eastAsia="Calibri"/>
          <w:lang w:val="es-CU" w:eastAsia="en-US"/>
        </w:rPr>
        <w:t xml:space="preserve"> </w:t>
      </w:r>
    </w:p>
    <w:p w14:paraId="7409E4AE" w14:textId="77777777" w:rsidR="00A306A6" w:rsidRPr="00A306A6" w:rsidRDefault="00A306A6" w:rsidP="00A306A6">
      <w:pPr>
        <w:spacing w:line="360" w:lineRule="auto"/>
        <w:jc w:val="both"/>
        <w:rPr>
          <w:rFonts w:eastAsia="Calibri"/>
          <w:lang w:val="es-CU" w:eastAsia="en-US"/>
        </w:rPr>
      </w:pPr>
      <w:r w:rsidRPr="00A306A6">
        <w:rPr>
          <w:rFonts w:eastAsia="Calibri"/>
          <w:lang w:val="es-CU" w:eastAsia="en-US"/>
        </w:rPr>
        <w:t xml:space="preserve">Mónica Galindo </w:t>
      </w:r>
      <w:proofErr w:type="spellStart"/>
      <w:r w:rsidRPr="00A306A6">
        <w:rPr>
          <w:rFonts w:eastAsia="Calibri"/>
          <w:lang w:val="es-CU" w:eastAsia="en-US"/>
        </w:rPr>
        <w:t>Estévez</w:t>
      </w:r>
      <w:r w:rsidRPr="00A306A6">
        <w:rPr>
          <w:rFonts w:eastAsia="Calibri"/>
          <w:vertAlign w:val="superscript"/>
          <w:lang w:val="es-CU" w:eastAsia="en-US"/>
        </w:rPr>
        <w:t>2</w:t>
      </w:r>
      <w:proofErr w:type="spellEnd"/>
      <w:r w:rsidRPr="00A306A6">
        <w:rPr>
          <w:rFonts w:eastAsia="Calibri"/>
          <w:lang w:val="es-CU" w:eastAsia="en-US"/>
        </w:rPr>
        <w:t xml:space="preserve"> </w:t>
      </w:r>
      <w:hyperlink r:id="rId10" w:history="1">
        <w:r w:rsidRPr="00A306A6">
          <w:rPr>
            <w:rFonts w:eastAsia="Calibri"/>
            <w:color w:val="0563C1"/>
            <w:lang w:val="es-CU" w:eastAsia="en-US"/>
          </w:rPr>
          <w:t>https://orcid.org/0000-0001-5276-246X</w:t>
        </w:r>
      </w:hyperlink>
      <w:r w:rsidRPr="00A306A6">
        <w:rPr>
          <w:rFonts w:eastAsia="Calibri"/>
          <w:lang w:val="es-CU" w:eastAsia="en-US"/>
        </w:rPr>
        <w:t xml:space="preserve"> </w:t>
      </w:r>
    </w:p>
    <w:p w14:paraId="3A96DA14" w14:textId="77777777" w:rsidR="00A306A6" w:rsidRPr="00A306A6" w:rsidRDefault="00A306A6" w:rsidP="00A306A6">
      <w:pPr>
        <w:spacing w:line="360" w:lineRule="auto"/>
        <w:jc w:val="both"/>
        <w:rPr>
          <w:rFonts w:eastAsia="Calibri"/>
          <w:lang w:val="es-CU" w:eastAsia="en-US"/>
        </w:rPr>
      </w:pPr>
    </w:p>
    <w:p w14:paraId="4838F646" w14:textId="77777777" w:rsidR="00A306A6" w:rsidRPr="00A306A6" w:rsidRDefault="00A306A6" w:rsidP="00A306A6">
      <w:pPr>
        <w:spacing w:line="360" w:lineRule="auto"/>
        <w:jc w:val="both"/>
        <w:rPr>
          <w:rFonts w:eastAsia="Calibri"/>
          <w:lang w:val="es-CU" w:eastAsia="en-US"/>
        </w:rPr>
      </w:pPr>
      <w:proofErr w:type="spellStart"/>
      <w:r w:rsidRPr="00A306A6">
        <w:rPr>
          <w:rFonts w:eastAsia="Calibri"/>
          <w:vertAlign w:val="superscript"/>
          <w:lang w:val="es-CU" w:eastAsia="en-US"/>
        </w:rPr>
        <w:t>1</w:t>
      </w:r>
      <w:r w:rsidRPr="00A306A6">
        <w:rPr>
          <w:rFonts w:eastAsia="Calibri"/>
          <w:lang w:val="es-CU" w:eastAsia="en-US"/>
        </w:rPr>
        <w:t>Centro</w:t>
      </w:r>
      <w:proofErr w:type="spellEnd"/>
      <w:r w:rsidRPr="00A306A6">
        <w:rPr>
          <w:rFonts w:eastAsia="Calibri"/>
          <w:lang w:val="es-CU" w:eastAsia="en-US"/>
        </w:rPr>
        <w:t xml:space="preserve"> de Investigaciones Clínicas. Departamento de Cirugía General. La Habana, Cuba. </w:t>
      </w:r>
    </w:p>
    <w:p w14:paraId="4C4CC06F" w14:textId="77777777" w:rsidR="00A306A6" w:rsidRPr="00A306A6" w:rsidRDefault="00A306A6" w:rsidP="00A306A6">
      <w:pPr>
        <w:spacing w:line="360" w:lineRule="auto"/>
        <w:jc w:val="both"/>
        <w:rPr>
          <w:rFonts w:eastAsia="Calibri"/>
          <w:lang w:val="es-CU" w:eastAsia="en-US"/>
        </w:rPr>
      </w:pPr>
      <w:proofErr w:type="spellStart"/>
      <w:r w:rsidRPr="00A306A6">
        <w:rPr>
          <w:rFonts w:eastAsia="Calibri"/>
          <w:vertAlign w:val="superscript"/>
          <w:lang w:val="es-CU" w:eastAsia="en-US"/>
        </w:rPr>
        <w:t>2</w:t>
      </w:r>
      <w:r w:rsidRPr="00A306A6">
        <w:rPr>
          <w:rFonts w:eastAsia="Calibri"/>
          <w:lang w:val="es-CU" w:eastAsia="en-US"/>
        </w:rPr>
        <w:t>Centro</w:t>
      </w:r>
      <w:proofErr w:type="spellEnd"/>
      <w:r w:rsidRPr="00A306A6">
        <w:rPr>
          <w:rFonts w:eastAsia="Calibri"/>
          <w:lang w:val="es-CU" w:eastAsia="en-US"/>
        </w:rPr>
        <w:t xml:space="preserve"> de Investigaciones Médico-Quirúrgicas. Servicio de Medicina Interna. La Habana, Cuba. </w:t>
      </w:r>
    </w:p>
    <w:p w14:paraId="377F3678" w14:textId="77777777" w:rsidR="00A306A6" w:rsidRPr="00A306A6" w:rsidRDefault="00A306A6" w:rsidP="00A306A6">
      <w:pPr>
        <w:spacing w:line="360" w:lineRule="auto"/>
        <w:jc w:val="both"/>
        <w:rPr>
          <w:rFonts w:eastAsia="Calibri"/>
          <w:lang w:val="es-CU" w:eastAsia="en-US"/>
        </w:rPr>
      </w:pPr>
    </w:p>
    <w:p w14:paraId="265972C3" w14:textId="77777777" w:rsidR="00A306A6" w:rsidRPr="00A306A6" w:rsidRDefault="00A306A6" w:rsidP="00A306A6">
      <w:pPr>
        <w:spacing w:line="360" w:lineRule="auto"/>
        <w:jc w:val="both"/>
        <w:rPr>
          <w:rFonts w:eastAsia="Calibri"/>
          <w:lang w:val="es-CU" w:eastAsia="en-US"/>
        </w:rPr>
      </w:pPr>
      <w:r w:rsidRPr="00A306A6">
        <w:rPr>
          <w:rFonts w:eastAsia="Calibri"/>
          <w:lang w:val="es-CU" w:eastAsia="en-US"/>
        </w:rPr>
        <w:t xml:space="preserve">*Autor para la correspondencia. Correo electrónico: </w:t>
      </w:r>
      <w:hyperlink r:id="rId11" w:history="1">
        <w:r w:rsidRPr="00A306A6">
          <w:rPr>
            <w:rFonts w:eastAsia="Calibri"/>
            <w:color w:val="0563C1"/>
            <w:lang w:val="es-CU" w:eastAsia="en-US"/>
          </w:rPr>
          <w:t>karelborroto@infomed.sld.cu</w:t>
        </w:r>
      </w:hyperlink>
    </w:p>
    <w:p w14:paraId="50945C29" w14:textId="77777777" w:rsidR="00A306A6" w:rsidRPr="00A306A6" w:rsidRDefault="00A306A6" w:rsidP="00A306A6">
      <w:pPr>
        <w:spacing w:line="360" w:lineRule="auto"/>
        <w:jc w:val="both"/>
        <w:rPr>
          <w:rFonts w:eastAsia="Calibri"/>
          <w:b/>
          <w:bCs/>
          <w:lang w:val="es-CU" w:eastAsia="en-US"/>
        </w:rPr>
      </w:pPr>
    </w:p>
    <w:p w14:paraId="66A06902" w14:textId="77777777" w:rsidR="00A306A6" w:rsidRPr="00A306A6" w:rsidRDefault="00A306A6" w:rsidP="00A306A6">
      <w:pPr>
        <w:spacing w:line="360" w:lineRule="auto"/>
        <w:jc w:val="both"/>
        <w:rPr>
          <w:rFonts w:eastAsia="Calibri"/>
          <w:b/>
          <w:bCs/>
          <w:lang w:val="en-US" w:eastAsia="en-US"/>
        </w:rPr>
      </w:pPr>
      <w:r w:rsidRPr="00A306A6">
        <w:rPr>
          <w:rFonts w:eastAsia="Calibri"/>
          <w:b/>
          <w:bCs/>
          <w:lang w:val="en-US" w:eastAsia="en-US"/>
        </w:rPr>
        <w:t>ABSTRACT</w:t>
      </w:r>
    </w:p>
    <w:p w14:paraId="32E962F2" w14:textId="77777777" w:rsidR="00A306A6" w:rsidRPr="00A306A6" w:rsidRDefault="00A306A6" w:rsidP="00A306A6">
      <w:pPr>
        <w:spacing w:line="360" w:lineRule="auto"/>
        <w:jc w:val="both"/>
        <w:rPr>
          <w:rFonts w:eastAsia="Calibri"/>
          <w:lang w:val="en-US" w:eastAsia="en-US"/>
        </w:rPr>
      </w:pPr>
      <w:r w:rsidRPr="00A306A6">
        <w:rPr>
          <w:rFonts w:eastAsia="Calibri"/>
          <w:b/>
          <w:bCs/>
          <w:lang w:val="en-US" w:eastAsia="en-US"/>
        </w:rPr>
        <w:t>Introduction:</w:t>
      </w:r>
      <w:r w:rsidRPr="00A306A6">
        <w:rPr>
          <w:rFonts w:eastAsia="Calibri"/>
          <w:lang w:val="en-US" w:eastAsia="en-US"/>
        </w:rPr>
        <w:t xml:space="preserve"> Intussusception is the prolapse of one gastrointestinal segment into an adjacent part. Its incidence in adults is less than 10%. </w:t>
      </w:r>
    </w:p>
    <w:p w14:paraId="3E85A300" w14:textId="77777777" w:rsidR="00A306A6" w:rsidRPr="00A306A6" w:rsidRDefault="00A306A6" w:rsidP="00A306A6">
      <w:pPr>
        <w:spacing w:line="360" w:lineRule="auto"/>
        <w:jc w:val="both"/>
        <w:rPr>
          <w:rFonts w:eastAsia="Calibri"/>
          <w:lang w:val="en-US" w:eastAsia="en-US"/>
        </w:rPr>
      </w:pPr>
      <w:r w:rsidRPr="00A306A6">
        <w:rPr>
          <w:rFonts w:eastAsia="Calibri"/>
          <w:b/>
          <w:bCs/>
          <w:lang w:val="en-US" w:eastAsia="en-US"/>
        </w:rPr>
        <w:t xml:space="preserve">Objective: </w:t>
      </w:r>
      <w:r w:rsidRPr="00A306A6">
        <w:rPr>
          <w:rFonts w:eastAsia="Calibri"/>
          <w:lang w:val="en-US" w:eastAsia="en-US"/>
        </w:rPr>
        <w:t>To presents a case of adult entero-enteric intussusception caused by small bowel submucosal lipoma.</w:t>
      </w:r>
    </w:p>
    <w:p w14:paraId="27CAFC9C" w14:textId="77777777" w:rsidR="00A306A6" w:rsidRPr="00A306A6" w:rsidRDefault="00A306A6" w:rsidP="00A306A6">
      <w:pPr>
        <w:spacing w:line="360" w:lineRule="auto"/>
        <w:jc w:val="both"/>
        <w:rPr>
          <w:rFonts w:eastAsia="Calibri"/>
          <w:bCs/>
          <w:lang w:val="en-US" w:eastAsia="en-US"/>
        </w:rPr>
      </w:pPr>
      <w:r w:rsidRPr="00A306A6">
        <w:rPr>
          <w:rFonts w:eastAsia="Calibri"/>
          <w:b/>
          <w:bCs/>
          <w:lang w:val="en-US" w:eastAsia="en-US"/>
        </w:rPr>
        <w:t xml:space="preserve">Clinical case: </w:t>
      </w:r>
      <w:r w:rsidRPr="00A306A6">
        <w:rPr>
          <w:rFonts w:eastAsia="Calibri"/>
          <w:lang w:val="en-US" w:eastAsia="en-US"/>
        </w:rPr>
        <w:t>A</w:t>
      </w:r>
      <w:r w:rsidRPr="00A306A6">
        <w:rPr>
          <w:rFonts w:eastAsia="Calibri"/>
          <w:bCs/>
          <w:lang w:val="en-US" w:eastAsia="en-US"/>
        </w:rPr>
        <w:t xml:space="preserve"> 66-year-old male patient with vague clinical manifestation that presented in a computed tomography scan typical invagination image, it showed the classical “target” and “sausage-like” images. He underwent surgery, where the diagnosis of </w:t>
      </w:r>
      <w:r w:rsidRPr="00A306A6">
        <w:rPr>
          <w:rFonts w:eastAsia="Calibri"/>
          <w:lang w:val="en-US" w:eastAsia="en-US"/>
        </w:rPr>
        <w:t xml:space="preserve">adult entero-enteric intussusception was confirmed and then an </w:t>
      </w:r>
      <w:proofErr w:type="spellStart"/>
      <w:r w:rsidRPr="00A306A6">
        <w:rPr>
          <w:rFonts w:eastAsia="Calibri"/>
          <w:lang w:val="en-US" w:eastAsia="en-US"/>
        </w:rPr>
        <w:t>en</w:t>
      </w:r>
      <w:proofErr w:type="spellEnd"/>
      <w:r w:rsidRPr="00A306A6">
        <w:rPr>
          <w:rFonts w:eastAsia="Calibri"/>
          <w:lang w:val="en-US" w:eastAsia="en-US"/>
        </w:rPr>
        <w:t xml:space="preserve">-bloc resection was performed. </w:t>
      </w:r>
      <w:r w:rsidRPr="00A306A6">
        <w:rPr>
          <w:rFonts w:eastAsia="Calibri"/>
          <w:bCs/>
          <w:lang w:val="en-US" w:eastAsia="en-US"/>
        </w:rPr>
        <w:t>Anatomopathological examination revealed a submucosal lipoma of the jejunum.</w:t>
      </w:r>
      <w:r w:rsidRPr="00A306A6">
        <w:rPr>
          <w:rFonts w:eastAsia="Calibri"/>
          <w:lang w:val="en-US" w:eastAsia="en-US"/>
        </w:rPr>
        <w:t xml:space="preserve"> </w:t>
      </w:r>
      <w:r w:rsidRPr="00A306A6">
        <w:rPr>
          <w:rFonts w:eastAsia="Calibri"/>
          <w:bCs/>
          <w:lang w:val="en-US" w:eastAsia="en-US"/>
        </w:rPr>
        <w:t xml:space="preserve">Gastrointestinal lipomas have an incidence of 0.035% - 4.4%. </w:t>
      </w:r>
    </w:p>
    <w:p w14:paraId="3149BCB2" w14:textId="77777777" w:rsidR="00A306A6" w:rsidRPr="00A306A6" w:rsidRDefault="00A306A6" w:rsidP="00A306A6">
      <w:pPr>
        <w:spacing w:line="360" w:lineRule="auto"/>
        <w:jc w:val="both"/>
        <w:rPr>
          <w:rFonts w:eastAsia="Calibri"/>
          <w:bCs/>
          <w:lang w:val="en-US" w:eastAsia="en-US"/>
        </w:rPr>
      </w:pPr>
      <w:r w:rsidRPr="00A306A6">
        <w:rPr>
          <w:rFonts w:eastAsia="Calibri"/>
          <w:b/>
          <w:lang w:val="en-US" w:eastAsia="en-US"/>
        </w:rPr>
        <w:t>Conclusion:</w:t>
      </w:r>
      <w:r w:rsidRPr="00A306A6">
        <w:rPr>
          <w:rFonts w:eastAsia="Calibri"/>
          <w:bCs/>
          <w:lang w:val="en-US" w:eastAsia="en-US"/>
        </w:rPr>
        <w:t xml:space="preserve"> </w:t>
      </w:r>
      <w:r w:rsidRPr="00A306A6">
        <w:rPr>
          <w:rFonts w:eastAsia="Calibri"/>
          <w:lang w:val="en-US" w:eastAsia="en-US"/>
        </w:rPr>
        <w:t xml:space="preserve">This is a rare case, not only because the intussusception is uncommon in adults but for the lead point found in it.  </w:t>
      </w:r>
    </w:p>
    <w:p w14:paraId="74D8D233" w14:textId="77777777" w:rsidR="00A306A6" w:rsidRPr="00A306A6" w:rsidRDefault="00A306A6" w:rsidP="00A306A6">
      <w:pPr>
        <w:spacing w:line="360" w:lineRule="auto"/>
        <w:jc w:val="both"/>
        <w:rPr>
          <w:rFonts w:eastAsia="Calibri"/>
          <w:bCs/>
          <w:lang w:val="es-CU" w:eastAsia="en-US"/>
        </w:rPr>
      </w:pPr>
      <w:proofErr w:type="spellStart"/>
      <w:r w:rsidRPr="00A306A6">
        <w:rPr>
          <w:rFonts w:eastAsia="Calibri"/>
          <w:b/>
          <w:lang w:val="es-CU" w:eastAsia="en-US"/>
        </w:rPr>
        <w:t>Keywords</w:t>
      </w:r>
      <w:proofErr w:type="spellEnd"/>
      <w:r w:rsidRPr="00A306A6">
        <w:rPr>
          <w:rFonts w:eastAsia="Calibri"/>
          <w:b/>
          <w:lang w:val="es-CU" w:eastAsia="en-US"/>
        </w:rPr>
        <w:t>:</w:t>
      </w:r>
      <w:r w:rsidRPr="00A306A6">
        <w:rPr>
          <w:rFonts w:eastAsia="Calibri"/>
          <w:bCs/>
          <w:lang w:val="es-CU" w:eastAsia="en-US"/>
        </w:rPr>
        <w:t xml:space="preserve"> </w:t>
      </w:r>
      <w:proofErr w:type="spellStart"/>
      <w:r w:rsidRPr="00A306A6">
        <w:rPr>
          <w:rFonts w:eastAsia="Calibri"/>
          <w:lang w:val="es-CU" w:eastAsia="en-US"/>
        </w:rPr>
        <w:t>intussusception</w:t>
      </w:r>
      <w:proofErr w:type="spellEnd"/>
      <w:r w:rsidRPr="00A306A6">
        <w:rPr>
          <w:rFonts w:eastAsia="Calibri"/>
          <w:lang w:val="es-CU" w:eastAsia="en-US"/>
        </w:rPr>
        <w:t xml:space="preserve">; </w:t>
      </w:r>
      <w:proofErr w:type="spellStart"/>
      <w:r w:rsidRPr="00A306A6">
        <w:rPr>
          <w:rFonts w:eastAsia="Calibri"/>
          <w:lang w:val="es-CU" w:eastAsia="en-US"/>
        </w:rPr>
        <w:t>adult</w:t>
      </w:r>
      <w:proofErr w:type="spellEnd"/>
      <w:r w:rsidRPr="00A306A6">
        <w:rPr>
          <w:rFonts w:eastAsia="Calibri"/>
          <w:lang w:val="es-CU" w:eastAsia="en-US"/>
        </w:rPr>
        <w:t>; l</w:t>
      </w:r>
      <w:r w:rsidRPr="00A306A6">
        <w:rPr>
          <w:rFonts w:eastAsia="Calibri"/>
          <w:bCs/>
          <w:lang w:val="es-CU" w:eastAsia="en-US"/>
        </w:rPr>
        <w:t>ipomas.</w:t>
      </w:r>
      <w:r w:rsidRPr="00A306A6">
        <w:rPr>
          <w:rFonts w:eastAsia="Calibri"/>
          <w:lang w:val="es-CU" w:eastAsia="en-US"/>
        </w:rPr>
        <w:t xml:space="preserve"> </w:t>
      </w:r>
    </w:p>
    <w:p w14:paraId="3D04F10E" w14:textId="77777777" w:rsidR="00A306A6" w:rsidRPr="00A306A6" w:rsidRDefault="00A306A6" w:rsidP="00A306A6">
      <w:pPr>
        <w:spacing w:line="360" w:lineRule="auto"/>
        <w:jc w:val="both"/>
        <w:rPr>
          <w:rFonts w:eastAsia="Calibri"/>
          <w:b/>
          <w:bCs/>
          <w:highlight w:val="yellow"/>
          <w:lang w:val="es-CU" w:eastAsia="en-US"/>
        </w:rPr>
      </w:pPr>
    </w:p>
    <w:p w14:paraId="01A069C0" w14:textId="77777777" w:rsidR="00A306A6" w:rsidRPr="00A306A6" w:rsidRDefault="00A306A6" w:rsidP="00A306A6">
      <w:pPr>
        <w:spacing w:line="360" w:lineRule="auto"/>
        <w:jc w:val="both"/>
        <w:rPr>
          <w:rFonts w:eastAsia="Calibri"/>
          <w:b/>
          <w:bCs/>
          <w:lang w:val="es-CU" w:eastAsia="en-US"/>
        </w:rPr>
      </w:pPr>
      <w:r w:rsidRPr="00A306A6">
        <w:rPr>
          <w:rFonts w:eastAsia="Calibri"/>
          <w:b/>
          <w:bCs/>
          <w:lang w:val="es-CU" w:eastAsia="en-US"/>
        </w:rPr>
        <w:t>RESUMEN</w:t>
      </w:r>
    </w:p>
    <w:p w14:paraId="02059F0E" w14:textId="77777777" w:rsidR="00A306A6" w:rsidRPr="00A306A6" w:rsidRDefault="00A306A6" w:rsidP="00A306A6">
      <w:pPr>
        <w:spacing w:line="360" w:lineRule="auto"/>
        <w:jc w:val="both"/>
        <w:rPr>
          <w:rFonts w:eastAsia="Calibri"/>
          <w:lang w:val="es-CU" w:eastAsia="en-US"/>
        </w:rPr>
      </w:pPr>
      <w:r w:rsidRPr="00A306A6">
        <w:rPr>
          <w:rFonts w:eastAsia="Calibri"/>
          <w:b/>
          <w:lang w:val="es-CU" w:eastAsia="en-US"/>
        </w:rPr>
        <w:t>Introducción:</w:t>
      </w:r>
      <w:r w:rsidRPr="00A306A6">
        <w:rPr>
          <w:rFonts w:eastAsia="Calibri"/>
          <w:bCs/>
          <w:lang w:val="es-CU" w:eastAsia="en-US"/>
        </w:rPr>
        <w:t xml:space="preserve"> La invaginación es el prolapso de una porción de intestino dentro de otra adyacente. Su incidencia entre adultos es menor del</w:t>
      </w:r>
      <w:r w:rsidRPr="00A306A6">
        <w:rPr>
          <w:rFonts w:eastAsia="Calibri"/>
          <w:lang w:val="es-CU" w:eastAsia="en-US"/>
        </w:rPr>
        <w:t xml:space="preserve"> 10 %. </w:t>
      </w:r>
    </w:p>
    <w:p w14:paraId="2CB38752" w14:textId="77777777" w:rsidR="00A306A6" w:rsidRPr="00A306A6" w:rsidRDefault="00A306A6" w:rsidP="00A306A6">
      <w:pPr>
        <w:spacing w:line="360" w:lineRule="auto"/>
        <w:jc w:val="both"/>
        <w:rPr>
          <w:rFonts w:eastAsia="Calibri"/>
          <w:lang w:val="es-CU" w:eastAsia="en-US"/>
        </w:rPr>
      </w:pPr>
      <w:r w:rsidRPr="00A306A6">
        <w:rPr>
          <w:rFonts w:eastAsia="Calibri"/>
          <w:b/>
          <w:bCs/>
          <w:lang w:val="es-CU" w:eastAsia="en-US"/>
        </w:rPr>
        <w:t>Objetivo:</w:t>
      </w:r>
      <w:r w:rsidRPr="00A306A6">
        <w:rPr>
          <w:rFonts w:eastAsia="Calibri"/>
          <w:lang w:val="es-CU" w:eastAsia="en-US"/>
        </w:rPr>
        <w:t xml:space="preserve"> Presentar el caso de invaginación intestinal entero-entérica en el adulto, producida por un lipoma submucoso. </w:t>
      </w:r>
    </w:p>
    <w:p w14:paraId="7E5B32B5" w14:textId="77777777" w:rsidR="00A306A6" w:rsidRPr="00A306A6" w:rsidRDefault="00A306A6" w:rsidP="00A306A6">
      <w:pPr>
        <w:spacing w:line="360" w:lineRule="auto"/>
        <w:jc w:val="both"/>
        <w:rPr>
          <w:rFonts w:eastAsia="Calibri"/>
          <w:lang w:val="es-CU" w:eastAsia="en-US"/>
        </w:rPr>
      </w:pPr>
      <w:r w:rsidRPr="00A306A6">
        <w:rPr>
          <w:rFonts w:eastAsia="Calibri"/>
          <w:b/>
          <w:bCs/>
          <w:lang w:val="es-CU" w:eastAsia="en-US"/>
        </w:rPr>
        <w:t>Caso clínico:</w:t>
      </w:r>
      <w:r w:rsidRPr="00A306A6">
        <w:rPr>
          <w:rFonts w:eastAsia="Calibri"/>
          <w:lang w:val="es-CU" w:eastAsia="en-US"/>
        </w:rPr>
        <w:t xml:space="preserve"> Se presenta el caso de un paciente masculino de 66 años con sintomatología vaga y hallazgos tomográficos típicos de invaginación intestinal, se observó la clásica imagen “en diana” y “en forma de morcilla”. Se llevó a salón donde se comprobó invaginación intestinal de yeyuno; se realizó resección en bloque y anastomosis en un plano. Anatomía patológica informó un lipoma submucoso de yeyuno. Los lipomas gastrointestinales tienen una incidencia de </w:t>
      </w:r>
      <w:r w:rsidRPr="00A306A6">
        <w:rPr>
          <w:rFonts w:eastAsia="Calibri"/>
          <w:bCs/>
          <w:lang w:val="es-CU" w:eastAsia="en-US"/>
        </w:rPr>
        <w:t>0,035 % - 4,4 %.</w:t>
      </w:r>
      <w:r w:rsidRPr="00A306A6">
        <w:rPr>
          <w:rFonts w:eastAsia="Calibri"/>
          <w:lang w:val="es-CU" w:eastAsia="en-US"/>
        </w:rPr>
        <w:t xml:space="preserve"> </w:t>
      </w:r>
    </w:p>
    <w:p w14:paraId="0BB53A1D" w14:textId="77777777" w:rsidR="00A306A6" w:rsidRPr="00A306A6" w:rsidRDefault="00A306A6" w:rsidP="00A306A6">
      <w:pPr>
        <w:spacing w:line="360" w:lineRule="auto"/>
        <w:jc w:val="both"/>
        <w:rPr>
          <w:rFonts w:eastAsia="Calibri"/>
          <w:bCs/>
          <w:lang w:val="es-CU" w:eastAsia="en-US"/>
        </w:rPr>
      </w:pPr>
      <w:r w:rsidRPr="00A306A6">
        <w:rPr>
          <w:rFonts w:eastAsia="Calibri"/>
          <w:b/>
          <w:bCs/>
          <w:lang w:val="es-CU" w:eastAsia="en-US"/>
        </w:rPr>
        <w:t>Conclusiones:</w:t>
      </w:r>
      <w:r w:rsidRPr="00A306A6">
        <w:rPr>
          <w:rFonts w:eastAsia="Calibri"/>
          <w:lang w:val="es-CU" w:eastAsia="en-US"/>
        </w:rPr>
        <w:t xml:space="preserve"> Este es un caso raro no solo porque la invaginación es rara en adulto sino también por la cabeza </w:t>
      </w:r>
      <w:proofErr w:type="spellStart"/>
      <w:r w:rsidRPr="00A306A6">
        <w:rPr>
          <w:rFonts w:eastAsia="Calibri"/>
          <w:lang w:val="es-CU" w:eastAsia="en-US"/>
        </w:rPr>
        <w:t>invaginante</w:t>
      </w:r>
      <w:proofErr w:type="spellEnd"/>
      <w:r w:rsidRPr="00A306A6">
        <w:rPr>
          <w:rFonts w:eastAsia="Calibri"/>
          <w:lang w:val="es-CU" w:eastAsia="en-US"/>
        </w:rPr>
        <w:t xml:space="preserve"> encontrada.     </w:t>
      </w:r>
      <w:r w:rsidRPr="00A306A6">
        <w:rPr>
          <w:rFonts w:eastAsia="Calibri"/>
          <w:bCs/>
          <w:lang w:val="es-CU" w:eastAsia="en-US"/>
        </w:rPr>
        <w:t xml:space="preserve"> </w:t>
      </w:r>
    </w:p>
    <w:p w14:paraId="42831911" w14:textId="77777777" w:rsidR="00A306A6" w:rsidRPr="00A306A6" w:rsidRDefault="00A306A6" w:rsidP="00A306A6">
      <w:pPr>
        <w:spacing w:line="360" w:lineRule="auto"/>
        <w:jc w:val="both"/>
        <w:rPr>
          <w:rFonts w:eastAsia="Calibri"/>
          <w:lang w:val="es-CU" w:eastAsia="en-US"/>
        </w:rPr>
      </w:pPr>
      <w:r w:rsidRPr="00A306A6">
        <w:rPr>
          <w:rFonts w:eastAsia="Calibri"/>
          <w:b/>
          <w:bCs/>
          <w:lang w:val="es-CU" w:eastAsia="en-US"/>
        </w:rPr>
        <w:t xml:space="preserve">Palabras clave: </w:t>
      </w:r>
      <w:r w:rsidRPr="00A306A6">
        <w:rPr>
          <w:rFonts w:eastAsia="Calibri"/>
          <w:lang w:val="es-CU" w:eastAsia="en-US"/>
        </w:rPr>
        <w:t xml:space="preserve">intususcepción; adulto; lipomas. </w:t>
      </w:r>
    </w:p>
    <w:p w14:paraId="3A65734C" w14:textId="77777777" w:rsidR="00A306A6" w:rsidRPr="00A306A6" w:rsidRDefault="00A306A6" w:rsidP="00A306A6">
      <w:pPr>
        <w:spacing w:line="360" w:lineRule="auto"/>
        <w:jc w:val="both"/>
        <w:rPr>
          <w:rFonts w:eastAsia="Calibri"/>
          <w:lang w:val="es-CU" w:eastAsia="en-US"/>
        </w:rPr>
      </w:pPr>
    </w:p>
    <w:p w14:paraId="61050772" w14:textId="77777777" w:rsidR="00A306A6" w:rsidRPr="00A306A6" w:rsidRDefault="00A306A6" w:rsidP="00A306A6">
      <w:pPr>
        <w:spacing w:line="360" w:lineRule="auto"/>
        <w:jc w:val="both"/>
        <w:rPr>
          <w:rFonts w:eastAsia="Calibri"/>
          <w:lang w:val="es-CU" w:eastAsia="en-US"/>
        </w:rPr>
      </w:pPr>
    </w:p>
    <w:p w14:paraId="18FB7C47" w14:textId="77777777" w:rsidR="00A306A6" w:rsidRPr="00A306A6" w:rsidRDefault="00A306A6" w:rsidP="00A306A6">
      <w:pPr>
        <w:spacing w:line="360" w:lineRule="auto"/>
        <w:jc w:val="both"/>
        <w:rPr>
          <w:rFonts w:eastAsia="Calibri"/>
          <w:lang w:val="en-US" w:eastAsia="en-US"/>
        </w:rPr>
      </w:pPr>
      <w:proofErr w:type="spellStart"/>
      <w:r w:rsidRPr="00A306A6">
        <w:rPr>
          <w:rFonts w:eastAsia="Calibri"/>
          <w:lang w:val="en-US" w:eastAsia="en-US"/>
        </w:rPr>
        <w:t>Recibido</w:t>
      </w:r>
      <w:proofErr w:type="spellEnd"/>
      <w:r w:rsidRPr="00A306A6">
        <w:rPr>
          <w:rFonts w:eastAsia="Calibri"/>
          <w:lang w:val="en-US" w:eastAsia="en-US"/>
        </w:rPr>
        <w:t>: 15/05/2023</w:t>
      </w:r>
    </w:p>
    <w:p w14:paraId="02DB7DCC" w14:textId="77777777" w:rsidR="00A306A6" w:rsidRPr="00A306A6" w:rsidRDefault="00A306A6" w:rsidP="00A306A6">
      <w:pPr>
        <w:spacing w:line="360" w:lineRule="auto"/>
        <w:jc w:val="both"/>
        <w:rPr>
          <w:rFonts w:eastAsia="Calibri"/>
          <w:lang w:val="en-US" w:eastAsia="en-US"/>
        </w:rPr>
      </w:pPr>
      <w:proofErr w:type="spellStart"/>
      <w:r w:rsidRPr="00A306A6">
        <w:rPr>
          <w:rFonts w:eastAsia="Calibri"/>
          <w:lang w:val="en-US" w:eastAsia="en-US"/>
        </w:rPr>
        <w:t>Aprobado</w:t>
      </w:r>
      <w:proofErr w:type="spellEnd"/>
      <w:r w:rsidRPr="00A306A6">
        <w:rPr>
          <w:rFonts w:eastAsia="Calibri"/>
          <w:lang w:val="en-US" w:eastAsia="en-US"/>
        </w:rPr>
        <w:t>: 06/07/2022</w:t>
      </w:r>
    </w:p>
    <w:p w14:paraId="3975B1F5" w14:textId="77777777" w:rsidR="00A306A6" w:rsidRPr="00A306A6" w:rsidRDefault="00A306A6" w:rsidP="00A306A6">
      <w:pPr>
        <w:spacing w:line="360" w:lineRule="auto"/>
        <w:jc w:val="both"/>
        <w:rPr>
          <w:rFonts w:eastAsia="Calibri"/>
          <w:b/>
          <w:bCs/>
          <w:lang w:val="en-US" w:eastAsia="en-US"/>
        </w:rPr>
      </w:pPr>
    </w:p>
    <w:p w14:paraId="7338DC58" w14:textId="77777777" w:rsidR="00A306A6" w:rsidRPr="00A306A6" w:rsidRDefault="00A306A6" w:rsidP="00A306A6">
      <w:pPr>
        <w:spacing w:line="360" w:lineRule="auto"/>
        <w:jc w:val="both"/>
        <w:rPr>
          <w:rFonts w:eastAsia="Calibri"/>
          <w:b/>
          <w:bCs/>
          <w:lang w:val="en-US" w:eastAsia="en-US"/>
        </w:rPr>
      </w:pPr>
    </w:p>
    <w:p w14:paraId="676A12BA" w14:textId="77777777" w:rsidR="00A306A6" w:rsidRPr="00A306A6" w:rsidRDefault="00A306A6" w:rsidP="00A306A6">
      <w:pPr>
        <w:spacing w:line="360" w:lineRule="auto"/>
        <w:jc w:val="center"/>
        <w:rPr>
          <w:rFonts w:eastAsia="Calibri"/>
          <w:b/>
          <w:bCs/>
          <w:sz w:val="32"/>
          <w:szCs w:val="32"/>
          <w:lang w:val="en-US" w:eastAsia="en-US"/>
        </w:rPr>
      </w:pPr>
      <w:r w:rsidRPr="00A306A6">
        <w:rPr>
          <w:rFonts w:eastAsia="Calibri"/>
          <w:b/>
          <w:bCs/>
          <w:sz w:val="32"/>
          <w:szCs w:val="32"/>
          <w:lang w:val="en-US" w:eastAsia="en-US"/>
        </w:rPr>
        <w:t>INTRODUCTION</w:t>
      </w:r>
    </w:p>
    <w:p w14:paraId="6B5D6606"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Intussusception (IS) is defined as the telescoping or prolapse of one gastrointestinal system segment into the lumen of an adjacent part.</w:t>
      </w:r>
      <w:r w:rsidRPr="00A306A6">
        <w:rPr>
          <w:rFonts w:eastAsia="Calibri"/>
          <w:vertAlign w:val="superscript"/>
          <w:lang w:val="en-US" w:eastAsia="en-US"/>
        </w:rPr>
        <w:t>(1,2,3,4)</w:t>
      </w:r>
      <w:r w:rsidRPr="00A306A6">
        <w:rPr>
          <w:rFonts w:eastAsia="Calibri"/>
          <w:b/>
          <w:lang w:val="en-US" w:eastAsia="en-US"/>
        </w:rPr>
        <w:t xml:space="preserve"> </w:t>
      </w:r>
      <w:r w:rsidRPr="00A306A6">
        <w:rPr>
          <w:rFonts w:eastAsia="Calibri"/>
          <w:bCs/>
          <w:lang w:val="en-US" w:eastAsia="en-US"/>
        </w:rPr>
        <w:t xml:space="preserve">The proximal segment is called the </w:t>
      </w:r>
      <w:proofErr w:type="spellStart"/>
      <w:r w:rsidRPr="00A306A6">
        <w:rPr>
          <w:rFonts w:eastAsia="Calibri"/>
          <w:bCs/>
          <w:lang w:val="en-US" w:eastAsia="en-US"/>
        </w:rPr>
        <w:t>instussusceptum</w:t>
      </w:r>
      <w:proofErr w:type="spellEnd"/>
      <w:r w:rsidRPr="00A306A6">
        <w:rPr>
          <w:rFonts w:eastAsia="Calibri"/>
          <w:bCs/>
          <w:lang w:val="en-US" w:eastAsia="en-US"/>
        </w:rPr>
        <w:t xml:space="preserve"> and the distal portion is called </w:t>
      </w:r>
      <w:proofErr w:type="spellStart"/>
      <w:r w:rsidRPr="00A306A6">
        <w:rPr>
          <w:rFonts w:eastAsia="Calibri"/>
          <w:bCs/>
          <w:lang w:val="en-US" w:eastAsia="en-US"/>
        </w:rPr>
        <w:t>intussescepiens</w:t>
      </w:r>
      <w:proofErr w:type="spellEnd"/>
      <w:r w:rsidRPr="00A306A6">
        <w:rPr>
          <w:rFonts w:eastAsia="Calibri"/>
          <w:bCs/>
          <w:lang w:val="en-US" w:eastAsia="en-US"/>
        </w:rPr>
        <w:t>.</w:t>
      </w:r>
      <w:r w:rsidRPr="00A306A6">
        <w:rPr>
          <w:rFonts w:eastAsia="Calibri"/>
          <w:bCs/>
          <w:vertAlign w:val="superscript"/>
          <w:lang w:val="en-US" w:eastAsia="en-US"/>
        </w:rPr>
        <w:t xml:space="preserve">(5) </w:t>
      </w:r>
      <w:r w:rsidRPr="00A306A6">
        <w:rPr>
          <w:rFonts w:eastAsia="Calibri"/>
          <w:bCs/>
          <w:lang w:val="en-US" w:eastAsia="en-US"/>
        </w:rPr>
        <w:t>This disease was first described in 1674 by Paul Barbette and since that time, it is considered a medical and surgical emergency.</w:t>
      </w:r>
      <w:r w:rsidRPr="00A306A6">
        <w:rPr>
          <w:rFonts w:eastAsia="Calibri"/>
          <w:bCs/>
          <w:vertAlign w:val="superscript"/>
          <w:lang w:val="en-US" w:eastAsia="en-US"/>
        </w:rPr>
        <w:t>(6,7)</w:t>
      </w:r>
      <w:r w:rsidRPr="00A306A6">
        <w:rPr>
          <w:rFonts w:eastAsia="Calibri"/>
          <w:bCs/>
          <w:lang w:val="en-US" w:eastAsia="en-US"/>
        </w:rPr>
        <w:t xml:space="preserve"> </w:t>
      </w:r>
      <w:r w:rsidRPr="00A306A6">
        <w:rPr>
          <w:rFonts w:eastAsia="Calibri"/>
          <w:lang w:val="en-US" w:eastAsia="en-US"/>
        </w:rPr>
        <w:t>It is rare in adults; reported incidence is less than 10% of all cases of IS.</w:t>
      </w:r>
      <w:r w:rsidRPr="00A306A6">
        <w:rPr>
          <w:rFonts w:eastAsia="Calibri"/>
          <w:vertAlign w:val="superscript"/>
          <w:lang w:val="en-US" w:eastAsia="en-US"/>
        </w:rPr>
        <w:t xml:space="preserve">(1,4,6,8,9) </w:t>
      </w:r>
      <w:r w:rsidRPr="00A306A6">
        <w:rPr>
          <w:rFonts w:eastAsia="Calibri"/>
          <w:bCs/>
          <w:lang w:val="en-US" w:eastAsia="en-US"/>
        </w:rPr>
        <w:t>In terms of cases-per-year, IS stands at 2 or 3 cases-per-million-people and it’s only responsible for 1 to 5% of all adult intestinal obstructions.</w:t>
      </w:r>
      <w:r w:rsidRPr="00A306A6">
        <w:rPr>
          <w:rFonts w:eastAsia="Calibri"/>
          <w:bCs/>
          <w:vertAlign w:val="superscript"/>
          <w:lang w:val="en-US" w:eastAsia="en-US"/>
        </w:rPr>
        <w:t>(2,4,5,7,8)</w:t>
      </w:r>
      <w:r w:rsidRPr="00A306A6">
        <w:rPr>
          <w:rFonts w:eastAsia="Calibri"/>
          <w:bCs/>
          <w:lang w:val="en-US" w:eastAsia="en-US"/>
        </w:rPr>
        <w:t xml:space="preserve"> In small bowel intussusception a benign lead point is a more frequent cause, and when a malignant tumor is found in </w:t>
      </w:r>
      <w:r w:rsidRPr="00A306A6">
        <w:rPr>
          <w:rFonts w:eastAsia="Calibri"/>
          <w:bCs/>
          <w:lang w:val="en-US" w:eastAsia="en-US"/>
        </w:rPr>
        <w:lastRenderedPageBreak/>
        <w:t>this cases are often due to a metastatic disease.</w:t>
      </w:r>
      <w:r w:rsidRPr="00A306A6">
        <w:rPr>
          <w:rFonts w:eastAsia="Calibri"/>
          <w:bCs/>
          <w:vertAlign w:val="superscript"/>
          <w:lang w:val="en-US" w:eastAsia="en-US"/>
        </w:rPr>
        <w:t xml:space="preserve">(2,4,6) </w:t>
      </w:r>
      <w:r w:rsidRPr="00A306A6">
        <w:rPr>
          <w:rFonts w:eastAsia="Calibri"/>
          <w:bCs/>
          <w:lang w:val="en-US" w:eastAsia="en-US"/>
        </w:rPr>
        <w:t xml:space="preserve">Other </w:t>
      </w:r>
      <w:r w:rsidRPr="00A306A6">
        <w:rPr>
          <w:rFonts w:eastAsia="Calibri"/>
          <w:lang w:val="en-US" w:eastAsia="en-US"/>
        </w:rPr>
        <w:t xml:space="preserve">causes of intussusception in adults are: pancreas </w:t>
      </w:r>
      <w:proofErr w:type="spellStart"/>
      <w:r w:rsidRPr="00A306A6">
        <w:rPr>
          <w:rFonts w:eastAsia="Calibri"/>
          <w:lang w:val="en-US" w:eastAsia="en-US"/>
        </w:rPr>
        <w:t>divisum</w:t>
      </w:r>
      <w:proofErr w:type="spellEnd"/>
      <w:r w:rsidRPr="00A306A6">
        <w:rPr>
          <w:rFonts w:eastAsia="Calibri"/>
          <w:lang w:val="en-US" w:eastAsia="en-US"/>
        </w:rPr>
        <w:t>, polyps, Meckel diverticulum, mesenteric cysts, abnormal peristalsis, thyroid abnormalities, infections, postoperative adhesions, Crohn's granulomas, hernias or intestinal ulcers.</w:t>
      </w:r>
      <w:r w:rsidRPr="00A306A6">
        <w:rPr>
          <w:rFonts w:eastAsia="Calibri"/>
          <w:vertAlign w:val="superscript"/>
          <w:lang w:val="en-US" w:eastAsia="en-US"/>
        </w:rPr>
        <w:t>(3,4,6,7)</w:t>
      </w:r>
    </w:p>
    <w:p w14:paraId="791FE911" w14:textId="77777777" w:rsidR="00A306A6" w:rsidRPr="00A306A6" w:rsidRDefault="00A306A6" w:rsidP="00A306A6">
      <w:pPr>
        <w:spacing w:line="360" w:lineRule="auto"/>
        <w:jc w:val="both"/>
        <w:rPr>
          <w:rFonts w:eastAsia="Calibri"/>
          <w:bCs/>
          <w:lang w:val="en-US" w:eastAsia="en-US"/>
        </w:rPr>
      </w:pPr>
      <w:r w:rsidRPr="00A306A6">
        <w:rPr>
          <w:rFonts w:eastAsia="Calibri"/>
          <w:lang w:val="en-US" w:eastAsia="en-US"/>
        </w:rPr>
        <w:t xml:space="preserve">The </w:t>
      </w:r>
      <w:proofErr w:type="spellStart"/>
      <w:r w:rsidRPr="00A306A6">
        <w:rPr>
          <w:rFonts w:eastAsia="Calibri"/>
          <w:lang w:val="en-US" w:eastAsia="en-US"/>
        </w:rPr>
        <w:t>IS´s</w:t>
      </w:r>
      <w:proofErr w:type="spellEnd"/>
      <w:r w:rsidRPr="00A306A6">
        <w:rPr>
          <w:rFonts w:eastAsia="Calibri"/>
          <w:lang w:val="en-US" w:eastAsia="en-US"/>
        </w:rPr>
        <w:t xml:space="preserve"> production mechanism is unclear.</w:t>
      </w:r>
      <w:r w:rsidRPr="00A306A6">
        <w:rPr>
          <w:rFonts w:eastAsia="Calibri"/>
          <w:bCs/>
          <w:vertAlign w:val="superscript"/>
          <w:lang w:val="en-US" w:eastAsia="en-US"/>
        </w:rPr>
        <w:t>(8)</w:t>
      </w:r>
      <w:r w:rsidRPr="00A306A6">
        <w:rPr>
          <w:rFonts w:eastAsia="Calibri"/>
          <w:bCs/>
          <w:lang w:val="en-US" w:eastAsia="en-US"/>
        </w:rPr>
        <w:t xml:space="preserve"> But is generally accepted that any lead point or stimulus </w:t>
      </w:r>
      <w:r w:rsidRPr="00A306A6">
        <w:rPr>
          <w:rFonts w:eastAsia="Calibri"/>
          <w:lang w:val="en-US" w:eastAsia="en-US"/>
        </w:rPr>
        <w:t>that alters normal peristaltic motion may initiate the advancement of the proximal intestine (or intraluminal mass) forward and into the lumen of a fixed distal intestinal segment.</w:t>
      </w:r>
      <w:r w:rsidRPr="00A306A6">
        <w:rPr>
          <w:rFonts w:eastAsia="Calibri"/>
          <w:vertAlign w:val="superscript"/>
          <w:lang w:val="en-US" w:eastAsia="en-US"/>
        </w:rPr>
        <w:t xml:space="preserve">(1,6,8) </w:t>
      </w:r>
      <w:r w:rsidRPr="00A306A6">
        <w:rPr>
          <w:rFonts w:eastAsia="Calibri"/>
          <w:lang w:val="en-US" w:eastAsia="en-US"/>
        </w:rPr>
        <w:t>The typical examples of this category include pedunculated tumors, such as lipomas or adenomatous polyps.</w:t>
      </w:r>
      <w:r w:rsidRPr="00A306A6">
        <w:rPr>
          <w:rFonts w:eastAsia="Calibri"/>
          <w:vertAlign w:val="superscript"/>
          <w:lang w:val="en-US" w:eastAsia="en-US"/>
        </w:rPr>
        <w:t>(1)</w:t>
      </w:r>
      <w:r w:rsidRPr="00A306A6">
        <w:rPr>
          <w:rFonts w:eastAsia="Calibri"/>
          <w:lang w:val="en-US" w:eastAsia="en-US"/>
        </w:rPr>
        <w:t xml:space="preserve"> </w:t>
      </w:r>
      <w:r w:rsidRPr="00A306A6">
        <w:rPr>
          <w:rFonts w:eastAsia="Calibri"/>
          <w:bCs/>
          <w:lang w:val="en-US" w:eastAsia="en-US"/>
        </w:rPr>
        <w:t>If this pathology is not detected timely may produce permanent bowel obstruction and even evolve into intestinal necrosis and it can be life-threating.</w:t>
      </w:r>
      <w:r w:rsidRPr="00A306A6">
        <w:rPr>
          <w:rFonts w:eastAsia="Calibri"/>
          <w:bCs/>
          <w:vertAlign w:val="superscript"/>
          <w:lang w:val="en-US" w:eastAsia="en-US"/>
        </w:rPr>
        <w:t>(1,4)</w:t>
      </w:r>
      <w:r w:rsidRPr="00A306A6">
        <w:rPr>
          <w:rFonts w:eastAsia="Calibri"/>
          <w:b/>
          <w:lang w:val="en-US" w:eastAsia="en-US"/>
        </w:rPr>
        <w:t xml:space="preserve"> </w:t>
      </w:r>
    </w:p>
    <w:p w14:paraId="583D18CD" w14:textId="77777777" w:rsidR="00A306A6" w:rsidRPr="00A306A6" w:rsidRDefault="00A306A6" w:rsidP="00A306A6">
      <w:pPr>
        <w:spacing w:line="360" w:lineRule="auto"/>
        <w:jc w:val="both"/>
        <w:rPr>
          <w:rFonts w:eastAsia="Calibri"/>
          <w:bCs/>
          <w:lang w:val="en-US" w:eastAsia="en-US"/>
        </w:rPr>
      </w:pPr>
      <w:r w:rsidRPr="00A306A6">
        <w:rPr>
          <w:rFonts w:eastAsia="Calibri"/>
          <w:lang w:val="en-US" w:eastAsia="en-US"/>
        </w:rPr>
        <w:t>In 1956 was presented a classification system for adult´s IS and they proposed 4 distinct anatomic variants, based on location.</w:t>
      </w:r>
      <w:r w:rsidRPr="00A306A6">
        <w:rPr>
          <w:rFonts w:eastAsia="Calibri"/>
          <w:vertAlign w:val="superscript"/>
          <w:lang w:val="en-US" w:eastAsia="en-US"/>
        </w:rPr>
        <w:t xml:space="preserve">(5,6) </w:t>
      </w:r>
      <w:r w:rsidRPr="00A306A6">
        <w:rPr>
          <w:rFonts w:eastAsia="Calibri"/>
          <w:bCs/>
          <w:lang w:val="en-US" w:eastAsia="en-US"/>
        </w:rPr>
        <w:t xml:space="preserve">The first one is called </w:t>
      </w:r>
      <w:r w:rsidRPr="00A306A6">
        <w:rPr>
          <w:rFonts w:eastAsia="Calibri"/>
          <w:lang w:val="en-US" w:eastAsia="en-US"/>
        </w:rPr>
        <w:t>entero-enteric (only the small intestine is affected);</w:t>
      </w:r>
      <w:r w:rsidRPr="00A306A6">
        <w:rPr>
          <w:rFonts w:eastAsia="Calibri"/>
          <w:vertAlign w:val="superscript"/>
          <w:lang w:val="en-US" w:eastAsia="en-US"/>
        </w:rPr>
        <w:t>(4,6,9)</w:t>
      </w:r>
      <w:r w:rsidRPr="00A306A6">
        <w:rPr>
          <w:rFonts w:eastAsia="Calibri"/>
          <w:lang w:val="en-US" w:eastAsia="en-US"/>
        </w:rPr>
        <w:t xml:space="preserve"> </w:t>
      </w:r>
      <w:r w:rsidRPr="00A306A6">
        <w:rPr>
          <w:rFonts w:eastAsia="Calibri"/>
          <w:bCs/>
          <w:lang w:val="en-US" w:eastAsia="en-US"/>
        </w:rPr>
        <w:t xml:space="preserve">the second one is the </w:t>
      </w:r>
      <w:proofErr w:type="spellStart"/>
      <w:r w:rsidRPr="00A306A6">
        <w:rPr>
          <w:rFonts w:eastAsia="Calibri"/>
          <w:lang w:val="en-US" w:eastAsia="en-US"/>
        </w:rPr>
        <w:t>colo</w:t>
      </w:r>
      <w:proofErr w:type="spellEnd"/>
      <w:r w:rsidRPr="00A306A6">
        <w:rPr>
          <w:rFonts w:eastAsia="Calibri"/>
          <w:lang w:val="en-US" w:eastAsia="en-US"/>
        </w:rPr>
        <w:t>-colic (the intussusception is limited to the colon and rectum -no anal protrusion);</w:t>
      </w:r>
      <w:r w:rsidRPr="00A306A6">
        <w:rPr>
          <w:rFonts w:eastAsia="Calibri"/>
          <w:vertAlign w:val="superscript"/>
          <w:lang w:val="en-US" w:eastAsia="en-US"/>
        </w:rPr>
        <w:t>(4,6,7,9)</w:t>
      </w:r>
      <w:r w:rsidRPr="00A306A6">
        <w:rPr>
          <w:rFonts w:eastAsia="Calibri"/>
          <w:b/>
          <w:bCs/>
          <w:lang w:val="en-US" w:eastAsia="en-US"/>
        </w:rPr>
        <w:t xml:space="preserve"> </w:t>
      </w:r>
      <w:r w:rsidRPr="00A306A6">
        <w:rPr>
          <w:rFonts w:eastAsia="Calibri"/>
          <w:bCs/>
          <w:lang w:val="en-US" w:eastAsia="en-US"/>
        </w:rPr>
        <w:t xml:space="preserve">the third one is named </w:t>
      </w:r>
      <w:r w:rsidRPr="00A306A6">
        <w:rPr>
          <w:rFonts w:eastAsia="Calibri"/>
          <w:lang w:val="en-US" w:eastAsia="en-US"/>
        </w:rPr>
        <w:t>ileocecal (the ileocecal valve is the lead point plus this portion of the small bowel invaginates into the ascending colon);</w:t>
      </w:r>
      <w:r w:rsidRPr="00A306A6">
        <w:rPr>
          <w:rFonts w:eastAsia="Calibri"/>
          <w:vertAlign w:val="superscript"/>
          <w:lang w:val="en-US" w:eastAsia="en-US"/>
        </w:rPr>
        <w:t>(4,5,6,7)</w:t>
      </w:r>
      <w:r w:rsidRPr="00A306A6">
        <w:rPr>
          <w:rFonts w:eastAsia="Calibri"/>
          <w:b/>
          <w:bCs/>
          <w:lang w:val="en-US" w:eastAsia="en-US"/>
        </w:rPr>
        <w:t xml:space="preserve"> </w:t>
      </w:r>
      <w:r w:rsidRPr="00A306A6">
        <w:rPr>
          <w:rFonts w:eastAsia="Calibri"/>
          <w:lang w:val="en-US" w:eastAsia="en-US"/>
        </w:rPr>
        <w:t>a</w:t>
      </w:r>
      <w:r w:rsidRPr="00A306A6">
        <w:rPr>
          <w:rFonts w:eastAsia="Calibri"/>
          <w:bCs/>
          <w:lang w:val="en-US" w:eastAsia="en-US"/>
        </w:rPr>
        <w:t>nd the fourth one is known as ileocolic (</w:t>
      </w:r>
      <w:r w:rsidRPr="00A306A6">
        <w:rPr>
          <w:rFonts w:eastAsia="Calibri"/>
          <w:lang w:val="en-US" w:eastAsia="en-US"/>
        </w:rPr>
        <w:t>the terminal ileum prolapses to the ascending colon through the ileocecal valve, but the appendix does not invaginate)</w:t>
      </w:r>
      <w:r w:rsidRPr="00A306A6">
        <w:rPr>
          <w:rFonts w:eastAsia="Calibri"/>
          <w:bCs/>
          <w:lang w:val="en-US" w:eastAsia="en-US"/>
        </w:rPr>
        <w:t>.</w:t>
      </w:r>
      <w:r w:rsidRPr="00A306A6">
        <w:rPr>
          <w:rFonts w:eastAsia="Calibri"/>
          <w:vertAlign w:val="superscript"/>
          <w:lang w:val="en-US" w:eastAsia="en-US"/>
        </w:rPr>
        <w:t>(4,5,6)</w:t>
      </w:r>
      <w:r w:rsidRPr="00A306A6">
        <w:rPr>
          <w:rFonts w:eastAsia="Calibri"/>
          <w:b/>
          <w:bCs/>
          <w:lang w:val="en-US" w:eastAsia="en-US"/>
        </w:rPr>
        <w:t xml:space="preserve"> </w:t>
      </w:r>
      <w:r w:rsidRPr="00A306A6">
        <w:rPr>
          <w:rFonts w:eastAsia="Calibri"/>
          <w:lang w:val="en-US" w:eastAsia="en-US"/>
        </w:rPr>
        <w:t>Another classification system categorizes cases based on the etiology of the intussusception, benign or malignant.</w:t>
      </w:r>
      <w:r w:rsidRPr="00A306A6">
        <w:rPr>
          <w:rFonts w:eastAsia="Calibri"/>
          <w:vertAlign w:val="superscript"/>
          <w:lang w:val="en-US" w:eastAsia="en-US"/>
        </w:rPr>
        <w:t>(6)</w:t>
      </w:r>
    </w:p>
    <w:p w14:paraId="3AED5268" w14:textId="77777777" w:rsidR="00A306A6" w:rsidRPr="00A306A6" w:rsidRDefault="00A306A6" w:rsidP="00A306A6">
      <w:pPr>
        <w:spacing w:line="360" w:lineRule="auto"/>
        <w:jc w:val="both"/>
        <w:rPr>
          <w:rFonts w:eastAsia="Calibri"/>
          <w:bCs/>
          <w:lang w:val="en-US" w:eastAsia="en-US"/>
        </w:rPr>
      </w:pPr>
      <w:r w:rsidRPr="00A306A6">
        <w:rPr>
          <w:rFonts w:eastAsia="Calibri"/>
          <w:lang w:val="en-US" w:eastAsia="en-US"/>
        </w:rPr>
        <w:t>The clinical diagnosis of IS in adults is difficult due to its nonspecific symptoms.</w:t>
      </w:r>
      <w:r w:rsidRPr="00A306A6">
        <w:rPr>
          <w:rFonts w:eastAsia="Calibri"/>
          <w:vertAlign w:val="superscript"/>
          <w:lang w:val="en-US" w:eastAsia="en-US"/>
        </w:rPr>
        <w:t>(1,3,6)</w:t>
      </w:r>
      <w:r w:rsidRPr="00A306A6">
        <w:rPr>
          <w:rFonts w:eastAsia="Calibri"/>
          <w:lang w:val="en-US" w:eastAsia="en-US"/>
        </w:rPr>
        <w:t xml:space="preserve"> The classical triad of abdominal pain, palpable mass, and bleeding per rectum (red currant jelly stools) is rarely seen in adults, leading to frequent misdiagnosis.</w:t>
      </w:r>
      <w:r w:rsidRPr="00A306A6">
        <w:rPr>
          <w:rFonts w:eastAsia="Calibri"/>
          <w:vertAlign w:val="superscript"/>
          <w:lang w:val="en-US" w:eastAsia="en-US"/>
        </w:rPr>
        <w:t>(5)</w:t>
      </w:r>
      <w:r w:rsidRPr="00A306A6">
        <w:rPr>
          <w:rFonts w:eastAsia="Calibri"/>
          <w:lang w:val="en-US" w:eastAsia="en-US"/>
        </w:rPr>
        <w:t xml:space="preserve"> </w:t>
      </w:r>
      <w:r w:rsidRPr="00A306A6">
        <w:rPr>
          <w:rFonts w:eastAsia="Calibri"/>
          <w:bCs/>
          <w:lang w:val="en-US" w:eastAsia="en-US"/>
        </w:rPr>
        <w:t>This entity</w:t>
      </w:r>
      <w:r w:rsidRPr="00A306A6">
        <w:rPr>
          <w:rFonts w:eastAsia="Calibri"/>
          <w:b/>
          <w:lang w:val="en-US" w:eastAsia="en-US"/>
        </w:rPr>
        <w:t xml:space="preserve"> </w:t>
      </w:r>
      <w:r w:rsidRPr="00A306A6">
        <w:rPr>
          <w:rFonts w:eastAsia="Calibri"/>
          <w:lang w:val="en-US" w:eastAsia="en-US"/>
        </w:rPr>
        <w:t>often onsets as an intermittent cramping abdominal pain associated with signs of bowel obstruction.</w:t>
      </w:r>
      <w:r w:rsidRPr="00A306A6">
        <w:rPr>
          <w:rFonts w:eastAsia="Calibri"/>
          <w:vertAlign w:val="superscript"/>
          <w:lang w:val="en-US" w:eastAsia="en-US"/>
        </w:rPr>
        <w:t>(4)</w:t>
      </w:r>
      <w:r w:rsidRPr="00A306A6">
        <w:rPr>
          <w:rFonts w:eastAsia="Calibri"/>
          <w:b/>
          <w:lang w:val="en-US" w:eastAsia="en-US"/>
        </w:rPr>
        <w:t xml:space="preserve"> </w:t>
      </w:r>
      <w:r w:rsidRPr="00A306A6">
        <w:rPr>
          <w:rFonts w:eastAsia="Calibri"/>
          <w:bCs/>
          <w:lang w:val="en-US" w:eastAsia="en-US"/>
        </w:rPr>
        <w:t xml:space="preserve">In about 90% of cases, </w:t>
      </w:r>
      <w:r w:rsidRPr="00A306A6">
        <w:rPr>
          <w:rFonts w:eastAsia="Calibri"/>
          <w:lang w:val="en-US" w:eastAsia="en-US"/>
        </w:rPr>
        <w:t xml:space="preserve">sudden-onset </w:t>
      </w:r>
      <w:r w:rsidRPr="00A306A6">
        <w:rPr>
          <w:rFonts w:eastAsia="Calibri"/>
          <w:bCs/>
          <w:lang w:val="en-US" w:eastAsia="en-US"/>
        </w:rPr>
        <w:t>abdominal pain is the most common symptom, but in some patients, this pain can relax and remit.</w:t>
      </w:r>
      <w:r w:rsidRPr="00A306A6">
        <w:rPr>
          <w:rFonts w:eastAsia="Calibri"/>
          <w:vertAlign w:val="superscript"/>
          <w:lang w:val="en-US" w:eastAsia="en-US"/>
        </w:rPr>
        <w:t>(</w:t>
      </w:r>
      <w:r w:rsidRPr="00A306A6">
        <w:rPr>
          <w:rFonts w:eastAsia="Calibri"/>
          <w:bCs/>
          <w:vertAlign w:val="superscript"/>
          <w:lang w:val="en-US" w:eastAsia="en-US"/>
        </w:rPr>
        <w:t>6,7</w:t>
      </w:r>
      <w:r w:rsidRPr="00A306A6">
        <w:rPr>
          <w:rFonts w:eastAsia="Calibri"/>
          <w:vertAlign w:val="superscript"/>
          <w:lang w:val="en-US" w:eastAsia="en-US"/>
        </w:rPr>
        <w:t>)</w:t>
      </w:r>
      <w:r w:rsidRPr="00A306A6">
        <w:rPr>
          <w:rFonts w:eastAsia="Calibri"/>
          <w:bCs/>
          <w:lang w:val="en-US" w:eastAsia="en-US"/>
        </w:rPr>
        <w:t xml:space="preserve"> Other symptoms also found in this disease are: </w:t>
      </w:r>
      <w:r w:rsidRPr="00A306A6">
        <w:rPr>
          <w:rFonts w:eastAsia="Calibri"/>
          <w:lang w:val="en-US" w:eastAsia="en-US"/>
        </w:rPr>
        <w:t>pain, rectal bleeding, nausea, vomiting, changes in bowel habits, distension, and the late manifestations are signs of peritoneal irritation and intestinal obstruction.</w:t>
      </w:r>
      <w:r w:rsidRPr="00A306A6">
        <w:rPr>
          <w:rFonts w:eastAsia="Calibri"/>
          <w:vertAlign w:val="superscript"/>
          <w:lang w:val="en-US" w:eastAsia="en-US"/>
        </w:rPr>
        <w:t>(6,8,10)</w:t>
      </w:r>
      <w:r w:rsidRPr="00A306A6">
        <w:rPr>
          <w:rFonts w:eastAsia="Calibri"/>
          <w:b/>
          <w:bCs/>
          <w:lang w:val="en-US" w:eastAsia="en-US"/>
        </w:rPr>
        <w:t xml:space="preserve"> </w:t>
      </w:r>
    </w:p>
    <w:p w14:paraId="3D7F22C5"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 xml:space="preserve">Physical examination shows that about 10% of cases had an abdominal mass; they can also have distended abdomen with decreased or absent bowel sounds, with variable tenderness to </w:t>
      </w:r>
      <w:proofErr w:type="gramStart"/>
      <w:r w:rsidRPr="00A306A6">
        <w:rPr>
          <w:rFonts w:eastAsia="Calibri"/>
          <w:lang w:val="en-US" w:eastAsia="en-US"/>
        </w:rPr>
        <w:t>palpation.</w:t>
      </w:r>
      <w:r w:rsidRPr="00A306A6">
        <w:rPr>
          <w:rFonts w:eastAsia="Calibri"/>
          <w:vertAlign w:val="superscript"/>
          <w:lang w:val="en-US" w:eastAsia="en-US"/>
        </w:rPr>
        <w:t>(</w:t>
      </w:r>
      <w:proofErr w:type="gramEnd"/>
      <w:r w:rsidRPr="00A306A6">
        <w:rPr>
          <w:rFonts w:eastAsia="Calibri"/>
          <w:vertAlign w:val="superscript"/>
          <w:lang w:val="en-US" w:eastAsia="en-US"/>
        </w:rPr>
        <w:t>6,8)</w:t>
      </w:r>
      <w:r w:rsidRPr="00A306A6">
        <w:rPr>
          <w:rFonts w:eastAsia="Calibri"/>
          <w:b/>
          <w:bCs/>
          <w:lang w:val="en-US" w:eastAsia="en-US"/>
        </w:rPr>
        <w:t xml:space="preserve"> </w:t>
      </w:r>
      <w:r w:rsidRPr="00A306A6">
        <w:rPr>
          <w:rFonts w:eastAsia="Calibri"/>
          <w:lang w:val="en-US" w:eastAsia="en-US"/>
        </w:rPr>
        <w:t>It may even exhibit signs of shock mostly due to peritonitis or bowel ischemia.</w:t>
      </w:r>
      <w:r w:rsidRPr="00A306A6">
        <w:rPr>
          <w:rFonts w:eastAsia="Calibri"/>
          <w:vertAlign w:val="superscript"/>
          <w:lang w:val="en-US" w:eastAsia="en-US"/>
        </w:rPr>
        <w:t>(6,8)</w:t>
      </w:r>
      <w:r w:rsidRPr="00A306A6">
        <w:rPr>
          <w:rFonts w:eastAsia="Calibri"/>
          <w:lang w:val="en-US" w:eastAsia="en-US"/>
        </w:rPr>
        <w:t xml:space="preserve"> Concerning to </w:t>
      </w:r>
      <w:r w:rsidRPr="00A306A6">
        <w:rPr>
          <w:rFonts w:eastAsia="Calibri"/>
          <w:lang w:val="en-US" w:eastAsia="en-US"/>
        </w:rPr>
        <w:lastRenderedPageBreak/>
        <w:t>laboratorial evaluation, elevations of C-reactive protein and leukocytosis are frequent but non-significant unless ischemia or perforation have already developed.</w:t>
      </w:r>
      <w:r w:rsidRPr="00A306A6">
        <w:rPr>
          <w:rFonts w:eastAsia="Calibri"/>
          <w:vertAlign w:val="superscript"/>
          <w:lang w:val="en-US" w:eastAsia="en-US"/>
        </w:rPr>
        <w:t>(6)</w:t>
      </w:r>
      <w:r w:rsidRPr="00A306A6">
        <w:rPr>
          <w:rFonts w:eastAsia="Calibri"/>
          <w:b/>
          <w:bCs/>
          <w:lang w:val="en-US" w:eastAsia="en-US"/>
        </w:rPr>
        <w:t xml:space="preserve"> </w:t>
      </w:r>
    </w:p>
    <w:p w14:paraId="5165A1E1" w14:textId="77777777" w:rsidR="00A306A6" w:rsidRPr="00A306A6" w:rsidRDefault="00A306A6" w:rsidP="00A306A6">
      <w:pPr>
        <w:spacing w:line="360" w:lineRule="auto"/>
        <w:jc w:val="both"/>
        <w:rPr>
          <w:rFonts w:eastAsia="Calibri"/>
          <w:bCs/>
          <w:lang w:val="en-US" w:eastAsia="en-US"/>
        </w:rPr>
      </w:pPr>
      <w:r w:rsidRPr="00A306A6">
        <w:rPr>
          <w:rFonts w:eastAsia="Calibri"/>
          <w:lang w:val="en-US" w:eastAsia="en-US"/>
        </w:rPr>
        <w:t>Imaging evaluation takes a high importance in these patients due to the unspecific of the clinical manifestations and in 36% of cases, the correct diagnosis can be made by ultrasound; by plain radiographs in 60%, by barium enema in 36%, and by abdominal computed tomography (CT) in 72% of cases.</w:t>
      </w:r>
      <w:r w:rsidRPr="00A306A6">
        <w:rPr>
          <w:rFonts w:eastAsia="Calibri"/>
          <w:vertAlign w:val="superscript"/>
          <w:lang w:val="en-US" w:eastAsia="en-US"/>
        </w:rPr>
        <w:t>(1,6)</w:t>
      </w:r>
      <w:r w:rsidRPr="00A306A6">
        <w:rPr>
          <w:rFonts w:eastAsia="Calibri"/>
          <w:lang w:val="en-US" w:eastAsia="en-US"/>
        </w:rPr>
        <w:t xml:space="preserve"> This last one has an accuracy of 58</w:t>
      </w:r>
      <w:r w:rsidRPr="00A306A6">
        <w:rPr>
          <w:rFonts w:eastAsia="Calibri"/>
          <w:lang w:val="en-US" w:eastAsia="en-US"/>
        </w:rPr>
        <w:noBreakHyphen/>
        <w:t>100%, and is the most sensitive imaging evaluation for IS and is considered the “gold</w:t>
      </w:r>
      <w:r w:rsidRPr="00A306A6">
        <w:rPr>
          <w:rFonts w:eastAsia="Calibri"/>
          <w:lang w:val="en-US" w:eastAsia="en-US"/>
        </w:rPr>
        <w:noBreakHyphen/>
        <w:t>standard” for this entity.</w:t>
      </w:r>
      <w:r w:rsidRPr="00A306A6">
        <w:rPr>
          <w:rFonts w:eastAsia="Calibri"/>
          <w:vertAlign w:val="superscript"/>
          <w:lang w:val="en-US" w:eastAsia="en-US"/>
        </w:rPr>
        <w:t>(6,10)</w:t>
      </w:r>
      <w:r w:rsidRPr="00A306A6">
        <w:rPr>
          <w:rFonts w:eastAsia="Calibri"/>
          <w:b/>
          <w:bCs/>
          <w:lang w:val="en-US" w:eastAsia="en-US"/>
        </w:rPr>
        <w:t xml:space="preserve"> </w:t>
      </w:r>
      <w:r w:rsidRPr="00A306A6">
        <w:rPr>
          <w:rFonts w:eastAsia="Calibri"/>
          <w:lang w:val="en-US" w:eastAsia="en-US"/>
        </w:rPr>
        <w:t>Some typical features of IS observed in CT scans and abdominal ultrasound may include: a "target" sign, a “sausage-like” lesion, a reniform lump that gives a pseudo kidney appearance, and a double intestinal canal sign.</w:t>
      </w:r>
      <w:r w:rsidRPr="00A306A6">
        <w:rPr>
          <w:rFonts w:eastAsia="Calibri"/>
          <w:vertAlign w:val="superscript"/>
          <w:lang w:val="en-US" w:eastAsia="en-US"/>
        </w:rPr>
        <w:t>(1,6,8,10)</w:t>
      </w:r>
    </w:p>
    <w:p w14:paraId="43000510"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Regarding the treatment of IS, to date, an unanimous agreement on which is the best conduct does not exist.</w:t>
      </w:r>
      <w:r w:rsidRPr="00A306A6">
        <w:rPr>
          <w:rFonts w:eastAsia="Calibri"/>
          <w:vertAlign w:val="superscript"/>
          <w:lang w:val="en-US" w:eastAsia="en-US"/>
        </w:rPr>
        <w:t>(6,8)</w:t>
      </w:r>
      <w:r w:rsidRPr="00A306A6">
        <w:rPr>
          <w:rFonts w:eastAsia="Calibri"/>
          <w:b/>
          <w:lang w:val="en-US" w:eastAsia="en-US"/>
        </w:rPr>
        <w:t xml:space="preserve"> </w:t>
      </w:r>
      <w:r w:rsidRPr="00A306A6">
        <w:rPr>
          <w:rFonts w:eastAsia="Calibri"/>
          <w:lang w:val="en-US" w:eastAsia="en-US"/>
        </w:rPr>
        <w:t xml:space="preserve">But it is vastly recommended an </w:t>
      </w:r>
      <w:proofErr w:type="spellStart"/>
      <w:r w:rsidRPr="00A306A6">
        <w:rPr>
          <w:rFonts w:eastAsia="Calibri"/>
          <w:lang w:val="en-US" w:eastAsia="en-US"/>
        </w:rPr>
        <w:t>en</w:t>
      </w:r>
      <w:proofErr w:type="spellEnd"/>
      <w:r w:rsidRPr="00A306A6">
        <w:rPr>
          <w:rFonts w:eastAsia="Calibri"/>
          <w:lang w:val="en-US" w:eastAsia="en-US"/>
        </w:rPr>
        <w:t>-bloc surgical resection of the invaginated part due to the high risk of an underlying malignancy.</w:t>
      </w:r>
      <w:r w:rsidRPr="00A306A6">
        <w:rPr>
          <w:rFonts w:eastAsia="Calibri"/>
          <w:vertAlign w:val="superscript"/>
          <w:lang w:val="en-US" w:eastAsia="en-US"/>
        </w:rPr>
        <w:t>(6,8,10)</w:t>
      </w:r>
      <w:r w:rsidRPr="00A306A6">
        <w:rPr>
          <w:rFonts w:eastAsia="Calibri"/>
          <w:lang w:val="en-US" w:eastAsia="en-US"/>
        </w:rPr>
        <w:t xml:space="preserve"> This approach can be made for laparotomy, laparoscopy or a combination of both, and it will depend on the surgeon experience.</w:t>
      </w:r>
      <w:r w:rsidRPr="00A306A6">
        <w:rPr>
          <w:rFonts w:eastAsia="Calibri"/>
          <w:vertAlign w:val="superscript"/>
          <w:lang w:val="en-US" w:eastAsia="en-US"/>
        </w:rPr>
        <w:t>(6,8)</w:t>
      </w:r>
      <w:r w:rsidRPr="00A306A6">
        <w:rPr>
          <w:rFonts w:eastAsia="Calibri"/>
          <w:b/>
          <w:bCs/>
          <w:lang w:val="en-US" w:eastAsia="en-US"/>
        </w:rPr>
        <w:t xml:space="preserve"> </w:t>
      </w:r>
      <w:r w:rsidRPr="00A306A6">
        <w:rPr>
          <w:rFonts w:eastAsia="Calibri"/>
          <w:bCs/>
          <w:lang w:val="en-US" w:eastAsia="en-US"/>
        </w:rPr>
        <w:t xml:space="preserve">In some other cases with </w:t>
      </w:r>
      <w:r w:rsidRPr="00A306A6">
        <w:rPr>
          <w:rFonts w:eastAsia="Calibri"/>
          <w:lang w:val="en-US" w:eastAsia="en-US"/>
        </w:rPr>
        <w:t>small bowel intussusceptions, with no signs of ischemia, or in which a short gut syndrome is anticipated after resection, is recommended a conservative treatment.</w:t>
      </w:r>
      <w:r w:rsidRPr="00A306A6">
        <w:rPr>
          <w:rFonts w:eastAsia="Calibri"/>
          <w:vertAlign w:val="superscript"/>
          <w:lang w:val="en-US" w:eastAsia="en-US"/>
        </w:rPr>
        <w:t>(6)</w:t>
      </w:r>
      <w:r w:rsidRPr="00A306A6">
        <w:rPr>
          <w:rFonts w:eastAsia="Calibri"/>
          <w:b/>
          <w:bCs/>
          <w:lang w:val="en-US" w:eastAsia="en-US"/>
        </w:rPr>
        <w:t xml:space="preserve"> </w:t>
      </w:r>
    </w:p>
    <w:p w14:paraId="72CF05DC"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The objective of this article is to present a case of adult entero-enteric intussusception caused by small bowel submucosal lipoma.</w:t>
      </w:r>
    </w:p>
    <w:p w14:paraId="0B20BAF7" w14:textId="77777777" w:rsidR="00A306A6" w:rsidRPr="00A306A6" w:rsidRDefault="00A306A6" w:rsidP="00A306A6">
      <w:pPr>
        <w:spacing w:line="360" w:lineRule="auto"/>
        <w:jc w:val="both"/>
        <w:rPr>
          <w:rFonts w:eastAsia="Calibri"/>
          <w:b/>
          <w:bCs/>
          <w:lang w:val="en-US" w:eastAsia="en-US"/>
        </w:rPr>
      </w:pPr>
    </w:p>
    <w:p w14:paraId="01B15AE5" w14:textId="77777777" w:rsidR="00A306A6" w:rsidRPr="00A306A6" w:rsidRDefault="00A306A6" w:rsidP="00A306A6">
      <w:pPr>
        <w:spacing w:line="360" w:lineRule="auto"/>
        <w:jc w:val="center"/>
        <w:rPr>
          <w:rFonts w:eastAsia="Calibri"/>
          <w:b/>
          <w:bCs/>
          <w:sz w:val="32"/>
          <w:szCs w:val="32"/>
          <w:lang w:val="en-US" w:eastAsia="en-US"/>
        </w:rPr>
      </w:pPr>
    </w:p>
    <w:p w14:paraId="0BF8A969" w14:textId="77777777" w:rsidR="00A306A6" w:rsidRPr="00A306A6" w:rsidRDefault="00A306A6" w:rsidP="00A306A6">
      <w:pPr>
        <w:spacing w:line="360" w:lineRule="auto"/>
        <w:jc w:val="center"/>
        <w:rPr>
          <w:rFonts w:eastAsia="Calibri"/>
          <w:b/>
          <w:bCs/>
          <w:sz w:val="32"/>
          <w:szCs w:val="32"/>
          <w:lang w:val="en-US" w:eastAsia="en-US"/>
        </w:rPr>
      </w:pPr>
      <w:r w:rsidRPr="00A306A6">
        <w:rPr>
          <w:rFonts w:eastAsia="Calibri"/>
          <w:b/>
          <w:bCs/>
          <w:sz w:val="32"/>
          <w:szCs w:val="32"/>
          <w:lang w:val="en-US" w:eastAsia="en-US"/>
        </w:rPr>
        <w:t>CLINICAL CASE</w:t>
      </w:r>
    </w:p>
    <w:p w14:paraId="5D87C6AF"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A 66-year-old male patient with a history of high blood pressure was brought to Emergency, complaining of abdominal pain in the periumbilical zone. Pain was like a moderate cramp and associated with frequent vomiting. The patient referred the expulsion of feces and gas for the rectum. </w:t>
      </w:r>
    </w:p>
    <w:p w14:paraId="3CDE187B"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On physical examination he only presented mild pain in the upper abdomen, without peritoneal reaction or abdominal mass. An abdominal x-ray showed a few hydro-aerial levels in the upper abdomen with gas in the rectum. Manifestations were interpreted as an incomplete mechanical bowel obstruction. </w:t>
      </w:r>
      <w:r w:rsidRPr="00A306A6">
        <w:rPr>
          <w:rFonts w:eastAsia="Calibri"/>
          <w:bCs/>
          <w:lang w:val="en-US" w:eastAsia="en-US"/>
        </w:rPr>
        <w:lastRenderedPageBreak/>
        <w:t xml:space="preserve">Therefore, a medical treatment based on decompressive measures was implemented, and the symptoms disappeared in the first 24 hours, so the patient was discharged. </w:t>
      </w:r>
    </w:p>
    <w:p w14:paraId="2F5E0D56"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Seven days after, the patient was re-admitted because he was complaining of similar signs and symptoms, but this time the medical treatment was not enough. He was suffering from intense periumbilical pain with an asymmetric upper abdominal distention. </w:t>
      </w:r>
    </w:p>
    <w:p w14:paraId="4632703D"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On physical examination was found peritoneal reaction and increased hydro-aerial sounds on the upper abdomen. An abdominal CT scan (Fig. 1) showed signs of bowel obstruction with the typical “target” and “sausage-like” images. </w:t>
      </w:r>
    </w:p>
    <w:p w14:paraId="18089F64" w14:textId="77777777" w:rsidR="00A306A6" w:rsidRPr="00A306A6" w:rsidRDefault="00A306A6" w:rsidP="00A306A6">
      <w:pPr>
        <w:spacing w:line="360" w:lineRule="auto"/>
        <w:jc w:val="both"/>
        <w:rPr>
          <w:rFonts w:eastAsia="Calibri"/>
          <w:bCs/>
          <w:lang w:val="en-US" w:eastAsia="en-US"/>
        </w:rPr>
      </w:pPr>
    </w:p>
    <w:p w14:paraId="6F788231" w14:textId="275DDABC" w:rsidR="00A306A6" w:rsidRPr="00A306A6" w:rsidRDefault="00A306A6" w:rsidP="00A306A6">
      <w:pPr>
        <w:spacing w:line="360" w:lineRule="auto"/>
        <w:jc w:val="center"/>
        <w:rPr>
          <w:rFonts w:eastAsia="Calibri"/>
          <w:bCs/>
          <w:lang w:val="en-US" w:eastAsia="en-US"/>
        </w:rPr>
      </w:pPr>
      <w:r w:rsidRPr="00A306A6">
        <w:rPr>
          <w:rFonts w:eastAsia="Calibri"/>
          <w:noProof/>
          <w:lang w:val="en-US" w:eastAsia="en-US"/>
        </w:rPr>
        <w:drawing>
          <wp:inline distT="0" distB="0" distL="0" distR="0" wp14:anchorId="12D54D24" wp14:editId="64157CB3">
            <wp:extent cx="4974590" cy="221678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4590" cy="2216785"/>
                    </a:xfrm>
                    <a:prstGeom prst="rect">
                      <a:avLst/>
                    </a:prstGeom>
                    <a:noFill/>
                    <a:ln>
                      <a:noFill/>
                    </a:ln>
                  </pic:spPr>
                </pic:pic>
              </a:graphicData>
            </a:graphic>
          </wp:inline>
        </w:drawing>
      </w:r>
    </w:p>
    <w:p w14:paraId="7D278A0F" w14:textId="77777777" w:rsidR="00A306A6" w:rsidRPr="00A306A6" w:rsidRDefault="00A306A6" w:rsidP="00A306A6">
      <w:pPr>
        <w:spacing w:line="360" w:lineRule="auto"/>
        <w:jc w:val="center"/>
        <w:rPr>
          <w:rFonts w:eastAsia="Calibri"/>
          <w:bCs/>
          <w:sz w:val="22"/>
          <w:szCs w:val="22"/>
          <w:lang w:val="en-US" w:eastAsia="en-US"/>
        </w:rPr>
      </w:pPr>
      <w:r w:rsidRPr="00A306A6">
        <w:rPr>
          <w:rFonts w:eastAsia="Calibri"/>
          <w:b/>
          <w:sz w:val="22"/>
          <w:szCs w:val="22"/>
          <w:lang w:val="en-US" w:eastAsia="en-US"/>
        </w:rPr>
        <w:t>Fig. 1 -</w:t>
      </w:r>
      <w:r w:rsidRPr="00A306A6">
        <w:rPr>
          <w:rFonts w:eastAsia="Calibri"/>
          <w:bCs/>
          <w:sz w:val="22"/>
          <w:szCs w:val="22"/>
          <w:lang w:val="en-US" w:eastAsia="en-US"/>
        </w:rPr>
        <w:t xml:space="preserve"> CT scan. A: a typical “sausage-like” image. B: a typical “target” image.</w:t>
      </w:r>
    </w:p>
    <w:p w14:paraId="70E84FD1" w14:textId="77777777" w:rsidR="00A306A6" w:rsidRPr="00A306A6" w:rsidRDefault="00A306A6" w:rsidP="00A306A6">
      <w:pPr>
        <w:spacing w:line="360" w:lineRule="auto"/>
        <w:jc w:val="center"/>
        <w:rPr>
          <w:rFonts w:eastAsia="Calibri"/>
          <w:bCs/>
          <w:lang w:val="en-US" w:eastAsia="en-US"/>
        </w:rPr>
      </w:pPr>
    </w:p>
    <w:p w14:paraId="1B4AF432"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The diagnosis of entero-enteric intussusception was made. The patient underwent laparotomic surgery, and clinical suspicion was confirmed (Fig. 2). An intestinal (jejunal) resection was performed with a terminus-terminal anastomosis in one continuous seromuscular non-absorbable suture. The anatomopathological examination revealed a submucosal lipoma of the jejunum as a lead point. The patient successfully recovered and was discharged 3 days after surgery, without any complications. </w:t>
      </w:r>
    </w:p>
    <w:p w14:paraId="2586F1F7" w14:textId="77777777" w:rsidR="00A306A6" w:rsidRPr="00A306A6" w:rsidRDefault="00A306A6" w:rsidP="00A306A6">
      <w:pPr>
        <w:spacing w:line="360" w:lineRule="auto"/>
        <w:jc w:val="both"/>
        <w:rPr>
          <w:rFonts w:eastAsia="Calibri"/>
          <w:bCs/>
          <w:lang w:val="en-US" w:eastAsia="en-US"/>
        </w:rPr>
      </w:pPr>
    </w:p>
    <w:p w14:paraId="44FD555D" w14:textId="77777777" w:rsidR="00A306A6" w:rsidRPr="00A306A6" w:rsidRDefault="00A306A6" w:rsidP="00A306A6">
      <w:pPr>
        <w:spacing w:line="360" w:lineRule="auto"/>
        <w:jc w:val="center"/>
        <w:rPr>
          <w:rFonts w:eastAsia="Calibri"/>
          <w:bCs/>
          <w:lang w:val="en-US" w:eastAsia="en-US"/>
        </w:rPr>
      </w:pPr>
    </w:p>
    <w:p w14:paraId="45C0B94F" w14:textId="1D4A6E84" w:rsidR="00A306A6" w:rsidRPr="00A306A6" w:rsidRDefault="00A306A6" w:rsidP="00A306A6">
      <w:pPr>
        <w:spacing w:line="360" w:lineRule="auto"/>
        <w:jc w:val="center"/>
        <w:rPr>
          <w:rFonts w:eastAsia="Calibri"/>
          <w:bCs/>
          <w:lang w:val="en-US" w:eastAsia="en-US"/>
        </w:rPr>
      </w:pPr>
      <w:r w:rsidRPr="00A306A6">
        <w:rPr>
          <w:rFonts w:eastAsia="Calibri"/>
          <w:noProof/>
          <w:lang w:val="en-US" w:eastAsia="en-US"/>
        </w:rPr>
        <w:lastRenderedPageBreak/>
        <w:drawing>
          <wp:inline distT="0" distB="0" distL="0" distR="0" wp14:anchorId="2AE10E5F" wp14:editId="4B47D1DA">
            <wp:extent cx="4945380" cy="220218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5380" cy="2202180"/>
                    </a:xfrm>
                    <a:prstGeom prst="rect">
                      <a:avLst/>
                    </a:prstGeom>
                    <a:noFill/>
                    <a:ln>
                      <a:noFill/>
                    </a:ln>
                  </pic:spPr>
                </pic:pic>
              </a:graphicData>
            </a:graphic>
          </wp:inline>
        </w:drawing>
      </w:r>
    </w:p>
    <w:p w14:paraId="0D91F474" w14:textId="77777777" w:rsidR="00A306A6" w:rsidRPr="00A306A6" w:rsidRDefault="00A306A6" w:rsidP="00A306A6">
      <w:pPr>
        <w:spacing w:line="360" w:lineRule="auto"/>
        <w:jc w:val="center"/>
        <w:rPr>
          <w:rFonts w:eastAsia="Calibri"/>
          <w:sz w:val="22"/>
          <w:szCs w:val="22"/>
          <w:lang w:val="en-US" w:eastAsia="en-US"/>
        </w:rPr>
      </w:pPr>
      <w:r w:rsidRPr="00A306A6">
        <w:rPr>
          <w:rFonts w:eastAsia="Calibri"/>
          <w:b/>
          <w:bCs/>
          <w:sz w:val="22"/>
          <w:szCs w:val="22"/>
          <w:lang w:val="en-US" w:eastAsia="en-US"/>
        </w:rPr>
        <w:t>Fig. 2 -</w:t>
      </w:r>
      <w:r w:rsidRPr="00A306A6">
        <w:rPr>
          <w:rFonts w:eastAsia="Calibri"/>
          <w:sz w:val="22"/>
          <w:szCs w:val="22"/>
          <w:lang w:val="en-US" w:eastAsia="en-US"/>
        </w:rPr>
        <w:t xml:space="preserve"> Laparotomic surgery. A: entero-enteric (jejunal) intussusception. B: Submucosal lipoma.</w:t>
      </w:r>
    </w:p>
    <w:p w14:paraId="335BB712" w14:textId="77777777" w:rsidR="00A306A6" w:rsidRPr="00A306A6" w:rsidRDefault="00A306A6" w:rsidP="00A306A6">
      <w:pPr>
        <w:spacing w:line="360" w:lineRule="auto"/>
        <w:jc w:val="both"/>
        <w:rPr>
          <w:rFonts w:eastAsia="Calibri"/>
          <w:b/>
          <w:bCs/>
          <w:lang w:val="en-US" w:eastAsia="en-US"/>
        </w:rPr>
      </w:pPr>
    </w:p>
    <w:p w14:paraId="608AF877" w14:textId="77777777" w:rsidR="00A306A6" w:rsidRPr="00A306A6" w:rsidRDefault="00A306A6" w:rsidP="00A306A6">
      <w:pPr>
        <w:spacing w:line="360" w:lineRule="auto"/>
        <w:jc w:val="both"/>
        <w:rPr>
          <w:rFonts w:eastAsia="Calibri"/>
          <w:b/>
          <w:bCs/>
          <w:lang w:val="en-US" w:eastAsia="en-US"/>
        </w:rPr>
      </w:pPr>
    </w:p>
    <w:p w14:paraId="4E6ADFA5" w14:textId="77777777" w:rsidR="00A306A6" w:rsidRPr="00A306A6" w:rsidRDefault="00A306A6" w:rsidP="00A306A6">
      <w:pPr>
        <w:spacing w:line="360" w:lineRule="auto"/>
        <w:jc w:val="center"/>
        <w:rPr>
          <w:rFonts w:eastAsia="Calibri"/>
          <w:b/>
          <w:bCs/>
          <w:sz w:val="32"/>
          <w:szCs w:val="32"/>
          <w:lang w:val="en-US" w:eastAsia="en-US"/>
        </w:rPr>
      </w:pPr>
      <w:r w:rsidRPr="00A306A6">
        <w:rPr>
          <w:rFonts w:eastAsia="Calibri"/>
          <w:b/>
          <w:bCs/>
          <w:sz w:val="32"/>
          <w:szCs w:val="32"/>
          <w:lang w:val="en-US" w:eastAsia="en-US"/>
        </w:rPr>
        <w:t>COMMENTS</w:t>
      </w:r>
    </w:p>
    <w:p w14:paraId="7512A4CA"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Lipomas are rare, benign, slow growing tumors of mesenchymal cells and can be found wherever normal fat cells preside.</w:t>
      </w:r>
      <w:r w:rsidRPr="00A306A6">
        <w:rPr>
          <w:rFonts w:eastAsia="Calibri"/>
          <w:vertAlign w:val="superscript"/>
          <w:lang w:val="en-US" w:eastAsia="en-US"/>
        </w:rPr>
        <w:t>(</w:t>
      </w:r>
      <w:r w:rsidRPr="00A306A6">
        <w:rPr>
          <w:rFonts w:eastAsia="Calibri"/>
          <w:bCs/>
          <w:vertAlign w:val="superscript"/>
          <w:lang w:val="en-US" w:eastAsia="en-US"/>
        </w:rPr>
        <w:t>5,7,9,10</w:t>
      </w:r>
      <w:r w:rsidRPr="00A306A6">
        <w:rPr>
          <w:rFonts w:eastAsia="Calibri"/>
          <w:vertAlign w:val="superscript"/>
          <w:lang w:val="en-US" w:eastAsia="en-US"/>
        </w:rPr>
        <w:t>)</w:t>
      </w:r>
      <w:r w:rsidRPr="00A306A6">
        <w:rPr>
          <w:rFonts w:eastAsia="Calibri"/>
          <w:b/>
          <w:bCs/>
          <w:lang w:val="en-US" w:eastAsia="en-US"/>
        </w:rPr>
        <w:t xml:space="preserve"> </w:t>
      </w:r>
      <w:r w:rsidRPr="00A306A6">
        <w:rPr>
          <w:rFonts w:eastAsia="Calibri"/>
          <w:bCs/>
          <w:lang w:val="en-US" w:eastAsia="en-US"/>
        </w:rPr>
        <w:t>Gastrointestinal lipomas (GL) have a reported incidence of 0.035% up to 4.4%.</w:t>
      </w:r>
      <w:r w:rsidRPr="00A306A6">
        <w:rPr>
          <w:rFonts w:eastAsia="Calibri"/>
          <w:vertAlign w:val="superscript"/>
          <w:lang w:val="en-US" w:eastAsia="en-US"/>
        </w:rPr>
        <w:t>(</w:t>
      </w:r>
      <w:r w:rsidRPr="00A306A6">
        <w:rPr>
          <w:rFonts w:eastAsia="Calibri"/>
          <w:bCs/>
          <w:vertAlign w:val="superscript"/>
          <w:lang w:val="en-US" w:eastAsia="en-US"/>
        </w:rPr>
        <w:t>2,7,10,11</w:t>
      </w:r>
      <w:r w:rsidRPr="00A306A6">
        <w:rPr>
          <w:rFonts w:eastAsia="Calibri"/>
          <w:vertAlign w:val="superscript"/>
          <w:lang w:val="en-US" w:eastAsia="en-US"/>
        </w:rPr>
        <w:t>)</w:t>
      </w:r>
      <w:r w:rsidRPr="00A306A6">
        <w:rPr>
          <w:rFonts w:eastAsia="Calibri"/>
          <w:bCs/>
          <w:lang w:val="en-US" w:eastAsia="en-US"/>
        </w:rPr>
        <w:t xml:space="preserve"> Of these, almost 75% are located in the large intestine and 30% in the small intestine.</w:t>
      </w:r>
      <w:r w:rsidRPr="00A306A6">
        <w:rPr>
          <w:rFonts w:eastAsia="Calibri"/>
          <w:vertAlign w:val="superscript"/>
          <w:lang w:val="en-US" w:eastAsia="en-US"/>
        </w:rPr>
        <w:t>(</w:t>
      </w:r>
      <w:r w:rsidRPr="00A306A6">
        <w:rPr>
          <w:rFonts w:eastAsia="Calibri"/>
          <w:bCs/>
          <w:vertAlign w:val="superscript"/>
          <w:lang w:val="en-US" w:eastAsia="en-US"/>
        </w:rPr>
        <w:t>1,2,5,7</w:t>
      </w:r>
      <w:r w:rsidRPr="00A306A6">
        <w:rPr>
          <w:rFonts w:eastAsia="Calibri"/>
          <w:vertAlign w:val="superscript"/>
          <w:lang w:val="en-US" w:eastAsia="en-US"/>
        </w:rPr>
        <w:t>)</w:t>
      </w:r>
      <w:r w:rsidRPr="00A306A6">
        <w:rPr>
          <w:rFonts w:eastAsia="Calibri"/>
          <w:bCs/>
          <w:lang w:val="en-US" w:eastAsia="en-US"/>
        </w:rPr>
        <w:t xml:space="preserve"> Small intestinal lipomas account for 2.6% of all benign gastrointestinal tumors, and generally are solitary and more commonly located in the ileum (50%) while jejunum and duodenum are the least common location.</w:t>
      </w:r>
      <w:r w:rsidRPr="00A306A6">
        <w:rPr>
          <w:rFonts w:eastAsia="Calibri"/>
          <w:vertAlign w:val="superscript"/>
          <w:lang w:val="en-US" w:eastAsia="en-US"/>
        </w:rPr>
        <w:t>(</w:t>
      </w:r>
      <w:r w:rsidRPr="00A306A6">
        <w:rPr>
          <w:rFonts w:eastAsia="Calibri"/>
          <w:bCs/>
          <w:vertAlign w:val="superscript"/>
          <w:lang w:val="en-US" w:eastAsia="en-US"/>
        </w:rPr>
        <w:t>1,2,8</w:t>
      </w:r>
      <w:r w:rsidRPr="00A306A6">
        <w:rPr>
          <w:rFonts w:eastAsia="Calibri"/>
          <w:vertAlign w:val="superscript"/>
          <w:lang w:val="en-US" w:eastAsia="en-US"/>
        </w:rPr>
        <w:t>)</w:t>
      </w:r>
      <w:r w:rsidRPr="00A306A6">
        <w:rPr>
          <w:rFonts w:eastAsia="Calibri"/>
          <w:bCs/>
          <w:lang w:val="en-US" w:eastAsia="en-US"/>
        </w:rPr>
        <w:t xml:space="preserve"> </w:t>
      </w:r>
    </w:p>
    <w:p w14:paraId="6748D024"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A review of the literature shows only 50 cases of bowel intussusception due to lipomas reported in the first decade of the millennium, with around 21 being solitary ileal </w:t>
      </w:r>
      <w:proofErr w:type="gramStart"/>
      <w:r w:rsidRPr="00A306A6">
        <w:rPr>
          <w:rFonts w:eastAsia="Calibri"/>
          <w:bCs/>
          <w:lang w:val="en-US" w:eastAsia="en-US"/>
        </w:rPr>
        <w:t>lipomas.</w:t>
      </w:r>
      <w:r w:rsidRPr="00A306A6">
        <w:rPr>
          <w:rFonts w:eastAsia="Calibri"/>
          <w:vertAlign w:val="superscript"/>
          <w:lang w:val="en-US" w:eastAsia="en-US"/>
        </w:rPr>
        <w:t>(</w:t>
      </w:r>
      <w:proofErr w:type="gramEnd"/>
      <w:r w:rsidRPr="00A306A6">
        <w:rPr>
          <w:rFonts w:eastAsia="Calibri"/>
          <w:bCs/>
          <w:vertAlign w:val="superscript"/>
          <w:lang w:val="en-US" w:eastAsia="en-US"/>
        </w:rPr>
        <w:t>5</w:t>
      </w:r>
      <w:r w:rsidRPr="00A306A6">
        <w:rPr>
          <w:rFonts w:eastAsia="Calibri"/>
          <w:vertAlign w:val="superscript"/>
          <w:lang w:val="en-US" w:eastAsia="en-US"/>
        </w:rPr>
        <w:t>)</w:t>
      </w:r>
      <w:r w:rsidRPr="00A306A6">
        <w:rPr>
          <w:rFonts w:eastAsia="Calibri"/>
          <w:b/>
          <w:bCs/>
          <w:lang w:val="en-US" w:eastAsia="en-US"/>
        </w:rPr>
        <w:t xml:space="preserve"> </w:t>
      </w:r>
    </w:p>
    <w:p w14:paraId="6F65F188" w14:textId="77777777" w:rsidR="00A306A6" w:rsidRPr="00A306A6" w:rsidRDefault="00A306A6" w:rsidP="00A306A6">
      <w:pPr>
        <w:spacing w:line="360" w:lineRule="auto"/>
        <w:jc w:val="both"/>
        <w:rPr>
          <w:rFonts w:eastAsia="Calibri"/>
          <w:bCs/>
          <w:lang w:val="en-US" w:eastAsia="en-US"/>
        </w:rPr>
      </w:pPr>
      <w:r w:rsidRPr="00A306A6">
        <w:rPr>
          <w:rFonts w:eastAsia="Calibri"/>
          <w:bCs/>
          <w:lang w:val="en-US" w:eastAsia="en-US"/>
        </w:rPr>
        <w:t xml:space="preserve">The GL and specifically the small bowel ones are classified into three </w:t>
      </w:r>
      <w:proofErr w:type="gramStart"/>
      <w:r w:rsidRPr="00A306A6">
        <w:rPr>
          <w:rFonts w:eastAsia="Calibri"/>
          <w:bCs/>
          <w:lang w:val="en-US" w:eastAsia="en-US"/>
        </w:rPr>
        <w:t>types.</w:t>
      </w:r>
      <w:r w:rsidRPr="00A306A6">
        <w:rPr>
          <w:rFonts w:eastAsia="Calibri"/>
          <w:vertAlign w:val="superscript"/>
          <w:lang w:val="en-US" w:eastAsia="en-US"/>
        </w:rPr>
        <w:t>(</w:t>
      </w:r>
      <w:proofErr w:type="gramEnd"/>
      <w:r w:rsidRPr="00A306A6">
        <w:rPr>
          <w:rFonts w:eastAsia="Calibri"/>
          <w:bCs/>
          <w:vertAlign w:val="superscript"/>
          <w:lang w:val="en-US" w:eastAsia="en-US"/>
        </w:rPr>
        <w:t>7,10</w:t>
      </w:r>
      <w:r w:rsidRPr="00A306A6">
        <w:rPr>
          <w:rFonts w:eastAsia="Calibri"/>
          <w:vertAlign w:val="superscript"/>
          <w:lang w:val="en-US" w:eastAsia="en-US"/>
        </w:rPr>
        <w:t>)</w:t>
      </w:r>
      <w:r w:rsidRPr="00A306A6">
        <w:rPr>
          <w:rFonts w:eastAsia="Calibri"/>
          <w:b/>
          <w:bCs/>
          <w:lang w:val="en-US" w:eastAsia="en-US"/>
        </w:rPr>
        <w:t xml:space="preserve"> </w:t>
      </w:r>
      <w:r w:rsidRPr="00A306A6">
        <w:rPr>
          <w:rFonts w:eastAsia="Calibri"/>
          <w:bCs/>
          <w:lang w:val="en-US" w:eastAsia="en-US"/>
        </w:rPr>
        <w:t>The submucosal ones are the most frequent of all with an incidence of 90% to 95%.</w:t>
      </w:r>
      <w:r w:rsidRPr="00A306A6">
        <w:rPr>
          <w:rFonts w:eastAsia="Calibri"/>
          <w:vertAlign w:val="superscript"/>
          <w:lang w:val="en-US" w:eastAsia="en-US"/>
        </w:rPr>
        <w:t>(</w:t>
      </w:r>
      <w:r w:rsidRPr="00A306A6">
        <w:rPr>
          <w:rFonts w:eastAsia="Calibri"/>
          <w:bCs/>
          <w:vertAlign w:val="superscript"/>
          <w:lang w:val="en-US" w:eastAsia="en-US"/>
        </w:rPr>
        <w:t>1,7</w:t>
      </w:r>
      <w:r w:rsidRPr="00A306A6">
        <w:rPr>
          <w:rFonts w:eastAsia="Calibri"/>
          <w:vertAlign w:val="superscript"/>
          <w:lang w:val="en-US" w:eastAsia="en-US"/>
        </w:rPr>
        <w:t>)</w:t>
      </w:r>
      <w:r w:rsidRPr="00A306A6">
        <w:rPr>
          <w:rFonts w:eastAsia="Calibri"/>
          <w:bCs/>
          <w:lang w:val="en-US" w:eastAsia="en-US"/>
        </w:rPr>
        <w:t xml:space="preserve"> This last one in junction with the </w:t>
      </w:r>
      <w:proofErr w:type="spellStart"/>
      <w:r w:rsidRPr="00A306A6">
        <w:rPr>
          <w:rFonts w:eastAsia="Calibri"/>
          <w:bCs/>
          <w:lang w:val="en-US" w:eastAsia="en-US"/>
        </w:rPr>
        <w:t>subserosal</w:t>
      </w:r>
      <w:proofErr w:type="spellEnd"/>
      <w:r w:rsidRPr="00A306A6">
        <w:rPr>
          <w:rFonts w:eastAsia="Calibri"/>
          <w:bCs/>
          <w:lang w:val="en-US" w:eastAsia="en-US"/>
        </w:rPr>
        <w:t xml:space="preserve"> commonly function as a lead point in the </w:t>
      </w:r>
      <w:proofErr w:type="spellStart"/>
      <w:r w:rsidRPr="00A306A6">
        <w:rPr>
          <w:rFonts w:eastAsia="Calibri"/>
          <w:bCs/>
          <w:lang w:val="en-US" w:eastAsia="en-US"/>
        </w:rPr>
        <w:t>intussusceptum</w:t>
      </w:r>
      <w:proofErr w:type="spellEnd"/>
      <w:r w:rsidRPr="00A306A6">
        <w:rPr>
          <w:rFonts w:eastAsia="Calibri"/>
          <w:bCs/>
          <w:lang w:val="en-US" w:eastAsia="en-US"/>
        </w:rPr>
        <w:t xml:space="preserve">, but a large </w:t>
      </w:r>
      <w:proofErr w:type="spellStart"/>
      <w:r w:rsidRPr="00A306A6">
        <w:rPr>
          <w:rFonts w:eastAsia="Calibri"/>
          <w:bCs/>
          <w:lang w:val="en-US" w:eastAsia="en-US"/>
        </w:rPr>
        <w:t>subserosal</w:t>
      </w:r>
      <w:proofErr w:type="spellEnd"/>
      <w:r w:rsidRPr="00A306A6">
        <w:rPr>
          <w:rFonts w:eastAsia="Calibri"/>
          <w:bCs/>
          <w:lang w:val="en-US" w:eastAsia="en-US"/>
        </w:rPr>
        <w:t xml:space="preserve"> lipoma is prone to causing intestinal compression and volvulus.</w:t>
      </w:r>
      <w:r w:rsidRPr="00A306A6">
        <w:rPr>
          <w:rFonts w:eastAsia="Calibri"/>
          <w:vertAlign w:val="superscript"/>
          <w:lang w:val="en-US" w:eastAsia="en-US"/>
        </w:rPr>
        <w:t>(</w:t>
      </w:r>
      <w:r w:rsidRPr="00A306A6">
        <w:rPr>
          <w:rFonts w:eastAsia="Calibri"/>
          <w:bCs/>
          <w:vertAlign w:val="superscript"/>
          <w:lang w:val="en-US" w:eastAsia="en-US"/>
        </w:rPr>
        <w:t>1,7,10</w:t>
      </w:r>
      <w:r w:rsidRPr="00A306A6">
        <w:rPr>
          <w:rFonts w:eastAsia="Calibri"/>
          <w:vertAlign w:val="superscript"/>
          <w:lang w:val="en-US" w:eastAsia="en-US"/>
        </w:rPr>
        <w:t>)</w:t>
      </w:r>
      <w:r w:rsidRPr="00A306A6">
        <w:rPr>
          <w:rFonts w:eastAsia="Calibri"/>
          <w:bCs/>
          <w:lang w:val="en-US" w:eastAsia="en-US"/>
        </w:rPr>
        <w:t xml:space="preserve"> The intramuscular ones are less common than the others types.</w:t>
      </w:r>
      <w:r w:rsidRPr="00A306A6">
        <w:rPr>
          <w:rFonts w:eastAsia="Calibri"/>
          <w:vertAlign w:val="superscript"/>
          <w:lang w:val="en-US" w:eastAsia="en-US"/>
        </w:rPr>
        <w:t>(</w:t>
      </w:r>
      <w:r w:rsidRPr="00A306A6">
        <w:rPr>
          <w:rFonts w:eastAsia="Calibri"/>
          <w:bCs/>
          <w:vertAlign w:val="superscript"/>
          <w:lang w:val="en-US" w:eastAsia="en-US"/>
        </w:rPr>
        <w:t>7,10</w:t>
      </w:r>
      <w:r w:rsidRPr="00A306A6">
        <w:rPr>
          <w:rFonts w:eastAsia="Calibri"/>
          <w:vertAlign w:val="superscript"/>
          <w:lang w:val="en-US" w:eastAsia="en-US"/>
        </w:rPr>
        <w:t>)</w:t>
      </w:r>
    </w:p>
    <w:p w14:paraId="34EFE34C"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 xml:space="preserve">GL usually presents in adults between 50 to 70 years, with no difference among </w:t>
      </w:r>
      <w:proofErr w:type="gramStart"/>
      <w:r w:rsidRPr="00A306A6">
        <w:rPr>
          <w:rFonts w:eastAsia="Calibri"/>
          <w:lang w:val="en-US" w:eastAsia="en-US"/>
        </w:rPr>
        <w:t>sexes.</w:t>
      </w:r>
      <w:r w:rsidRPr="00A306A6">
        <w:rPr>
          <w:rFonts w:eastAsia="Calibri"/>
          <w:vertAlign w:val="superscript"/>
          <w:lang w:val="en-US" w:eastAsia="en-US"/>
        </w:rPr>
        <w:t>(</w:t>
      </w:r>
      <w:proofErr w:type="gramEnd"/>
      <w:r w:rsidRPr="00A306A6">
        <w:rPr>
          <w:rFonts w:eastAsia="Calibri"/>
          <w:vertAlign w:val="superscript"/>
          <w:lang w:val="en-US" w:eastAsia="en-US"/>
        </w:rPr>
        <w:t>2,4,11)</w:t>
      </w:r>
      <w:r w:rsidRPr="00A306A6">
        <w:rPr>
          <w:rFonts w:eastAsia="Calibri"/>
          <w:b/>
          <w:lang w:val="en-US" w:eastAsia="en-US"/>
        </w:rPr>
        <w:t xml:space="preserve"> </w:t>
      </w:r>
      <w:r w:rsidRPr="00A306A6">
        <w:rPr>
          <w:rFonts w:eastAsia="Calibri"/>
          <w:lang w:val="en-US" w:eastAsia="en-US"/>
        </w:rPr>
        <w:t>Those &lt; 1 cm are considered incapable of producing symptoms, and in some cases are detected incidentally.</w:t>
      </w:r>
      <w:r w:rsidRPr="00A306A6">
        <w:rPr>
          <w:rFonts w:eastAsia="Calibri"/>
          <w:vertAlign w:val="superscript"/>
          <w:lang w:val="en-US" w:eastAsia="en-US"/>
        </w:rPr>
        <w:t>(2,7,11)</w:t>
      </w:r>
      <w:r w:rsidRPr="00A306A6">
        <w:rPr>
          <w:rFonts w:eastAsia="Calibri"/>
          <w:b/>
          <w:lang w:val="en-US" w:eastAsia="en-US"/>
        </w:rPr>
        <w:t xml:space="preserve"> </w:t>
      </w:r>
      <w:r w:rsidRPr="00A306A6">
        <w:rPr>
          <w:rFonts w:eastAsia="Calibri"/>
          <w:lang w:val="en-US" w:eastAsia="en-US"/>
        </w:rPr>
        <w:lastRenderedPageBreak/>
        <w:t>However, 75% of those greater than 4 cm are symptomatic due to obstruction, hemorrhage or intussusception by acting as a lead point.</w:t>
      </w:r>
      <w:r w:rsidRPr="00A306A6">
        <w:rPr>
          <w:rFonts w:eastAsia="Calibri"/>
          <w:vertAlign w:val="superscript"/>
          <w:lang w:val="en-US" w:eastAsia="en-US"/>
        </w:rPr>
        <w:t>(2,7,9,11)</w:t>
      </w:r>
      <w:r w:rsidRPr="00A306A6">
        <w:rPr>
          <w:rFonts w:eastAsia="Calibri"/>
          <w:b/>
          <w:lang w:val="en-US" w:eastAsia="en-US"/>
        </w:rPr>
        <w:t xml:space="preserve"> </w:t>
      </w:r>
      <w:r w:rsidRPr="00A306A6">
        <w:rPr>
          <w:rFonts w:eastAsia="Calibri"/>
          <w:bCs/>
          <w:lang w:val="en-US" w:eastAsia="en-US"/>
        </w:rPr>
        <w:t xml:space="preserve">But </w:t>
      </w:r>
      <w:r w:rsidRPr="00A306A6">
        <w:rPr>
          <w:rFonts w:eastAsia="Calibri"/>
          <w:lang w:val="en-US" w:eastAsia="en-US"/>
        </w:rPr>
        <w:t>only 32–50% of cases are diagnosed preoperatively.</w:t>
      </w:r>
      <w:r w:rsidRPr="00A306A6">
        <w:rPr>
          <w:rFonts w:eastAsia="Calibri"/>
          <w:vertAlign w:val="superscript"/>
          <w:lang w:val="en-US" w:eastAsia="en-US"/>
        </w:rPr>
        <w:t>(2)</w:t>
      </w:r>
      <w:r w:rsidRPr="00A306A6">
        <w:rPr>
          <w:rFonts w:eastAsia="Calibri"/>
          <w:b/>
          <w:lang w:val="en-US" w:eastAsia="en-US"/>
        </w:rPr>
        <w:t xml:space="preserve"> </w:t>
      </w:r>
    </w:p>
    <w:p w14:paraId="71EF9BDF" w14:textId="77777777" w:rsidR="00A306A6" w:rsidRPr="00A306A6" w:rsidRDefault="00A306A6" w:rsidP="00A306A6">
      <w:pPr>
        <w:spacing w:line="360" w:lineRule="auto"/>
        <w:jc w:val="both"/>
        <w:rPr>
          <w:rFonts w:eastAsia="Calibri"/>
          <w:bCs/>
          <w:lang w:val="en-US" w:eastAsia="en-US"/>
        </w:rPr>
      </w:pPr>
      <w:r w:rsidRPr="00A306A6">
        <w:rPr>
          <w:rFonts w:eastAsia="Calibri"/>
          <w:lang w:val="en-US" w:eastAsia="en-US"/>
        </w:rPr>
        <w:t>The diagnosis of GL mainly depends on imaging, and barium gastrointestinal imaging can show round, ovoid, or lobulated filling defects in the lumen of the small intestine with a smooth border, no tip, variable morphology under pressure, and normal local intestinal peristalsis and mucosa.</w:t>
      </w:r>
      <w:r w:rsidRPr="00A306A6">
        <w:rPr>
          <w:rFonts w:eastAsia="Calibri"/>
          <w:vertAlign w:val="superscript"/>
          <w:lang w:val="en-US" w:eastAsia="en-US"/>
        </w:rPr>
        <w:t>(8)</w:t>
      </w:r>
      <w:r w:rsidRPr="00A306A6">
        <w:rPr>
          <w:rFonts w:eastAsia="Calibri"/>
          <w:b/>
          <w:lang w:val="en-US" w:eastAsia="en-US"/>
        </w:rPr>
        <w:t xml:space="preserve"> </w:t>
      </w:r>
      <w:r w:rsidRPr="00A306A6">
        <w:rPr>
          <w:rFonts w:eastAsia="Calibri"/>
          <w:bCs/>
          <w:lang w:val="en-US" w:eastAsia="en-US"/>
        </w:rPr>
        <w:t>In the CT scan, GL appears as</w:t>
      </w:r>
      <w:r w:rsidRPr="00A306A6">
        <w:rPr>
          <w:rFonts w:eastAsia="Calibri"/>
          <w:lang w:val="en-US" w:eastAsia="en-US"/>
        </w:rPr>
        <w:t xml:space="preserve"> a rounded low-density shadow in the intestinal lumen with CT values of −70 to 120 Hounsfield units (HU) and no enhancement after enhanced abdominal CT.</w:t>
      </w:r>
      <w:r w:rsidRPr="00A306A6">
        <w:rPr>
          <w:rFonts w:eastAsia="Calibri"/>
          <w:vertAlign w:val="superscript"/>
          <w:lang w:val="en-US" w:eastAsia="en-US"/>
        </w:rPr>
        <w:t>(8)</w:t>
      </w:r>
      <w:r w:rsidRPr="00A306A6">
        <w:rPr>
          <w:rFonts w:eastAsia="Calibri"/>
          <w:b/>
          <w:lang w:val="en-US" w:eastAsia="en-US"/>
        </w:rPr>
        <w:t xml:space="preserve"> </w:t>
      </w:r>
      <w:r w:rsidRPr="00A306A6">
        <w:rPr>
          <w:rFonts w:eastAsia="Calibri"/>
          <w:bCs/>
          <w:lang w:val="en-US" w:eastAsia="en-US"/>
        </w:rPr>
        <w:t>Taking into consideration the location of GL in the gastrointestinal tract, there will be possible an endoscopic visualization by</w:t>
      </w:r>
      <w:r w:rsidRPr="00A306A6">
        <w:rPr>
          <w:rFonts w:eastAsia="Calibri"/>
          <w:lang w:val="en-US" w:eastAsia="en-US"/>
        </w:rPr>
        <w:t xml:space="preserve"> conventional, balloon, or capsule endoscopy; some endoscopic characteristics of these tumors are: a smooth, yellowish surface with pedunculated, or sessile base, “cushion sign” (the tumor indents on pressure application by biopsy forceps) </w:t>
      </w:r>
      <w:r w:rsidRPr="00A306A6">
        <w:rPr>
          <w:rFonts w:eastAsia="Calibri"/>
          <w:bCs/>
          <w:lang w:val="en-US" w:eastAsia="en-US"/>
        </w:rPr>
        <w:t>and “</w:t>
      </w:r>
      <w:r w:rsidRPr="00A306A6">
        <w:rPr>
          <w:rFonts w:eastAsia="Calibri"/>
          <w:lang w:val="en-US" w:eastAsia="en-US"/>
        </w:rPr>
        <w:t>naked fat sign” (multiple biopsies cause protrusion of yellowish fat).</w:t>
      </w:r>
      <w:r w:rsidRPr="00A306A6">
        <w:rPr>
          <w:rFonts w:eastAsia="Calibri"/>
          <w:vertAlign w:val="superscript"/>
          <w:lang w:val="en-US" w:eastAsia="en-US"/>
        </w:rPr>
        <w:t>(5)</w:t>
      </w:r>
      <w:r w:rsidRPr="00A306A6">
        <w:rPr>
          <w:rFonts w:eastAsia="Calibri"/>
          <w:b/>
          <w:lang w:val="en-US" w:eastAsia="en-US"/>
        </w:rPr>
        <w:t xml:space="preserve"> </w:t>
      </w:r>
    </w:p>
    <w:p w14:paraId="103B9BDF"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In the specific case of GL discussions continue as to whether or not a surgical approach is better than a medical reduction or an endoscopic resection.</w:t>
      </w:r>
      <w:r w:rsidRPr="00A306A6">
        <w:rPr>
          <w:rFonts w:eastAsia="Calibri"/>
          <w:vertAlign w:val="superscript"/>
          <w:lang w:val="en-US" w:eastAsia="en-US"/>
        </w:rPr>
        <w:t>(2)</w:t>
      </w:r>
      <w:r w:rsidRPr="00A306A6">
        <w:rPr>
          <w:rFonts w:eastAsia="Calibri"/>
          <w:lang w:val="en-US" w:eastAsia="en-US"/>
        </w:rPr>
        <w:t xml:space="preserve"> So far, when a patient presents a large and/or symptomatic lipoma, the surgical resection offers an excellent prognosis and is the standard method of treatment.</w:t>
      </w:r>
      <w:r w:rsidRPr="00A306A6">
        <w:rPr>
          <w:rFonts w:eastAsia="Calibri"/>
          <w:vertAlign w:val="superscript"/>
          <w:lang w:val="en-US" w:eastAsia="en-US"/>
        </w:rPr>
        <w:t>(2,7)</w:t>
      </w:r>
      <w:r w:rsidRPr="00A306A6">
        <w:rPr>
          <w:rFonts w:eastAsia="Calibri"/>
          <w:lang w:val="en-US" w:eastAsia="en-US"/>
        </w:rPr>
        <w:t xml:space="preserve"> Regarding the surgical approach, it is reported that laparoscopic intervention can be used in adults with intussusception with satisfactory safety and efficacy outcomes, and the conversion rate to an open procedure ranged from 0 to 16.7%.</w:t>
      </w:r>
      <w:r w:rsidRPr="00A306A6">
        <w:rPr>
          <w:rFonts w:eastAsia="Calibri"/>
          <w:vertAlign w:val="superscript"/>
          <w:lang w:val="en-US" w:eastAsia="en-US"/>
        </w:rPr>
        <w:t>(2,9)</w:t>
      </w:r>
      <w:r w:rsidRPr="00A306A6">
        <w:rPr>
          <w:rFonts w:eastAsia="Calibri"/>
          <w:b/>
          <w:lang w:val="en-US" w:eastAsia="en-US"/>
        </w:rPr>
        <w:t xml:space="preserve"> </w:t>
      </w:r>
      <w:r w:rsidRPr="00A306A6">
        <w:rPr>
          <w:rFonts w:eastAsia="Calibri"/>
          <w:lang w:val="en-US" w:eastAsia="en-US"/>
        </w:rPr>
        <w:t>Endoscopic mucosal resection appears to have a limited role in the management of small bowel lipomas.</w:t>
      </w:r>
      <w:r w:rsidRPr="00A306A6">
        <w:rPr>
          <w:rFonts w:eastAsia="Calibri"/>
          <w:vertAlign w:val="superscript"/>
          <w:lang w:val="en-US" w:eastAsia="en-US"/>
        </w:rPr>
        <w:t>(11)</w:t>
      </w:r>
      <w:r w:rsidRPr="00A306A6">
        <w:rPr>
          <w:rFonts w:eastAsia="Calibri"/>
          <w:b/>
          <w:lang w:val="en-US" w:eastAsia="en-US"/>
        </w:rPr>
        <w:t xml:space="preserve"> </w:t>
      </w:r>
    </w:p>
    <w:p w14:paraId="59D7762E" w14:textId="77777777" w:rsidR="00A306A6" w:rsidRPr="00A306A6" w:rsidRDefault="00A306A6" w:rsidP="00A306A6">
      <w:pPr>
        <w:spacing w:line="360" w:lineRule="auto"/>
        <w:jc w:val="both"/>
        <w:rPr>
          <w:rFonts w:eastAsia="Calibri"/>
          <w:lang w:val="en-US" w:eastAsia="en-US"/>
        </w:rPr>
      </w:pPr>
      <w:r w:rsidRPr="00A306A6">
        <w:rPr>
          <w:rFonts w:eastAsia="Calibri"/>
          <w:lang w:val="en-US" w:eastAsia="en-US"/>
        </w:rPr>
        <w:t xml:space="preserve">This clinical case is a rare one, not only because the intussusception is uncommon in adult patients but for the lead point found in it: a submucosal lipoma.  </w:t>
      </w:r>
    </w:p>
    <w:p w14:paraId="39DD9715" w14:textId="77777777" w:rsidR="00A306A6" w:rsidRPr="00A306A6" w:rsidRDefault="00A306A6" w:rsidP="00A306A6">
      <w:pPr>
        <w:spacing w:line="360" w:lineRule="auto"/>
        <w:jc w:val="both"/>
        <w:rPr>
          <w:rFonts w:eastAsia="Calibri"/>
          <w:b/>
          <w:bCs/>
          <w:lang w:val="en-US" w:eastAsia="en-US"/>
        </w:rPr>
      </w:pPr>
    </w:p>
    <w:p w14:paraId="04F9C857" w14:textId="77777777" w:rsidR="00A306A6" w:rsidRPr="00A306A6" w:rsidRDefault="00A306A6" w:rsidP="00A306A6">
      <w:pPr>
        <w:spacing w:line="360" w:lineRule="auto"/>
        <w:jc w:val="both"/>
        <w:rPr>
          <w:rFonts w:eastAsia="Calibri"/>
          <w:b/>
          <w:bCs/>
          <w:lang w:val="en-US" w:eastAsia="en-US"/>
        </w:rPr>
      </w:pPr>
    </w:p>
    <w:p w14:paraId="7D875E8F" w14:textId="77777777" w:rsidR="00A306A6" w:rsidRPr="00A306A6" w:rsidRDefault="00A306A6" w:rsidP="00A306A6">
      <w:pPr>
        <w:spacing w:line="360" w:lineRule="auto"/>
        <w:jc w:val="center"/>
        <w:rPr>
          <w:rFonts w:eastAsia="Calibri"/>
          <w:b/>
          <w:bCs/>
          <w:sz w:val="32"/>
          <w:szCs w:val="32"/>
          <w:lang w:val="en-US" w:eastAsia="en-US"/>
        </w:rPr>
      </w:pPr>
      <w:r w:rsidRPr="00A306A6">
        <w:rPr>
          <w:rFonts w:eastAsia="Calibri"/>
          <w:b/>
          <w:bCs/>
          <w:sz w:val="32"/>
          <w:szCs w:val="32"/>
          <w:lang w:val="en-US" w:eastAsia="en-US"/>
        </w:rPr>
        <w:t>BIBLIOGRAPHIC REFERENCES</w:t>
      </w:r>
    </w:p>
    <w:p w14:paraId="4D43938D" w14:textId="77777777" w:rsidR="00A306A6" w:rsidRPr="00A306A6" w:rsidRDefault="00A306A6" w:rsidP="00A306A6">
      <w:pPr>
        <w:spacing w:line="360" w:lineRule="auto"/>
        <w:rPr>
          <w:rFonts w:eastAsia="Calibri"/>
          <w:lang w:val="en-US" w:eastAsia="en-US"/>
        </w:rPr>
      </w:pPr>
      <w:r w:rsidRPr="00A306A6">
        <w:rPr>
          <w:rFonts w:eastAsia="Calibri"/>
          <w:bCs/>
          <w:lang w:val="en-US" w:eastAsia="en-US"/>
        </w:rPr>
        <w:t xml:space="preserve">1. Bhansali PJ, </w:t>
      </w:r>
      <w:proofErr w:type="spellStart"/>
      <w:r w:rsidRPr="00A306A6">
        <w:rPr>
          <w:rFonts w:eastAsia="Calibri"/>
          <w:bCs/>
          <w:lang w:val="en-US" w:eastAsia="en-US"/>
        </w:rPr>
        <w:t>Phatak</w:t>
      </w:r>
      <w:proofErr w:type="spellEnd"/>
      <w:r w:rsidRPr="00A306A6">
        <w:rPr>
          <w:rFonts w:eastAsia="Calibri"/>
          <w:bCs/>
          <w:lang w:val="en-US" w:eastAsia="en-US"/>
        </w:rPr>
        <w:t xml:space="preserve"> SV, Unadkat BS, Ghanta PR. </w:t>
      </w:r>
      <w:r w:rsidRPr="00A306A6">
        <w:rPr>
          <w:rFonts w:eastAsia="Calibri"/>
          <w:lang w:val="en-US" w:eastAsia="en-US"/>
        </w:rPr>
        <w:t xml:space="preserve">Ileal Lipoma as a Leading Point of Ileocolic Intussusception in Adult Patient: Ultrasonography and CT Evaluation. </w:t>
      </w:r>
      <w:proofErr w:type="spellStart"/>
      <w:r w:rsidRPr="00A306A6">
        <w:rPr>
          <w:rFonts w:eastAsia="Calibri"/>
          <w:lang w:val="en-US" w:eastAsia="en-US"/>
        </w:rPr>
        <w:t>Cureus</w:t>
      </w:r>
      <w:proofErr w:type="spellEnd"/>
      <w:r w:rsidRPr="00A306A6">
        <w:rPr>
          <w:rFonts w:eastAsia="Calibri"/>
          <w:lang w:val="en-US" w:eastAsia="en-US"/>
        </w:rPr>
        <w:t xml:space="preserve">. 2022; 14(6): </w:t>
      </w:r>
      <w:proofErr w:type="spellStart"/>
      <w:r w:rsidRPr="00A306A6">
        <w:rPr>
          <w:rFonts w:eastAsia="Calibri"/>
          <w:lang w:val="en-US" w:eastAsia="en-US"/>
        </w:rPr>
        <w:t>e26019</w:t>
      </w:r>
      <w:proofErr w:type="spellEnd"/>
      <w:r w:rsidRPr="00A306A6">
        <w:rPr>
          <w:rFonts w:eastAsia="Calibri"/>
          <w:lang w:val="en-US" w:eastAsia="en-US"/>
        </w:rPr>
        <w:t>. DOI: 10.7759/</w:t>
      </w:r>
      <w:proofErr w:type="spellStart"/>
      <w:r w:rsidRPr="00A306A6">
        <w:rPr>
          <w:rFonts w:eastAsia="Calibri"/>
          <w:lang w:val="en-US" w:eastAsia="en-US"/>
        </w:rPr>
        <w:t>cureus.26019</w:t>
      </w:r>
      <w:proofErr w:type="spellEnd"/>
    </w:p>
    <w:p w14:paraId="34806EF3" w14:textId="77777777" w:rsidR="00A306A6" w:rsidRPr="00A306A6" w:rsidRDefault="00A306A6" w:rsidP="00A306A6">
      <w:pPr>
        <w:spacing w:line="360" w:lineRule="auto"/>
        <w:rPr>
          <w:rFonts w:eastAsia="Calibri"/>
          <w:lang w:val="en-US" w:eastAsia="en-US"/>
        </w:rPr>
      </w:pPr>
      <w:r w:rsidRPr="00A306A6">
        <w:rPr>
          <w:rFonts w:eastAsia="Calibri"/>
          <w:lang w:val="en-US" w:eastAsia="en-US"/>
        </w:rPr>
        <w:lastRenderedPageBreak/>
        <w:t xml:space="preserve">2. </w:t>
      </w:r>
      <w:proofErr w:type="spellStart"/>
      <w:r w:rsidRPr="00A306A6">
        <w:rPr>
          <w:rFonts w:eastAsia="Calibri"/>
          <w:lang w:val="en-US" w:eastAsia="en-US"/>
        </w:rPr>
        <w:t>Karampa</w:t>
      </w:r>
      <w:proofErr w:type="spellEnd"/>
      <w:r w:rsidRPr="00A306A6">
        <w:rPr>
          <w:rFonts w:eastAsia="Calibri"/>
          <w:lang w:val="en-US" w:eastAsia="en-US"/>
        </w:rPr>
        <w:t xml:space="preserve"> A, </w:t>
      </w:r>
      <w:proofErr w:type="spellStart"/>
      <w:r w:rsidRPr="00A306A6">
        <w:rPr>
          <w:rFonts w:eastAsia="Calibri"/>
          <w:lang w:val="en-US" w:eastAsia="en-US"/>
        </w:rPr>
        <w:t>Stefanou</w:t>
      </w:r>
      <w:proofErr w:type="spellEnd"/>
      <w:r w:rsidRPr="00A306A6">
        <w:rPr>
          <w:rFonts w:eastAsia="Calibri"/>
          <w:lang w:val="en-US" w:eastAsia="en-US"/>
        </w:rPr>
        <w:t xml:space="preserve"> CK, </w:t>
      </w:r>
      <w:proofErr w:type="spellStart"/>
      <w:r w:rsidRPr="00A306A6">
        <w:rPr>
          <w:rFonts w:eastAsia="Calibri"/>
          <w:lang w:val="en-US" w:eastAsia="en-US"/>
        </w:rPr>
        <w:t>Stefanou</w:t>
      </w:r>
      <w:proofErr w:type="spellEnd"/>
      <w:r w:rsidRPr="00A306A6">
        <w:rPr>
          <w:rFonts w:eastAsia="Calibri"/>
          <w:lang w:val="en-US" w:eastAsia="en-US"/>
        </w:rPr>
        <w:t xml:space="preserve"> SK, </w:t>
      </w:r>
      <w:proofErr w:type="spellStart"/>
      <w:r w:rsidRPr="00A306A6">
        <w:rPr>
          <w:rFonts w:eastAsia="Calibri"/>
          <w:lang w:val="en-US" w:eastAsia="en-US"/>
        </w:rPr>
        <w:t>Tepelenis</w:t>
      </w:r>
      <w:proofErr w:type="spellEnd"/>
      <w:r w:rsidRPr="00A306A6">
        <w:rPr>
          <w:rFonts w:eastAsia="Calibri"/>
          <w:lang w:val="en-US" w:eastAsia="en-US"/>
        </w:rPr>
        <w:t xml:space="preserve"> K, </w:t>
      </w:r>
      <w:proofErr w:type="spellStart"/>
      <w:r w:rsidRPr="00A306A6">
        <w:rPr>
          <w:rFonts w:eastAsia="Calibri"/>
          <w:lang w:val="en-US" w:eastAsia="en-US"/>
        </w:rPr>
        <w:t>Tsoumanis</w:t>
      </w:r>
      <w:proofErr w:type="spellEnd"/>
      <w:r w:rsidRPr="00A306A6">
        <w:rPr>
          <w:rFonts w:eastAsia="Calibri"/>
          <w:lang w:val="en-US" w:eastAsia="en-US"/>
        </w:rPr>
        <w:t xml:space="preserve"> P, </w:t>
      </w:r>
      <w:proofErr w:type="spellStart"/>
      <w:r w:rsidRPr="00A306A6">
        <w:rPr>
          <w:rFonts w:eastAsia="Calibri"/>
          <w:lang w:val="en-US" w:eastAsia="en-US"/>
        </w:rPr>
        <w:t>Ntalapa</w:t>
      </w:r>
      <w:proofErr w:type="spellEnd"/>
      <w:r w:rsidRPr="00A306A6">
        <w:rPr>
          <w:rFonts w:eastAsia="Calibri"/>
          <w:lang w:val="en-US" w:eastAsia="en-US"/>
        </w:rPr>
        <w:t xml:space="preserve"> KM, et al. Jejunal intussusception due to an atypical lipomatous tumor: a rare case report. Journal of Surgical Case Reports. 2022; 2022(2):1–3. DOI: 10.1093/</w:t>
      </w:r>
      <w:proofErr w:type="spellStart"/>
      <w:r w:rsidRPr="00A306A6">
        <w:rPr>
          <w:rFonts w:eastAsia="Calibri"/>
          <w:lang w:val="en-US" w:eastAsia="en-US"/>
        </w:rPr>
        <w:t>jscr</w:t>
      </w:r>
      <w:proofErr w:type="spellEnd"/>
      <w:r w:rsidRPr="00A306A6">
        <w:rPr>
          <w:rFonts w:eastAsia="Calibri"/>
          <w:lang w:val="en-US" w:eastAsia="en-US"/>
        </w:rPr>
        <w:t>/</w:t>
      </w:r>
      <w:proofErr w:type="spellStart"/>
      <w:r w:rsidRPr="00A306A6">
        <w:rPr>
          <w:rFonts w:eastAsia="Calibri"/>
          <w:lang w:val="en-US" w:eastAsia="en-US"/>
        </w:rPr>
        <w:t>rjab624</w:t>
      </w:r>
      <w:proofErr w:type="spellEnd"/>
    </w:p>
    <w:p w14:paraId="3E2D3B3E"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3. Kim KH. Intussusception in Adults: A Retrospective Review from a Single Institution. Open Access Emergency Medicine. 2021; 13: 233–237. DOI: 10.2147/</w:t>
      </w:r>
      <w:proofErr w:type="spellStart"/>
      <w:r w:rsidRPr="00A306A6">
        <w:rPr>
          <w:rFonts w:eastAsia="Calibri"/>
          <w:lang w:val="en-US" w:eastAsia="en-US"/>
        </w:rPr>
        <w:t>OAEM.S313307</w:t>
      </w:r>
      <w:proofErr w:type="spellEnd"/>
    </w:p>
    <w:p w14:paraId="684680A1"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 xml:space="preserve">4. </w:t>
      </w:r>
      <w:proofErr w:type="spellStart"/>
      <w:r w:rsidRPr="00A306A6">
        <w:rPr>
          <w:rFonts w:eastAsia="Calibri"/>
          <w:lang w:val="en-US" w:eastAsia="en-US"/>
        </w:rPr>
        <w:t>Panzera</w:t>
      </w:r>
      <w:proofErr w:type="spellEnd"/>
      <w:r w:rsidRPr="00A306A6">
        <w:rPr>
          <w:rFonts w:eastAsia="Calibri"/>
          <w:lang w:val="en-US" w:eastAsia="en-US"/>
        </w:rPr>
        <w:t xml:space="preserve"> F, Di-Venere B, </w:t>
      </w:r>
      <w:proofErr w:type="spellStart"/>
      <w:r w:rsidRPr="00A306A6">
        <w:rPr>
          <w:rFonts w:eastAsia="Calibri"/>
          <w:lang w:val="en-US" w:eastAsia="en-US"/>
        </w:rPr>
        <w:t>Rizzi</w:t>
      </w:r>
      <w:proofErr w:type="spellEnd"/>
      <w:r w:rsidRPr="00A306A6">
        <w:rPr>
          <w:rFonts w:eastAsia="Calibri"/>
          <w:lang w:val="en-US" w:eastAsia="en-US"/>
        </w:rPr>
        <w:t xml:space="preserve"> M, </w:t>
      </w:r>
      <w:proofErr w:type="spellStart"/>
      <w:r w:rsidRPr="00A306A6">
        <w:rPr>
          <w:rFonts w:eastAsia="Calibri"/>
          <w:lang w:val="en-US" w:eastAsia="en-US"/>
        </w:rPr>
        <w:t>Biscaglia</w:t>
      </w:r>
      <w:proofErr w:type="spellEnd"/>
      <w:r w:rsidRPr="00A306A6">
        <w:rPr>
          <w:rFonts w:eastAsia="Calibri"/>
          <w:lang w:val="en-US" w:eastAsia="en-US"/>
        </w:rPr>
        <w:t xml:space="preserve"> A, </w:t>
      </w:r>
      <w:proofErr w:type="spellStart"/>
      <w:r w:rsidRPr="00A306A6">
        <w:rPr>
          <w:rFonts w:eastAsia="Calibri"/>
          <w:lang w:val="en-US" w:eastAsia="en-US"/>
        </w:rPr>
        <w:t>Praticò</w:t>
      </w:r>
      <w:proofErr w:type="spellEnd"/>
      <w:r w:rsidRPr="00A306A6">
        <w:rPr>
          <w:rFonts w:eastAsia="Calibri"/>
          <w:lang w:val="en-US" w:eastAsia="en-US"/>
        </w:rPr>
        <w:t xml:space="preserve"> CA, </w:t>
      </w:r>
      <w:proofErr w:type="spellStart"/>
      <w:r w:rsidRPr="00A306A6">
        <w:rPr>
          <w:rFonts w:eastAsia="Calibri"/>
          <w:lang w:val="en-US" w:eastAsia="en-US"/>
        </w:rPr>
        <w:t>Nasti</w:t>
      </w:r>
      <w:proofErr w:type="spellEnd"/>
      <w:r w:rsidRPr="00A306A6">
        <w:rPr>
          <w:rFonts w:eastAsia="Calibri"/>
          <w:lang w:val="en-US" w:eastAsia="en-US"/>
        </w:rPr>
        <w:t xml:space="preserve"> G, et al. Bowel intussusception in adult: Prevalence, diagnostic tools and therapy. World J </w:t>
      </w:r>
      <w:proofErr w:type="spellStart"/>
      <w:r w:rsidRPr="00A306A6">
        <w:rPr>
          <w:rFonts w:eastAsia="Calibri"/>
          <w:lang w:val="en-US" w:eastAsia="en-US"/>
        </w:rPr>
        <w:t>Methodol</w:t>
      </w:r>
      <w:proofErr w:type="spellEnd"/>
      <w:r w:rsidRPr="00A306A6">
        <w:rPr>
          <w:rFonts w:eastAsia="Calibri"/>
          <w:lang w:val="en-US" w:eastAsia="en-US"/>
        </w:rPr>
        <w:t>. 2021; 11(3):81-7. DOI: 10.5662/</w:t>
      </w:r>
      <w:proofErr w:type="spellStart"/>
      <w:proofErr w:type="gramStart"/>
      <w:r w:rsidRPr="00A306A6">
        <w:rPr>
          <w:rFonts w:eastAsia="Calibri"/>
          <w:lang w:val="en-US" w:eastAsia="en-US"/>
        </w:rPr>
        <w:t>wjm.v11.i</w:t>
      </w:r>
      <w:proofErr w:type="gramEnd"/>
      <w:r w:rsidRPr="00A306A6">
        <w:rPr>
          <w:rFonts w:eastAsia="Calibri"/>
          <w:lang w:val="en-US" w:eastAsia="en-US"/>
        </w:rPr>
        <w:t>3.81</w:t>
      </w:r>
      <w:proofErr w:type="spellEnd"/>
    </w:p>
    <w:p w14:paraId="73C188C9"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5. Sharma A, Thakur A. Ileocolic intussusception due to intestinal lipoma in an adult patient. Clin Case Rep. 2021; 9:1524–1528. DOI: 10.1002/</w:t>
      </w:r>
      <w:proofErr w:type="spellStart"/>
      <w:r w:rsidRPr="00A306A6">
        <w:rPr>
          <w:rFonts w:eastAsia="Calibri"/>
          <w:lang w:val="en-US" w:eastAsia="en-US"/>
        </w:rPr>
        <w:t>ccr3.3825</w:t>
      </w:r>
      <w:proofErr w:type="spellEnd"/>
    </w:p>
    <w:p w14:paraId="62A9813A"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 xml:space="preserve">6. </w:t>
      </w:r>
      <w:proofErr w:type="spellStart"/>
      <w:r w:rsidRPr="00A306A6">
        <w:rPr>
          <w:rFonts w:eastAsia="Calibri"/>
          <w:lang w:val="en-US" w:eastAsia="en-US"/>
        </w:rPr>
        <w:t>Morais</w:t>
      </w:r>
      <w:proofErr w:type="spellEnd"/>
      <w:r w:rsidRPr="00A306A6">
        <w:rPr>
          <w:rFonts w:eastAsia="Calibri"/>
          <w:lang w:val="en-US" w:eastAsia="en-US"/>
        </w:rPr>
        <w:t xml:space="preserve"> SM, Costa CS, Mourato MB, </w:t>
      </w:r>
      <w:proofErr w:type="spellStart"/>
      <w:r w:rsidRPr="00A306A6">
        <w:rPr>
          <w:rFonts w:eastAsia="Calibri"/>
          <w:lang w:val="en-US" w:eastAsia="en-US"/>
        </w:rPr>
        <w:t>Mogne</w:t>
      </w:r>
      <w:proofErr w:type="spellEnd"/>
      <w:r w:rsidRPr="00A306A6">
        <w:rPr>
          <w:rFonts w:eastAsia="Calibri"/>
          <w:lang w:val="en-US" w:eastAsia="en-US"/>
        </w:rPr>
        <w:t xml:space="preserve"> T, Santos G. Intestinal Intussusception: A Shocking Diagnosis. </w:t>
      </w:r>
      <w:proofErr w:type="spellStart"/>
      <w:r w:rsidRPr="00A306A6">
        <w:rPr>
          <w:rFonts w:eastAsia="Calibri"/>
          <w:lang w:val="en-US" w:eastAsia="en-US"/>
        </w:rPr>
        <w:t>Cureus</w:t>
      </w:r>
      <w:proofErr w:type="spellEnd"/>
      <w:r w:rsidRPr="00A306A6">
        <w:rPr>
          <w:rFonts w:eastAsia="Calibri"/>
          <w:lang w:val="en-US" w:eastAsia="en-US"/>
        </w:rPr>
        <w:t xml:space="preserve">. 2022; 14(5): </w:t>
      </w:r>
      <w:proofErr w:type="spellStart"/>
      <w:r w:rsidRPr="00A306A6">
        <w:rPr>
          <w:rFonts w:eastAsia="Calibri"/>
          <w:lang w:val="en-US" w:eastAsia="en-US"/>
        </w:rPr>
        <w:t>e25368</w:t>
      </w:r>
      <w:proofErr w:type="spellEnd"/>
      <w:r w:rsidRPr="00A306A6">
        <w:rPr>
          <w:rFonts w:eastAsia="Calibri"/>
          <w:lang w:val="en-US" w:eastAsia="en-US"/>
        </w:rPr>
        <w:t>. DOI: 10.7759/</w:t>
      </w:r>
      <w:proofErr w:type="spellStart"/>
      <w:r w:rsidRPr="00A306A6">
        <w:rPr>
          <w:rFonts w:eastAsia="Calibri"/>
          <w:lang w:val="en-US" w:eastAsia="en-US"/>
        </w:rPr>
        <w:t>cureus.25368</w:t>
      </w:r>
      <w:proofErr w:type="spellEnd"/>
    </w:p>
    <w:p w14:paraId="1BCF71CD"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 xml:space="preserve">7. Roy J, </w:t>
      </w:r>
      <w:proofErr w:type="spellStart"/>
      <w:r w:rsidRPr="00A306A6">
        <w:rPr>
          <w:rFonts w:eastAsia="Calibri"/>
          <w:lang w:val="en-US" w:eastAsia="en-US"/>
        </w:rPr>
        <w:t>Sall</w:t>
      </w:r>
      <w:proofErr w:type="spellEnd"/>
      <w:r w:rsidRPr="00A306A6">
        <w:rPr>
          <w:rFonts w:eastAsia="Calibri"/>
          <w:lang w:val="en-US" w:eastAsia="en-US"/>
        </w:rPr>
        <w:t xml:space="preserve"> K, </w:t>
      </w:r>
      <w:proofErr w:type="spellStart"/>
      <w:r w:rsidRPr="00A306A6">
        <w:rPr>
          <w:rFonts w:eastAsia="Calibri"/>
          <w:lang w:val="en-US" w:eastAsia="en-US"/>
        </w:rPr>
        <w:t>Megaris</w:t>
      </w:r>
      <w:proofErr w:type="spellEnd"/>
      <w:r w:rsidRPr="00A306A6">
        <w:rPr>
          <w:rFonts w:eastAsia="Calibri"/>
          <w:lang w:val="en-US" w:eastAsia="en-US"/>
        </w:rPr>
        <w:t xml:space="preserve"> A, </w:t>
      </w:r>
      <w:proofErr w:type="spellStart"/>
      <w:r w:rsidRPr="00A306A6">
        <w:rPr>
          <w:rFonts w:eastAsia="Calibri"/>
          <w:lang w:val="en-US" w:eastAsia="en-US"/>
        </w:rPr>
        <w:t>DiRoma</w:t>
      </w:r>
      <w:proofErr w:type="spellEnd"/>
      <w:r w:rsidRPr="00A306A6">
        <w:rPr>
          <w:rFonts w:eastAsia="Calibri"/>
          <w:lang w:val="en-US" w:eastAsia="en-US"/>
        </w:rPr>
        <w:t xml:space="preserve"> F, Mukherjee I. Submucosal Lipoma Causing Small Bowel Intussusception. </w:t>
      </w:r>
      <w:proofErr w:type="spellStart"/>
      <w:r w:rsidRPr="00A306A6">
        <w:rPr>
          <w:rFonts w:eastAsia="Calibri"/>
          <w:lang w:val="en-US" w:eastAsia="en-US"/>
        </w:rPr>
        <w:t>Cureus</w:t>
      </w:r>
      <w:proofErr w:type="spellEnd"/>
      <w:r w:rsidRPr="00A306A6">
        <w:rPr>
          <w:rFonts w:eastAsia="Calibri"/>
          <w:lang w:val="en-US" w:eastAsia="en-US"/>
        </w:rPr>
        <w:t xml:space="preserve">. 2021; 13(8): </w:t>
      </w:r>
      <w:proofErr w:type="spellStart"/>
      <w:r w:rsidRPr="00A306A6">
        <w:rPr>
          <w:rFonts w:eastAsia="Calibri"/>
          <w:lang w:val="en-US" w:eastAsia="en-US"/>
        </w:rPr>
        <w:t>e17367</w:t>
      </w:r>
      <w:proofErr w:type="spellEnd"/>
      <w:r w:rsidRPr="00A306A6">
        <w:rPr>
          <w:rFonts w:eastAsia="Calibri"/>
          <w:lang w:val="en-US" w:eastAsia="en-US"/>
        </w:rPr>
        <w:t>. DOI: 10.7759/</w:t>
      </w:r>
      <w:proofErr w:type="spellStart"/>
      <w:r w:rsidRPr="00A306A6">
        <w:rPr>
          <w:rFonts w:eastAsia="Calibri"/>
          <w:lang w:val="en-US" w:eastAsia="en-US"/>
        </w:rPr>
        <w:t>cureus.17367</w:t>
      </w:r>
      <w:proofErr w:type="spellEnd"/>
    </w:p>
    <w:p w14:paraId="004D9640"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8. Hu Q, Wu J, Sun Y. Intussusception Related to Small Intestinal Lipomas: A Case Report and Review of the Literature. Front. Surg. 2022; 9: 915114. DOI: 10.3389/</w:t>
      </w:r>
      <w:proofErr w:type="spellStart"/>
      <w:r w:rsidRPr="00A306A6">
        <w:rPr>
          <w:rFonts w:eastAsia="Calibri"/>
          <w:lang w:val="en-US" w:eastAsia="en-US"/>
        </w:rPr>
        <w:t>fsurg.2022.915114</w:t>
      </w:r>
      <w:proofErr w:type="spellEnd"/>
    </w:p>
    <w:p w14:paraId="3B89C162"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 xml:space="preserve">9. </w:t>
      </w:r>
      <w:proofErr w:type="spellStart"/>
      <w:r w:rsidRPr="00A306A6">
        <w:rPr>
          <w:rFonts w:eastAsia="Calibri"/>
          <w:lang w:val="en-US" w:eastAsia="en-US"/>
        </w:rPr>
        <w:t>Alshahrani</w:t>
      </w:r>
      <w:proofErr w:type="spellEnd"/>
      <w:r w:rsidRPr="00A306A6">
        <w:rPr>
          <w:rFonts w:eastAsia="Calibri"/>
          <w:lang w:val="en-US" w:eastAsia="en-US"/>
        </w:rPr>
        <w:t xml:space="preserve"> AA, Alotaibi NA, </w:t>
      </w:r>
      <w:proofErr w:type="spellStart"/>
      <w:r w:rsidRPr="00A306A6">
        <w:rPr>
          <w:rFonts w:eastAsia="Calibri"/>
          <w:lang w:val="en-US" w:eastAsia="en-US"/>
        </w:rPr>
        <w:t>Alzahrani</w:t>
      </w:r>
      <w:proofErr w:type="spellEnd"/>
      <w:r w:rsidRPr="00A306A6">
        <w:rPr>
          <w:rFonts w:eastAsia="Calibri"/>
          <w:lang w:val="en-US" w:eastAsia="en-US"/>
        </w:rPr>
        <w:t xml:space="preserve"> FK, </w:t>
      </w:r>
      <w:proofErr w:type="spellStart"/>
      <w:r w:rsidRPr="00A306A6">
        <w:rPr>
          <w:rFonts w:eastAsia="Calibri"/>
          <w:lang w:val="en-US" w:eastAsia="en-US"/>
        </w:rPr>
        <w:t>Alaqidi</w:t>
      </w:r>
      <w:proofErr w:type="spellEnd"/>
      <w:r w:rsidRPr="00A306A6">
        <w:rPr>
          <w:rFonts w:eastAsia="Calibri"/>
          <w:lang w:val="en-US" w:eastAsia="en-US"/>
        </w:rPr>
        <w:t xml:space="preserve"> MF, </w:t>
      </w:r>
      <w:proofErr w:type="spellStart"/>
      <w:r w:rsidRPr="00A306A6">
        <w:rPr>
          <w:rFonts w:eastAsia="Calibri"/>
          <w:lang w:val="en-US" w:eastAsia="en-US"/>
        </w:rPr>
        <w:t>Alabbad</w:t>
      </w:r>
      <w:proofErr w:type="spellEnd"/>
      <w:r w:rsidRPr="00A306A6">
        <w:rPr>
          <w:rFonts w:eastAsia="Calibri"/>
          <w:lang w:val="en-US" w:eastAsia="en-US"/>
        </w:rPr>
        <w:t xml:space="preserve"> FA, </w:t>
      </w:r>
      <w:proofErr w:type="spellStart"/>
      <w:r w:rsidRPr="00A306A6">
        <w:rPr>
          <w:rFonts w:eastAsia="Calibri"/>
          <w:lang w:val="en-US" w:eastAsia="en-US"/>
        </w:rPr>
        <w:t>Alqarni</w:t>
      </w:r>
      <w:proofErr w:type="spellEnd"/>
      <w:r w:rsidRPr="00A306A6">
        <w:rPr>
          <w:rFonts w:eastAsia="Calibri"/>
          <w:lang w:val="en-US" w:eastAsia="en-US"/>
        </w:rPr>
        <w:t xml:space="preserve"> MA, et al. Intussusception in Adults: A Rare Etiology of Small Intestinal Obstruction. </w:t>
      </w:r>
      <w:proofErr w:type="spellStart"/>
      <w:r w:rsidRPr="00A306A6">
        <w:rPr>
          <w:rFonts w:eastAsia="Calibri"/>
          <w:lang w:val="en-US" w:eastAsia="en-US"/>
        </w:rPr>
        <w:t>Cureus</w:t>
      </w:r>
      <w:proofErr w:type="spellEnd"/>
      <w:r w:rsidRPr="00A306A6">
        <w:rPr>
          <w:rFonts w:eastAsia="Calibri"/>
          <w:lang w:val="en-US" w:eastAsia="en-US"/>
        </w:rPr>
        <w:t xml:space="preserve">. 2021; 13(12): </w:t>
      </w:r>
      <w:proofErr w:type="spellStart"/>
      <w:r w:rsidRPr="00A306A6">
        <w:rPr>
          <w:rFonts w:eastAsia="Calibri"/>
          <w:lang w:val="en-US" w:eastAsia="en-US"/>
        </w:rPr>
        <w:t>e20502</w:t>
      </w:r>
      <w:proofErr w:type="spellEnd"/>
      <w:r w:rsidRPr="00A306A6">
        <w:rPr>
          <w:rFonts w:eastAsia="Calibri"/>
          <w:lang w:val="en-US" w:eastAsia="en-US"/>
        </w:rPr>
        <w:t>. DOI: 10.7759/</w:t>
      </w:r>
      <w:proofErr w:type="spellStart"/>
      <w:r w:rsidRPr="00A306A6">
        <w:rPr>
          <w:rFonts w:eastAsia="Calibri"/>
          <w:lang w:val="en-US" w:eastAsia="en-US"/>
        </w:rPr>
        <w:t>cureus.20502</w:t>
      </w:r>
      <w:proofErr w:type="spellEnd"/>
    </w:p>
    <w:p w14:paraId="2ECCA5EB"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 xml:space="preserve">10. </w:t>
      </w:r>
      <w:proofErr w:type="spellStart"/>
      <w:r w:rsidRPr="00A306A6">
        <w:rPr>
          <w:rFonts w:eastAsia="Calibri"/>
          <w:lang w:val="en-US" w:eastAsia="en-US"/>
        </w:rPr>
        <w:t>Waack</w:t>
      </w:r>
      <w:proofErr w:type="spellEnd"/>
      <w:r w:rsidRPr="00A306A6">
        <w:rPr>
          <w:rFonts w:eastAsia="Calibri"/>
          <w:lang w:val="en-US" w:eastAsia="en-US"/>
        </w:rPr>
        <w:t xml:space="preserve"> A, </w:t>
      </w:r>
      <w:proofErr w:type="spellStart"/>
      <w:r w:rsidRPr="00A306A6">
        <w:rPr>
          <w:rFonts w:eastAsia="Calibri"/>
          <w:lang w:val="en-US" w:eastAsia="en-US"/>
        </w:rPr>
        <w:t>Nandwani</w:t>
      </w:r>
      <w:proofErr w:type="spellEnd"/>
      <w:r w:rsidRPr="00A306A6">
        <w:rPr>
          <w:rFonts w:eastAsia="Calibri"/>
          <w:lang w:val="en-US" w:eastAsia="en-US"/>
        </w:rPr>
        <w:t xml:space="preserve"> S, </w:t>
      </w:r>
      <w:proofErr w:type="spellStart"/>
      <w:r w:rsidRPr="00A306A6">
        <w:rPr>
          <w:rFonts w:eastAsia="Calibri"/>
          <w:lang w:val="en-US" w:eastAsia="en-US"/>
        </w:rPr>
        <w:t>Kolisetty</w:t>
      </w:r>
      <w:proofErr w:type="spellEnd"/>
      <w:r w:rsidRPr="00A306A6">
        <w:rPr>
          <w:rFonts w:eastAsia="Calibri"/>
          <w:lang w:val="en-US" w:eastAsia="en-US"/>
        </w:rPr>
        <w:t xml:space="preserve"> K, </w:t>
      </w:r>
      <w:proofErr w:type="spellStart"/>
      <w:r w:rsidRPr="00A306A6">
        <w:rPr>
          <w:rFonts w:eastAsia="Calibri"/>
          <w:lang w:val="en-US" w:eastAsia="en-US"/>
        </w:rPr>
        <w:t>Vattipally</w:t>
      </w:r>
      <w:proofErr w:type="spellEnd"/>
      <w:r w:rsidRPr="00A306A6">
        <w:rPr>
          <w:rFonts w:eastAsia="Calibri"/>
          <w:lang w:val="en-US" w:eastAsia="en-US"/>
        </w:rPr>
        <w:t xml:space="preserve"> V. Lipoma lead point intussusception in an adult: A case report. Radiology Case Reports. 2022; 17: 4907-10. DOI: 10.1016/</w:t>
      </w:r>
      <w:proofErr w:type="spellStart"/>
      <w:r w:rsidRPr="00A306A6">
        <w:rPr>
          <w:rFonts w:eastAsia="Calibri"/>
          <w:lang w:val="en-US" w:eastAsia="en-US"/>
        </w:rPr>
        <w:t>j.radcr.2022.09.068</w:t>
      </w:r>
      <w:proofErr w:type="spellEnd"/>
    </w:p>
    <w:p w14:paraId="7C05FE03" w14:textId="77777777" w:rsidR="00A306A6" w:rsidRPr="00A306A6" w:rsidRDefault="00A306A6" w:rsidP="00A306A6">
      <w:pPr>
        <w:spacing w:line="360" w:lineRule="auto"/>
        <w:rPr>
          <w:rFonts w:eastAsia="Calibri"/>
          <w:lang w:val="en-US" w:eastAsia="en-US"/>
        </w:rPr>
      </w:pPr>
      <w:r w:rsidRPr="00A306A6">
        <w:rPr>
          <w:rFonts w:eastAsia="Calibri"/>
          <w:lang w:val="en-US" w:eastAsia="en-US"/>
        </w:rPr>
        <w:t xml:space="preserve">11. Farkas N, Wong J, Bethel J, </w:t>
      </w:r>
      <w:proofErr w:type="spellStart"/>
      <w:r w:rsidRPr="00A306A6">
        <w:rPr>
          <w:rFonts w:eastAsia="Calibri"/>
          <w:lang w:val="en-US" w:eastAsia="en-US"/>
        </w:rPr>
        <w:t>Monib</w:t>
      </w:r>
      <w:proofErr w:type="spellEnd"/>
      <w:r w:rsidRPr="00A306A6">
        <w:rPr>
          <w:rFonts w:eastAsia="Calibri"/>
          <w:lang w:val="en-US" w:eastAsia="en-US"/>
        </w:rPr>
        <w:t xml:space="preserve"> S, Frampton A, Thomson S. A systematic review of symptomatic small bowel lipomas of the jejunum and ileum. Annals of Medicine and Surgery. 2020; 58: 52–67. DOI: 10.1016/</w:t>
      </w:r>
      <w:proofErr w:type="spellStart"/>
      <w:r w:rsidRPr="00A306A6">
        <w:rPr>
          <w:rFonts w:eastAsia="Calibri"/>
          <w:lang w:val="en-US" w:eastAsia="en-US"/>
        </w:rPr>
        <w:t>j.amsu.2020.08.028</w:t>
      </w:r>
      <w:proofErr w:type="spellEnd"/>
    </w:p>
    <w:p w14:paraId="0CEEAA89" w14:textId="77777777" w:rsidR="00A306A6" w:rsidRPr="00A306A6" w:rsidRDefault="00A306A6" w:rsidP="00A306A6">
      <w:pPr>
        <w:spacing w:line="360" w:lineRule="auto"/>
        <w:jc w:val="both"/>
        <w:rPr>
          <w:rFonts w:eastAsia="Calibri"/>
          <w:b/>
          <w:bCs/>
          <w:lang w:val="en-US" w:eastAsia="en-US"/>
        </w:rPr>
      </w:pPr>
    </w:p>
    <w:p w14:paraId="3B10FD8C" w14:textId="77777777" w:rsidR="00A306A6" w:rsidRPr="00A306A6" w:rsidRDefault="00A306A6" w:rsidP="00A306A6">
      <w:pPr>
        <w:spacing w:line="360" w:lineRule="auto"/>
        <w:jc w:val="both"/>
        <w:rPr>
          <w:rFonts w:eastAsia="Calibri"/>
          <w:b/>
          <w:bCs/>
          <w:lang w:val="en-US" w:eastAsia="en-US"/>
        </w:rPr>
      </w:pPr>
    </w:p>
    <w:p w14:paraId="176FC3A0" w14:textId="77777777" w:rsidR="000A4495" w:rsidRDefault="000A4495">
      <w:pPr>
        <w:rPr>
          <w:rFonts w:eastAsia="Calibri"/>
          <w:b/>
          <w:bCs/>
          <w:lang w:val="en-US" w:eastAsia="en-US"/>
        </w:rPr>
      </w:pPr>
      <w:r>
        <w:rPr>
          <w:rFonts w:eastAsia="Calibri"/>
          <w:b/>
          <w:bCs/>
          <w:lang w:val="en-US" w:eastAsia="en-US"/>
        </w:rPr>
        <w:br w:type="page"/>
      </w:r>
    </w:p>
    <w:p w14:paraId="15DBAB0B" w14:textId="09BFA028" w:rsidR="00A306A6" w:rsidRPr="00A306A6" w:rsidRDefault="00A306A6" w:rsidP="00A306A6">
      <w:pPr>
        <w:spacing w:line="360" w:lineRule="auto"/>
        <w:jc w:val="center"/>
        <w:rPr>
          <w:rFonts w:eastAsia="Calibri"/>
          <w:b/>
          <w:bCs/>
          <w:lang w:val="en-US" w:eastAsia="en-US"/>
        </w:rPr>
      </w:pPr>
      <w:r w:rsidRPr="00A306A6">
        <w:rPr>
          <w:rFonts w:eastAsia="Calibri"/>
          <w:b/>
          <w:bCs/>
          <w:lang w:val="en-US" w:eastAsia="en-US"/>
        </w:rPr>
        <w:lastRenderedPageBreak/>
        <w:t>Conflicts of interest</w:t>
      </w:r>
    </w:p>
    <w:p w14:paraId="7F79A6A3" w14:textId="1C01BD15" w:rsidR="00A306A6" w:rsidRPr="00A306A6" w:rsidRDefault="00A306A6" w:rsidP="00A306A6">
      <w:pPr>
        <w:spacing w:line="360" w:lineRule="auto"/>
        <w:jc w:val="both"/>
        <w:rPr>
          <w:rFonts w:eastAsia="Calibri"/>
          <w:lang w:val="en-US" w:eastAsia="en-US"/>
        </w:rPr>
      </w:pPr>
      <w:r w:rsidRPr="00A306A6">
        <w:rPr>
          <w:rFonts w:eastAsia="Calibri"/>
          <w:lang w:val="en-US" w:eastAsia="en-US"/>
        </w:rPr>
        <w:t>The authors declare that there are no conflicts of interest.</w:t>
      </w:r>
      <w:r w:rsidR="000A4495">
        <w:rPr>
          <w:rFonts w:eastAsia="Calibri"/>
          <w:lang w:val="en-US" w:eastAsia="en-US"/>
        </w:rPr>
        <w:t xml:space="preserve"> </w:t>
      </w:r>
      <w:r w:rsidRPr="00A306A6">
        <w:rPr>
          <w:rFonts w:eastAsia="Calibri"/>
          <w:lang w:val="en-US" w:eastAsia="en-US"/>
        </w:rPr>
        <w:t>The authors declare that no funding was received for this case.</w:t>
      </w:r>
    </w:p>
    <w:p w14:paraId="78FAC59B" w14:textId="77777777" w:rsidR="00A306A6" w:rsidRPr="00A306A6" w:rsidRDefault="00A306A6" w:rsidP="00A306A6">
      <w:pPr>
        <w:spacing w:line="360" w:lineRule="auto"/>
        <w:jc w:val="both"/>
        <w:rPr>
          <w:rFonts w:eastAsia="Calibri"/>
          <w:lang w:val="en-US" w:eastAsia="en-US"/>
        </w:rPr>
      </w:pPr>
    </w:p>
    <w:p w14:paraId="698CCE4E" w14:textId="77777777" w:rsidR="00675476" w:rsidRPr="00A306A6" w:rsidRDefault="00675476" w:rsidP="00EA1FEF">
      <w:pPr>
        <w:pStyle w:val="PDFRevista"/>
        <w:rPr>
          <w:lang w:val="en-US"/>
        </w:rPr>
      </w:pPr>
    </w:p>
    <w:sectPr w:rsidR="00675476" w:rsidRPr="00A306A6"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710F" w14:textId="77777777" w:rsidR="00287F94" w:rsidRDefault="00287F94">
      <w:r>
        <w:separator/>
      </w:r>
    </w:p>
  </w:endnote>
  <w:endnote w:type="continuationSeparator" w:id="0">
    <w:p w14:paraId="21610004" w14:textId="77777777" w:rsidR="00287F94" w:rsidRDefault="0028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FC7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3F97E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B689" w14:textId="2E1A0B89" w:rsidR="000F3690" w:rsidRPr="00AE044C" w:rsidRDefault="00A306A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BD861D4" wp14:editId="2651E063">
              <wp:simplePos x="0" y="0"/>
              <wp:positionH relativeFrom="column">
                <wp:posOffset>3810</wp:posOffset>
              </wp:positionH>
              <wp:positionV relativeFrom="paragraph">
                <wp:posOffset>50165</wp:posOffset>
              </wp:positionV>
              <wp:extent cx="6286500" cy="19050"/>
              <wp:effectExtent l="19050" t="19050" r="0" b="0"/>
              <wp:wrapNone/>
              <wp:docPr id="115138434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710611"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9BD9E2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A6A2095"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470ADC0" w14:textId="0A16253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306A6" w:rsidRPr="00A306A6">
      <w:rPr>
        <w:rFonts w:ascii="Verdana" w:hAnsi="Verdana"/>
        <w:noProof/>
        <w:sz w:val="18"/>
        <w:szCs w:val="18"/>
        <w:lang w:val="en-US" w:eastAsia="en-US"/>
      </w:rPr>
      <w:drawing>
        <wp:inline distT="0" distB="0" distL="0" distR="0" wp14:anchorId="672DE30C" wp14:editId="41057995">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B460" w14:textId="77777777" w:rsidR="00287F94" w:rsidRDefault="00287F94">
      <w:r>
        <w:separator/>
      </w:r>
    </w:p>
  </w:footnote>
  <w:footnote w:type="continuationSeparator" w:id="0">
    <w:p w14:paraId="5D56F677" w14:textId="77777777" w:rsidR="00287F94" w:rsidRDefault="0028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80E" w14:textId="72D65658" w:rsidR="00CC376A" w:rsidRPr="00AE044C" w:rsidRDefault="00A306A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02303080</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6844A42" wp14:editId="17F0255E">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35E56" w14:textId="1C56F90D" w:rsidR="00A477DE" w:rsidRDefault="00A306A6">
    <w:r>
      <w:rPr>
        <w:noProof/>
      </w:rPr>
      <mc:AlternateContent>
        <mc:Choice Requires="wps">
          <w:drawing>
            <wp:anchor distT="0" distB="0" distL="114300" distR="114300" simplePos="0" relativeHeight="251654144" behindDoc="0" locked="0" layoutInCell="1" allowOverlap="1" wp14:anchorId="3C217D80" wp14:editId="76E723D7">
              <wp:simplePos x="0" y="0"/>
              <wp:positionH relativeFrom="column">
                <wp:posOffset>635</wp:posOffset>
              </wp:positionH>
              <wp:positionV relativeFrom="paragraph">
                <wp:posOffset>42545</wp:posOffset>
              </wp:positionV>
              <wp:extent cx="6307455" cy="28575"/>
              <wp:effectExtent l="19050" t="19050" r="17145" b="9525"/>
              <wp:wrapNone/>
              <wp:docPr id="186511882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EFBDDE"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A6"/>
    <w:rsid w:val="00057F45"/>
    <w:rsid w:val="000A4495"/>
    <w:rsid w:val="000D3958"/>
    <w:rsid w:val="000F3690"/>
    <w:rsid w:val="001221D1"/>
    <w:rsid w:val="00165CB5"/>
    <w:rsid w:val="00180CE9"/>
    <w:rsid w:val="00230DD5"/>
    <w:rsid w:val="00250AE9"/>
    <w:rsid w:val="00287F94"/>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306A6"/>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67032"/>
  <w15:docId w15:val="{04A4DC55-23A4-47E8-9C38-FEA74C22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744-1323"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3183-1312"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lborroto@infomed.sld.c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1-5276-246X" TargetMode="External"/><Relationship Id="rId4" Type="http://schemas.openxmlformats.org/officeDocument/2006/relationships/webSettings" Target="webSettings.xml"/><Relationship Id="rId9" Type="http://schemas.openxmlformats.org/officeDocument/2006/relationships/hyperlink" Target="https://orcid.org/0000-0002-6343-378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9</Pages>
  <Words>2307</Words>
  <Characters>13150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15427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2023-08-11T22:49:00Z</dcterms:created>
  <dcterms:modified xsi:type="dcterms:W3CDTF">2023-08-11T22:51:00Z</dcterms:modified>
</cp:coreProperties>
</file>