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FF494" w14:textId="77777777" w:rsidR="002814B9" w:rsidRPr="002814B9" w:rsidRDefault="002814B9" w:rsidP="002814B9">
      <w:pPr>
        <w:spacing w:line="360" w:lineRule="auto"/>
        <w:ind w:left="57" w:right="57"/>
        <w:jc w:val="right"/>
        <w:rPr>
          <w:rFonts w:eastAsia="Calibri"/>
          <w:sz w:val="20"/>
          <w:szCs w:val="20"/>
          <w:lang w:eastAsia="en-US"/>
        </w:rPr>
      </w:pPr>
      <w:r w:rsidRPr="002814B9">
        <w:rPr>
          <w:rFonts w:eastAsia="Calibri"/>
          <w:sz w:val="20"/>
          <w:szCs w:val="20"/>
          <w:lang w:eastAsia="en-US"/>
        </w:rPr>
        <w:t>Artículo de opinión</w:t>
      </w:r>
    </w:p>
    <w:p w14:paraId="69469F17" w14:textId="77777777" w:rsidR="002814B9" w:rsidRPr="002814B9" w:rsidRDefault="002814B9" w:rsidP="002814B9">
      <w:pPr>
        <w:spacing w:line="360" w:lineRule="auto"/>
        <w:ind w:left="57" w:right="57"/>
        <w:jc w:val="right"/>
        <w:rPr>
          <w:rFonts w:eastAsia="Calibri"/>
          <w:lang w:eastAsia="en-US"/>
        </w:rPr>
      </w:pPr>
    </w:p>
    <w:p w14:paraId="55522094" w14:textId="77777777" w:rsidR="002814B9" w:rsidRPr="002814B9" w:rsidRDefault="002814B9" w:rsidP="002814B9">
      <w:pPr>
        <w:spacing w:line="360" w:lineRule="auto"/>
        <w:ind w:left="57" w:right="57"/>
        <w:jc w:val="center"/>
        <w:rPr>
          <w:rFonts w:eastAsia="Calibri"/>
          <w:b/>
          <w:sz w:val="28"/>
          <w:szCs w:val="28"/>
          <w:lang w:eastAsia="en-US"/>
        </w:rPr>
      </w:pPr>
      <w:r w:rsidRPr="002814B9">
        <w:rPr>
          <w:rFonts w:eastAsia="Calibri"/>
          <w:b/>
          <w:sz w:val="28"/>
          <w:szCs w:val="28"/>
          <w:lang w:eastAsia="en-US"/>
        </w:rPr>
        <w:t>La formación de tutores de doctorado como opción académica de la universidad médica cubana contemporánea</w:t>
      </w:r>
    </w:p>
    <w:p w14:paraId="4AB8A4D5" w14:textId="77777777" w:rsidR="002814B9" w:rsidRPr="002814B9" w:rsidRDefault="002814B9" w:rsidP="002814B9">
      <w:pPr>
        <w:spacing w:line="360" w:lineRule="auto"/>
        <w:ind w:left="57" w:right="57"/>
        <w:jc w:val="center"/>
        <w:rPr>
          <w:rFonts w:eastAsia="Calibri"/>
          <w:sz w:val="28"/>
          <w:szCs w:val="28"/>
          <w:lang w:val="en-US" w:eastAsia="en-US"/>
        </w:rPr>
      </w:pPr>
      <w:r w:rsidRPr="002814B9">
        <w:rPr>
          <w:rFonts w:eastAsia="Calibri"/>
          <w:sz w:val="28"/>
          <w:szCs w:val="28"/>
          <w:lang w:val="en-US" w:eastAsia="en-US"/>
        </w:rPr>
        <w:t>The training of doctoral tutors as an academic option of the contemporary Cuban medical university</w:t>
      </w:r>
    </w:p>
    <w:p w14:paraId="28985BC4" w14:textId="77777777" w:rsidR="002814B9" w:rsidRPr="002814B9" w:rsidRDefault="002814B9" w:rsidP="002814B9">
      <w:pPr>
        <w:spacing w:line="360" w:lineRule="auto"/>
        <w:ind w:left="57" w:right="57"/>
        <w:jc w:val="center"/>
        <w:rPr>
          <w:rFonts w:eastAsia="Calibri"/>
          <w:lang w:val="en-US" w:eastAsia="en-US"/>
        </w:rPr>
      </w:pPr>
    </w:p>
    <w:p w14:paraId="7805469E" w14:textId="77777777" w:rsidR="002814B9" w:rsidRPr="002814B9" w:rsidRDefault="002814B9" w:rsidP="002814B9">
      <w:pPr>
        <w:spacing w:line="360" w:lineRule="auto"/>
        <w:ind w:left="57" w:right="57"/>
        <w:rPr>
          <w:rFonts w:eastAsia="Calibri"/>
          <w:lang w:eastAsia="en-US"/>
        </w:rPr>
      </w:pPr>
      <w:r w:rsidRPr="002814B9">
        <w:rPr>
          <w:rFonts w:eastAsia="Calibri"/>
          <w:lang w:eastAsia="en-US"/>
        </w:rPr>
        <w:t>José Miguel Rodríguez Perón</w:t>
      </w:r>
      <w:r w:rsidRPr="002814B9">
        <w:rPr>
          <w:rFonts w:eastAsia="Calibri"/>
          <w:vertAlign w:val="superscript"/>
          <w:lang w:eastAsia="en-US"/>
        </w:rPr>
        <w:t>1</w:t>
      </w:r>
      <w:r w:rsidRPr="002814B9">
        <w:rPr>
          <w:rFonts w:eastAsia="Calibri"/>
          <w:lang w:eastAsia="en-US"/>
        </w:rPr>
        <w:t>* https:</w:t>
      </w:r>
      <w:r w:rsidRPr="002814B9">
        <w:rPr>
          <w:rFonts w:ascii="Calibri" w:eastAsia="Calibri" w:hAnsi="Calibri"/>
          <w:sz w:val="22"/>
          <w:szCs w:val="22"/>
          <w:lang w:eastAsia="en-US"/>
        </w:rPr>
        <w:t xml:space="preserve"> </w:t>
      </w:r>
      <w:r w:rsidRPr="002814B9">
        <w:rPr>
          <w:rFonts w:eastAsia="Calibri"/>
          <w:lang w:eastAsia="en-US"/>
        </w:rPr>
        <w:t xml:space="preserve">//orcid.org/0000-0002-4824-8713  </w:t>
      </w:r>
    </w:p>
    <w:p w14:paraId="7D73021F" w14:textId="77777777" w:rsidR="002814B9" w:rsidRPr="002814B9" w:rsidRDefault="002814B9" w:rsidP="002814B9">
      <w:pPr>
        <w:spacing w:line="360" w:lineRule="auto"/>
        <w:ind w:left="57" w:right="57"/>
        <w:rPr>
          <w:rFonts w:eastAsia="Calibri"/>
          <w:lang w:eastAsia="en-US"/>
        </w:rPr>
      </w:pPr>
    </w:p>
    <w:p w14:paraId="402560AA" w14:textId="77777777" w:rsidR="002814B9" w:rsidRPr="002814B9" w:rsidRDefault="002814B9" w:rsidP="002814B9">
      <w:pPr>
        <w:spacing w:line="360" w:lineRule="auto"/>
        <w:ind w:left="57" w:right="57"/>
        <w:rPr>
          <w:rFonts w:eastAsia="Calibri"/>
          <w:lang w:eastAsia="en-US"/>
        </w:rPr>
      </w:pPr>
      <w:r w:rsidRPr="002814B9">
        <w:rPr>
          <w:rFonts w:eastAsia="Calibri"/>
          <w:vertAlign w:val="superscript"/>
          <w:lang w:eastAsia="en-US"/>
        </w:rPr>
        <w:t>1</w:t>
      </w:r>
      <w:r w:rsidRPr="002814B9">
        <w:rPr>
          <w:rFonts w:eastAsia="Calibri"/>
          <w:lang w:eastAsia="en-US"/>
        </w:rPr>
        <w:t>Universidad de Ciencias Médicas de las Fuerzas Armadas Revolucionarias. La Habana, Cuba.</w:t>
      </w:r>
    </w:p>
    <w:p w14:paraId="74FA27E8" w14:textId="77777777" w:rsidR="002814B9" w:rsidRPr="002814B9" w:rsidRDefault="002814B9" w:rsidP="002814B9">
      <w:pPr>
        <w:spacing w:line="360" w:lineRule="auto"/>
        <w:ind w:left="57" w:right="57"/>
        <w:rPr>
          <w:rFonts w:eastAsia="Calibri"/>
          <w:lang w:eastAsia="en-US"/>
        </w:rPr>
      </w:pPr>
      <w:r w:rsidRPr="002814B9">
        <w:rPr>
          <w:rFonts w:eastAsia="Calibri"/>
          <w:lang w:eastAsia="en-US"/>
        </w:rPr>
        <w:t xml:space="preserve">*Correo electrónico: </w:t>
      </w:r>
      <w:hyperlink r:id="rId7" w:history="1">
        <w:r w:rsidRPr="002814B9">
          <w:rPr>
            <w:rFonts w:eastAsia="Calibri"/>
            <w:color w:val="0000FF"/>
            <w:u w:val="single"/>
            <w:lang w:eastAsia="en-US"/>
          </w:rPr>
          <w:t>jmperon@infomed.sld.cu</w:t>
        </w:r>
      </w:hyperlink>
      <w:r w:rsidRPr="002814B9">
        <w:rPr>
          <w:rFonts w:eastAsia="Calibri"/>
          <w:lang w:eastAsia="en-US"/>
        </w:rPr>
        <w:t xml:space="preserve"> </w:t>
      </w:r>
    </w:p>
    <w:p w14:paraId="3BD9DA6E" w14:textId="77777777" w:rsidR="002814B9" w:rsidRPr="002814B9" w:rsidRDefault="002814B9" w:rsidP="002814B9">
      <w:pPr>
        <w:spacing w:line="360" w:lineRule="auto"/>
        <w:ind w:left="57" w:right="57"/>
        <w:jc w:val="center"/>
        <w:rPr>
          <w:rFonts w:eastAsia="Calibri"/>
          <w:lang w:eastAsia="en-US"/>
        </w:rPr>
      </w:pPr>
    </w:p>
    <w:p w14:paraId="2F9D7E36" w14:textId="77777777" w:rsidR="002814B9" w:rsidRPr="002814B9" w:rsidRDefault="002814B9" w:rsidP="002814B9">
      <w:pPr>
        <w:spacing w:line="360" w:lineRule="auto"/>
        <w:ind w:right="57"/>
        <w:jc w:val="both"/>
        <w:rPr>
          <w:rFonts w:eastAsia="Calibri"/>
          <w:b/>
          <w:lang w:eastAsia="en-US"/>
        </w:rPr>
      </w:pPr>
      <w:r w:rsidRPr="002814B9">
        <w:rPr>
          <w:rFonts w:eastAsia="Calibri"/>
          <w:lang w:eastAsia="en-US"/>
        </w:rPr>
        <w:t xml:space="preserve"> </w:t>
      </w:r>
      <w:r w:rsidRPr="002814B9">
        <w:rPr>
          <w:rFonts w:eastAsia="Calibri"/>
          <w:b/>
          <w:lang w:eastAsia="en-US"/>
        </w:rPr>
        <w:t>RESUMEN</w:t>
      </w:r>
    </w:p>
    <w:p w14:paraId="47FFA5B3" w14:textId="3CBE6236" w:rsidR="002814B9" w:rsidRPr="002814B9" w:rsidRDefault="002814B9" w:rsidP="002814B9">
      <w:pPr>
        <w:spacing w:line="360" w:lineRule="auto"/>
        <w:ind w:left="57" w:right="57"/>
        <w:jc w:val="both"/>
        <w:rPr>
          <w:rFonts w:eastAsia="Calibri"/>
          <w:lang w:eastAsia="en-US"/>
        </w:rPr>
      </w:pPr>
      <w:r w:rsidRPr="002814B9">
        <w:rPr>
          <w:rFonts w:eastAsia="Calibri"/>
          <w:lang w:eastAsia="en-US"/>
        </w:rPr>
        <w:t xml:space="preserve">El análisis histórico del proceso de formación doctoral en el campo de las ciencias médicas y de la salud en Cuba permite plantear que la forma acostumbrada de ejecutar la tutoría de estudiantes de doctorado resulta de la experiencia obtenida en el ejercicio y la práctica de esta actividad en el transcurso del tiempo. Con poca frecuencia, los potenciales tutores reciben algún entrenamiento acerca del proceso de tutoría, por lo que carecen de las herramientas necesarias para hacer frente a los desafíos del proceso y cumplir con un desempeño profesional exitoso. Por tanto, se impone la propuesta de programas que basados en la reflexión sobre la práctica tutorial nacional y foránea, establezcan herramientas dirigidas a perfeccionar el desarrollo profesional de los tutores en la formación de los doctores. Por todo lo mencionado, y ante los cuestionamientos acerca de la idoneidad y competencias del tutor de doctorado, el objetivo del artículo es argumentar sobre los beneficios que implica el diseño e implementación de programas de formación de tutores en las ciencias biomédicas como estrategia </w:t>
      </w:r>
      <w:r w:rsidR="00505C39" w:rsidRPr="002814B9">
        <w:rPr>
          <w:rFonts w:eastAsia="Calibri"/>
          <w:lang w:eastAsia="en-US"/>
        </w:rPr>
        <w:t>metodológica para</w:t>
      </w:r>
      <w:r w:rsidRPr="002814B9">
        <w:rPr>
          <w:rFonts w:eastAsia="Calibri"/>
          <w:lang w:eastAsia="en-US"/>
        </w:rPr>
        <w:t xml:space="preserve"> fortalecer su preparación, potenciar la producción científica de los doctorandos y elevar la calidad de la formación de los futuros investigadores.</w:t>
      </w:r>
    </w:p>
    <w:p w14:paraId="358493D4" w14:textId="77777777" w:rsidR="002814B9" w:rsidRPr="002814B9" w:rsidRDefault="002814B9" w:rsidP="002814B9">
      <w:pPr>
        <w:spacing w:line="360" w:lineRule="auto"/>
        <w:ind w:left="57" w:right="57"/>
        <w:jc w:val="both"/>
        <w:rPr>
          <w:rFonts w:eastAsia="Calibri"/>
          <w:lang w:eastAsia="en-US"/>
        </w:rPr>
      </w:pPr>
      <w:r w:rsidRPr="002814B9">
        <w:rPr>
          <w:rFonts w:eastAsia="Calibri"/>
          <w:b/>
          <w:lang w:eastAsia="en-US"/>
        </w:rPr>
        <w:t>Palabras clave:</w:t>
      </w:r>
      <w:r w:rsidRPr="002814B9">
        <w:rPr>
          <w:rFonts w:eastAsia="Calibri"/>
          <w:lang w:eastAsia="en-US"/>
        </w:rPr>
        <w:t xml:space="preserve"> tutoría; formación de investigadores; ciencias médicas; educación superior.</w:t>
      </w:r>
    </w:p>
    <w:p w14:paraId="3A27F0A7" w14:textId="77777777" w:rsidR="002814B9" w:rsidRPr="002814B9" w:rsidRDefault="002814B9" w:rsidP="002814B9">
      <w:pPr>
        <w:spacing w:line="360" w:lineRule="auto"/>
        <w:ind w:left="57" w:right="57"/>
        <w:jc w:val="both"/>
        <w:rPr>
          <w:rFonts w:eastAsia="Calibri"/>
          <w:lang w:eastAsia="en-US"/>
        </w:rPr>
      </w:pPr>
      <w:r w:rsidRPr="002814B9">
        <w:rPr>
          <w:rFonts w:eastAsia="Calibri"/>
          <w:lang w:eastAsia="en-US"/>
        </w:rPr>
        <w:t xml:space="preserve">  </w:t>
      </w:r>
    </w:p>
    <w:p w14:paraId="2947F8D5" w14:textId="77777777" w:rsidR="002814B9" w:rsidRPr="002814B9" w:rsidRDefault="002814B9" w:rsidP="002814B9">
      <w:pPr>
        <w:spacing w:line="360" w:lineRule="auto"/>
        <w:jc w:val="both"/>
        <w:rPr>
          <w:lang w:val="en"/>
        </w:rPr>
      </w:pPr>
      <w:r w:rsidRPr="002814B9">
        <w:rPr>
          <w:b/>
          <w:lang w:val="en"/>
        </w:rPr>
        <w:lastRenderedPageBreak/>
        <w:t>ABSTRACT</w:t>
      </w:r>
      <w:r w:rsidRPr="002814B9">
        <w:rPr>
          <w:lang w:val="en"/>
        </w:rPr>
        <w:br/>
        <w:t>The historical analysis of the doctoral training process in the field of Medical and Health Sciences in Cuba allows us to argue that the customary way of executing the tutoring of doctoral students results from the experience obtained in the exercise and practice of this activity in over time. Infrequently, potential tutors receive some training about the mentoring process, so they lack the necessary tools to face the challenges of the process and meet successful professional performance. Therefore, the proposal of programs is a necessity based on reflection about national and foreign tutorial practice and establishing tools aimed at perfecting the professional development of the tutors in the training of doctors. For all the aforementioned, and in view of the questions about the suitability and competences of the doctoral tutor, the objective of the article is to argue about the benefits of the design and implementation of training programs for tutors in Biomedical Sciences as a methodological strategy to strengthen their preparation, enhance the scientific production of doctoral students and raise the quality of training for future researchers.</w:t>
      </w:r>
    </w:p>
    <w:p w14:paraId="4921C5C4" w14:textId="77777777" w:rsidR="002814B9" w:rsidRPr="002814B9" w:rsidRDefault="002814B9" w:rsidP="002814B9">
      <w:pPr>
        <w:spacing w:line="360" w:lineRule="auto"/>
        <w:jc w:val="both"/>
        <w:rPr>
          <w:lang w:val="en"/>
        </w:rPr>
      </w:pPr>
      <w:r w:rsidRPr="002814B9">
        <w:rPr>
          <w:b/>
          <w:lang w:val="en"/>
        </w:rPr>
        <w:t>Keywords:</w:t>
      </w:r>
      <w:r w:rsidRPr="002814B9">
        <w:rPr>
          <w:lang w:val="en"/>
        </w:rPr>
        <w:t xml:space="preserve"> tutoring; researcher training; medical Sciences; higher education.</w:t>
      </w:r>
    </w:p>
    <w:p w14:paraId="2FACC77F" w14:textId="77777777" w:rsidR="002814B9" w:rsidRPr="002814B9" w:rsidRDefault="002814B9" w:rsidP="002814B9">
      <w:pPr>
        <w:spacing w:line="360" w:lineRule="auto"/>
        <w:jc w:val="both"/>
        <w:rPr>
          <w:lang w:val="en"/>
        </w:rPr>
      </w:pPr>
    </w:p>
    <w:p w14:paraId="126E1E11" w14:textId="77777777" w:rsidR="002814B9" w:rsidRPr="002814B9" w:rsidRDefault="002814B9" w:rsidP="002814B9">
      <w:pPr>
        <w:spacing w:line="360" w:lineRule="auto"/>
        <w:jc w:val="both"/>
        <w:rPr>
          <w:lang w:val="en"/>
        </w:rPr>
      </w:pPr>
    </w:p>
    <w:p w14:paraId="25843E3B" w14:textId="77777777" w:rsidR="002814B9" w:rsidRPr="002814B9" w:rsidRDefault="002814B9" w:rsidP="002814B9">
      <w:pPr>
        <w:spacing w:line="360" w:lineRule="auto"/>
        <w:jc w:val="both"/>
        <w:rPr>
          <w:lang w:val="es-CU"/>
        </w:rPr>
      </w:pPr>
      <w:r w:rsidRPr="002814B9">
        <w:rPr>
          <w:lang w:val="es-CU"/>
        </w:rPr>
        <w:t>Recibido: 04/10/2019</w:t>
      </w:r>
    </w:p>
    <w:p w14:paraId="5D541EEB" w14:textId="77777777" w:rsidR="002814B9" w:rsidRPr="002814B9" w:rsidRDefault="002814B9" w:rsidP="002814B9">
      <w:pPr>
        <w:spacing w:line="360" w:lineRule="auto"/>
        <w:jc w:val="both"/>
        <w:rPr>
          <w:lang w:val="es-CU"/>
        </w:rPr>
      </w:pPr>
      <w:r w:rsidRPr="002814B9">
        <w:rPr>
          <w:lang w:val="es-CU"/>
        </w:rPr>
        <w:t>Aprobado: 20/04/2020</w:t>
      </w:r>
    </w:p>
    <w:p w14:paraId="7F331421" w14:textId="77777777" w:rsidR="002814B9" w:rsidRPr="002814B9" w:rsidRDefault="002814B9" w:rsidP="002814B9">
      <w:pPr>
        <w:spacing w:line="360" w:lineRule="auto"/>
        <w:ind w:left="57" w:right="57"/>
        <w:jc w:val="both"/>
        <w:rPr>
          <w:rFonts w:eastAsia="Calibri"/>
          <w:lang w:val="es-CU" w:eastAsia="en-US"/>
        </w:rPr>
      </w:pPr>
      <w:r w:rsidRPr="002814B9">
        <w:rPr>
          <w:rFonts w:eastAsia="Calibri"/>
          <w:lang w:val="es-CU" w:eastAsia="en-US"/>
        </w:rPr>
        <w:t xml:space="preserve">   </w:t>
      </w:r>
    </w:p>
    <w:p w14:paraId="6598325E" w14:textId="77777777" w:rsidR="002814B9" w:rsidRPr="002814B9" w:rsidRDefault="002814B9" w:rsidP="002814B9">
      <w:pPr>
        <w:spacing w:line="360" w:lineRule="auto"/>
        <w:ind w:left="57" w:right="57"/>
        <w:jc w:val="both"/>
        <w:rPr>
          <w:rFonts w:eastAsia="Calibri"/>
          <w:lang w:eastAsia="en-US"/>
        </w:rPr>
      </w:pPr>
    </w:p>
    <w:p w14:paraId="1AD12E12" w14:textId="77777777" w:rsidR="002814B9" w:rsidRPr="002814B9" w:rsidRDefault="002814B9" w:rsidP="002814B9">
      <w:pPr>
        <w:spacing w:line="360" w:lineRule="auto"/>
        <w:ind w:left="57" w:right="57"/>
        <w:jc w:val="center"/>
        <w:rPr>
          <w:rFonts w:eastAsia="Calibri"/>
          <w:b/>
          <w:sz w:val="32"/>
          <w:szCs w:val="32"/>
          <w:lang w:eastAsia="en-US"/>
        </w:rPr>
      </w:pPr>
      <w:r w:rsidRPr="002814B9">
        <w:rPr>
          <w:rFonts w:eastAsia="Calibri"/>
          <w:b/>
          <w:sz w:val="32"/>
          <w:szCs w:val="32"/>
          <w:lang w:eastAsia="en-US"/>
        </w:rPr>
        <w:t>INTRODUCCIÓN</w:t>
      </w:r>
    </w:p>
    <w:p w14:paraId="65E12DEC" w14:textId="77777777" w:rsidR="002814B9" w:rsidRPr="002814B9" w:rsidRDefault="002814B9" w:rsidP="002814B9">
      <w:pPr>
        <w:spacing w:line="360" w:lineRule="auto"/>
        <w:ind w:left="57" w:right="57"/>
        <w:jc w:val="both"/>
        <w:rPr>
          <w:rFonts w:eastAsia="Calibri"/>
          <w:lang w:eastAsia="en-US"/>
        </w:rPr>
      </w:pPr>
      <w:r w:rsidRPr="002814B9">
        <w:rPr>
          <w:rFonts w:eastAsia="Calibri"/>
          <w:lang w:eastAsia="en-US"/>
        </w:rPr>
        <w:t xml:space="preserve">La obtención de un grado científico como resultado de investigaciones orientadas a resolver problemas relevantes, es un proceso complejo cuyo éxito depende de la articulación efectiva de factores institucionales, administrativos, organizativos y académicos; en especial de los estudiantes aspirantes a un grado científico, y los </w:t>
      </w:r>
      <w:proofErr w:type="gramStart"/>
      <w:r w:rsidRPr="002814B9">
        <w:rPr>
          <w:rFonts w:eastAsia="Calibri"/>
          <w:lang w:eastAsia="en-US"/>
        </w:rPr>
        <w:t>tutores.</w:t>
      </w:r>
      <w:r w:rsidRPr="002814B9">
        <w:rPr>
          <w:rFonts w:eastAsia="Calibri"/>
          <w:vertAlign w:val="superscript"/>
          <w:lang w:eastAsia="en-US"/>
        </w:rPr>
        <w:t>(</w:t>
      </w:r>
      <w:proofErr w:type="gramEnd"/>
      <w:r w:rsidRPr="002814B9">
        <w:rPr>
          <w:rFonts w:eastAsia="Calibri"/>
          <w:vertAlign w:val="superscript"/>
          <w:lang w:eastAsia="en-US"/>
        </w:rPr>
        <w:t xml:space="preserve">1) </w:t>
      </w:r>
    </w:p>
    <w:p w14:paraId="0AAB9838" w14:textId="77777777" w:rsidR="002814B9" w:rsidRPr="002814B9" w:rsidRDefault="002814B9" w:rsidP="002814B9">
      <w:pPr>
        <w:spacing w:line="360" w:lineRule="auto"/>
        <w:ind w:left="57" w:right="57"/>
        <w:jc w:val="both"/>
        <w:rPr>
          <w:rFonts w:eastAsia="Calibri"/>
          <w:lang w:eastAsia="en-US"/>
        </w:rPr>
      </w:pPr>
      <w:r w:rsidRPr="002814B9">
        <w:rPr>
          <w:rFonts w:eastAsia="Calibri"/>
          <w:lang w:eastAsia="en-US"/>
        </w:rPr>
        <w:t xml:space="preserve">La tutoría en la formación doctoral es un proceso de dirección científico - pedagógico, en el cual se convierte en investigador a un profesional universitario, al mismo tiempo que se resuelve un problema de investigación científico - </w:t>
      </w:r>
      <w:proofErr w:type="gramStart"/>
      <w:r w:rsidRPr="002814B9">
        <w:rPr>
          <w:rFonts w:eastAsia="Calibri"/>
          <w:lang w:eastAsia="en-US"/>
        </w:rPr>
        <w:t>social.</w:t>
      </w:r>
      <w:r w:rsidRPr="002814B9">
        <w:rPr>
          <w:rFonts w:eastAsia="Calibri"/>
          <w:vertAlign w:val="superscript"/>
          <w:lang w:eastAsia="en-US"/>
        </w:rPr>
        <w:t>(</w:t>
      </w:r>
      <w:proofErr w:type="gramEnd"/>
      <w:r w:rsidRPr="002814B9">
        <w:rPr>
          <w:rFonts w:eastAsia="Calibri"/>
          <w:vertAlign w:val="superscript"/>
          <w:lang w:eastAsia="en-US"/>
        </w:rPr>
        <w:t>2)</w:t>
      </w:r>
      <w:r w:rsidRPr="002814B9">
        <w:rPr>
          <w:rFonts w:eastAsia="Calibri"/>
          <w:lang w:eastAsia="en-US"/>
        </w:rPr>
        <w:t xml:space="preserve"> </w:t>
      </w:r>
    </w:p>
    <w:p w14:paraId="73FB5BE1" w14:textId="77777777" w:rsidR="002814B9" w:rsidRPr="002814B9" w:rsidRDefault="002814B9" w:rsidP="002814B9">
      <w:pPr>
        <w:spacing w:line="360" w:lineRule="auto"/>
        <w:ind w:left="57" w:right="57"/>
        <w:jc w:val="both"/>
        <w:rPr>
          <w:rFonts w:eastAsia="Calibri"/>
          <w:vertAlign w:val="superscript"/>
          <w:lang w:eastAsia="en-US"/>
        </w:rPr>
      </w:pPr>
      <w:r w:rsidRPr="002814B9">
        <w:rPr>
          <w:rFonts w:eastAsia="Calibri"/>
          <w:lang w:eastAsia="en-US"/>
        </w:rPr>
        <w:lastRenderedPageBreak/>
        <w:t xml:space="preserve">La dirección de tesis de doctorado en las ciencias biomédicas, permite integrar el componente investigativo, a los componentes docente y asistencial. La relación constante y directa entre el tutor y el tutorado, debe favorecer el aprendizaje personalizado hacia una formación crítica, científica y </w:t>
      </w:r>
      <w:proofErr w:type="gramStart"/>
      <w:r w:rsidRPr="002814B9">
        <w:rPr>
          <w:rFonts w:eastAsia="Calibri"/>
          <w:lang w:eastAsia="en-US"/>
        </w:rPr>
        <w:t>humanística.</w:t>
      </w:r>
      <w:r w:rsidRPr="002814B9">
        <w:rPr>
          <w:rFonts w:eastAsia="Calibri"/>
          <w:vertAlign w:val="superscript"/>
          <w:lang w:eastAsia="en-US"/>
        </w:rPr>
        <w:t>(</w:t>
      </w:r>
      <w:proofErr w:type="gramEnd"/>
      <w:r w:rsidRPr="002814B9">
        <w:rPr>
          <w:rFonts w:eastAsia="Calibri"/>
          <w:vertAlign w:val="superscript"/>
          <w:lang w:eastAsia="en-US"/>
        </w:rPr>
        <w:t xml:space="preserve">3) </w:t>
      </w:r>
    </w:p>
    <w:p w14:paraId="0D00C825" w14:textId="77777777" w:rsidR="002814B9" w:rsidRPr="002814B9" w:rsidRDefault="002814B9" w:rsidP="002814B9">
      <w:pPr>
        <w:spacing w:line="360" w:lineRule="auto"/>
        <w:ind w:left="57" w:right="57"/>
        <w:jc w:val="both"/>
        <w:rPr>
          <w:rFonts w:eastAsia="Calibri"/>
          <w:lang w:eastAsia="en-US"/>
        </w:rPr>
      </w:pPr>
      <w:r w:rsidRPr="002814B9">
        <w:rPr>
          <w:rFonts w:eastAsia="Calibri"/>
          <w:lang w:eastAsia="en-US"/>
        </w:rPr>
        <w:t xml:space="preserve">El tutor de doctorando debe ostentar como requisito obligatorio un grado científico. Aunque es indispensable, muchas veces no es suficiente, ya que la tutoría demanda una preparación pedagógica que no siempre constituyó parte del programa de formación de ese </w:t>
      </w:r>
      <w:proofErr w:type="gramStart"/>
      <w:r w:rsidRPr="002814B9">
        <w:rPr>
          <w:rFonts w:eastAsia="Calibri"/>
          <w:lang w:eastAsia="en-US"/>
        </w:rPr>
        <w:t>tutor.</w:t>
      </w:r>
      <w:r w:rsidRPr="002814B9">
        <w:rPr>
          <w:rFonts w:eastAsia="Calibri"/>
          <w:vertAlign w:val="superscript"/>
          <w:lang w:eastAsia="en-US"/>
        </w:rPr>
        <w:t>(</w:t>
      </w:r>
      <w:proofErr w:type="gramEnd"/>
      <w:r w:rsidRPr="002814B9">
        <w:rPr>
          <w:rFonts w:eastAsia="Calibri"/>
          <w:vertAlign w:val="superscript"/>
          <w:lang w:eastAsia="en-US"/>
        </w:rPr>
        <w:t>4)</w:t>
      </w:r>
      <w:r w:rsidRPr="002814B9">
        <w:rPr>
          <w:rFonts w:eastAsia="Calibri"/>
          <w:lang w:eastAsia="en-US"/>
        </w:rPr>
        <w:t xml:space="preserve"> </w:t>
      </w:r>
    </w:p>
    <w:p w14:paraId="720ADB3A" w14:textId="77777777" w:rsidR="002814B9" w:rsidRPr="002814B9" w:rsidRDefault="002814B9" w:rsidP="002814B9">
      <w:pPr>
        <w:spacing w:line="360" w:lineRule="auto"/>
        <w:ind w:left="57" w:right="57"/>
        <w:jc w:val="both"/>
        <w:rPr>
          <w:rFonts w:eastAsia="Calibri"/>
          <w:lang w:eastAsia="en-US"/>
        </w:rPr>
      </w:pPr>
      <w:r w:rsidRPr="002814B9">
        <w:rPr>
          <w:rFonts w:eastAsia="Calibri"/>
          <w:lang w:eastAsia="en-US"/>
        </w:rPr>
        <w:t xml:space="preserve">Según </w:t>
      </w:r>
      <w:proofErr w:type="gramStart"/>
      <w:r w:rsidRPr="002814B9">
        <w:rPr>
          <w:rFonts w:eastAsia="Calibri"/>
          <w:i/>
          <w:lang w:eastAsia="en-US"/>
        </w:rPr>
        <w:t>Young</w:t>
      </w:r>
      <w:r w:rsidRPr="002814B9">
        <w:rPr>
          <w:rFonts w:eastAsia="Calibri"/>
          <w:vertAlign w:val="superscript"/>
          <w:lang w:eastAsia="en-US"/>
        </w:rPr>
        <w:t>(</w:t>
      </w:r>
      <w:proofErr w:type="gramEnd"/>
      <w:r w:rsidRPr="002814B9">
        <w:rPr>
          <w:rFonts w:eastAsia="Calibri"/>
          <w:vertAlign w:val="superscript"/>
          <w:lang w:eastAsia="en-US"/>
        </w:rPr>
        <w:t>5)</w:t>
      </w:r>
      <w:r w:rsidRPr="002814B9">
        <w:rPr>
          <w:rFonts w:eastAsia="Calibri"/>
          <w:lang w:eastAsia="en-US"/>
        </w:rPr>
        <w:t xml:space="preserve"> y </w:t>
      </w:r>
      <w:r w:rsidRPr="002814B9">
        <w:rPr>
          <w:rFonts w:eastAsia="Calibri"/>
          <w:i/>
          <w:lang w:eastAsia="en-US"/>
        </w:rPr>
        <w:t>Almaguer Mederos</w:t>
      </w:r>
      <w:r w:rsidRPr="002814B9">
        <w:rPr>
          <w:rFonts w:eastAsia="Calibri"/>
          <w:vertAlign w:val="superscript"/>
          <w:lang w:eastAsia="en-US"/>
        </w:rPr>
        <w:t>(4)</w:t>
      </w:r>
      <w:r w:rsidRPr="002814B9">
        <w:rPr>
          <w:rFonts w:eastAsia="Calibri"/>
          <w:lang w:eastAsia="en-US"/>
        </w:rPr>
        <w:t xml:space="preserve"> “…frecuentemente se asume que los tutores de estudiantes de doctorado son omniscientes y que no requieren de atención académica. Sin embargo, los tutores también necesitan de espacios en los que puedan discutir sus problemas en cuanto al ejercicio de la función de tutoría, y obtener recomendaciones”. </w:t>
      </w:r>
    </w:p>
    <w:p w14:paraId="25892B38" w14:textId="77777777" w:rsidR="002814B9" w:rsidRPr="002814B9" w:rsidRDefault="002814B9" w:rsidP="002814B9">
      <w:pPr>
        <w:spacing w:line="360" w:lineRule="auto"/>
        <w:ind w:left="57" w:right="57"/>
        <w:jc w:val="both"/>
        <w:rPr>
          <w:rFonts w:eastAsia="Calibri"/>
          <w:lang w:eastAsia="en-US"/>
        </w:rPr>
      </w:pPr>
      <w:r w:rsidRPr="002814B9">
        <w:rPr>
          <w:rFonts w:eastAsia="Calibri"/>
          <w:lang w:eastAsia="en-US"/>
        </w:rPr>
        <w:t xml:space="preserve">En esta corriente de pensamiento, </w:t>
      </w:r>
      <w:r w:rsidRPr="002814B9">
        <w:rPr>
          <w:rFonts w:eastAsia="Calibri"/>
          <w:i/>
          <w:lang w:eastAsia="en-US"/>
        </w:rPr>
        <w:t xml:space="preserve">Almaguer Mederos </w:t>
      </w:r>
      <w:r w:rsidRPr="002814B9">
        <w:rPr>
          <w:rFonts w:eastAsia="Calibri"/>
          <w:lang w:eastAsia="en-US"/>
        </w:rPr>
        <w:t>afirma que, “…la experiencia acumulada por quienes desarrollan esta labor en repetidas ocasiones resultaría de valor para quienes cuentan con menos experiencia, y pudiera ser socializada en forma de talleres o intercambios formales en el contexto de programas académicos particulares”.</w:t>
      </w:r>
    </w:p>
    <w:p w14:paraId="1A4BD398" w14:textId="77777777" w:rsidR="002814B9" w:rsidRPr="002814B9" w:rsidRDefault="002814B9" w:rsidP="002814B9">
      <w:pPr>
        <w:spacing w:line="360" w:lineRule="auto"/>
        <w:ind w:left="57" w:right="57"/>
        <w:jc w:val="both"/>
        <w:rPr>
          <w:rFonts w:eastAsia="Calibri"/>
          <w:lang w:eastAsia="en-US"/>
        </w:rPr>
      </w:pPr>
      <w:r w:rsidRPr="002814B9">
        <w:rPr>
          <w:rFonts w:eastAsia="Calibri"/>
          <w:i/>
          <w:lang w:eastAsia="en-US"/>
        </w:rPr>
        <w:t xml:space="preserve">Moreno </w:t>
      </w:r>
      <w:proofErr w:type="gramStart"/>
      <w:r w:rsidRPr="002814B9">
        <w:rPr>
          <w:rFonts w:eastAsia="Calibri"/>
          <w:i/>
          <w:lang w:eastAsia="en-US"/>
        </w:rPr>
        <w:t>Bayardo</w:t>
      </w:r>
      <w:r w:rsidRPr="002814B9">
        <w:rPr>
          <w:rFonts w:eastAsia="Calibri"/>
          <w:lang w:eastAsia="en-US"/>
        </w:rPr>
        <w:t>,</w:t>
      </w:r>
      <w:r w:rsidRPr="002814B9">
        <w:rPr>
          <w:rFonts w:eastAsia="Calibri"/>
          <w:vertAlign w:val="superscript"/>
          <w:lang w:eastAsia="en-US"/>
        </w:rPr>
        <w:t>(</w:t>
      </w:r>
      <w:proofErr w:type="gramEnd"/>
      <w:r w:rsidRPr="002814B9">
        <w:rPr>
          <w:rFonts w:eastAsia="Calibri"/>
          <w:vertAlign w:val="superscript"/>
          <w:lang w:eastAsia="en-US"/>
        </w:rPr>
        <w:t>6)</w:t>
      </w:r>
      <w:r w:rsidRPr="002814B9">
        <w:rPr>
          <w:rFonts w:eastAsia="Calibri"/>
          <w:lang w:eastAsia="en-US"/>
        </w:rPr>
        <w:t xml:space="preserve"> también citado por </w:t>
      </w:r>
      <w:r w:rsidRPr="002814B9">
        <w:rPr>
          <w:rFonts w:eastAsia="Calibri"/>
          <w:i/>
          <w:lang w:eastAsia="en-US"/>
        </w:rPr>
        <w:t>Torres Calixto</w:t>
      </w:r>
      <w:r w:rsidRPr="002814B9">
        <w:rPr>
          <w:rFonts w:eastAsia="Calibri"/>
          <w:lang w:eastAsia="en-US"/>
        </w:rPr>
        <w:t>,</w:t>
      </w:r>
      <w:r w:rsidRPr="002814B9">
        <w:rPr>
          <w:rFonts w:eastAsia="Calibri"/>
          <w:vertAlign w:val="superscript"/>
          <w:lang w:eastAsia="en-US"/>
        </w:rPr>
        <w:t xml:space="preserve">(7) </w:t>
      </w:r>
      <w:r w:rsidRPr="002814B9">
        <w:rPr>
          <w:rFonts w:eastAsia="Calibri"/>
          <w:lang w:eastAsia="en-US"/>
        </w:rPr>
        <w:t xml:space="preserve">sostiene que,  “…existe la convicción errada, que quien tiene el título de doctor y es un investigador activo, puede desempeñar el papel de tutor para formar investigadores”. En su trabajo demuestra que el desarrollo de la actividad tutorial puede ubicarse en diferentes niveles de calidad. Así mismo, </w:t>
      </w:r>
      <w:proofErr w:type="gramStart"/>
      <w:r w:rsidRPr="002814B9">
        <w:rPr>
          <w:rFonts w:eastAsia="Calibri"/>
          <w:i/>
          <w:lang w:eastAsia="en-US"/>
        </w:rPr>
        <w:t>Green</w:t>
      </w:r>
      <w:r w:rsidRPr="002814B9">
        <w:rPr>
          <w:rFonts w:eastAsia="Calibri"/>
          <w:vertAlign w:val="superscript"/>
          <w:lang w:eastAsia="en-US"/>
        </w:rPr>
        <w:t>(</w:t>
      </w:r>
      <w:proofErr w:type="gramEnd"/>
      <w:r w:rsidRPr="002814B9">
        <w:rPr>
          <w:rFonts w:eastAsia="Calibri"/>
          <w:vertAlign w:val="superscript"/>
          <w:lang w:eastAsia="en-US"/>
        </w:rPr>
        <w:t>8)</w:t>
      </w:r>
      <w:r w:rsidRPr="002814B9">
        <w:rPr>
          <w:rFonts w:eastAsia="Calibri"/>
          <w:lang w:eastAsia="en-US"/>
        </w:rPr>
        <w:t xml:space="preserve"> plantea que, “…la tutoría y la investigación son dos competencias diferentes y que un buen investigador no es necesariamente un buen tutor”. Este planteamiento, complementado con el incremento paulatino de reclamos y demandas de aspirantes insatisfechos con la tutoría, ha hecho que las universidades tomen más seriamente la calidad de la tutoría y el concepto de formación del tutor. </w:t>
      </w:r>
    </w:p>
    <w:p w14:paraId="6A01364C" w14:textId="77777777" w:rsidR="002814B9" w:rsidRPr="002814B9" w:rsidRDefault="002814B9" w:rsidP="002814B9">
      <w:pPr>
        <w:spacing w:line="360" w:lineRule="auto"/>
        <w:ind w:left="57" w:right="57"/>
        <w:jc w:val="both"/>
        <w:rPr>
          <w:rFonts w:eastAsia="Calibri"/>
          <w:lang w:eastAsia="en-US"/>
        </w:rPr>
      </w:pPr>
      <w:r w:rsidRPr="002814B9">
        <w:rPr>
          <w:rFonts w:eastAsia="Calibri"/>
          <w:lang w:eastAsia="en-US"/>
        </w:rPr>
        <w:t>Por todo lo mencionado, y ante las dudas acerca de la idoneidad y competencias del tutor de doctorado, que el objetivo del presente artículo, es argumentar sobre los beneficios que implica el diseño e implementación de programas de formación de tutores en las ciencias biomédicas, como una estrategia metodológica para fortalecer su preparación, potenciar la producción científica de los doctorandos y perfeccionar la calidad de la formación de los futuros investigadores.</w:t>
      </w:r>
    </w:p>
    <w:p w14:paraId="4B8CF7C5" w14:textId="77777777" w:rsidR="002814B9" w:rsidRPr="002814B9" w:rsidRDefault="002814B9" w:rsidP="002814B9">
      <w:pPr>
        <w:spacing w:line="360" w:lineRule="auto"/>
        <w:ind w:left="57" w:right="57"/>
        <w:jc w:val="both"/>
        <w:rPr>
          <w:rFonts w:eastAsia="Calibri"/>
          <w:lang w:eastAsia="en-US"/>
        </w:rPr>
      </w:pPr>
    </w:p>
    <w:p w14:paraId="7A0A2B90" w14:textId="77777777" w:rsidR="002814B9" w:rsidRPr="002814B9" w:rsidRDefault="002814B9" w:rsidP="002814B9">
      <w:pPr>
        <w:spacing w:line="360" w:lineRule="auto"/>
        <w:ind w:left="57" w:right="57"/>
        <w:jc w:val="both"/>
        <w:rPr>
          <w:rFonts w:eastAsia="Calibri"/>
          <w:lang w:eastAsia="en-US"/>
        </w:rPr>
      </w:pPr>
    </w:p>
    <w:p w14:paraId="73361BD6" w14:textId="77777777" w:rsidR="002814B9" w:rsidRPr="002814B9" w:rsidRDefault="002814B9" w:rsidP="002814B9">
      <w:pPr>
        <w:spacing w:line="360" w:lineRule="auto"/>
        <w:ind w:left="57" w:right="57"/>
        <w:jc w:val="center"/>
        <w:rPr>
          <w:rFonts w:eastAsia="Calibri"/>
          <w:b/>
          <w:sz w:val="32"/>
          <w:szCs w:val="32"/>
          <w:lang w:eastAsia="en-US"/>
        </w:rPr>
      </w:pPr>
      <w:r w:rsidRPr="002814B9">
        <w:rPr>
          <w:rFonts w:eastAsia="Calibri"/>
          <w:b/>
          <w:sz w:val="32"/>
          <w:szCs w:val="32"/>
          <w:lang w:eastAsia="en-US"/>
        </w:rPr>
        <w:t>DESARROLLO</w:t>
      </w:r>
    </w:p>
    <w:p w14:paraId="7DD6C990" w14:textId="77777777" w:rsidR="002814B9" w:rsidRPr="002814B9" w:rsidRDefault="002814B9" w:rsidP="002814B9">
      <w:pPr>
        <w:spacing w:line="360" w:lineRule="auto"/>
        <w:ind w:left="57" w:right="57"/>
        <w:jc w:val="both"/>
        <w:rPr>
          <w:rFonts w:eastAsia="Calibri"/>
          <w:lang w:eastAsia="en-US"/>
        </w:rPr>
      </w:pPr>
      <w:r w:rsidRPr="002814B9">
        <w:rPr>
          <w:rFonts w:eastAsia="Calibri"/>
          <w:lang w:eastAsia="en-US"/>
        </w:rPr>
        <w:t xml:space="preserve">La necesidad de disponer de opciones académicas para la capacitación de tutores de doctorandos, es reconocida por muchas universidades en el mundo: la Universidad Noruega de Bergen, el Trinity </w:t>
      </w:r>
      <w:proofErr w:type="spellStart"/>
      <w:r w:rsidRPr="002814B9">
        <w:rPr>
          <w:rFonts w:eastAsia="Calibri"/>
          <w:lang w:eastAsia="en-US"/>
        </w:rPr>
        <w:t>College</w:t>
      </w:r>
      <w:proofErr w:type="spellEnd"/>
      <w:r w:rsidRPr="002814B9">
        <w:rPr>
          <w:rFonts w:eastAsia="Calibri"/>
          <w:lang w:eastAsia="en-US"/>
        </w:rPr>
        <w:t xml:space="preserve"> de Dublín, las Universidades de Leeds y Reading en Inglaterra, o la Universidad del Oeste de Ontario en Canadá, las cuales cuentan con guías de buenas prácticas para la tutoría de investigaciones, orientadas en lo específico a procesos </w:t>
      </w:r>
      <w:proofErr w:type="gramStart"/>
      <w:r w:rsidRPr="002814B9">
        <w:rPr>
          <w:rFonts w:eastAsia="Calibri"/>
          <w:lang w:eastAsia="en-US"/>
        </w:rPr>
        <w:t>doctorales.</w:t>
      </w:r>
      <w:r w:rsidRPr="002814B9">
        <w:rPr>
          <w:rFonts w:eastAsia="Calibri"/>
          <w:vertAlign w:val="superscript"/>
          <w:lang w:eastAsia="en-US"/>
        </w:rPr>
        <w:t>(</w:t>
      </w:r>
      <w:proofErr w:type="gramEnd"/>
      <w:r w:rsidRPr="002814B9">
        <w:rPr>
          <w:rFonts w:eastAsia="Calibri"/>
          <w:vertAlign w:val="superscript"/>
          <w:lang w:eastAsia="en-US"/>
        </w:rPr>
        <w:t>4,9,10,11,12,13)</w:t>
      </w:r>
      <w:r w:rsidRPr="002814B9">
        <w:rPr>
          <w:rFonts w:eastAsia="Calibri"/>
          <w:lang w:eastAsia="en-US"/>
        </w:rPr>
        <w:t xml:space="preserve"> </w:t>
      </w:r>
    </w:p>
    <w:p w14:paraId="33FF9E03" w14:textId="77777777" w:rsidR="002814B9" w:rsidRPr="002814B9" w:rsidRDefault="002814B9" w:rsidP="002814B9">
      <w:pPr>
        <w:spacing w:line="360" w:lineRule="auto"/>
        <w:ind w:left="57" w:right="57"/>
        <w:jc w:val="both"/>
        <w:rPr>
          <w:rFonts w:eastAsia="Calibri"/>
          <w:lang w:eastAsia="en-US"/>
        </w:rPr>
      </w:pPr>
      <w:r w:rsidRPr="002814B9">
        <w:rPr>
          <w:rFonts w:eastAsia="Calibri"/>
          <w:lang w:eastAsia="en-US"/>
        </w:rPr>
        <w:t xml:space="preserve">En búsquedas en bases de datos internacionales especializadas (Redalyc, ProQuest </w:t>
      </w:r>
      <w:proofErr w:type="spellStart"/>
      <w:r w:rsidRPr="002814B9">
        <w:rPr>
          <w:rFonts w:eastAsia="Calibri"/>
          <w:lang w:eastAsia="en-US"/>
        </w:rPr>
        <w:t>Education</w:t>
      </w:r>
      <w:proofErr w:type="spellEnd"/>
      <w:r w:rsidRPr="002814B9">
        <w:rPr>
          <w:rFonts w:eastAsia="Calibri"/>
          <w:lang w:eastAsia="en-US"/>
        </w:rPr>
        <w:t xml:space="preserve"> Complete, </w:t>
      </w:r>
      <w:proofErr w:type="spellStart"/>
      <w:r w:rsidRPr="002814B9">
        <w:rPr>
          <w:rFonts w:eastAsia="Calibri"/>
          <w:lang w:eastAsia="en-US"/>
        </w:rPr>
        <w:t>Academic</w:t>
      </w:r>
      <w:proofErr w:type="spellEnd"/>
      <w:r w:rsidRPr="002814B9">
        <w:rPr>
          <w:rFonts w:eastAsia="Calibri"/>
          <w:lang w:eastAsia="en-US"/>
        </w:rPr>
        <w:t xml:space="preserve"> </w:t>
      </w:r>
      <w:proofErr w:type="spellStart"/>
      <w:r w:rsidRPr="002814B9">
        <w:rPr>
          <w:rFonts w:eastAsia="Calibri"/>
          <w:lang w:eastAsia="en-US"/>
        </w:rPr>
        <w:t>Search</w:t>
      </w:r>
      <w:proofErr w:type="spellEnd"/>
      <w:r w:rsidRPr="002814B9">
        <w:rPr>
          <w:rFonts w:eastAsia="Calibri"/>
          <w:lang w:eastAsia="en-US"/>
        </w:rPr>
        <w:t xml:space="preserve"> Elite, </w:t>
      </w:r>
      <w:proofErr w:type="spellStart"/>
      <w:r w:rsidRPr="002814B9">
        <w:rPr>
          <w:rFonts w:eastAsia="Calibri"/>
          <w:lang w:eastAsia="en-US"/>
        </w:rPr>
        <w:t>Dissertation</w:t>
      </w:r>
      <w:proofErr w:type="spellEnd"/>
      <w:r w:rsidRPr="002814B9">
        <w:rPr>
          <w:rFonts w:eastAsia="Calibri"/>
          <w:lang w:eastAsia="en-US"/>
        </w:rPr>
        <w:t xml:space="preserve"> </w:t>
      </w:r>
      <w:proofErr w:type="spellStart"/>
      <w:r w:rsidRPr="002814B9">
        <w:rPr>
          <w:rFonts w:eastAsia="Calibri"/>
          <w:lang w:eastAsia="en-US"/>
        </w:rPr>
        <w:t>Abstracts</w:t>
      </w:r>
      <w:proofErr w:type="spellEnd"/>
      <w:r w:rsidRPr="002814B9">
        <w:rPr>
          <w:rFonts w:eastAsia="Calibri"/>
          <w:lang w:eastAsia="en-US"/>
        </w:rPr>
        <w:t xml:space="preserve">, </w:t>
      </w:r>
      <w:proofErr w:type="spellStart"/>
      <w:r w:rsidRPr="002814B9">
        <w:rPr>
          <w:rFonts w:eastAsia="Calibri"/>
          <w:lang w:eastAsia="en-US"/>
        </w:rPr>
        <w:t>Educational</w:t>
      </w:r>
      <w:proofErr w:type="spellEnd"/>
      <w:r w:rsidRPr="002814B9">
        <w:rPr>
          <w:rFonts w:eastAsia="Calibri"/>
          <w:lang w:eastAsia="en-US"/>
        </w:rPr>
        <w:t xml:space="preserve"> </w:t>
      </w:r>
      <w:proofErr w:type="spellStart"/>
      <w:r w:rsidRPr="002814B9">
        <w:rPr>
          <w:rFonts w:eastAsia="Calibri"/>
          <w:lang w:eastAsia="en-US"/>
        </w:rPr>
        <w:t>Resources</w:t>
      </w:r>
      <w:proofErr w:type="spellEnd"/>
      <w:r w:rsidRPr="002814B9">
        <w:rPr>
          <w:rFonts w:eastAsia="Calibri"/>
          <w:lang w:eastAsia="en-US"/>
        </w:rPr>
        <w:t xml:space="preserve"> </w:t>
      </w:r>
      <w:proofErr w:type="spellStart"/>
      <w:r w:rsidRPr="002814B9">
        <w:rPr>
          <w:rFonts w:eastAsia="Calibri"/>
          <w:lang w:eastAsia="en-US"/>
        </w:rPr>
        <w:t>Information</w:t>
      </w:r>
      <w:proofErr w:type="spellEnd"/>
      <w:r w:rsidRPr="002814B9">
        <w:rPr>
          <w:rFonts w:eastAsia="Calibri"/>
          <w:lang w:eastAsia="en-US"/>
        </w:rPr>
        <w:t xml:space="preserve"> Center (ERIC),  </w:t>
      </w:r>
      <w:proofErr w:type="spellStart"/>
      <w:r w:rsidRPr="002814B9">
        <w:rPr>
          <w:rFonts w:eastAsia="Calibri"/>
          <w:lang w:eastAsia="en-US"/>
        </w:rPr>
        <w:t>Humanities</w:t>
      </w:r>
      <w:proofErr w:type="spellEnd"/>
      <w:r w:rsidRPr="002814B9">
        <w:rPr>
          <w:rFonts w:eastAsia="Calibri"/>
          <w:lang w:eastAsia="en-US"/>
        </w:rPr>
        <w:t xml:space="preserve"> Full Text) con los descriptores, </w:t>
      </w:r>
      <w:proofErr w:type="spellStart"/>
      <w:r w:rsidRPr="002814B9">
        <w:rPr>
          <w:rFonts w:eastAsia="Calibri"/>
          <w:i/>
          <w:lang w:eastAsia="en-US"/>
        </w:rPr>
        <w:t>tutoring</w:t>
      </w:r>
      <w:proofErr w:type="spellEnd"/>
      <w:r w:rsidRPr="002814B9">
        <w:rPr>
          <w:rFonts w:eastAsia="Calibri"/>
          <w:lang w:eastAsia="en-US"/>
        </w:rPr>
        <w:t xml:space="preserve">, </w:t>
      </w:r>
      <w:proofErr w:type="spellStart"/>
      <w:r w:rsidRPr="002814B9">
        <w:rPr>
          <w:rFonts w:eastAsia="Calibri"/>
          <w:i/>
          <w:lang w:eastAsia="en-US"/>
        </w:rPr>
        <w:t>supervising</w:t>
      </w:r>
      <w:proofErr w:type="spellEnd"/>
      <w:r w:rsidRPr="002814B9">
        <w:rPr>
          <w:rFonts w:eastAsia="Calibri"/>
          <w:lang w:eastAsia="en-US"/>
        </w:rPr>
        <w:t xml:space="preserve">, </w:t>
      </w:r>
      <w:proofErr w:type="spellStart"/>
      <w:r w:rsidRPr="002814B9">
        <w:rPr>
          <w:rFonts w:eastAsia="Calibri"/>
          <w:i/>
          <w:lang w:eastAsia="en-US"/>
        </w:rPr>
        <w:t>advising</w:t>
      </w:r>
      <w:proofErr w:type="spellEnd"/>
      <w:r w:rsidRPr="002814B9">
        <w:rPr>
          <w:rFonts w:eastAsia="Calibri"/>
          <w:i/>
          <w:lang w:eastAsia="en-US"/>
        </w:rPr>
        <w:t xml:space="preserve"> </w:t>
      </w:r>
      <w:r w:rsidRPr="002814B9">
        <w:rPr>
          <w:rFonts w:eastAsia="Calibri"/>
          <w:lang w:eastAsia="en-US"/>
        </w:rPr>
        <w:t xml:space="preserve"> se identificaron programas de  formación de tutores, como: el Programa de Entrenamiento y Acreditación para Tutores de Postgrado del Reino Unido; </w:t>
      </w:r>
      <w:proofErr w:type="spellStart"/>
      <w:r w:rsidRPr="002814B9">
        <w:rPr>
          <w:rFonts w:eastAsia="Calibri"/>
          <w:i/>
          <w:lang w:eastAsia="en-US"/>
        </w:rPr>
        <w:t>For</w:t>
      </w:r>
      <w:proofErr w:type="spellEnd"/>
      <w:r w:rsidRPr="002814B9">
        <w:rPr>
          <w:rFonts w:eastAsia="Calibri"/>
          <w:i/>
          <w:lang w:eastAsia="en-US"/>
        </w:rPr>
        <w:t xml:space="preserve"> </w:t>
      </w:r>
      <w:proofErr w:type="spellStart"/>
      <w:r w:rsidRPr="002814B9">
        <w:rPr>
          <w:rFonts w:eastAsia="Calibri"/>
          <w:i/>
          <w:lang w:eastAsia="en-US"/>
        </w:rPr>
        <w:t>Improving</w:t>
      </w:r>
      <w:proofErr w:type="spellEnd"/>
      <w:r w:rsidRPr="002814B9">
        <w:rPr>
          <w:rFonts w:eastAsia="Calibri"/>
          <w:i/>
          <w:lang w:eastAsia="en-US"/>
        </w:rPr>
        <w:t xml:space="preserve"> </w:t>
      </w:r>
      <w:proofErr w:type="spellStart"/>
      <w:r w:rsidRPr="002814B9">
        <w:rPr>
          <w:rFonts w:eastAsia="Calibri"/>
          <w:i/>
          <w:lang w:eastAsia="en-US"/>
        </w:rPr>
        <w:t>Research</w:t>
      </w:r>
      <w:proofErr w:type="spellEnd"/>
      <w:r w:rsidRPr="002814B9">
        <w:rPr>
          <w:rFonts w:eastAsia="Calibri"/>
          <w:i/>
          <w:lang w:eastAsia="en-US"/>
        </w:rPr>
        <w:t xml:space="preserve"> </w:t>
      </w:r>
      <w:proofErr w:type="spellStart"/>
      <w:r w:rsidRPr="002814B9">
        <w:rPr>
          <w:rFonts w:eastAsia="Calibri"/>
          <w:i/>
          <w:lang w:eastAsia="en-US"/>
        </w:rPr>
        <w:t>Supervision</w:t>
      </w:r>
      <w:proofErr w:type="spellEnd"/>
      <w:r w:rsidRPr="002814B9">
        <w:rPr>
          <w:rFonts w:eastAsia="Calibri"/>
          <w:i/>
          <w:lang w:eastAsia="en-US"/>
        </w:rPr>
        <w:t xml:space="preserve"> and Training </w:t>
      </w:r>
      <w:proofErr w:type="spellStart"/>
      <w:r w:rsidRPr="002814B9">
        <w:rPr>
          <w:rFonts w:eastAsia="Calibri"/>
          <w:i/>
          <w:lang w:eastAsia="en-US"/>
        </w:rPr>
        <w:t>Consortium</w:t>
      </w:r>
      <w:proofErr w:type="spellEnd"/>
      <w:r w:rsidRPr="002814B9">
        <w:rPr>
          <w:rFonts w:eastAsia="Calibri"/>
          <w:lang w:eastAsia="en-US"/>
        </w:rPr>
        <w:t xml:space="preserve"> (FIRST); y Para el Mejoramiento de la Tutoría y la Formación del tutor en Australia, Nueva Zelanda y Europa. Otras universidades desarrollan programas de manera autónoma; por ejemplo Oxford, Bradford y Sheffield en el Reino Unido, </w:t>
      </w:r>
      <w:proofErr w:type="spellStart"/>
      <w:r w:rsidRPr="002814B9">
        <w:rPr>
          <w:rFonts w:eastAsia="Calibri"/>
          <w:lang w:eastAsia="en-US"/>
        </w:rPr>
        <w:t>Sidney</w:t>
      </w:r>
      <w:proofErr w:type="spellEnd"/>
      <w:r w:rsidRPr="002814B9">
        <w:rPr>
          <w:rFonts w:eastAsia="Calibri"/>
          <w:lang w:eastAsia="en-US"/>
        </w:rPr>
        <w:t xml:space="preserve">, Nacional y Monash en </w:t>
      </w:r>
      <w:proofErr w:type="gramStart"/>
      <w:r w:rsidRPr="002814B9">
        <w:rPr>
          <w:rFonts w:eastAsia="Calibri"/>
          <w:lang w:eastAsia="en-US"/>
        </w:rPr>
        <w:t>Australia.</w:t>
      </w:r>
      <w:r w:rsidRPr="002814B9">
        <w:rPr>
          <w:rFonts w:eastAsia="Calibri"/>
          <w:vertAlign w:val="superscript"/>
          <w:lang w:eastAsia="en-US"/>
        </w:rPr>
        <w:t>(</w:t>
      </w:r>
      <w:proofErr w:type="gramEnd"/>
      <w:r w:rsidRPr="002814B9">
        <w:rPr>
          <w:rFonts w:eastAsia="Calibri"/>
          <w:vertAlign w:val="superscript"/>
          <w:lang w:eastAsia="en-US"/>
        </w:rPr>
        <w:t>14,15,16,17)</w:t>
      </w:r>
      <w:r w:rsidRPr="002814B9">
        <w:rPr>
          <w:rFonts w:eastAsia="Calibri"/>
          <w:lang w:eastAsia="en-US"/>
        </w:rPr>
        <w:t xml:space="preserve">  </w:t>
      </w:r>
    </w:p>
    <w:p w14:paraId="705DA6F0" w14:textId="77777777" w:rsidR="002814B9" w:rsidRPr="002814B9" w:rsidRDefault="002814B9" w:rsidP="002814B9">
      <w:pPr>
        <w:spacing w:line="360" w:lineRule="auto"/>
        <w:ind w:left="57" w:right="57"/>
        <w:jc w:val="both"/>
        <w:rPr>
          <w:rFonts w:eastAsia="Calibri"/>
          <w:lang w:eastAsia="en-US"/>
        </w:rPr>
      </w:pPr>
      <w:r w:rsidRPr="002814B9">
        <w:rPr>
          <w:rFonts w:eastAsia="Calibri"/>
          <w:lang w:eastAsia="en-US"/>
        </w:rPr>
        <w:t xml:space="preserve">Estos programas acreditados por las academias de educación superior de esos países, tiene como objetivo proporcionar entrenamiento para el desarrollo de las competencias generales y específicas deseables en la tutoría. Permiten que se otorgue el título profesional de tutor. Proporcionan acceso a una gama de recursos, que ayudan a las universidades y a los tutores individuales, a mejorar la calidad de la formación </w:t>
      </w:r>
      <w:proofErr w:type="gramStart"/>
      <w:r w:rsidRPr="002814B9">
        <w:rPr>
          <w:rFonts w:eastAsia="Calibri"/>
          <w:lang w:eastAsia="en-US"/>
        </w:rPr>
        <w:t>doctoral.</w:t>
      </w:r>
      <w:r w:rsidRPr="002814B9">
        <w:rPr>
          <w:rFonts w:eastAsia="Calibri"/>
          <w:vertAlign w:val="superscript"/>
          <w:lang w:eastAsia="en-US"/>
        </w:rPr>
        <w:t>(</w:t>
      </w:r>
      <w:proofErr w:type="gramEnd"/>
      <w:r w:rsidRPr="002814B9">
        <w:rPr>
          <w:rFonts w:eastAsia="Calibri"/>
          <w:vertAlign w:val="superscript"/>
          <w:lang w:eastAsia="en-US"/>
        </w:rPr>
        <w:t>7)</w:t>
      </w:r>
      <w:r w:rsidRPr="002814B9">
        <w:rPr>
          <w:rFonts w:eastAsia="Calibri"/>
          <w:lang w:eastAsia="en-US"/>
        </w:rPr>
        <w:t xml:space="preserve">  </w:t>
      </w:r>
    </w:p>
    <w:p w14:paraId="53DA3AD3" w14:textId="77777777" w:rsidR="002814B9" w:rsidRPr="002814B9" w:rsidRDefault="002814B9" w:rsidP="002814B9">
      <w:pPr>
        <w:spacing w:line="360" w:lineRule="auto"/>
        <w:ind w:left="57" w:right="57"/>
        <w:jc w:val="both"/>
        <w:rPr>
          <w:rFonts w:eastAsia="Calibri"/>
          <w:lang w:eastAsia="en-US"/>
        </w:rPr>
      </w:pPr>
      <w:r w:rsidRPr="002814B9">
        <w:rPr>
          <w:rFonts w:eastAsia="Calibri"/>
          <w:lang w:eastAsia="en-US"/>
        </w:rPr>
        <w:t xml:space="preserve">Los programas propuestos por estas instituciones, capacitan al tutor para que forme de manera integral al aspirante, le garantice la realización de la investigación y la presentación exitosa de la tesis.  </w:t>
      </w:r>
    </w:p>
    <w:p w14:paraId="760F9162" w14:textId="77777777" w:rsidR="002814B9" w:rsidRPr="002814B9" w:rsidRDefault="002814B9" w:rsidP="002814B9">
      <w:pPr>
        <w:spacing w:line="360" w:lineRule="auto"/>
        <w:ind w:left="57" w:right="57"/>
        <w:jc w:val="both"/>
        <w:rPr>
          <w:rFonts w:eastAsia="Calibri"/>
          <w:lang w:eastAsia="en-US"/>
        </w:rPr>
      </w:pPr>
      <w:r w:rsidRPr="002814B9">
        <w:rPr>
          <w:rFonts w:eastAsia="Calibri"/>
          <w:lang w:eastAsia="en-US"/>
        </w:rPr>
        <w:t xml:space="preserve">En el contexto cubano, el análisis histórico del proceso de formación doctoral en el campo de la ciencias médicas y de la salud, permite plantear que la forma acostumbrada de ejecutar la tutoría de estudiantes de doctorado, resulta de la experiencia obtenida en el ejercicio y la práctica de esta actividad en el transcurso del </w:t>
      </w:r>
      <w:proofErr w:type="gramStart"/>
      <w:r w:rsidRPr="002814B9">
        <w:rPr>
          <w:rFonts w:eastAsia="Calibri"/>
          <w:lang w:eastAsia="en-US"/>
        </w:rPr>
        <w:t>tiempo.</w:t>
      </w:r>
      <w:r w:rsidRPr="002814B9">
        <w:rPr>
          <w:rFonts w:eastAsia="Calibri"/>
          <w:vertAlign w:val="superscript"/>
          <w:lang w:eastAsia="en-US"/>
        </w:rPr>
        <w:t>(</w:t>
      </w:r>
      <w:proofErr w:type="gramEnd"/>
      <w:r w:rsidRPr="002814B9">
        <w:rPr>
          <w:rFonts w:eastAsia="Calibri"/>
          <w:vertAlign w:val="superscript"/>
          <w:lang w:eastAsia="en-US"/>
        </w:rPr>
        <w:t xml:space="preserve">4)   </w:t>
      </w:r>
    </w:p>
    <w:p w14:paraId="4E49498C" w14:textId="77777777" w:rsidR="002814B9" w:rsidRPr="002814B9" w:rsidRDefault="002814B9" w:rsidP="002814B9">
      <w:pPr>
        <w:spacing w:line="360" w:lineRule="auto"/>
        <w:ind w:left="57" w:right="57"/>
        <w:jc w:val="both"/>
        <w:rPr>
          <w:rFonts w:eastAsia="Calibri"/>
          <w:lang w:eastAsia="en-US"/>
        </w:rPr>
      </w:pPr>
      <w:r w:rsidRPr="002814B9">
        <w:rPr>
          <w:rFonts w:eastAsia="Calibri"/>
          <w:lang w:eastAsia="en-US"/>
        </w:rPr>
        <w:t xml:space="preserve">Con poca frecuencia, los potenciales tutores reciben algún entrenamiento acerca del proceso de tutoría, por lo que carecen de las herramientas necesarias para hacer frente a los desafíos que se presentan en el </w:t>
      </w:r>
      <w:r w:rsidRPr="002814B9">
        <w:rPr>
          <w:rFonts w:eastAsia="Calibri"/>
          <w:lang w:eastAsia="en-US"/>
        </w:rPr>
        <w:lastRenderedPageBreak/>
        <w:t xml:space="preserve">proceso y cumplir sus responsabilidades con éxito. De aquí se deriva la necesidad de desarrollar iniciativas encaminadas a complementar la formación de los futuros </w:t>
      </w:r>
      <w:proofErr w:type="gramStart"/>
      <w:r w:rsidRPr="002814B9">
        <w:rPr>
          <w:rFonts w:eastAsia="Calibri"/>
          <w:lang w:eastAsia="en-US"/>
        </w:rPr>
        <w:t>tutores.</w:t>
      </w:r>
      <w:r w:rsidRPr="002814B9">
        <w:rPr>
          <w:rFonts w:eastAsia="Calibri"/>
          <w:vertAlign w:val="superscript"/>
          <w:lang w:eastAsia="en-US"/>
        </w:rPr>
        <w:t>(</w:t>
      </w:r>
      <w:proofErr w:type="gramEnd"/>
      <w:r w:rsidRPr="002814B9">
        <w:rPr>
          <w:rFonts w:eastAsia="Calibri"/>
          <w:vertAlign w:val="superscript"/>
          <w:lang w:eastAsia="en-US"/>
        </w:rPr>
        <w:t>18,19)</w:t>
      </w:r>
      <w:r w:rsidRPr="002814B9">
        <w:rPr>
          <w:rFonts w:eastAsia="Calibri"/>
          <w:lang w:eastAsia="en-US"/>
        </w:rPr>
        <w:t xml:space="preserve">  </w:t>
      </w:r>
    </w:p>
    <w:p w14:paraId="6C975DE4" w14:textId="77777777" w:rsidR="002814B9" w:rsidRPr="002814B9" w:rsidRDefault="002814B9" w:rsidP="002814B9">
      <w:pPr>
        <w:spacing w:line="360" w:lineRule="auto"/>
        <w:ind w:left="57" w:right="57"/>
        <w:jc w:val="both"/>
        <w:rPr>
          <w:rFonts w:eastAsia="Calibri"/>
          <w:vertAlign w:val="superscript"/>
          <w:lang w:eastAsia="en-US"/>
        </w:rPr>
      </w:pPr>
      <w:r w:rsidRPr="002814B9">
        <w:rPr>
          <w:rFonts w:eastAsia="Calibri"/>
          <w:lang w:eastAsia="en-US"/>
        </w:rPr>
        <w:t xml:space="preserve">Más allá de cualquier reglamentación acerca de los atributos que debe tener el tutor, para poder dirigir actividades de formación doctoral (formativos, didácticos, interpersonales, cognoscitivos y éticos), es perentorio que se diseñen e implementen políticas de formación de tutores del doctorado, en las ciencias </w:t>
      </w:r>
      <w:proofErr w:type="gramStart"/>
      <w:r w:rsidRPr="002814B9">
        <w:rPr>
          <w:rFonts w:eastAsia="Calibri"/>
          <w:lang w:eastAsia="en-US"/>
        </w:rPr>
        <w:t>médicas.</w:t>
      </w:r>
      <w:r w:rsidRPr="002814B9">
        <w:rPr>
          <w:rFonts w:eastAsia="Calibri"/>
          <w:vertAlign w:val="superscript"/>
          <w:lang w:eastAsia="en-US"/>
        </w:rPr>
        <w:t>(</w:t>
      </w:r>
      <w:proofErr w:type="gramEnd"/>
      <w:r w:rsidRPr="002814B9">
        <w:rPr>
          <w:rFonts w:eastAsia="Calibri"/>
          <w:vertAlign w:val="superscript"/>
          <w:lang w:eastAsia="en-US"/>
        </w:rPr>
        <w:t xml:space="preserve">20) </w:t>
      </w:r>
    </w:p>
    <w:p w14:paraId="05F9F276" w14:textId="77777777" w:rsidR="002814B9" w:rsidRPr="002814B9" w:rsidRDefault="002814B9" w:rsidP="002814B9">
      <w:pPr>
        <w:spacing w:line="360" w:lineRule="auto"/>
        <w:ind w:left="57" w:right="57"/>
        <w:jc w:val="both"/>
        <w:rPr>
          <w:rFonts w:eastAsia="Calibri"/>
          <w:lang w:eastAsia="en-US"/>
        </w:rPr>
      </w:pPr>
      <w:r w:rsidRPr="002814B9">
        <w:rPr>
          <w:rFonts w:eastAsia="Calibri"/>
          <w:lang w:eastAsia="en-US"/>
        </w:rPr>
        <w:t xml:space="preserve">Se impone la propuesta de programas, que basados en la reflexión sobre la práctica tutorial nacional y foránea, establezcan herramientas que apoyen el desarrollo profesional de los tutores. De igual manera, esto deberá conducir a estrategias que faciliten el logro de la creatividad, la innovación científica, la gestión de la información por los tutorados y la búsqueda de nuevos conocimientos. </w:t>
      </w:r>
    </w:p>
    <w:p w14:paraId="60D74B71" w14:textId="77777777" w:rsidR="002814B9" w:rsidRPr="002814B9" w:rsidRDefault="002814B9" w:rsidP="002814B9">
      <w:pPr>
        <w:spacing w:line="360" w:lineRule="auto"/>
        <w:ind w:left="57" w:right="57"/>
        <w:jc w:val="both"/>
        <w:rPr>
          <w:rFonts w:eastAsia="Calibri"/>
          <w:lang w:eastAsia="en-US"/>
        </w:rPr>
      </w:pPr>
      <w:r w:rsidRPr="002814B9">
        <w:rPr>
          <w:rFonts w:eastAsia="Calibri"/>
          <w:lang w:eastAsia="en-US"/>
        </w:rPr>
        <w:t xml:space="preserve">Los programas de formación han de preparar a los tutores para la realización de investigaciones de impacto social, trabajos con potencial publicable y la formación de futuros investigadores, que impulsen el ejercicio de la investigación científica como instrumento para la solución de los problemas que aquejan a la sociedad.  </w:t>
      </w:r>
    </w:p>
    <w:p w14:paraId="3E761F31" w14:textId="77777777" w:rsidR="002814B9" w:rsidRPr="002814B9" w:rsidRDefault="002814B9" w:rsidP="002814B9">
      <w:pPr>
        <w:spacing w:line="360" w:lineRule="auto"/>
        <w:ind w:left="57" w:right="57"/>
        <w:jc w:val="both"/>
        <w:rPr>
          <w:rFonts w:eastAsia="Calibri"/>
          <w:lang w:eastAsia="en-US"/>
        </w:rPr>
      </w:pPr>
      <w:r w:rsidRPr="002814B9">
        <w:rPr>
          <w:rFonts w:eastAsia="Calibri"/>
          <w:lang w:eastAsia="en-US"/>
        </w:rPr>
        <w:t>Los programas de formación de formadores de investigadores, han de perseguir el objetivo de que los tutores al terminar logren:</w:t>
      </w:r>
    </w:p>
    <w:p w14:paraId="54977F47" w14:textId="77777777" w:rsidR="002814B9" w:rsidRPr="002814B9" w:rsidRDefault="002814B9" w:rsidP="002814B9">
      <w:pPr>
        <w:spacing w:line="360" w:lineRule="auto"/>
        <w:ind w:left="57" w:right="57"/>
        <w:jc w:val="both"/>
        <w:rPr>
          <w:rFonts w:eastAsia="Calibri"/>
          <w:lang w:eastAsia="en-US"/>
        </w:rPr>
      </w:pPr>
    </w:p>
    <w:p w14:paraId="52FAB6E3" w14:textId="77777777" w:rsidR="002814B9" w:rsidRPr="002814B9" w:rsidRDefault="002814B9" w:rsidP="002814B9">
      <w:pPr>
        <w:numPr>
          <w:ilvl w:val="0"/>
          <w:numId w:val="1"/>
        </w:numPr>
        <w:spacing w:after="200" w:line="360" w:lineRule="auto"/>
        <w:ind w:right="57"/>
        <w:contextualSpacing/>
        <w:jc w:val="both"/>
        <w:rPr>
          <w:rFonts w:eastAsia="Calibri"/>
          <w:lang w:eastAsia="en-US"/>
        </w:rPr>
      </w:pPr>
      <w:r w:rsidRPr="002814B9">
        <w:rPr>
          <w:rFonts w:eastAsia="Calibri"/>
          <w:lang w:eastAsia="en-US"/>
        </w:rPr>
        <w:t xml:space="preserve">Una mentalidad abierta para la </w:t>
      </w:r>
      <w:proofErr w:type="gramStart"/>
      <w:r w:rsidRPr="002814B9">
        <w:rPr>
          <w:rFonts w:eastAsia="Calibri"/>
          <w:lang w:eastAsia="en-US"/>
        </w:rPr>
        <w:t>apreciación  de</w:t>
      </w:r>
      <w:proofErr w:type="gramEnd"/>
      <w:r w:rsidRPr="002814B9">
        <w:rPr>
          <w:rFonts w:eastAsia="Calibri"/>
          <w:lang w:eastAsia="en-US"/>
        </w:rPr>
        <w:t xml:space="preserve"> los diferentes tipos de buenas prácticas en la tutoría.</w:t>
      </w:r>
    </w:p>
    <w:p w14:paraId="7746F21C" w14:textId="77777777" w:rsidR="002814B9" w:rsidRPr="002814B9" w:rsidRDefault="002814B9" w:rsidP="002814B9">
      <w:pPr>
        <w:numPr>
          <w:ilvl w:val="0"/>
          <w:numId w:val="1"/>
        </w:numPr>
        <w:spacing w:after="200" w:line="360" w:lineRule="auto"/>
        <w:ind w:right="57"/>
        <w:contextualSpacing/>
        <w:jc w:val="both"/>
        <w:rPr>
          <w:rFonts w:eastAsia="Calibri"/>
          <w:lang w:eastAsia="en-US"/>
        </w:rPr>
      </w:pPr>
      <w:r w:rsidRPr="002814B9">
        <w:rPr>
          <w:rFonts w:eastAsia="Calibri"/>
          <w:lang w:eastAsia="en-US"/>
        </w:rPr>
        <w:t>Pedagogía en el ejercicio de la práctica tutorial.</w:t>
      </w:r>
    </w:p>
    <w:p w14:paraId="77C31F98" w14:textId="77777777" w:rsidR="002814B9" w:rsidRPr="002814B9" w:rsidRDefault="002814B9" w:rsidP="002814B9">
      <w:pPr>
        <w:numPr>
          <w:ilvl w:val="0"/>
          <w:numId w:val="1"/>
        </w:numPr>
        <w:spacing w:after="200" w:line="360" w:lineRule="auto"/>
        <w:ind w:right="57"/>
        <w:contextualSpacing/>
        <w:jc w:val="both"/>
        <w:rPr>
          <w:rFonts w:eastAsia="Calibri"/>
          <w:lang w:eastAsia="en-US"/>
        </w:rPr>
      </w:pPr>
      <w:r w:rsidRPr="002814B9">
        <w:rPr>
          <w:rFonts w:eastAsia="Calibri"/>
          <w:lang w:eastAsia="en-US"/>
        </w:rPr>
        <w:t>Responsabilidades para supervisar un candidato dentro de un límite razonable de tiempo.</w:t>
      </w:r>
    </w:p>
    <w:p w14:paraId="139FFB24" w14:textId="77777777" w:rsidR="002814B9" w:rsidRPr="002814B9" w:rsidRDefault="002814B9" w:rsidP="002814B9">
      <w:pPr>
        <w:numPr>
          <w:ilvl w:val="0"/>
          <w:numId w:val="1"/>
        </w:numPr>
        <w:spacing w:after="200" w:line="360" w:lineRule="auto"/>
        <w:ind w:right="57"/>
        <w:contextualSpacing/>
        <w:jc w:val="both"/>
        <w:rPr>
          <w:rFonts w:eastAsia="Calibri"/>
          <w:lang w:eastAsia="en-US"/>
        </w:rPr>
      </w:pPr>
      <w:r w:rsidRPr="002814B9">
        <w:rPr>
          <w:rFonts w:eastAsia="Calibri"/>
          <w:lang w:eastAsia="en-US"/>
        </w:rPr>
        <w:t>Habilidades de interacción, comunicación y comprensión.</w:t>
      </w:r>
    </w:p>
    <w:p w14:paraId="7B723D5C" w14:textId="77777777" w:rsidR="002814B9" w:rsidRPr="002814B9" w:rsidRDefault="002814B9" w:rsidP="002814B9">
      <w:pPr>
        <w:numPr>
          <w:ilvl w:val="0"/>
          <w:numId w:val="1"/>
        </w:numPr>
        <w:spacing w:after="200" w:line="360" w:lineRule="auto"/>
        <w:ind w:right="57"/>
        <w:contextualSpacing/>
        <w:jc w:val="both"/>
        <w:rPr>
          <w:rFonts w:eastAsia="Calibri"/>
          <w:lang w:eastAsia="en-US"/>
        </w:rPr>
      </w:pPr>
      <w:r w:rsidRPr="002814B9">
        <w:rPr>
          <w:rFonts w:eastAsia="Calibri"/>
          <w:lang w:eastAsia="en-US"/>
        </w:rPr>
        <w:t>Liderazgo en el manejo de los grupos de investigación y del programa de investigación del doctorado.</w:t>
      </w:r>
    </w:p>
    <w:p w14:paraId="68A8F5D8" w14:textId="77777777" w:rsidR="002814B9" w:rsidRPr="002814B9" w:rsidRDefault="002814B9" w:rsidP="002814B9">
      <w:pPr>
        <w:numPr>
          <w:ilvl w:val="0"/>
          <w:numId w:val="1"/>
        </w:numPr>
        <w:spacing w:after="200" w:line="360" w:lineRule="auto"/>
        <w:ind w:right="57"/>
        <w:contextualSpacing/>
        <w:jc w:val="both"/>
        <w:rPr>
          <w:rFonts w:eastAsia="Calibri"/>
          <w:lang w:eastAsia="en-US"/>
        </w:rPr>
      </w:pPr>
      <w:r w:rsidRPr="002814B9">
        <w:rPr>
          <w:rFonts w:eastAsia="Calibri"/>
          <w:lang w:eastAsia="en-US"/>
        </w:rPr>
        <w:t>Actuar como facilitadores de la creatividad y la innovación.</w:t>
      </w:r>
    </w:p>
    <w:p w14:paraId="34EC5063" w14:textId="77777777" w:rsidR="002814B9" w:rsidRPr="002814B9" w:rsidRDefault="002814B9" w:rsidP="002814B9">
      <w:pPr>
        <w:numPr>
          <w:ilvl w:val="0"/>
          <w:numId w:val="1"/>
        </w:numPr>
        <w:spacing w:after="200" w:line="360" w:lineRule="auto"/>
        <w:ind w:right="57"/>
        <w:contextualSpacing/>
        <w:jc w:val="both"/>
        <w:rPr>
          <w:rFonts w:eastAsia="Calibri"/>
          <w:lang w:eastAsia="en-US"/>
        </w:rPr>
      </w:pPr>
      <w:r w:rsidRPr="002814B9">
        <w:rPr>
          <w:rFonts w:eastAsia="Calibri"/>
          <w:lang w:eastAsia="en-US"/>
        </w:rPr>
        <w:t>Capacidad de autoevaluación de su eficacia y competencia.</w:t>
      </w:r>
    </w:p>
    <w:p w14:paraId="68D4B589" w14:textId="77777777" w:rsidR="002814B9" w:rsidRPr="002814B9" w:rsidRDefault="002814B9" w:rsidP="002814B9">
      <w:pPr>
        <w:numPr>
          <w:ilvl w:val="0"/>
          <w:numId w:val="1"/>
        </w:numPr>
        <w:spacing w:after="200" w:line="360" w:lineRule="auto"/>
        <w:ind w:right="57"/>
        <w:contextualSpacing/>
        <w:jc w:val="both"/>
        <w:rPr>
          <w:rFonts w:eastAsia="Calibri"/>
          <w:lang w:eastAsia="en-US"/>
        </w:rPr>
      </w:pPr>
      <w:r w:rsidRPr="002814B9">
        <w:rPr>
          <w:rFonts w:eastAsia="Calibri"/>
          <w:lang w:eastAsia="en-US"/>
        </w:rPr>
        <w:t>Generar ambientes de investigación en el marco de la normatividad institucional.</w:t>
      </w:r>
    </w:p>
    <w:p w14:paraId="4345453A" w14:textId="77777777" w:rsidR="002814B9" w:rsidRPr="002814B9" w:rsidRDefault="002814B9" w:rsidP="002814B9">
      <w:pPr>
        <w:numPr>
          <w:ilvl w:val="0"/>
          <w:numId w:val="1"/>
        </w:numPr>
        <w:spacing w:after="200" w:line="360" w:lineRule="auto"/>
        <w:ind w:right="57"/>
        <w:contextualSpacing/>
        <w:jc w:val="both"/>
        <w:rPr>
          <w:rFonts w:eastAsia="Calibri"/>
          <w:lang w:eastAsia="en-US"/>
        </w:rPr>
      </w:pPr>
      <w:r w:rsidRPr="002814B9">
        <w:rPr>
          <w:rFonts w:eastAsia="Calibri"/>
          <w:lang w:eastAsia="en-US"/>
        </w:rPr>
        <w:t>Elaboración de estrategias sobre los presupuestos de la reflexión crítica, la negociación, el entrenamiento y la consejería.</w:t>
      </w:r>
    </w:p>
    <w:p w14:paraId="537D9098" w14:textId="77777777" w:rsidR="002814B9" w:rsidRPr="002814B9" w:rsidRDefault="002814B9" w:rsidP="002814B9">
      <w:pPr>
        <w:numPr>
          <w:ilvl w:val="0"/>
          <w:numId w:val="1"/>
        </w:numPr>
        <w:spacing w:after="200" w:line="360" w:lineRule="auto"/>
        <w:ind w:right="57"/>
        <w:contextualSpacing/>
        <w:jc w:val="both"/>
        <w:rPr>
          <w:rFonts w:eastAsia="Calibri"/>
          <w:lang w:eastAsia="en-US"/>
        </w:rPr>
      </w:pPr>
      <w:r w:rsidRPr="002814B9">
        <w:rPr>
          <w:rFonts w:eastAsia="Calibri"/>
          <w:lang w:eastAsia="en-US"/>
        </w:rPr>
        <w:lastRenderedPageBreak/>
        <w:t xml:space="preserve">Instrumentación de políticas de formación en investigación, de acuerdo a las expectativas de los empleadores. </w:t>
      </w:r>
    </w:p>
    <w:p w14:paraId="1320FED9" w14:textId="77777777" w:rsidR="002814B9" w:rsidRPr="002814B9" w:rsidRDefault="002814B9" w:rsidP="002814B9">
      <w:pPr>
        <w:spacing w:line="360" w:lineRule="auto"/>
        <w:ind w:left="57" w:right="57"/>
        <w:jc w:val="both"/>
        <w:rPr>
          <w:rFonts w:eastAsia="Calibri"/>
          <w:lang w:eastAsia="en-US"/>
        </w:rPr>
      </w:pPr>
    </w:p>
    <w:p w14:paraId="73DD8652" w14:textId="77777777" w:rsidR="002814B9" w:rsidRPr="002814B9" w:rsidRDefault="002814B9" w:rsidP="002814B9">
      <w:pPr>
        <w:spacing w:line="360" w:lineRule="auto"/>
        <w:ind w:left="57" w:right="57"/>
        <w:jc w:val="both"/>
        <w:rPr>
          <w:rFonts w:eastAsia="Calibri"/>
          <w:lang w:eastAsia="en-US"/>
        </w:rPr>
      </w:pPr>
      <w:r w:rsidRPr="002814B9">
        <w:rPr>
          <w:rFonts w:eastAsia="Calibri"/>
          <w:lang w:eastAsia="en-US"/>
        </w:rPr>
        <w:t xml:space="preserve">El proceso de formación de doctores en las ciencias biomédicas debe incorporar programas de formación y/o actualización de tutores, que incluyan estrategias integrales como: seminarios teóricos, entrenamientos y talleres. Se deben propiciar espacios y oportunidades para el aprendizaje práctico y reflexivo a través de encuentros académicos entre los tutores noveles con los de más experiencia, en los cuales se realicen diagnósticos de las prácticas tutoriales, estudios de casos e incidentes críticos entre </w:t>
      </w:r>
      <w:proofErr w:type="gramStart"/>
      <w:r w:rsidRPr="002814B9">
        <w:rPr>
          <w:rFonts w:eastAsia="Calibri"/>
          <w:lang w:eastAsia="en-US"/>
        </w:rPr>
        <w:t>otros.</w:t>
      </w:r>
      <w:r w:rsidRPr="002814B9">
        <w:rPr>
          <w:rFonts w:eastAsia="Calibri"/>
          <w:vertAlign w:val="superscript"/>
          <w:lang w:eastAsia="en-US"/>
        </w:rPr>
        <w:t>(</w:t>
      </w:r>
      <w:proofErr w:type="gramEnd"/>
      <w:r w:rsidRPr="002814B9">
        <w:rPr>
          <w:rFonts w:eastAsia="Calibri"/>
          <w:vertAlign w:val="superscript"/>
          <w:lang w:eastAsia="en-US"/>
        </w:rPr>
        <w:t>21)</w:t>
      </w:r>
      <w:r w:rsidRPr="002814B9">
        <w:rPr>
          <w:rFonts w:eastAsia="Calibri"/>
          <w:lang w:eastAsia="en-US"/>
        </w:rPr>
        <w:t xml:space="preserve"> </w:t>
      </w:r>
    </w:p>
    <w:p w14:paraId="14770089" w14:textId="77777777" w:rsidR="002814B9" w:rsidRPr="002814B9" w:rsidRDefault="002814B9" w:rsidP="002814B9">
      <w:pPr>
        <w:spacing w:line="360" w:lineRule="auto"/>
        <w:ind w:left="57" w:right="57"/>
        <w:jc w:val="both"/>
        <w:rPr>
          <w:rFonts w:eastAsia="Calibri"/>
          <w:lang w:eastAsia="en-US"/>
        </w:rPr>
      </w:pPr>
      <w:r w:rsidRPr="002814B9">
        <w:rPr>
          <w:rFonts w:eastAsia="Calibri"/>
          <w:lang w:eastAsia="en-US"/>
        </w:rPr>
        <w:t xml:space="preserve">Los problemas generales de los doctorados, están relacionados con la actividad tutorial, lo cual demuestra que gran parte de la responsabilidad del programa de formación de doctores, recae en el desempeño efectivo del tutor, </w:t>
      </w:r>
      <w:proofErr w:type="gramStart"/>
      <w:r w:rsidRPr="002814B9">
        <w:rPr>
          <w:rFonts w:eastAsia="Calibri"/>
          <w:lang w:eastAsia="en-US"/>
        </w:rPr>
        <w:t>y</w:t>
      </w:r>
      <w:proofErr w:type="gramEnd"/>
      <w:r w:rsidRPr="002814B9">
        <w:rPr>
          <w:rFonts w:eastAsia="Calibri"/>
          <w:lang w:eastAsia="en-US"/>
        </w:rPr>
        <w:t xml:space="preserve"> por ende, la mejoría en la calidad de las funciones del tutor incide en la solución de los problemas del doctorado. </w:t>
      </w:r>
    </w:p>
    <w:p w14:paraId="345C4E47" w14:textId="77777777" w:rsidR="002814B9" w:rsidRPr="002814B9" w:rsidRDefault="002814B9" w:rsidP="002814B9">
      <w:pPr>
        <w:spacing w:line="360" w:lineRule="auto"/>
        <w:ind w:left="57" w:right="57"/>
        <w:jc w:val="both"/>
        <w:rPr>
          <w:rFonts w:eastAsia="Calibri"/>
          <w:lang w:eastAsia="en-US"/>
        </w:rPr>
      </w:pPr>
      <w:r w:rsidRPr="002814B9">
        <w:rPr>
          <w:rFonts w:eastAsia="Calibri"/>
          <w:lang w:eastAsia="en-US"/>
        </w:rPr>
        <w:t xml:space="preserve">Se asume por </w:t>
      </w:r>
      <w:r w:rsidRPr="002814B9">
        <w:rPr>
          <w:rFonts w:eastAsia="Calibri"/>
          <w:i/>
          <w:lang w:eastAsia="en-US"/>
        </w:rPr>
        <w:t xml:space="preserve">Almaguer </w:t>
      </w:r>
      <w:proofErr w:type="gramStart"/>
      <w:r w:rsidRPr="002814B9">
        <w:rPr>
          <w:rFonts w:eastAsia="Calibri"/>
          <w:i/>
          <w:lang w:eastAsia="en-US"/>
        </w:rPr>
        <w:t>Mederos</w:t>
      </w:r>
      <w:r w:rsidRPr="002814B9">
        <w:rPr>
          <w:rFonts w:eastAsia="Calibri"/>
          <w:vertAlign w:val="superscript"/>
          <w:lang w:eastAsia="en-US"/>
        </w:rPr>
        <w:t>(</w:t>
      </w:r>
      <w:proofErr w:type="gramEnd"/>
      <w:r w:rsidRPr="002814B9">
        <w:rPr>
          <w:rFonts w:eastAsia="Calibri"/>
          <w:vertAlign w:val="superscript"/>
          <w:lang w:eastAsia="en-US"/>
        </w:rPr>
        <w:t>4)</w:t>
      </w:r>
      <w:r w:rsidRPr="002814B9">
        <w:rPr>
          <w:rFonts w:eastAsia="Calibri"/>
          <w:lang w:eastAsia="en-US"/>
        </w:rPr>
        <w:t xml:space="preserve"> que, “…los tutores deben disponer de tiempo dedicado a realizar las funciones inherentes a esta actividad”. Considera </w:t>
      </w:r>
      <w:proofErr w:type="gramStart"/>
      <w:r w:rsidRPr="002814B9">
        <w:rPr>
          <w:rFonts w:eastAsia="Calibri"/>
          <w:lang w:eastAsia="en-US"/>
        </w:rPr>
        <w:t>que,  “</w:t>
      </w:r>
      <w:proofErr w:type="gramEnd"/>
      <w:r w:rsidRPr="002814B9">
        <w:rPr>
          <w:rFonts w:eastAsia="Calibri"/>
          <w:lang w:eastAsia="en-US"/>
        </w:rPr>
        <w:t xml:space="preserve">…una tutoría efectiva no puede lograrse “sobre la marcha”, la adición de esta función a la    carga de trabajo ya existente, es un boleto para un pobre ejercicio como tutor”. Se plantea </w:t>
      </w:r>
      <w:proofErr w:type="gramStart"/>
      <w:r w:rsidRPr="002814B9">
        <w:rPr>
          <w:rFonts w:eastAsia="Calibri"/>
          <w:lang w:eastAsia="en-US"/>
        </w:rPr>
        <w:t>que,  “</w:t>
      </w:r>
      <w:proofErr w:type="gramEnd"/>
      <w:r w:rsidRPr="002814B9">
        <w:rPr>
          <w:rFonts w:eastAsia="Calibri"/>
          <w:lang w:eastAsia="en-US"/>
        </w:rPr>
        <w:t xml:space="preserve">…aun cuando los tutores no desarrollan su actividad en busca de beneficios económicos, sino porque la consideran gratificante desde el punto de vista profesional, y quizás por esa razón, deben ser reconocidos como muy valiosos y apreciados por los líderes institucionales y deben ser premiados por su trabajo”. </w:t>
      </w:r>
    </w:p>
    <w:p w14:paraId="5433D0B5" w14:textId="77777777" w:rsidR="002814B9" w:rsidRPr="002814B9" w:rsidRDefault="002814B9" w:rsidP="002814B9">
      <w:pPr>
        <w:spacing w:line="360" w:lineRule="auto"/>
        <w:ind w:left="57" w:right="57"/>
        <w:jc w:val="both"/>
        <w:rPr>
          <w:rFonts w:eastAsia="Calibri"/>
          <w:lang w:eastAsia="en-US"/>
        </w:rPr>
      </w:pPr>
      <w:r w:rsidRPr="002814B9">
        <w:rPr>
          <w:rFonts w:eastAsia="Calibri"/>
          <w:lang w:eastAsia="en-US"/>
        </w:rPr>
        <w:t>La tutoría de doctorado es un reto académico que debe partir de una valoración anticipada y objetiva de las insuficiencias del doctorando, a través de un diagnóstico preliminar, que determine el nivel de conocimientos precedente, que tiene en relación al marco teórico - referencial de la investigación, su preparación en metodología de investigación, destrezas técnicas e informáticas, capacidades para escribir textos científicos y experiencias para planear y emprender su trabajo, entre otras.</w:t>
      </w:r>
      <w:r w:rsidRPr="002814B9">
        <w:rPr>
          <w:rFonts w:eastAsia="Calibri"/>
          <w:vertAlign w:val="superscript"/>
          <w:lang w:eastAsia="en-US"/>
        </w:rPr>
        <w:t>(22 )</w:t>
      </w:r>
      <w:r w:rsidRPr="002814B9">
        <w:rPr>
          <w:rFonts w:eastAsia="Calibri"/>
          <w:lang w:eastAsia="en-US"/>
        </w:rPr>
        <w:t xml:space="preserve"> </w:t>
      </w:r>
    </w:p>
    <w:p w14:paraId="62DAA491" w14:textId="77777777" w:rsidR="002814B9" w:rsidRPr="002814B9" w:rsidRDefault="002814B9" w:rsidP="002814B9">
      <w:pPr>
        <w:spacing w:line="360" w:lineRule="auto"/>
        <w:ind w:left="57" w:right="57"/>
        <w:jc w:val="both"/>
        <w:rPr>
          <w:rFonts w:eastAsia="Calibri"/>
          <w:lang w:eastAsia="en-US"/>
        </w:rPr>
      </w:pPr>
      <w:r w:rsidRPr="002814B9">
        <w:rPr>
          <w:rFonts w:eastAsia="Calibri"/>
          <w:lang w:eastAsia="en-US"/>
        </w:rPr>
        <w:t xml:space="preserve">El tutor debe alcanzar un equilibrio entre sus pretensiones y el nivel de desempeño del estudiante de doctorado, para promover la mejora continua. Debe propiciar un ambiente de aprendizaje activo y libertad creativa, así como asesorarlo para que exponga sus resultados de trabajo, en eventos científicos nacionales, internacionales y que los </w:t>
      </w:r>
      <w:proofErr w:type="gramStart"/>
      <w:r w:rsidRPr="002814B9">
        <w:rPr>
          <w:rFonts w:eastAsia="Calibri"/>
          <w:lang w:eastAsia="en-US"/>
        </w:rPr>
        <w:t>publique.</w:t>
      </w:r>
      <w:r w:rsidRPr="002814B9">
        <w:rPr>
          <w:rFonts w:eastAsia="Calibri"/>
          <w:vertAlign w:val="superscript"/>
          <w:lang w:eastAsia="en-US"/>
        </w:rPr>
        <w:t>(</w:t>
      </w:r>
      <w:proofErr w:type="gramEnd"/>
      <w:r w:rsidRPr="002814B9">
        <w:rPr>
          <w:rFonts w:eastAsia="Calibri"/>
          <w:vertAlign w:val="superscript"/>
          <w:lang w:eastAsia="en-US"/>
        </w:rPr>
        <w:t xml:space="preserve">23,24,25)  </w:t>
      </w:r>
    </w:p>
    <w:p w14:paraId="78E82F55" w14:textId="77777777" w:rsidR="002814B9" w:rsidRPr="002814B9" w:rsidRDefault="002814B9" w:rsidP="002814B9">
      <w:pPr>
        <w:spacing w:line="360" w:lineRule="auto"/>
        <w:ind w:left="57" w:right="57"/>
        <w:jc w:val="both"/>
        <w:rPr>
          <w:rFonts w:eastAsia="Calibri"/>
          <w:lang w:eastAsia="en-US"/>
        </w:rPr>
      </w:pPr>
      <w:r w:rsidRPr="002814B9">
        <w:rPr>
          <w:rFonts w:eastAsia="Calibri"/>
          <w:lang w:eastAsia="en-US"/>
        </w:rPr>
        <w:lastRenderedPageBreak/>
        <w:t xml:space="preserve">En los procesos de consolidación de la eficacia de la actividad tutorial, independientemente de que el tutor tenga las competencias teóricas - metodológicas para esta práctica pedagógica; es necesario que esté investigando en temáticas análogas al proyecto de investigación del tutorado, </w:t>
      </w:r>
      <w:proofErr w:type="gramStart"/>
      <w:r w:rsidRPr="002814B9">
        <w:rPr>
          <w:rFonts w:eastAsia="Calibri"/>
          <w:lang w:eastAsia="en-US"/>
        </w:rPr>
        <w:t>con  la</w:t>
      </w:r>
      <w:proofErr w:type="gramEnd"/>
      <w:r w:rsidRPr="002814B9">
        <w:rPr>
          <w:rFonts w:eastAsia="Calibri"/>
          <w:lang w:eastAsia="en-US"/>
        </w:rPr>
        <w:t xml:space="preserve">  intención de asegurar la conducción y monitorización del avance del doctorando y facilitar el conocimiento actualizado que refuerce el desarrollo de la investigación.  </w:t>
      </w:r>
    </w:p>
    <w:p w14:paraId="7E6CB5DA" w14:textId="77777777" w:rsidR="002814B9" w:rsidRPr="002814B9" w:rsidRDefault="002814B9" w:rsidP="002814B9">
      <w:pPr>
        <w:spacing w:line="360" w:lineRule="auto"/>
        <w:ind w:left="57" w:right="57"/>
        <w:jc w:val="both"/>
        <w:rPr>
          <w:rFonts w:eastAsia="Calibri"/>
          <w:lang w:eastAsia="en-US"/>
        </w:rPr>
      </w:pPr>
      <w:r w:rsidRPr="002814B9">
        <w:rPr>
          <w:rFonts w:eastAsia="Calibri"/>
          <w:lang w:eastAsia="en-US"/>
        </w:rPr>
        <w:t xml:space="preserve">Uno de los objetivos del doctorado es lograr la autonomía del doctorando, es necesario discutir con él, el proceso para implementar su independencia, de acuerdo con las expectativas del tutor. El papel de este último es estimular la autonomía como una relación en la cual él asesora, acompaña y estimula el desarrollo, en respuesta a las propias ideas y sugerencias del doctorando. </w:t>
      </w:r>
    </w:p>
    <w:p w14:paraId="2B8974A4" w14:textId="77777777" w:rsidR="002814B9" w:rsidRPr="002814B9" w:rsidRDefault="002814B9" w:rsidP="002814B9">
      <w:pPr>
        <w:spacing w:line="360" w:lineRule="auto"/>
        <w:ind w:left="57" w:right="57"/>
        <w:jc w:val="both"/>
        <w:rPr>
          <w:rFonts w:eastAsia="Calibri"/>
          <w:lang w:eastAsia="en-US"/>
        </w:rPr>
      </w:pPr>
      <w:r w:rsidRPr="002814B9">
        <w:rPr>
          <w:rFonts w:eastAsia="Calibri"/>
          <w:lang w:eastAsia="en-US"/>
        </w:rPr>
        <w:t xml:space="preserve">El tutor no debe realizar ningún trabajo que le corresponda al doctorando; sin embargo, en ocasiones, cuando el tutor y el tutorado están trabajando en un proyecto común, puede ser difícil diferenciar la contribución hecha por cada uno. En este caso el tutorado debe establecer las fronteras de su trabajo, dirigidos a la realización de la tesis. </w:t>
      </w:r>
    </w:p>
    <w:p w14:paraId="534C8893" w14:textId="77777777" w:rsidR="002814B9" w:rsidRPr="002814B9" w:rsidRDefault="002814B9" w:rsidP="002814B9">
      <w:pPr>
        <w:spacing w:line="360" w:lineRule="auto"/>
        <w:ind w:left="57" w:right="57"/>
        <w:jc w:val="both"/>
        <w:rPr>
          <w:rFonts w:eastAsia="Calibri"/>
          <w:lang w:eastAsia="en-US"/>
        </w:rPr>
      </w:pPr>
      <w:r w:rsidRPr="002814B9">
        <w:rPr>
          <w:rFonts w:eastAsia="Calibri"/>
          <w:lang w:eastAsia="en-US"/>
        </w:rPr>
        <w:t xml:space="preserve">El tutor debe ser proactivo y buscar signos tempranos de desmotivación, aislamiento académico o frustración, como la evasión, incapacidad para pedir o aceptar ayuda, falta de autoconfianza, dificultad para tomar decisiones, ausentarse sin justificación a los contactos académicos planificados, no enviar los trabajos, tendencia a posponer, aislarse de los demás estudiantes o no asistir a los talleres. </w:t>
      </w:r>
    </w:p>
    <w:p w14:paraId="3A2056CE" w14:textId="77777777" w:rsidR="002814B9" w:rsidRPr="002814B9" w:rsidRDefault="002814B9" w:rsidP="002814B9">
      <w:pPr>
        <w:spacing w:line="360" w:lineRule="auto"/>
        <w:ind w:left="57" w:right="57"/>
        <w:jc w:val="both"/>
        <w:rPr>
          <w:rFonts w:eastAsia="Calibri"/>
          <w:lang w:eastAsia="en-US"/>
        </w:rPr>
      </w:pPr>
      <w:r w:rsidRPr="002814B9">
        <w:rPr>
          <w:rFonts w:eastAsia="Calibri"/>
          <w:i/>
          <w:lang w:eastAsia="en-US"/>
        </w:rPr>
        <w:t xml:space="preserve">Díaz </w:t>
      </w:r>
      <w:proofErr w:type="gramStart"/>
      <w:r w:rsidRPr="002814B9">
        <w:rPr>
          <w:rFonts w:eastAsia="Calibri"/>
          <w:i/>
          <w:lang w:eastAsia="en-US"/>
        </w:rPr>
        <w:t>Díaz</w:t>
      </w:r>
      <w:r w:rsidRPr="002814B9">
        <w:rPr>
          <w:rFonts w:eastAsia="Calibri"/>
          <w:lang w:eastAsia="en-US"/>
        </w:rPr>
        <w:t>,</w:t>
      </w:r>
      <w:r w:rsidRPr="002814B9">
        <w:rPr>
          <w:rFonts w:eastAsia="Calibri"/>
          <w:vertAlign w:val="superscript"/>
          <w:lang w:eastAsia="en-US"/>
        </w:rPr>
        <w:t>(</w:t>
      </w:r>
      <w:proofErr w:type="gramEnd"/>
      <w:r w:rsidRPr="002814B9">
        <w:rPr>
          <w:rFonts w:eastAsia="Calibri"/>
          <w:vertAlign w:val="superscript"/>
          <w:lang w:eastAsia="en-US"/>
        </w:rPr>
        <w:t>3)</w:t>
      </w:r>
      <w:r w:rsidRPr="002814B9">
        <w:rPr>
          <w:rFonts w:eastAsia="Calibri"/>
          <w:lang w:eastAsia="en-US"/>
        </w:rPr>
        <w:t xml:space="preserve"> y otros investigadores como </w:t>
      </w:r>
      <w:r w:rsidRPr="002814B9">
        <w:rPr>
          <w:rFonts w:eastAsia="Calibri"/>
          <w:i/>
          <w:lang w:eastAsia="en-US"/>
        </w:rPr>
        <w:t xml:space="preserve">Humberto </w:t>
      </w:r>
      <w:proofErr w:type="spellStart"/>
      <w:r w:rsidRPr="002814B9">
        <w:rPr>
          <w:rFonts w:eastAsia="Calibri"/>
          <w:i/>
          <w:lang w:eastAsia="en-US"/>
        </w:rPr>
        <w:t>Bejar</w:t>
      </w:r>
      <w:proofErr w:type="spellEnd"/>
      <w:r w:rsidRPr="002814B9">
        <w:rPr>
          <w:rFonts w:eastAsia="Calibri"/>
          <w:vertAlign w:val="superscript"/>
          <w:lang w:eastAsia="en-US"/>
        </w:rPr>
        <w:t>(26)</w:t>
      </w:r>
      <w:r w:rsidRPr="002814B9">
        <w:rPr>
          <w:rFonts w:eastAsia="Calibri"/>
          <w:lang w:eastAsia="en-US"/>
        </w:rPr>
        <w:t xml:space="preserve"> asumen que, "…la tutoría juega un papel decisivo para el logro del principal paradigma de la nueva universidad, el cual se sustenta en brindar un acceso masivo y garantizar permanencia y un egreso de calidad, frente a modelos que buscan la calidad en la selección”. Para el cumplimiento de estos propósitos sociopolíticos, muy vinculados al concepto de democratización de la educación superior, debe formarse de manera esmerada este personal.</w:t>
      </w:r>
      <w:r w:rsidRPr="002814B9">
        <w:rPr>
          <w:rFonts w:eastAsia="Calibri"/>
          <w:vertAlign w:val="superscript"/>
          <w:lang w:eastAsia="en-US"/>
        </w:rPr>
        <w:t xml:space="preserve"> </w:t>
      </w:r>
      <w:r w:rsidRPr="002814B9">
        <w:rPr>
          <w:rFonts w:eastAsia="Calibri"/>
          <w:lang w:eastAsia="en-US"/>
        </w:rPr>
        <w:t xml:space="preserve">  </w:t>
      </w:r>
    </w:p>
    <w:p w14:paraId="05AEE9CB" w14:textId="77777777" w:rsidR="002814B9" w:rsidRPr="002814B9" w:rsidRDefault="002814B9" w:rsidP="002814B9">
      <w:pPr>
        <w:spacing w:line="360" w:lineRule="auto"/>
        <w:ind w:left="57" w:right="57"/>
        <w:jc w:val="both"/>
        <w:rPr>
          <w:rFonts w:eastAsia="Calibri"/>
          <w:lang w:eastAsia="en-US"/>
        </w:rPr>
      </w:pPr>
      <w:r w:rsidRPr="002814B9">
        <w:rPr>
          <w:rFonts w:eastAsia="Calibri"/>
          <w:lang w:eastAsia="en-US"/>
        </w:rPr>
        <w:t xml:space="preserve">La tutoría académica en los estudios de doctorado es un proceso complejo, en cuyo epicentro se ubica la relación entre el tutor y el doctorando como elemento clave. El tutor desempeña un papel central en el componente académico de este proceso, y su preparación representa un elemento de trascendental importancia que ha de facilitarse a nivel institucional. </w:t>
      </w:r>
    </w:p>
    <w:p w14:paraId="224BB2C4" w14:textId="77777777" w:rsidR="002814B9" w:rsidRPr="002814B9" w:rsidRDefault="002814B9" w:rsidP="002814B9">
      <w:pPr>
        <w:spacing w:line="360" w:lineRule="auto"/>
        <w:ind w:left="57" w:right="57"/>
        <w:jc w:val="both"/>
        <w:rPr>
          <w:rFonts w:eastAsia="Calibri"/>
          <w:lang w:eastAsia="en-US"/>
        </w:rPr>
      </w:pPr>
      <w:r w:rsidRPr="002814B9">
        <w:rPr>
          <w:rFonts w:eastAsia="Calibri"/>
          <w:lang w:eastAsia="en-US"/>
        </w:rPr>
        <w:t xml:space="preserve">Los programas de formación de tutores de doctorado deben certificar a un tutor, con una sólida preparación profesional, experiencia en investigación y gestión de la información, interés por la innovación, maestría pedagógica y conocimientos de psicología educativa. Debe tener dominio de las </w:t>
      </w:r>
      <w:r w:rsidRPr="002814B9">
        <w:rPr>
          <w:rFonts w:eastAsia="Calibri"/>
          <w:lang w:eastAsia="en-US"/>
        </w:rPr>
        <w:lastRenderedPageBreak/>
        <w:t xml:space="preserve">competencias generales y específicas de la actividad tutorial, de acuerdo con las características del sistema de instrucción personalizada, recogidas en el modelo pedagógico de la educación superior en Cuba.  </w:t>
      </w:r>
    </w:p>
    <w:p w14:paraId="4D15CE83" w14:textId="77777777" w:rsidR="002814B9" w:rsidRPr="002814B9" w:rsidRDefault="002814B9" w:rsidP="002814B9">
      <w:pPr>
        <w:spacing w:line="360" w:lineRule="auto"/>
        <w:ind w:left="57" w:right="57"/>
        <w:jc w:val="both"/>
        <w:rPr>
          <w:rFonts w:eastAsia="Calibri"/>
          <w:lang w:eastAsia="en-US"/>
        </w:rPr>
      </w:pPr>
      <w:r w:rsidRPr="002814B9">
        <w:rPr>
          <w:rFonts w:eastAsia="Calibri"/>
          <w:lang w:eastAsia="en-US"/>
        </w:rPr>
        <w:t xml:space="preserve">La tutoría no es la única variable que afecta la culminación del postgrado doctoral; sin embargo, es la que mayor efecto tiene en el progreso y finalización de la tesis. </w:t>
      </w:r>
    </w:p>
    <w:p w14:paraId="58A0521A" w14:textId="77777777" w:rsidR="002814B9" w:rsidRPr="002814B9" w:rsidRDefault="002814B9" w:rsidP="002814B9">
      <w:pPr>
        <w:spacing w:line="360" w:lineRule="auto"/>
        <w:ind w:left="57" w:right="57"/>
        <w:jc w:val="both"/>
        <w:rPr>
          <w:rFonts w:eastAsia="Calibri"/>
          <w:lang w:eastAsia="en-US"/>
        </w:rPr>
      </w:pPr>
      <w:r w:rsidRPr="002814B9">
        <w:rPr>
          <w:rFonts w:eastAsia="Calibri"/>
          <w:lang w:eastAsia="en-US"/>
        </w:rPr>
        <w:t xml:space="preserve">Se recomienda incentivar el desarrollo de proyectos de investigación, orientados a evaluar las necesidades de doctorandos y tutores, sobre la actividad tutorial, monitorizar el impacto de dicha tutoría y establecer planes de mejora, que hagan parte de los proyectos de desarrollo de doctorando y tutor. Se propone que, dentro del proceso de autoevaluación y acreditación externas de las instituciones de educación superior, se incremente el interés que la tutoría debe tener, como una de las características inherentes a la calidad de este proceso. </w:t>
      </w:r>
    </w:p>
    <w:p w14:paraId="197A9979" w14:textId="77777777" w:rsidR="002814B9" w:rsidRPr="002814B9" w:rsidRDefault="002814B9" w:rsidP="002814B9">
      <w:pPr>
        <w:spacing w:line="360" w:lineRule="auto"/>
        <w:ind w:left="57" w:right="57"/>
        <w:jc w:val="both"/>
        <w:rPr>
          <w:rFonts w:eastAsia="Calibri"/>
          <w:lang w:eastAsia="en-US"/>
        </w:rPr>
      </w:pPr>
    </w:p>
    <w:p w14:paraId="0F5E6B43" w14:textId="77777777" w:rsidR="002814B9" w:rsidRPr="002814B9" w:rsidRDefault="002814B9" w:rsidP="002814B9">
      <w:pPr>
        <w:spacing w:line="360" w:lineRule="auto"/>
        <w:ind w:left="57" w:right="57"/>
        <w:jc w:val="both"/>
        <w:rPr>
          <w:rFonts w:eastAsia="Calibri"/>
          <w:lang w:eastAsia="en-US"/>
        </w:rPr>
      </w:pPr>
    </w:p>
    <w:p w14:paraId="34459493" w14:textId="77777777" w:rsidR="002814B9" w:rsidRPr="002814B9" w:rsidRDefault="002814B9" w:rsidP="002814B9">
      <w:pPr>
        <w:spacing w:line="360" w:lineRule="auto"/>
        <w:ind w:left="57" w:right="57"/>
        <w:jc w:val="center"/>
        <w:rPr>
          <w:rFonts w:eastAsia="Calibri"/>
          <w:b/>
          <w:sz w:val="32"/>
          <w:szCs w:val="32"/>
          <w:lang w:eastAsia="en-US"/>
        </w:rPr>
      </w:pPr>
      <w:r w:rsidRPr="002814B9">
        <w:rPr>
          <w:rFonts w:eastAsia="Calibri"/>
          <w:b/>
          <w:sz w:val="32"/>
          <w:szCs w:val="32"/>
          <w:lang w:eastAsia="en-US"/>
        </w:rPr>
        <w:t>REFERENCIAS BIBLIOGRÁFICAS</w:t>
      </w:r>
    </w:p>
    <w:p w14:paraId="6C619DD2" w14:textId="77777777" w:rsidR="002814B9" w:rsidRPr="002814B9" w:rsidRDefault="002814B9" w:rsidP="002814B9">
      <w:pPr>
        <w:spacing w:line="360" w:lineRule="auto"/>
        <w:ind w:right="57"/>
        <w:rPr>
          <w:rFonts w:eastAsia="Calibri"/>
          <w:lang w:eastAsia="en-US"/>
        </w:rPr>
      </w:pPr>
      <w:r w:rsidRPr="002814B9">
        <w:rPr>
          <w:rFonts w:eastAsia="Calibri"/>
          <w:lang w:eastAsia="en-US"/>
        </w:rPr>
        <w:t>1.</w:t>
      </w:r>
      <w:r w:rsidRPr="002814B9">
        <w:rPr>
          <w:rFonts w:eastAsia="Calibri"/>
          <w:lang w:eastAsia="en-US"/>
        </w:rPr>
        <w:tab/>
        <w:t xml:space="preserve">Alpízar Caballero LB, Añorga Morales J. La competencia pedagógica del tutor de especialidades médicas. </w:t>
      </w:r>
      <w:proofErr w:type="spellStart"/>
      <w:r w:rsidRPr="002814B9">
        <w:rPr>
          <w:rFonts w:eastAsia="Calibri"/>
          <w:lang w:eastAsia="en-US"/>
        </w:rPr>
        <w:t>Rev</w:t>
      </w:r>
      <w:proofErr w:type="spellEnd"/>
      <w:r w:rsidRPr="002814B9">
        <w:rPr>
          <w:rFonts w:eastAsia="Calibri"/>
          <w:lang w:eastAsia="en-US"/>
        </w:rPr>
        <w:t xml:space="preserve"> </w:t>
      </w:r>
      <w:proofErr w:type="gramStart"/>
      <w:r w:rsidRPr="002814B9">
        <w:rPr>
          <w:rFonts w:eastAsia="Calibri"/>
          <w:lang w:eastAsia="en-US"/>
        </w:rPr>
        <w:t>Cubana</w:t>
      </w:r>
      <w:proofErr w:type="gramEnd"/>
      <w:r w:rsidRPr="002814B9">
        <w:rPr>
          <w:rFonts w:eastAsia="Calibri"/>
          <w:lang w:eastAsia="en-US"/>
        </w:rPr>
        <w:t xml:space="preserve"> </w:t>
      </w:r>
      <w:proofErr w:type="spellStart"/>
      <w:r w:rsidRPr="002814B9">
        <w:rPr>
          <w:rFonts w:eastAsia="Calibri"/>
          <w:lang w:eastAsia="en-US"/>
        </w:rPr>
        <w:t>Med</w:t>
      </w:r>
      <w:proofErr w:type="spellEnd"/>
      <w:r w:rsidRPr="002814B9">
        <w:rPr>
          <w:rFonts w:eastAsia="Calibri"/>
          <w:lang w:eastAsia="en-US"/>
        </w:rPr>
        <w:t xml:space="preserve"> Mil. 2010 [acceso: 17/09/2019]; 39(3-4</w:t>
      </w:r>
      <w:proofErr w:type="gramStart"/>
      <w:r w:rsidRPr="002814B9">
        <w:rPr>
          <w:rFonts w:eastAsia="Calibri"/>
          <w:lang w:eastAsia="en-US"/>
        </w:rPr>
        <w:t>):[</w:t>
      </w:r>
      <w:proofErr w:type="gramEnd"/>
      <w:r w:rsidRPr="002814B9">
        <w:rPr>
          <w:rFonts w:eastAsia="Calibri"/>
          <w:lang w:eastAsia="en-US"/>
        </w:rPr>
        <w:t xml:space="preserve">aprox.10 p.]. Disponible en: </w:t>
      </w:r>
      <w:hyperlink r:id="rId8" w:history="1">
        <w:r w:rsidRPr="002814B9">
          <w:rPr>
            <w:rFonts w:eastAsia="Calibri"/>
            <w:color w:val="0000FF"/>
            <w:u w:val="single"/>
            <w:lang w:eastAsia="en-US"/>
          </w:rPr>
          <w:t>http://scielo.sld.cu/scielo.php?script=sci_arttext&amp;pid=S0138-65572010000300005</w:t>
        </w:r>
      </w:hyperlink>
      <w:r w:rsidRPr="002814B9">
        <w:rPr>
          <w:rFonts w:eastAsia="Calibri"/>
          <w:lang w:eastAsia="en-US"/>
        </w:rPr>
        <w:t xml:space="preserve"> </w:t>
      </w:r>
    </w:p>
    <w:p w14:paraId="77F079FF" w14:textId="77777777" w:rsidR="002814B9" w:rsidRPr="002814B9" w:rsidRDefault="002814B9" w:rsidP="002814B9">
      <w:pPr>
        <w:spacing w:line="360" w:lineRule="auto"/>
        <w:ind w:right="57"/>
        <w:rPr>
          <w:rFonts w:eastAsia="Calibri"/>
          <w:lang w:eastAsia="en-US"/>
        </w:rPr>
      </w:pPr>
      <w:r w:rsidRPr="002814B9">
        <w:rPr>
          <w:rFonts w:eastAsia="Calibri"/>
          <w:lang w:eastAsia="en-US"/>
        </w:rPr>
        <w:t>2.</w:t>
      </w:r>
      <w:r w:rsidRPr="002814B9">
        <w:rPr>
          <w:rFonts w:eastAsia="Calibri"/>
          <w:lang w:eastAsia="en-US"/>
        </w:rPr>
        <w:tab/>
        <w:t xml:space="preserve">Mella Herrera L, Herrera Perdomo D, Díaz Gómez S, Díaz Martell Y, González Doblado L, Montes de Oca Suárez LM. La labor del tutor de las Ciencias Médicas desde la dimensión curricular. Rev. </w:t>
      </w:r>
      <w:proofErr w:type="spellStart"/>
      <w:r w:rsidRPr="002814B9">
        <w:rPr>
          <w:rFonts w:eastAsia="Calibri"/>
          <w:lang w:eastAsia="en-US"/>
        </w:rPr>
        <w:t>Med</w:t>
      </w:r>
      <w:proofErr w:type="spellEnd"/>
      <w:r w:rsidRPr="002814B9">
        <w:rPr>
          <w:rFonts w:eastAsia="Calibri"/>
          <w:lang w:eastAsia="en-US"/>
        </w:rPr>
        <w:t>. Electrón. 2018[acceso: 29/09/2019]; 40(3</w:t>
      </w:r>
      <w:proofErr w:type="gramStart"/>
      <w:r w:rsidRPr="002814B9">
        <w:rPr>
          <w:rFonts w:eastAsia="Calibri"/>
          <w:lang w:eastAsia="en-US"/>
        </w:rPr>
        <w:t>):[</w:t>
      </w:r>
      <w:proofErr w:type="gramEnd"/>
      <w:r w:rsidRPr="002814B9">
        <w:rPr>
          <w:rFonts w:eastAsia="Calibri"/>
          <w:lang w:eastAsia="en-US"/>
        </w:rPr>
        <w:t xml:space="preserve">aprox. 4 p.]. Disponible en: </w:t>
      </w:r>
      <w:hyperlink r:id="rId9" w:history="1">
        <w:r w:rsidRPr="002814B9">
          <w:rPr>
            <w:rFonts w:eastAsia="Calibri"/>
            <w:color w:val="0000FF"/>
            <w:u w:val="single"/>
            <w:lang w:eastAsia="en-US"/>
          </w:rPr>
          <w:t>http://scielo.sld.cu/pdf/rme/v40n3/rme270318.pdf</w:t>
        </w:r>
      </w:hyperlink>
      <w:r w:rsidRPr="002814B9">
        <w:rPr>
          <w:rFonts w:eastAsia="Calibri"/>
          <w:lang w:eastAsia="en-US"/>
        </w:rPr>
        <w:t xml:space="preserve"> </w:t>
      </w:r>
    </w:p>
    <w:p w14:paraId="5F851D74" w14:textId="77777777" w:rsidR="002814B9" w:rsidRPr="002814B9" w:rsidRDefault="002814B9" w:rsidP="002814B9">
      <w:pPr>
        <w:spacing w:line="360" w:lineRule="auto"/>
        <w:ind w:right="57"/>
        <w:rPr>
          <w:rFonts w:eastAsia="Calibri"/>
          <w:lang w:eastAsia="en-US"/>
        </w:rPr>
      </w:pPr>
      <w:r w:rsidRPr="002814B9">
        <w:rPr>
          <w:rFonts w:eastAsia="Calibri"/>
          <w:lang w:eastAsia="en-US"/>
        </w:rPr>
        <w:t>3.</w:t>
      </w:r>
      <w:r w:rsidRPr="002814B9">
        <w:rPr>
          <w:rFonts w:eastAsia="Calibri"/>
          <w:lang w:eastAsia="en-US"/>
        </w:rPr>
        <w:tab/>
        <w:t xml:space="preserve">Díaz </w:t>
      </w:r>
      <w:proofErr w:type="spellStart"/>
      <w:r w:rsidRPr="002814B9">
        <w:rPr>
          <w:rFonts w:eastAsia="Calibri"/>
          <w:lang w:eastAsia="en-US"/>
        </w:rPr>
        <w:t>Díaz</w:t>
      </w:r>
      <w:proofErr w:type="spellEnd"/>
      <w:r w:rsidRPr="002814B9">
        <w:rPr>
          <w:rFonts w:eastAsia="Calibri"/>
          <w:lang w:eastAsia="en-US"/>
        </w:rPr>
        <w:t xml:space="preserve"> J, Bravo López G, González Puerto Y, Hernández Pérez E, Menes Ortega L, </w:t>
      </w:r>
      <w:proofErr w:type="spellStart"/>
      <w:r w:rsidRPr="002814B9">
        <w:rPr>
          <w:rFonts w:eastAsia="Calibri"/>
          <w:lang w:eastAsia="en-US"/>
        </w:rPr>
        <w:t>Bratuet</w:t>
      </w:r>
      <w:proofErr w:type="spellEnd"/>
      <w:r w:rsidRPr="002814B9">
        <w:rPr>
          <w:rFonts w:eastAsia="Calibri"/>
          <w:lang w:eastAsia="en-US"/>
        </w:rPr>
        <w:t xml:space="preserve"> </w:t>
      </w:r>
      <w:proofErr w:type="spellStart"/>
      <w:r w:rsidRPr="002814B9">
        <w:rPr>
          <w:rFonts w:eastAsia="Calibri"/>
          <w:lang w:eastAsia="en-US"/>
        </w:rPr>
        <w:t>Abreus</w:t>
      </w:r>
      <w:proofErr w:type="spellEnd"/>
      <w:r w:rsidRPr="002814B9">
        <w:rPr>
          <w:rFonts w:eastAsia="Calibri"/>
          <w:lang w:eastAsia="en-US"/>
        </w:rPr>
        <w:t xml:space="preserve"> Y. El papel del tutor en la Educación Superior. </w:t>
      </w:r>
      <w:proofErr w:type="spellStart"/>
      <w:r w:rsidRPr="002814B9">
        <w:rPr>
          <w:rFonts w:eastAsia="Calibri"/>
          <w:lang w:eastAsia="en-US"/>
        </w:rPr>
        <w:t>Medisur</w:t>
      </w:r>
      <w:proofErr w:type="spellEnd"/>
      <w:r w:rsidRPr="002814B9">
        <w:rPr>
          <w:rFonts w:eastAsia="Calibri"/>
          <w:lang w:eastAsia="en-US"/>
        </w:rPr>
        <w:t>. 2012[acceso: 21/09/2019];10(2</w:t>
      </w:r>
      <w:proofErr w:type="gramStart"/>
      <w:r w:rsidRPr="002814B9">
        <w:rPr>
          <w:rFonts w:eastAsia="Calibri"/>
          <w:lang w:eastAsia="en-US"/>
        </w:rPr>
        <w:t>):[</w:t>
      </w:r>
      <w:proofErr w:type="gramEnd"/>
      <w:r w:rsidRPr="002814B9">
        <w:rPr>
          <w:rFonts w:eastAsia="Calibri"/>
          <w:lang w:eastAsia="en-US"/>
        </w:rPr>
        <w:t xml:space="preserve">aprox. 4 p.]. Disponible en:  </w:t>
      </w:r>
      <w:hyperlink r:id="rId10" w:history="1">
        <w:r w:rsidRPr="002814B9">
          <w:rPr>
            <w:rFonts w:eastAsia="Calibri"/>
            <w:color w:val="0000FF"/>
            <w:u w:val="single"/>
            <w:lang w:eastAsia="en-US"/>
          </w:rPr>
          <w:t>http://www.medisur.sld.cu/index.php/medisur/article/view/1998/925</w:t>
        </w:r>
      </w:hyperlink>
      <w:r w:rsidRPr="002814B9">
        <w:rPr>
          <w:rFonts w:eastAsia="Calibri"/>
          <w:lang w:eastAsia="en-US"/>
        </w:rPr>
        <w:t xml:space="preserve"> </w:t>
      </w:r>
    </w:p>
    <w:p w14:paraId="10C7C1B0" w14:textId="77777777" w:rsidR="002814B9" w:rsidRPr="002814B9" w:rsidRDefault="002814B9" w:rsidP="002814B9">
      <w:pPr>
        <w:spacing w:line="360" w:lineRule="auto"/>
        <w:ind w:right="57"/>
        <w:rPr>
          <w:rFonts w:eastAsia="Calibri"/>
          <w:lang w:eastAsia="en-US"/>
        </w:rPr>
      </w:pPr>
      <w:r w:rsidRPr="002814B9">
        <w:rPr>
          <w:rFonts w:eastAsia="Calibri"/>
          <w:lang w:eastAsia="en-US"/>
        </w:rPr>
        <w:t>4.</w:t>
      </w:r>
      <w:r w:rsidRPr="002814B9">
        <w:rPr>
          <w:rFonts w:eastAsia="Calibri"/>
          <w:lang w:eastAsia="en-US"/>
        </w:rPr>
        <w:tab/>
        <w:t xml:space="preserve">Almaguer Mederos LE. La tutoría de estudiantes de doctorado ¿asunto zanjado? CCM.2016 [acceso: 18/09/2019];20(4):799-803. Disponible en: </w:t>
      </w:r>
      <w:hyperlink r:id="rId11" w:history="1">
        <w:r w:rsidRPr="002814B9">
          <w:rPr>
            <w:rFonts w:eastAsia="Calibri"/>
            <w:color w:val="0000FF"/>
            <w:u w:val="single"/>
            <w:lang w:eastAsia="en-US"/>
          </w:rPr>
          <w:t>http://scielo.sld.cu/scielo.php?script=sci_arttext&amp;pid=S1560-43812016000400016</w:t>
        </w:r>
      </w:hyperlink>
      <w:r w:rsidRPr="002814B9">
        <w:rPr>
          <w:rFonts w:eastAsia="Calibri"/>
          <w:lang w:eastAsia="en-US"/>
        </w:rPr>
        <w:t xml:space="preserve"> </w:t>
      </w:r>
    </w:p>
    <w:p w14:paraId="5A5E288B" w14:textId="77777777" w:rsidR="002814B9" w:rsidRPr="002814B9" w:rsidRDefault="002814B9" w:rsidP="002814B9">
      <w:pPr>
        <w:spacing w:line="360" w:lineRule="auto"/>
        <w:ind w:right="57"/>
        <w:rPr>
          <w:rFonts w:eastAsia="Calibri"/>
          <w:lang w:eastAsia="en-US"/>
        </w:rPr>
      </w:pPr>
      <w:r w:rsidRPr="002814B9">
        <w:rPr>
          <w:rFonts w:eastAsia="Calibri"/>
          <w:lang w:val="en-US" w:eastAsia="en-US"/>
        </w:rPr>
        <w:lastRenderedPageBreak/>
        <w:t>5.</w:t>
      </w:r>
      <w:r w:rsidRPr="002814B9">
        <w:rPr>
          <w:rFonts w:eastAsia="Calibri"/>
          <w:lang w:val="en-US" w:eastAsia="en-US"/>
        </w:rPr>
        <w:tab/>
        <w:t xml:space="preserve">Young KJ. Research mentoring: Suggestions and encouragement from a reflection exercise. </w:t>
      </w:r>
      <w:r w:rsidRPr="002814B9">
        <w:rPr>
          <w:rFonts w:eastAsia="Calibri"/>
          <w:lang w:eastAsia="en-US"/>
        </w:rPr>
        <w:t xml:space="preserve">J </w:t>
      </w:r>
      <w:proofErr w:type="spellStart"/>
      <w:r w:rsidRPr="002814B9">
        <w:rPr>
          <w:rFonts w:eastAsia="Calibri"/>
          <w:lang w:eastAsia="en-US"/>
        </w:rPr>
        <w:t>ChiroprEduc</w:t>
      </w:r>
      <w:proofErr w:type="spellEnd"/>
      <w:r w:rsidRPr="002814B9">
        <w:rPr>
          <w:rFonts w:eastAsia="Calibri"/>
          <w:lang w:eastAsia="en-US"/>
        </w:rPr>
        <w:t xml:space="preserve">. 2014 [acceso: 18/09/2019]; 28(2):168-172.  Disponible en: </w:t>
      </w:r>
      <w:hyperlink r:id="rId12" w:history="1">
        <w:r w:rsidRPr="002814B9">
          <w:rPr>
            <w:rFonts w:eastAsia="Calibri"/>
            <w:color w:val="0000FF"/>
            <w:u w:val="single"/>
            <w:lang w:eastAsia="en-US"/>
          </w:rPr>
          <w:t>https://www.ncbi.nlm.nih.gov/pmc/articles/PMC4211591/</w:t>
        </w:r>
      </w:hyperlink>
      <w:r w:rsidRPr="002814B9">
        <w:rPr>
          <w:rFonts w:eastAsia="Calibri"/>
          <w:lang w:eastAsia="en-US"/>
        </w:rPr>
        <w:t xml:space="preserve"> </w:t>
      </w:r>
    </w:p>
    <w:p w14:paraId="694651C2" w14:textId="77777777" w:rsidR="002814B9" w:rsidRPr="002814B9" w:rsidRDefault="002814B9" w:rsidP="002814B9">
      <w:pPr>
        <w:spacing w:line="360" w:lineRule="auto"/>
        <w:ind w:right="57"/>
        <w:rPr>
          <w:rFonts w:eastAsia="Calibri"/>
          <w:lang w:eastAsia="en-US"/>
        </w:rPr>
      </w:pPr>
      <w:r w:rsidRPr="002814B9">
        <w:rPr>
          <w:rFonts w:eastAsia="Calibri"/>
          <w:lang w:eastAsia="en-US"/>
        </w:rPr>
        <w:t>6.</w:t>
      </w:r>
      <w:r w:rsidRPr="002814B9">
        <w:rPr>
          <w:rFonts w:eastAsia="Calibri"/>
          <w:lang w:eastAsia="en-US"/>
        </w:rPr>
        <w:tab/>
        <w:t xml:space="preserve">Moreno Bayardo MG. Experiencias de formación y formadores en programas de doctorado en educación. Revista Mexicana de Investigación Educativa. 2007 [acceso: 15/09/2019];12(33):561-80. Disponible en: </w:t>
      </w:r>
      <w:hyperlink r:id="rId13" w:history="1">
        <w:r w:rsidRPr="002814B9">
          <w:rPr>
            <w:rFonts w:eastAsia="Calibri"/>
            <w:color w:val="0000FF"/>
            <w:u w:val="single"/>
            <w:lang w:eastAsia="en-US"/>
          </w:rPr>
          <w:t>http://www.scielo.org.mx/scielo.php?script=sci_arttext&amp;pid=S1405-66662007000200561&amp;lng=es&amp;nrm=iso</w:t>
        </w:r>
      </w:hyperlink>
      <w:r w:rsidRPr="002814B9">
        <w:rPr>
          <w:rFonts w:eastAsia="Calibri"/>
          <w:lang w:eastAsia="en-US"/>
        </w:rPr>
        <w:t xml:space="preserve"> </w:t>
      </w:r>
    </w:p>
    <w:p w14:paraId="49BB6395" w14:textId="77777777" w:rsidR="002814B9" w:rsidRPr="002814B9" w:rsidRDefault="002814B9" w:rsidP="002814B9">
      <w:pPr>
        <w:spacing w:line="360" w:lineRule="auto"/>
        <w:ind w:right="57"/>
        <w:rPr>
          <w:rFonts w:eastAsia="Calibri"/>
          <w:lang w:eastAsia="en-US"/>
        </w:rPr>
      </w:pPr>
      <w:r w:rsidRPr="002814B9">
        <w:rPr>
          <w:rFonts w:eastAsia="Calibri"/>
          <w:lang w:eastAsia="en-US"/>
        </w:rPr>
        <w:t>7.</w:t>
      </w:r>
      <w:r w:rsidRPr="002814B9">
        <w:rPr>
          <w:rFonts w:eastAsia="Calibri"/>
          <w:lang w:eastAsia="en-US"/>
        </w:rPr>
        <w:tab/>
        <w:t xml:space="preserve">Torres Calixto MG. La tutoría en programas de doctorado: tensiones tutoriales doctorado en ciencias de la educación </w:t>
      </w:r>
      <w:proofErr w:type="spellStart"/>
      <w:r w:rsidRPr="002814B9">
        <w:rPr>
          <w:rFonts w:eastAsia="Calibri"/>
          <w:lang w:eastAsia="en-US"/>
        </w:rPr>
        <w:t>rudecolombia</w:t>
      </w:r>
      <w:proofErr w:type="spellEnd"/>
      <w:r w:rsidRPr="002814B9">
        <w:rPr>
          <w:rFonts w:eastAsia="Calibri"/>
          <w:lang w:eastAsia="en-US"/>
        </w:rPr>
        <w:t xml:space="preserve">. Revista Historia de la Educación Latinoamericana. 2011[acceso: 16/09/2019];13(17):315-44. Disponible en: </w:t>
      </w:r>
      <w:hyperlink r:id="rId14" w:history="1">
        <w:r w:rsidRPr="002814B9">
          <w:rPr>
            <w:rFonts w:eastAsia="Calibri"/>
            <w:color w:val="0000FF"/>
            <w:u w:val="single"/>
            <w:lang w:eastAsia="en-US"/>
          </w:rPr>
          <w:t>https://www.redalyc.org/pdf/869/86922615013.pdf</w:t>
        </w:r>
      </w:hyperlink>
      <w:r w:rsidRPr="002814B9">
        <w:rPr>
          <w:rFonts w:eastAsia="Calibri"/>
          <w:lang w:eastAsia="en-US"/>
        </w:rPr>
        <w:t xml:space="preserve"> </w:t>
      </w:r>
    </w:p>
    <w:p w14:paraId="34E81862" w14:textId="77777777" w:rsidR="002814B9" w:rsidRPr="002814B9" w:rsidRDefault="002814B9" w:rsidP="002814B9">
      <w:pPr>
        <w:spacing w:line="360" w:lineRule="auto"/>
        <w:ind w:right="57"/>
        <w:rPr>
          <w:rFonts w:eastAsia="Calibri"/>
          <w:lang w:eastAsia="en-US"/>
        </w:rPr>
      </w:pPr>
      <w:r w:rsidRPr="002814B9">
        <w:rPr>
          <w:rFonts w:eastAsia="Calibri"/>
          <w:lang w:eastAsia="en-US"/>
        </w:rPr>
        <w:t>8.</w:t>
      </w:r>
      <w:r w:rsidRPr="002814B9">
        <w:rPr>
          <w:rFonts w:eastAsia="Calibri"/>
          <w:lang w:eastAsia="en-US"/>
        </w:rPr>
        <w:tab/>
        <w:t xml:space="preserve">Green P, </w:t>
      </w:r>
      <w:proofErr w:type="spellStart"/>
      <w:r w:rsidRPr="002814B9">
        <w:rPr>
          <w:rFonts w:eastAsia="Calibri"/>
          <w:lang w:eastAsia="en-US"/>
        </w:rPr>
        <w:t>Bowden</w:t>
      </w:r>
      <w:proofErr w:type="spellEnd"/>
      <w:r w:rsidRPr="002814B9">
        <w:rPr>
          <w:rFonts w:eastAsia="Calibri"/>
          <w:lang w:eastAsia="en-US"/>
        </w:rPr>
        <w:t xml:space="preserve"> J. Completar mentalidades y contextos en la supervisión doctoral. Garantía de calidad en la educación.  2012 [acceso: 29/09/2019]; 20(1):66-80. Disponible en: </w:t>
      </w:r>
      <w:hyperlink r:id="rId15" w:history="1">
        <w:r w:rsidRPr="002814B9">
          <w:rPr>
            <w:rFonts w:eastAsia="Calibri"/>
            <w:color w:val="0000FF"/>
            <w:u w:val="single"/>
            <w:lang w:eastAsia="en-US"/>
          </w:rPr>
          <w:t>https://www.emerald.com/insight/content/doi/10.1108/09684881211198257/full/html</w:t>
        </w:r>
      </w:hyperlink>
      <w:r w:rsidRPr="002814B9">
        <w:rPr>
          <w:rFonts w:eastAsia="Calibri"/>
          <w:lang w:eastAsia="en-US"/>
        </w:rPr>
        <w:t xml:space="preserve"> </w:t>
      </w:r>
    </w:p>
    <w:p w14:paraId="46FC257E" w14:textId="77777777" w:rsidR="002814B9" w:rsidRPr="002814B9" w:rsidRDefault="002814B9" w:rsidP="002814B9">
      <w:pPr>
        <w:spacing w:line="360" w:lineRule="auto"/>
        <w:ind w:right="57"/>
        <w:rPr>
          <w:rFonts w:eastAsia="Calibri"/>
          <w:lang w:val="en-US" w:eastAsia="en-US"/>
        </w:rPr>
      </w:pPr>
      <w:r w:rsidRPr="002814B9">
        <w:rPr>
          <w:rFonts w:eastAsia="Calibri"/>
          <w:lang w:val="en-US" w:eastAsia="en-US"/>
        </w:rPr>
        <w:t>9.</w:t>
      </w:r>
      <w:r w:rsidRPr="002814B9">
        <w:rPr>
          <w:rFonts w:eastAsia="Calibri"/>
          <w:lang w:val="en-US" w:eastAsia="en-US"/>
        </w:rPr>
        <w:tab/>
        <w:t xml:space="preserve">The Research Board. Hand book for doctoral education. Bergen: University of Bergen; 2009. </w:t>
      </w:r>
    </w:p>
    <w:p w14:paraId="52372DF6" w14:textId="77777777" w:rsidR="002814B9" w:rsidRPr="002814B9" w:rsidRDefault="002814B9" w:rsidP="002814B9">
      <w:pPr>
        <w:spacing w:line="360" w:lineRule="auto"/>
        <w:ind w:right="57"/>
        <w:rPr>
          <w:rFonts w:eastAsia="Calibri"/>
          <w:lang w:val="en-US" w:eastAsia="en-US"/>
        </w:rPr>
      </w:pPr>
      <w:r w:rsidRPr="002814B9">
        <w:rPr>
          <w:rFonts w:eastAsia="Calibri"/>
          <w:lang w:val="en-US" w:eastAsia="en-US"/>
        </w:rPr>
        <w:t>10.</w:t>
      </w:r>
      <w:r w:rsidRPr="002814B9">
        <w:rPr>
          <w:rFonts w:eastAsia="Calibri"/>
          <w:lang w:val="en-US" w:eastAsia="en-US"/>
        </w:rPr>
        <w:tab/>
        <w:t xml:space="preserve">Graduate Studies Committee. Supervision of research students. Best practice guidelines. Dublin: Dublin Trinity College; 2012. </w:t>
      </w:r>
    </w:p>
    <w:p w14:paraId="29EB1261" w14:textId="77777777" w:rsidR="002814B9" w:rsidRPr="002814B9" w:rsidRDefault="002814B9" w:rsidP="002814B9">
      <w:pPr>
        <w:spacing w:line="360" w:lineRule="auto"/>
        <w:ind w:right="57"/>
        <w:rPr>
          <w:rFonts w:eastAsia="Calibri"/>
          <w:lang w:val="en-US" w:eastAsia="en-US"/>
        </w:rPr>
      </w:pPr>
      <w:r w:rsidRPr="002814B9">
        <w:rPr>
          <w:rFonts w:eastAsia="Calibri"/>
          <w:lang w:val="en-US" w:eastAsia="en-US"/>
        </w:rPr>
        <w:t>11.</w:t>
      </w:r>
      <w:r w:rsidRPr="002814B9">
        <w:rPr>
          <w:rFonts w:eastAsia="Calibri"/>
          <w:lang w:val="en-US" w:eastAsia="en-US"/>
        </w:rPr>
        <w:tab/>
        <w:t xml:space="preserve">Postgraduate Research Department. Guide for research degree supervisors 2014-2015. Leeds: University of Leeds; 2015. </w:t>
      </w:r>
    </w:p>
    <w:p w14:paraId="3A2CEF2D" w14:textId="77777777" w:rsidR="002814B9" w:rsidRPr="002814B9" w:rsidRDefault="002814B9" w:rsidP="002814B9">
      <w:pPr>
        <w:spacing w:line="360" w:lineRule="auto"/>
        <w:ind w:right="57"/>
        <w:rPr>
          <w:rFonts w:eastAsia="Calibri"/>
          <w:lang w:val="en-US" w:eastAsia="en-US"/>
        </w:rPr>
      </w:pPr>
      <w:r w:rsidRPr="002814B9">
        <w:rPr>
          <w:rFonts w:eastAsia="Calibri"/>
          <w:lang w:val="en-US" w:eastAsia="en-US"/>
        </w:rPr>
        <w:t>12.</w:t>
      </w:r>
      <w:r w:rsidRPr="002814B9">
        <w:rPr>
          <w:rFonts w:eastAsia="Calibri"/>
          <w:lang w:val="en-US" w:eastAsia="en-US"/>
        </w:rPr>
        <w:tab/>
        <w:t xml:space="preserve">Berry D. Supervising PhDs and other research degree </w:t>
      </w:r>
      <w:proofErr w:type="spellStart"/>
      <w:r w:rsidRPr="002814B9">
        <w:rPr>
          <w:rFonts w:eastAsia="Calibri"/>
          <w:lang w:val="en-US" w:eastAsia="en-US"/>
        </w:rPr>
        <w:t>programmes</w:t>
      </w:r>
      <w:proofErr w:type="spellEnd"/>
      <w:r w:rsidRPr="002814B9">
        <w:rPr>
          <w:rFonts w:eastAsia="Calibri"/>
          <w:lang w:val="en-US" w:eastAsia="en-US"/>
        </w:rPr>
        <w:t xml:space="preserve">: Good Practice Guide. Reading: University of Reading; 2013. </w:t>
      </w:r>
    </w:p>
    <w:p w14:paraId="68E06650" w14:textId="77777777" w:rsidR="002814B9" w:rsidRPr="002814B9" w:rsidRDefault="002814B9" w:rsidP="002814B9">
      <w:pPr>
        <w:spacing w:line="360" w:lineRule="auto"/>
        <w:ind w:right="57"/>
        <w:rPr>
          <w:rFonts w:eastAsia="Calibri"/>
          <w:lang w:val="en-US" w:eastAsia="en-US"/>
        </w:rPr>
      </w:pPr>
      <w:r w:rsidRPr="002814B9">
        <w:rPr>
          <w:rFonts w:eastAsia="Calibri"/>
          <w:lang w:val="en-US" w:eastAsia="en-US"/>
        </w:rPr>
        <w:t>13.</w:t>
      </w:r>
      <w:r w:rsidRPr="002814B9">
        <w:rPr>
          <w:rFonts w:eastAsia="Calibri"/>
          <w:lang w:val="en-US" w:eastAsia="en-US"/>
        </w:rPr>
        <w:tab/>
      </w:r>
      <w:proofErr w:type="spellStart"/>
      <w:r w:rsidRPr="002814B9">
        <w:rPr>
          <w:rFonts w:eastAsia="Calibri"/>
          <w:lang w:val="en-US" w:eastAsia="en-US"/>
        </w:rPr>
        <w:t>Skarakis</w:t>
      </w:r>
      <w:proofErr w:type="spellEnd"/>
      <w:r w:rsidRPr="002814B9">
        <w:rPr>
          <w:rFonts w:eastAsia="Calibri"/>
          <w:lang w:val="en-US" w:eastAsia="en-US"/>
        </w:rPr>
        <w:t xml:space="preserve">-Doyle E, McIntyre G. Western guide to graduate supervision. </w:t>
      </w:r>
      <w:proofErr w:type="spellStart"/>
      <w:r w:rsidRPr="002814B9">
        <w:rPr>
          <w:rFonts w:eastAsia="Calibri"/>
          <w:lang w:val="en-US" w:eastAsia="en-US"/>
        </w:rPr>
        <w:t>Canadá</w:t>
      </w:r>
      <w:proofErr w:type="spellEnd"/>
      <w:r w:rsidRPr="002814B9">
        <w:rPr>
          <w:rFonts w:eastAsia="Calibri"/>
          <w:lang w:val="en-US" w:eastAsia="en-US"/>
        </w:rPr>
        <w:t xml:space="preserve">: the university of western Ontario; 2008. </w:t>
      </w:r>
    </w:p>
    <w:p w14:paraId="03C20A85" w14:textId="77777777" w:rsidR="002814B9" w:rsidRPr="002814B9" w:rsidRDefault="002814B9" w:rsidP="002814B9">
      <w:pPr>
        <w:spacing w:line="360" w:lineRule="auto"/>
        <w:ind w:right="57"/>
        <w:rPr>
          <w:rFonts w:eastAsia="Calibri"/>
          <w:lang w:val="en-US" w:eastAsia="en-US"/>
        </w:rPr>
      </w:pPr>
      <w:r w:rsidRPr="002814B9">
        <w:rPr>
          <w:rFonts w:eastAsia="Calibri"/>
          <w:lang w:val="en-US" w:eastAsia="en-US"/>
        </w:rPr>
        <w:t>14.</w:t>
      </w:r>
      <w:r w:rsidRPr="002814B9">
        <w:rPr>
          <w:rFonts w:eastAsia="Calibri"/>
          <w:lang w:val="en-US" w:eastAsia="en-US"/>
        </w:rPr>
        <w:tab/>
        <w:t>For Improving Research Supervision and Training Consortium (FIRST). Australia: How FIRST Works Melbourne; 2004.</w:t>
      </w:r>
    </w:p>
    <w:p w14:paraId="461A42AB" w14:textId="77777777" w:rsidR="002814B9" w:rsidRPr="002814B9" w:rsidRDefault="002814B9" w:rsidP="002814B9">
      <w:pPr>
        <w:spacing w:line="360" w:lineRule="auto"/>
        <w:ind w:right="57"/>
        <w:rPr>
          <w:rFonts w:eastAsia="Calibri"/>
          <w:lang w:val="en-US" w:eastAsia="en-US"/>
        </w:rPr>
      </w:pPr>
      <w:r w:rsidRPr="002814B9">
        <w:rPr>
          <w:rFonts w:eastAsia="Calibri"/>
          <w:lang w:val="en-US" w:eastAsia="en-US"/>
        </w:rPr>
        <w:t>15.</w:t>
      </w:r>
      <w:r w:rsidRPr="002814B9">
        <w:rPr>
          <w:rFonts w:eastAsia="Calibri"/>
          <w:lang w:val="en-US" w:eastAsia="en-US"/>
        </w:rPr>
        <w:tab/>
        <w:t xml:space="preserve">Hammond J, Ryland K, Tennant M, </w:t>
      </w:r>
      <w:proofErr w:type="spellStart"/>
      <w:r w:rsidRPr="002814B9">
        <w:rPr>
          <w:rFonts w:eastAsia="Calibri"/>
          <w:lang w:val="en-US" w:eastAsia="en-US"/>
        </w:rPr>
        <w:t>Boud</w:t>
      </w:r>
      <w:proofErr w:type="spellEnd"/>
      <w:r w:rsidRPr="002814B9">
        <w:rPr>
          <w:rFonts w:eastAsia="Calibri"/>
          <w:lang w:val="en-US" w:eastAsia="en-US"/>
        </w:rPr>
        <w:t xml:space="preserve"> D. Building Research Supervision and Training across Australian Universities: final report. Australia: Australian Learning and Teaching Council University of Technology, Sydney; 2010.</w:t>
      </w:r>
    </w:p>
    <w:p w14:paraId="787C765B" w14:textId="77777777" w:rsidR="002814B9" w:rsidRPr="002814B9" w:rsidRDefault="002814B9" w:rsidP="002814B9">
      <w:pPr>
        <w:spacing w:line="360" w:lineRule="auto"/>
        <w:ind w:right="57"/>
        <w:rPr>
          <w:rFonts w:eastAsia="Calibri"/>
          <w:lang w:val="es-CU" w:eastAsia="en-US"/>
        </w:rPr>
      </w:pPr>
      <w:r w:rsidRPr="002814B9">
        <w:rPr>
          <w:rFonts w:eastAsia="Calibri"/>
          <w:lang w:val="en-US" w:eastAsia="en-US"/>
        </w:rPr>
        <w:lastRenderedPageBreak/>
        <w:t>16.</w:t>
      </w:r>
      <w:r w:rsidRPr="002814B9">
        <w:rPr>
          <w:rFonts w:eastAsia="Calibri"/>
          <w:lang w:val="en-US" w:eastAsia="en-US"/>
        </w:rPr>
        <w:tab/>
        <w:t xml:space="preserve">Department of education, training and youth affairs, Australia. Factors Associated with completion of research higher degrees. Higher education series Report No. 37. </w:t>
      </w:r>
      <w:proofErr w:type="spellStart"/>
      <w:r w:rsidRPr="002814B9">
        <w:rPr>
          <w:rFonts w:eastAsia="Calibri"/>
          <w:lang w:val="es-CU" w:eastAsia="en-US"/>
        </w:rPr>
        <w:t>Sydney</w:t>
      </w:r>
      <w:proofErr w:type="spellEnd"/>
      <w:r w:rsidRPr="002814B9">
        <w:rPr>
          <w:rFonts w:eastAsia="Calibri"/>
          <w:lang w:val="es-CU" w:eastAsia="en-US"/>
        </w:rPr>
        <w:t xml:space="preserve">: </w:t>
      </w:r>
      <w:proofErr w:type="spellStart"/>
      <w:r w:rsidRPr="002814B9">
        <w:rPr>
          <w:rFonts w:eastAsia="Calibri"/>
          <w:lang w:val="es-CU" w:eastAsia="en-US"/>
        </w:rPr>
        <w:t>Higher</w:t>
      </w:r>
      <w:proofErr w:type="spellEnd"/>
      <w:r w:rsidRPr="002814B9">
        <w:rPr>
          <w:rFonts w:eastAsia="Calibri"/>
          <w:lang w:val="es-CU" w:eastAsia="en-US"/>
        </w:rPr>
        <w:t xml:space="preserve"> </w:t>
      </w:r>
      <w:proofErr w:type="spellStart"/>
      <w:r w:rsidRPr="002814B9">
        <w:rPr>
          <w:rFonts w:eastAsia="Calibri"/>
          <w:lang w:val="es-CU" w:eastAsia="en-US"/>
        </w:rPr>
        <w:t>Education</w:t>
      </w:r>
      <w:proofErr w:type="spellEnd"/>
      <w:r w:rsidRPr="002814B9">
        <w:rPr>
          <w:rFonts w:eastAsia="Calibri"/>
          <w:lang w:val="es-CU" w:eastAsia="en-US"/>
        </w:rPr>
        <w:t xml:space="preserve"> </w:t>
      </w:r>
      <w:proofErr w:type="spellStart"/>
      <w:r w:rsidRPr="002814B9">
        <w:rPr>
          <w:rFonts w:eastAsia="Calibri"/>
          <w:lang w:val="es-CU" w:eastAsia="en-US"/>
        </w:rPr>
        <w:t>Division</w:t>
      </w:r>
      <w:proofErr w:type="spellEnd"/>
      <w:r w:rsidRPr="002814B9">
        <w:rPr>
          <w:rFonts w:eastAsia="Calibri"/>
          <w:lang w:val="es-CU" w:eastAsia="en-US"/>
        </w:rPr>
        <w:t>; 2001.</w:t>
      </w:r>
    </w:p>
    <w:p w14:paraId="59D571E6" w14:textId="77777777" w:rsidR="002814B9" w:rsidRPr="002814B9" w:rsidRDefault="002814B9" w:rsidP="002814B9">
      <w:pPr>
        <w:spacing w:line="360" w:lineRule="auto"/>
        <w:ind w:right="57"/>
        <w:rPr>
          <w:rFonts w:eastAsia="Calibri"/>
          <w:lang w:eastAsia="en-US"/>
        </w:rPr>
      </w:pPr>
      <w:r w:rsidRPr="002814B9">
        <w:rPr>
          <w:rFonts w:eastAsia="Calibri"/>
          <w:lang w:eastAsia="en-US"/>
        </w:rPr>
        <w:t>17.</w:t>
      </w:r>
      <w:r w:rsidRPr="002814B9">
        <w:rPr>
          <w:rFonts w:eastAsia="Calibri"/>
          <w:lang w:eastAsia="en-US"/>
        </w:rPr>
        <w:tab/>
        <w:t xml:space="preserve">Vera Guadrón L, Vera Castillo A. Desempeño del tutor en el proceso de acompañamiento en la producción científica. Revista de Estudios Interdisciplinarios en Ciencias Sociales. Universidad Rafael Belloso Chacín. 2015[acceso: 15/10/2019];17(1):58–74. Disponible en: </w:t>
      </w:r>
      <w:hyperlink r:id="rId16" w:history="1">
        <w:r w:rsidRPr="002814B9">
          <w:rPr>
            <w:rFonts w:eastAsia="Calibri"/>
            <w:color w:val="0000FF"/>
            <w:u w:val="single"/>
            <w:lang w:eastAsia="en-US"/>
          </w:rPr>
          <w:t>http://www.redalyc.org/pdf/993/99338679005.pdf</w:t>
        </w:r>
      </w:hyperlink>
      <w:r w:rsidRPr="002814B9">
        <w:rPr>
          <w:rFonts w:eastAsia="Calibri"/>
          <w:lang w:eastAsia="en-US"/>
        </w:rPr>
        <w:t xml:space="preserve"> </w:t>
      </w:r>
    </w:p>
    <w:p w14:paraId="6C7F73AC" w14:textId="77777777" w:rsidR="002814B9" w:rsidRPr="002814B9" w:rsidRDefault="002814B9" w:rsidP="002814B9">
      <w:pPr>
        <w:spacing w:line="360" w:lineRule="auto"/>
        <w:ind w:right="57"/>
        <w:rPr>
          <w:rFonts w:eastAsia="Calibri"/>
          <w:lang w:eastAsia="en-US"/>
        </w:rPr>
      </w:pPr>
      <w:r w:rsidRPr="002814B9">
        <w:rPr>
          <w:rFonts w:eastAsia="Calibri"/>
          <w:lang w:eastAsia="en-US"/>
        </w:rPr>
        <w:t>18.</w:t>
      </w:r>
      <w:r w:rsidRPr="002814B9">
        <w:rPr>
          <w:rFonts w:eastAsia="Calibri"/>
          <w:lang w:eastAsia="en-US"/>
        </w:rPr>
        <w:tab/>
        <w:t xml:space="preserve">Huerto </w:t>
      </w:r>
      <w:proofErr w:type="spellStart"/>
      <w:r w:rsidRPr="002814B9">
        <w:rPr>
          <w:rFonts w:eastAsia="Calibri"/>
          <w:lang w:eastAsia="en-US"/>
        </w:rPr>
        <w:t>Marimón</w:t>
      </w:r>
      <w:proofErr w:type="spellEnd"/>
      <w:r w:rsidRPr="002814B9">
        <w:rPr>
          <w:rFonts w:eastAsia="Calibri"/>
          <w:lang w:eastAsia="en-US"/>
        </w:rPr>
        <w:t xml:space="preserve"> ME. Formación doctoral: un reto a la gestión académica de la</w:t>
      </w:r>
    </w:p>
    <w:p w14:paraId="708575A2" w14:textId="77777777" w:rsidR="002814B9" w:rsidRPr="002814B9" w:rsidRDefault="002814B9" w:rsidP="002814B9">
      <w:pPr>
        <w:spacing w:line="360" w:lineRule="auto"/>
        <w:ind w:right="57"/>
        <w:rPr>
          <w:rFonts w:eastAsia="Calibri"/>
          <w:lang w:eastAsia="en-US"/>
        </w:rPr>
      </w:pPr>
      <w:r w:rsidRPr="002814B9">
        <w:rPr>
          <w:rFonts w:eastAsia="Calibri"/>
          <w:lang w:eastAsia="en-US"/>
        </w:rPr>
        <w:t xml:space="preserve">Universidad médica cubana contemporánea. Congreso Universidad. 2014 [acceso: 29/09/2019];3(3):1-12. Disponible en: </w:t>
      </w:r>
      <w:hyperlink r:id="rId17" w:history="1">
        <w:r w:rsidRPr="002814B9">
          <w:rPr>
            <w:rFonts w:eastAsia="Calibri"/>
            <w:color w:val="0000FF"/>
            <w:u w:val="single"/>
            <w:lang w:eastAsia="en-US"/>
          </w:rPr>
          <w:t>http://revista.congresouniversidad.cu/index.php/rcu/article/view/648/610</w:t>
        </w:r>
      </w:hyperlink>
      <w:r w:rsidRPr="002814B9">
        <w:rPr>
          <w:rFonts w:eastAsia="Calibri"/>
          <w:lang w:eastAsia="en-US"/>
        </w:rPr>
        <w:t xml:space="preserve"> </w:t>
      </w:r>
    </w:p>
    <w:p w14:paraId="4AFEB446" w14:textId="77777777" w:rsidR="002814B9" w:rsidRPr="002814B9" w:rsidRDefault="002814B9" w:rsidP="002814B9">
      <w:pPr>
        <w:spacing w:line="360" w:lineRule="auto"/>
        <w:ind w:right="57"/>
        <w:rPr>
          <w:rFonts w:eastAsia="Calibri"/>
          <w:lang w:eastAsia="en-US"/>
        </w:rPr>
      </w:pPr>
      <w:r w:rsidRPr="002814B9">
        <w:rPr>
          <w:rFonts w:eastAsia="Calibri"/>
          <w:lang w:val="pt-PT" w:eastAsia="en-US"/>
        </w:rPr>
        <w:t>19.</w:t>
      </w:r>
      <w:r w:rsidRPr="002814B9">
        <w:rPr>
          <w:rFonts w:eastAsia="Calibri"/>
          <w:lang w:val="pt-PT" w:eastAsia="en-US"/>
        </w:rPr>
        <w:tab/>
        <w:t xml:space="preserve">Acosta Alonso NM, Sabaté Amaral AM, Valdés Mesa PG. </w:t>
      </w:r>
      <w:r w:rsidRPr="002814B9">
        <w:rPr>
          <w:rFonts w:eastAsia="Calibri"/>
          <w:lang w:eastAsia="en-US"/>
        </w:rPr>
        <w:t xml:space="preserve">Estrategia de superación para perfeccionar la labor del tutor en los estudiantes de Medicina de la Filial de Ciencias Médicas de Morón. </w:t>
      </w:r>
      <w:proofErr w:type="spellStart"/>
      <w:r w:rsidRPr="002814B9">
        <w:rPr>
          <w:rFonts w:eastAsia="Calibri"/>
          <w:lang w:eastAsia="en-US"/>
        </w:rPr>
        <w:t>Mediciego</w:t>
      </w:r>
      <w:proofErr w:type="spellEnd"/>
      <w:r w:rsidRPr="002814B9">
        <w:rPr>
          <w:rFonts w:eastAsia="Calibri"/>
          <w:lang w:eastAsia="en-US"/>
        </w:rPr>
        <w:t>. 2010[acceso: 15/10/2019];16(</w:t>
      </w:r>
      <w:proofErr w:type="spellStart"/>
      <w:r w:rsidRPr="002814B9">
        <w:rPr>
          <w:rFonts w:eastAsia="Calibri"/>
          <w:lang w:eastAsia="en-US"/>
        </w:rPr>
        <w:t>supl</w:t>
      </w:r>
      <w:proofErr w:type="spellEnd"/>
      <w:r w:rsidRPr="002814B9">
        <w:rPr>
          <w:rFonts w:eastAsia="Calibri"/>
          <w:lang w:eastAsia="en-US"/>
        </w:rPr>
        <w:t xml:space="preserve">. 2):16. Disponible en: </w:t>
      </w:r>
      <w:hyperlink r:id="rId18" w:history="1">
        <w:r w:rsidRPr="002814B9">
          <w:rPr>
            <w:rFonts w:eastAsia="Calibri"/>
            <w:color w:val="0000FF"/>
            <w:u w:val="single"/>
            <w:lang w:eastAsia="en-US"/>
          </w:rPr>
          <w:t>http://bvs.sld.cu/revistas/mciego/vol16_supl2_10/pdf/t-8.pdf</w:t>
        </w:r>
      </w:hyperlink>
      <w:r w:rsidRPr="002814B9">
        <w:rPr>
          <w:rFonts w:eastAsia="Calibri"/>
          <w:lang w:eastAsia="en-US"/>
        </w:rPr>
        <w:t xml:space="preserve"> </w:t>
      </w:r>
    </w:p>
    <w:p w14:paraId="2856B4FA" w14:textId="77777777" w:rsidR="002814B9" w:rsidRPr="002814B9" w:rsidRDefault="002814B9" w:rsidP="002814B9">
      <w:pPr>
        <w:spacing w:line="360" w:lineRule="auto"/>
        <w:ind w:right="57"/>
        <w:rPr>
          <w:rFonts w:eastAsia="Calibri"/>
          <w:lang w:eastAsia="en-US"/>
        </w:rPr>
      </w:pPr>
      <w:r w:rsidRPr="002814B9">
        <w:rPr>
          <w:rFonts w:eastAsia="Calibri"/>
          <w:lang w:val="pt-PT" w:eastAsia="en-US"/>
        </w:rPr>
        <w:t>20.</w:t>
      </w:r>
      <w:r w:rsidRPr="002814B9">
        <w:rPr>
          <w:rFonts w:eastAsia="Calibri"/>
          <w:lang w:val="pt-PT" w:eastAsia="en-US"/>
        </w:rPr>
        <w:tab/>
        <w:t xml:space="preserve">Cruz Flores G, Abreu Hernández LF. </w:t>
      </w:r>
      <w:r w:rsidRPr="002814B9">
        <w:rPr>
          <w:rFonts w:eastAsia="Calibri"/>
          <w:lang w:eastAsia="en-US"/>
        </w:rPr>
        <w:t xml:space="preserve">Atributos de tutores de posgrado por campo disciplinario. La perspectiva de estudiantes de la Universidad Nacional Autónoma de México. Perfiles educativos. 2012[acceso: 29/09/2019]; 34(138):10-27. Disponible en: </w:t>
      </w:r>
      <w:hyperlink r:id="rId19" w:history="1">
        <w:r w:rsidRPr="002814B9">
          <w:rPr>
            <w:rFonts w:eastAsia="Calibri"/>
            <w:color w:val="0000FF"/>
            <w:u w:val="single"/>
            <w:lang w:eastAsia="en-US"/>
          </w:rPr>
          <w:t>http://www.scielo.org.mx/scielo.php?script=sci_arttext&amp;pid=S0185-26982012000400002</w:t>
        </w:r>
      </w:hyperlink>
      <w:r w:rsidRPr="002814B9">
        <w:rPr>
          <w:rFonts w:eastAsia="Calibri"/>
          <w:lang w:eastAsia="en-US"/>
        </w:rPr>
        <w:t xml:space="preserve"> </w:t>
      </w:r>
    </w:p>
    <w:p w14:paraId="2169A29B" w14:textId="77777777" w:rsidR="002814B9" w:rsidRPr="002814B9" w:rsidRDefault="002814B9" w:rsidP="002814B9">
      <w:pPr>
        <w:spacing w:line="360" w:lineRule="auto"/>
        <w:ind w:right="57"/>
        <w:rPr>
          <w:rFonts w:eastAsia="Calibri"/>
          <w:lang w:eastAsia="en-US"/>
        </w:rPr>
      </w:pPr>
      <w:r w:rsidRPr="002814B9">
        <w:rPr>
          <w:rFonts w:eastAsia="Calibri"/>
          <w:lang w:eastAsia="en-US"/>
        </w:rPr>
        <w:t>21.</w:t>
      </w:r>
      <w:r w:rsidRPr="002814B9">
        <w:rPr>
          <w:rFonts w:eastAsia="Calibri"/>
          <w:lang w:eastAsia="en-US"/>
        </w:rPr>
        <w:tab/>
        <w:t xml:space="preserve">Vila Morales D, Hernández Fernández H, Martínez Álvarez F. El diseño curricular doctoral desde la perspectiva transdisciplinaria. Revista Cubana de Educación Superior. 2016 [acceso: 20/09/2019];35(1):114-29. Disponible en: </w:t>
      </w:r>
      <w:hyperlink r:id="rId20" w:history="1">
        <w:r w:rsidRPr="002814B9">
          <w:rPr>
            <w:rFonts w:eastAsia="Calibri"/>
            <w:color w:val="0000FF"/>
            <w:u w:val="single"/>
            <w:lang w:eastAsia="en-US"/>
          </w:rPr>
          <w:t>http://scielo.sld.cu/scielo.php?script=sci_arttext&amp;pid=S0257-43142016000100010</w:t>
        </w:r>
      </w:hyperlink>
      <w:r w:rsidRPr="002814B9">
        <w:rPr>
          <w:rFonts w:eastAsia="Calibri"/>
          <w:lang w:eastAsia="en-US"/>
        </w:rPr>
        <w:t xml:space="preserve"> </w:t>
      </w:r>
    </w:p>
    <w:p w14:paraId="6C8FC83B" w14:textId="77777777" w:rsidR="002814B9" w:rsidRPr="002814B9" w:rsidRDefault="002814B9" w:rsidP="002814B9">
      <w:pPr>
        <w:spacing w:line="360" w:lineRule="auto"/>
        <w:ind w:right="57"/>
        <w:rPr>
          <w:rFonts w:eastAsia="Calibri"/>
          <w:lang w:eastAsia="en-US"/>
        </w:rPr>
      </w:pPr>
      <w:r w:rsidRPr="002814B9">
        <w:rPr>
          <w:rFonts w:eastAsia="Calibri"/>
          <w:lang w:eastAsia="en-US"/>
        </w:rPr>
        <w:t>22.</w:t>
      </w:r>
      <w:r w:rsidRPr="002814B9">
        <w:rPr>
          <w:rFonts w:eastAsia="Calibri"/>
          <w:lang w:eastAsia="en-US"/>
        </w:rPr>
        <w:tab/>
      </w:r>
      <w:proofErr w:type="spellStart"/>
      <w:r w:rsidRPr="002814B9">
        <w:rPr>
          <w:rFonts w:eastAsia="Calibri"/>
          <w:lang w:eastAsia="en-US"/>
        </w:rPr>
        <w:t>Difabio</w:t>
      </w:r>
      <w:proofErr w:type="spellEnd"/>
      <w:r w:rsidRPr="002814B9">
        <w:rPr>
          <w:rFonts w:eastAsia="Calibri"/>
          <w:lang w:eastAsia="en-US"/>
        </w:rPr>
        <w:t xml:space="preserve"> de </w:t>
      </w:r>
      <w:proofErr w:type="spellStart"/>
      <w:r w:rsidRPr="002814B9">
        <w:rPr>
          <w:rFonts w:eastAsia="Calibri"/>
          <w:lang w:eastAsia="en-US"/>
        </w:rPr>
        <w:t>Anglat</w:t>
      </w:r>
      <w:proofErr w:type="spellEnd"/>
      <w:r w:rsidRPr="002814B9">
        <w:rPr>
          <w:rFonts w:eastAsia="Calibri"/>
          <w:lang w:eastAsia="en-US"/>
        </w:rPr>
        <w:t xml:space="preserve"> H. Las funciones del tutor de la tesis doctoral en educación. Revista mexicana de investigación educativa. 2011 [acceso: 19/10/2019]; 16(50):935-59. Disponible en:  </w:t>
      </w:r>
      <w:hyperlink r:id="rId21" w:history="1">
        <w:r w:rsidRPr="002814B9">
          <w:rPr>
            <w:rFonts w:eastAsia="Calibri"/>
            <w:color w:val="0000FF"/>
            <w:u w:val="single"/>
            <w:lang w:eastAsia="en-US"/>
          </w:rPr>
          <w:t>http://www.scielo.org.mx/scielo.php?script=sci_arttext&amp;pid=S1405-66662011000300012</w:t>
        </w:r>
      </w:hyperlink>
      <w:r w:rsidRPr="002814B9">
        <w:rPr>
          <w:rFonts w:eastAsia="Calibri"/>
          <w:lang w:eastAsia="en-US"/>
        </w:rPr>
        <w:t xml:space="preserve"> </w:t>
      </w:r>
    </w:p>
    <w:p w14:paraId="63017AEA" w14:textId="77777777" w:rsidR="002814B9" w:rsidRPr="002814B9" w:rsidRDefault="002814B9" w:rsidP="002814B9">
      <w:pPr>
        <w:spacing w:line="360" w:lineRule="auto"/>
        <w:ind w:right="57"/>
        <w:rPr>
          <w:rFonts w:eastAsia="Calibri"/>
          <w:lang w:eastAsia="en-US"/>
        </w:rPr>
      </w:pPr>
      <w:r w:rsidRPr="002814B9">
        <w:rPr>
          <w:rFonts w:eastAsia="Calibri"/>
          <w:lang w:val="en-US" w:eastAsia="en-US"/>
        </w:rPr>
        <w:t>23.</w:t>
      </w:r>
      <w:r w:rsidRPr="002814B9">
        <w:rPr>
          <w:rFonts w:eastAsia="Calibri"/>
          <w:lang w:val="en-US" w:eastAsia="en-US"/>
        </w:rPr>
        <w:tab/>
        <w:t xml:space="preserve">Ramani S, Gruppen L, </w:t>
      </w:r>
      <w:proofErr w:type="spellStart"/>
      <w:r w:rsidRPr="002814B9">
        <w:rPr>
          <w:rFonts w:eastAsia="Calibri"/>
          <w:lang w:val="en-US" w:eastAsia="en-US"/>
        </w:rPr>
        <w:t>Krajic</w:t>
      </w:r>
      <w:proofErr w:type="spellEnd"/>
      <w:r w:rsidRPr="002814B9">
        <w:rPr>
          <w:rFonts w:eastAsia="Calibri"/>
          <w:lang w:val="en-US" w:eastAsia="en-US"/>
        </w:rPr>
        <w:t xml:space="preserve"> </w:t>
      </w:r>
      <w:proofErr w:type="spellStart"/>
      <w:r w:rsidRPr="002814B9">
        <w:rPr>
          <w:rFonts w:eastAsia="Calibri"/>
          <w:lang w:val="en-US" w:eastAsia="en-US"/>
        </w:rPr>
        <w:t>Kachurc</w:t>
      </w:r>
      <w:proofErr w:type="spellEnd"/>
      <w:r w:rsidRPr="002814B9">
        <w:rPr>
          <w:rFonts w:eastAsia="Calibri"/>
          <w:lang w:val="en-US" w:eastAsia="en-US"/>
        </w:rPr>
        <w:t xml:space="preserve"> E. Twelve tips for developing effective mentors. </w:t>
      </w:r>
      <w:proofErr w:type="spellStart"/>
      <w:r w:rsidRPr="002814B9">
        <w:rPr>
          <w:rFonts w:eastAsia="Calibri"/>
          <w:lang w:eastAsia="en-US"/>
        </w:rPr>
        <w:t>MedTeach</w:t>
      </w:r>
      <w:proofErr w:type="spellEnd"/>
      <w:r w:rsidRPr="002814B9">
        <w:rPr>
          <w:rFonts w:eastAsia="Calibri"/>
          <w:lang w:eastAsia="en-US"/>
        </w:rPr>
        <w:t xml:space="preserve">. 2006 [acceso: 15/10/2019];28(5):404-8. Disponible en: </w:t>
      </w:r>
      <w:hyperlink r:id="rId22" w:history="1">
        <w:r w:rsidRPr="002814B9">
          <w:rPr>
            <w:rFonts w:eastAsia="Calibri"/>
            <w:color w:val="0000FF"/>
            <w:u w:val="single"/>
            <w:lang w:eastAsia="en-US"/>
          </w:rPr>
          <w:t>http://www.tandfonline.com/doi/full/10.1080/01421590600825326#abstract</w:t>
        </w:r>
      </w:hyperlink>
      <w:r w:rsidRPr="002814B9">
        <w:rPr>
          <w:rFonts w:eastAsia="Calibri"/>
          <w:lang w:eastAsia="en-US"/>
        </w:rPr>
        <w:t xml:space="preserve"> </w:t>
      </w:r>
    </w:p>
    <w:p w14:paraId="4AD54A09" w14:textId="77777777" w:rsidR="002814B9" w:rsidRPr="002814B9" w:rsidRDefault="002814B9" w:rsidP="002814B9">
      <w:pPr>
        <w:spacing w:line="360" w:lineRule="auto"/>
        <w:ind w:right="57"/>
        <w:rPr>
          <w:rFonts w:eastAsia="Calibri"/>
          <w:lang w:eastAsia="en-US"/>
        </w:rPr>
      </w:pPr>
      <w:r w:rsidRPr="002814B9">
        <w:rPr>
          <w:rFonts w:eastAsia="Calibri"/>
          <w:lang w:eastAsia="en-US"/>
        </w:rPr>
        <w:lastRenderedPageBreak/>
        <w:t>24.</w:t>
      </w:r>
      <w:r w:rsidRPr="002814B9">
        <w:rPr>
          <w:rFonts w:eastAsia="Calibri"/>
          <w:lang w:eastAsia="en-US"/>
        </w:rPr>
        <w:tab/>
      </w:r>
      <w:proofErr w:type="spellStart"/>
      <w:r w:rsidRPr="002814B9">
        <w:rPr>
          <w:rFonts w:eastAsia="Calibri"/>
          <w:lang w:eastAsia="en-US"/>
        </w:rPr>
        <w:t>Cruzata</w:t>
      </w:r>
      <w:proofErr w:type="spellEnd"/>
      <w:r w:rsidRPr="002814B9">
        <w:rPr>
          <w:rFonts w:eastAsia="Calibri"/>
          <w:lang w:eastAsia="en-US"/>
        </w:rPr>
        <w:t xml:space="preserve">-Martínez A, Bellido García R, Velázquez-Tejeda M, </w:t>
      </w:r>
      <w:proofErr w:type="spellStart"/>
      <w:r w:rsidRPr="002814B9">
        <w:rPr>
          <w:rFonts w:eastAsia="Calibri"/>
          <w:lang w:eastAsia="en-US"/>
        </w:rPr>
        <w:t>Alhuay</w:t>
      </w:r>
      <w:proofErr w:type="spellEnd"/>
      <w:r w:rsidRPr="002814B9">
        <w:rPr>
          <w:rFonts w:eastAsia="Calibri"/>
          <w:lang w:eastAsia="en-US"/>
        </w:rPr>
        <w:t xml:space="preserve">-Quispe J. La tutoría como estrategia pedagógica para el desarrollo de competencias de investigación en posgrado. Propósitos y Representaciones.  2018 [acceso: 20/09/2019]; 6(2):9-35. Disponible en: </w:t>
      </w:r>
      <w:hyperlink r:id="rId23" w:history="1">
        <w:r w:rsidRPr="002814B9">
          <w:rPr>
            <w:rFonts w:eastAsia="Calibri"/>
            <w:color w:val="0000FF"/>
            <w:u w:val="single"/>
            <w:lang w:eastAsia="en-US"/>
          </w:rPr>
          <w:t>https://dx.doi.org/10.20511/pyr2018.v6n2.252</w:t>
        </w:r>
      </w:hyperlink>
      <w:r w:rsidRPr="002814B9">
        <w:rPr>
          <w:rFonts w:eastAsia="Calibri"/>
          <w:lang w:eastAsia="en-US"/>
        </w:rPr>
        <w:t xml:space="preserve"> </w:t>
      </w:r>
    </w:p>
    <w:p w14:paraId="73860BBD" w14:textId="77777777" w:rsidR="002814B9" w:rsidRPr="002814B9" w:rsidRDefault="002814B9" w:rsidP="002814B9">
      <w:pPr>
        <w:spacing w:line="360" w:lineRule="auto"/>
        <w:ind w:right="57"/>
        <w:rPr>
          <w:rFonts w:eastAsia="Calibri"/>
          <w:lang w:eastAsia="en-US"/>
        </w:rPr>
      </w:pPr>
      <w:r w:rsidRPr="002814B9">
        <w:rPr>
          <w:rFonts w:eastAsia="Calibri"/>
          <w:lang w:eastAsia="en-US"/>
        </w:rPr>
        <w:t>25.</w:t>
      </w:r>
      <w:r w:rsidRPr="002814B9">
        <w:rPr>
          <w:rFonts w:eastAsia="Calibri"/>
          <w:lang w:eastAsia="en-US"/>
        </w:rPr>
        <w:tab/>
        <w:t xml:space="preserve">Batista Hernández I, Socarrás Sánchez S, </w:t>
      </w:r>
      <w:proofErr w:type="spellStart"/>
      <w:r w:rsidRPr="002814B9">
        <w:rPr>
          <w:rFonts w:eastAsia="Calibri"/>
          <w:lang w:eastAsia="en-US"/>
        </w:rPr>
        <w:t>Bujardón</w:t>
      </w:r>
      <w:proofErr w:type="spellEnd"/>
      <w:r w:rsidRPr="002814B9">
        <w:rPr>
          <w:rFonts w:eastAsia="Calibri"/>
          <w:lang w:eastAsia="en-US"/>
        </w:rPr>
        <w:t xml:space="preserve"> Mendoza A. Estrategia metodológica para capacitar al tutor de la Vanguardia Mario Muñoz. Una experiencia camagüeyana. </w:t>
      </w:r>
      <w:proofErr w:type="spellStart"/>
      <w:r w:rsidRPr="002814B9">
        <w:rPr>
          <w:rFonts w:eastAsia="Calibri"/>
          <w:lang w:eastAsia="en-US"/>
        </w:rPr>
        <w:t>Rev</w:t>
      </w:r>
      <w:proofErr w:type="spellEnd"/>
      <w:r w:rsidRPr="002814B9">
        <w:rPr>
          <w:rFonts w:eastAsia="Calibri"/>
          <w:lang w:eastAsia="en-US"/>
        </w:rPr>
        <w:t xml:space="preserve"> Hum </w:t>
      </w:r>
      <w:proofErr w:type="spellStart"/>
      <w:r w:rsidRPr="002814B9">
        <w:rPr>
          <w:rFonts w:eastAsia="Calibri"/>
          <w:lang w:eastAsia="en-US"/>
        </w:rPr>
        <w:t>Med</w:t>
      </w:r>
      <w:proofErr w:type="spellEnd"/>
      <w:r w:rsidRPr="002814B9">
        <w:rPr>
          <w:rFonts w:eastAsia="Calibri"/>
          <w:lang w:eastAsia="en-US"/>
        </w:rPr>
        <w:t xml:space="preserve">. 2012 [acceso: 19/10/2019]; 12(2):317-36. Disponible en: </w:t>
      </w:r>
      <w:hyperlink r:id="rId24" w:history="1">
        <w:r w:rsidRPr="002814B9">
          <w:rPr>
            <w:rFonts w:eastAsia="Calibri"/>
            <w:color w:val="0000FF"/>
            <w:u w:val="single"/>
            <w:lang w:eastAsia="en-US"/>
          </w:rPr>
          <w:t>http://scielo.sld.cu/scielo.php?script=sci_arttext&amp;pid=S1727-81202012000200013&amp;lng=es</w:t>
        </w:r>
      </w:hyperlink>
      <w:r w:rsidRPr="002814B9">
        <w:rPr>
          <w:rFonts w:eastAsia="Calibri"/>
          <w:lang w:eastAsia="en-US"/>
        </w:rPr>
        <w:t xml:space="preserve">     </w:t>
      </w:r>
    </w:p>
    <w:p w14:paraId="787D5502" w14:textId="77777777" w:rsidR="002814B9" w:rsidRPr="002814B9" w:rsidRDefault="002814B9" w:rsidP="002814B9">
      <w:pPr>
        <w:spacing w:line="360" w:lineRule="auto"/>
        <w:ind w:right="57"/>
        <w:rPr>
          <w:rFonts w:eastAsia="Calibri"/>
          <w:lang w:eastAsia="en-US"/>
        </w:rPr>
      </w:pPr>
      <w:r w:rsidRPr="002814B9">
        <w:rPr>
          <w:rFonts w:eastAsia="Calibri"/>
          <w:lang w:eastAsia="en-US"/>
        </w:rPr>
        <w:t>26.</w:t>
      </w:r>
      <w:r w:rsidRPr="002814B9">
        <w:rPr>
          <w:rFonts w:eastAsia="Calibri"/>
          <w:lang w:eastAsia="en-US"/>
        </w:rPr>
        <w:tab/>
        <w:t xml:space="preserve">Humberto </w:t>
      </w:r>
      <w:proofErr w:type="spellStart"/>
      <w:r w:rsidRPr="002814B9">
        <w:rPr>
          <w:rFonts w:eastAsia="Calibri"/>
          <w:lang w:eastAsia="en-US"/>
        </w:rPr>
        <w:t>Bejar</w:t>
      </w:r>
      <w:proofErr w:type="spellEnd"/>
      <w:r w:rsidRPr="002814B9">
        <w:rPr>
          <w:rFonts w:eastAsia="Calibri"/>
          <w:lang w:eastAsia="en-US"/>
        </w:rPr>
        <w:t xml:space="preserve"> L. La tutoría como instrumento esencial para desarrollo personal, comunitario, social y el aprendizaje intelectual de los/as estudiantes de nivel superior, de manera integrada e integradora a la vida. Revista Universidad y Sociedad. 2018[acceso: 19/10/2019]; 10(1):52-58. Disponible en: </w:t>
      </w:r>
      <w:hyperlink r:id="rId25" w:history="1">
        <w:r w:rsidRPr="002814B9">
          <w:rPr>
            <w:rFonts w:eastAsia="Calibri"/>
            <w:color w:val="0000FF"/>
            <w:u w:val="single"/>
            <w:lang w:eastAsia="en-US"/>
          </w:rPr>
          <w:t>http://scielo.sld.cu/scielo.php?script=sci_arttext&amp;pid=S2218-36202018000100052</w:t>
        </w:r>
      </w:hyperlink>
      <w:r w:rsidRPr="002814B9">
        <w:rPr>
          <w:rFonts w:eastAsia="Calibri"/>
          <w:lang w:eastAsia="en-US"/>
        </w:rPr>
        <w:t xml:space="preserve"> </w:t>
      </w:r>
    </w:p>
    <w:p w14:paraId="7B331799" w14:textId="77777777" w:rsidR="002814B9" w:rsidRPr="002814B9" w:rsidRDefault="002814B9" w:rsidP="002814B9">
      <w:pPr>
        <w:spacing w:line="360" w:lineRule="auto"/>
        <w:ind w:right="57"/>
        <w:rPr>
          <w:rFonts w:eastAsia="Calibri"/>
          <w:lang w:eastAsia="en-US"/>
        </w:rPr>
      </w:pPr>
    </w:p>
    <w:p w14:paraId="721D3BBE" w14:textId="77777777" w:rsidR="002814B9" w:rsidRPr="002814B9" w:rsidRDefault="002814B9" w:rsidP="002814B9">
      <w:pPr>
        <w:spacing w:line="360" w:lineRule="auto"/>
        <w:ind w:right="57"/>
        <w:rPr>
          <w:rFonts w:eastAsia="Calibri"/>
          <w:lang w:eastAsia="en-US"/>
        </w:rPr>
      </w:pPr>
    </w:p>
    <w:p w14:paraId="6689EF44" w14:textId="77777777" w:rsidR="002814B9" w:rsidRPr="002814B9" w:rsidRDefault="002814B9" w:rsidP="002814B9">
      <w:pPr>
        <w:spacing w:line="360" w:lineRule="auto"/>
        <w:ind w:right="57"/>
        <w:jc w:val="center"/>
        <w:rPr>
          <w:rFonts w:eastAsia="Calibri"/>
          <w:lang w:eastAsia="en-US"/>
        </w:rPr>
      </w:pPr>
      <w:r w:rsidRPr="002814B9">
        <w:rPr>
          <w:rFonts w:eastAsia="Calibri"/>
          <w:b/>
          <w:bCs/>
          <w:lang w:eastAsia="en-US"/>
        </w:rPr>
        <w:t>Conflictos de interés</w:t>
      </w:r>
    </w:p>
    <w:p w14:paraId="54ACFEA9" w14:textId="77777777" w:rsidR="002814B9" w:rsidRPr="002814B9" w:rsidRDefault="002814B9" w:rsidP="002814B9">
      <w:pPr>
        <w:spacing w:line="360" w:lineRule="auto"/>
        <w:ind w:right="57"/>
        <w:jc w:val="both"/>
        <w:rPr>
          <w:rFonts w:eastAsia="Calibri"/>
          <w:lang w:eastAsia="en-US"/>
        </w:rPr>
      </w:pPr>
      <w:r w:rsidRPr="002814B9">
        <w:rPr>
          <w:rFonts w:eastAsia="Calibri"/>
          <w:lang w:eastAsia="en-US"/>
        </w:rPr>
        <w:t>El autor plantea que no existen conflictos de interés en relación con el artículo que presenta.</w:t>
      </w:r>
    </w:p>
    <w:p w14:paraId="0BB27602" w14:textId="77777777" w:rsidR="002814B9" w:rsidRPr="002814B9" w:rsidRDefault="002814B9" w:rsidP="002814B9">
      <w:pPr>
        <w:spacing w:after="200" w:line="276" w:lineRule="auto"/>
        <w:rPr>
          <w:rFonts w:ascii="Calibri" w:eastAsia="Calibri" w:hAnsi="Calibri"/>
          <w:sz w:val="22"/>
          <w:szCs w:val="22"/>
          <w:lang w:eastAsia="en-US"/>
        </w:rPr>
      </w:pPr>
    </w:p>
    <w:p w14:paraId="1AAD25E7" w14:textId="77777777" w:rsidR="00675476" w:rsidRPr="00391509" w:rsidRDefault="00675476" w:rsidP="00391509"/>
    <w:sectPr w:rsidR="00675476" w:rsidRPr="00391509" w:rsidSect="00486BFA">
      <w:headerReference w:type="default" r:id="rId26"/>
      <w:footerReference w:type="even" r:id="rId27"/>
      <w:footerReference w:type="default" r:id="rId28"/>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CE28C" w14:textId="77777777" w:rsidR="009D367D" w:rsidRDefault="009D367D">
      <w:r>
        <w:separator/>
      </w:r>
    </w:p>
  </w:endnote>
  <w:endnote w:type="continuationSeparator" w:id="0">
    <w:p w14:paraId="29D3C8E9" w14:textId="77777777" w:rsidR="009D367D" w:rsidRDefault="009D3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AC6D"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09A213"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9EB70" w14:textId="21F30187" w:rsidR="000F3690" w:rsidRPr="00AE044C" w:rsidRDefault="002814B9"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62F5EB75" wp14:editId="125D5783">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DC45EA"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37AA2C16" w14:textId="77777777" w:rsidR="00675476" w:rsidRPr="00AE044C" w:rsidRDefault="009D367D" w:rsidP="00391509">
    <w:pPr>
      <w:pStyle w:val="Piedepgina"/>
      <w:ind w:right="360"/>
      <w:rPr>
        <w:sz w:val="22"/>
        <w:szCs w:val="22"/>
      </w:rPr>
    </w:pPr>
    <w:hyperlink r:id="rId1" w:history="1">
      <w:r w:rsidR="00391509" w:rsidRPr="00AE044C">
        <w:rPr>
          <w:rStyle w:val="Hipervnculo"/>
          <w:sz w:val="22"/>
          <w:szCs w:val="22"/>
        </w:rPr>
        <w:t>http://scielo.sld.cu</w:t>
      </w:r>
    </w:hyperlink>
  </w:p>
  <w:p w14:paraId="166A2056" w14:textId="77777777" w:rsidR="00391509" w:rsidRPr="00AE044C" w:rsidRDefault="009D367D"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0673CA4" w14:textId="7C710209"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2814B9" w:rsidRPr="002814B9">
      <w:rPr>
        <w:rFonts w:ascii="Verdana" w:hAnsi="Verdana"/>
        <w:noProof/>
        <w:sz w:val="18"/>
        <w:szCs w:val="18"/>
        <w:lang w:val="en-US" w:eastAsia="en-US"/>
      </w:rPr>
      <w:drawing>
        <wp:inline distT="0" distB="0" distL="0" distR="0" wp14:anchorId="0F56D9EC" wp14:editId="55501636">
          <wp:extent cx="638175" cy="152400"/>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6376C" w14:textId="77777777" w:rsidR="009D367D" w:rsidRDefault="009D367D">
      <w:r>
        <w:separator/>
      </w:r>
    </w:p>
  </w:footnote>
  <w:footnote w:type="continuationSeparator" w:id="0">
    <w:p w14:paraId="6E65851C" w14:textId="77777777" w:rsidR="009D367D" w:rsidRDefault="009D3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5FCAE" w14:textId="24449991" w:rsidR="00CC376A" w:rsidRPr="00AE044C" w:rsidRDefault="002814B9"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3925DB95" wp14:editId="2312D365">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1</w:t>
    </w:r>
    <w:r w:rsidR="00493701" w:rsidRPr="00AE044C">
      <w:rPr>
        <w:sz w:val="22"/>
        <w:szCs w:val="22"/>
      </w:rPr>
      <w:t>)</w:t>
    </w:r>
    <w:r w:rsidR="00391509" w:rsidRPr="00AE044C">
      <w:rPr>
        <w:sz w:val="22"/>
        <w:szCs w:val="22"/>
      </w:rPr>
      <w:t>:</w:t>
    </w:r>
    <w:r>
      <w:rPr>
        <w:sz w:val="22"/>
        <w:szCs w:val="22"/>
      </w:rPr>
      <w:t xml:space="preserve"> e0210534</w:t>
    </w:r>
  </w:p>
  <w:p w14:paraId="465B7980" w14:textId="18A40E51" w:rsidR="00A477DE" w:rsidRDefault="002814B9">
    <w:r>
      <w:rPr>
        <w:noProof/>
      </w:rPr>
      <mc:AlternateContent>
        <mc:Choice Requires="wps">
          <w:drawing>
            <wp:anchor distT="0" distB="0" distL="114300" distR="114300" simplePos="0" relativeHeight="251657216" behindDoc="0" locked="0" layoutInCell="1" allowOverlap="1" wp14:anchorId="7C65A849" wp14:editId="41453F8E">
              <wp:simplePos x="0" y="0"/>
              <wp:positionH relativeFrom="column">
                <wp:posOffset>3810</wp:posOffset>
              </wp:positionH>
              <wp:positionV relativeFrom="paragraph">
                <wp:posOffset>44450</wp:posOffset>
              </wp:positionV>
              <wp:extent cx="6276975" cy="28575"/>
              <wp:effectExtent l="19050" t="19050" r="952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DCF6CA"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QMwwEAAG4DAAAOAAAAZHJzL2Uyb0RvYy54bWysU8Fu2zAMvQ/YPwi6L04yJO2MOD2kyy7Z&#10;FqDdBzCSbAuTRUFSYufvRylO2m63oT4IpEg+Pj7Kq4ehM+ykfNBoKz6bTDlTVqDUtqn4r+ftp3vO&#10;QgQrwaBVFT+rwB/WHz+seleqObZopPKMQGwoe1fxNkZXFkUQreogTNApS8EafQeRXN8U0kNP6J0p&#10;5tPpsujRS+dRqBDo9vES5OuMX9dKxJ91HVRkpuLELebT5/OQzmK9grLx4FotRhrwHyw60Jaa3qAe&#10;IQI7ev0PVKeFx4B1nAjsCqxrLVSegaaZTf+a5qkFp/IsJE5wN5nC+8GKH6e9Z1pW/DNnFjpa0U5b&#10;xRZJmd6FkhI2du/TbGKwT26H4ndgFjct2EZlhs9nR2WzVFG8KUlOcIR/6L+jpBw4RswyDbXvEiQJ&#10;wIa8jfNtG2qITNDlcn63/HK34ExQbH6/IDN1gPJa7HyI3xR2LBkVN8Q7g8NpF+Il9ZqSelncamPo&#10;HkpjWX/FTH5Ao2WKZsc3h43x7ATpzdC33Y6N36R5PFqZ0VoF8utoR9DmYhNRY0dFkggXOQ8oz3uf&#10;yCVxaKl5ovEBplfz2s9ZL7/J+g8AAAD//wMAUEsDBBQABgAIAAAAIQBLRAhO3AAAAAUBAAAPAAAA&#10;ZHJzL2Rvd25yZXYueG1sTI9NT8MwDIbvSPyHyEjcWNoh9tE1ndgkDpzQNoS0W9Z4bbXGKUm6dfx6&#10;zGkcrffx68f5crCtOKMPjSMF6SgBgVQ601Cl4HP39jQDEaImo1tHqOCKAZbF/V2uM+MutMHzNlaC&#10;SyhkWkEdY5dJGcoarQ4j1yFxdnTe6sijr6Tx+sLltpXjJJlIqxviC7XucF1jedr2ljW+r89fp3dn&#10;xke5iWbv+9XHT6/U48PwugARcYg3GP70eQcKdjq4nkwQrYIJcwqm/A+H89k8BXFgKn0BWeTyv33x&#10;CwAA//8DAFBLAQItABQABgAIAAAAIQC2gziS/gAAAOEBAAATAAAAAAAAAAAAAAAAAAAAAABbQ29u&#10;dGVudF9UeXBlc10ueG1sUEsBAi0AFAAGAAgAAAAhADj9If/WAAAAlAEAAAsAAAAAAAAAAAAAAAAA&#10;LwEAAF9yZWxzLy5yZWxzUEsBAi0AFAAGAAgAAAAhAMYddAzDAQAAbgMAAA4AAAAAAAAAAAAAAAAA&#10;LgIAAGRycy9lMm9Eb2MueG1sUEsBAi0AFAAGAAgAAAAhAEtECE7cAAAABQEAAA8AAAAAAAAAAAAA&#10;AAAAHQQAAGRycy9kb3ducmV2LnhtbFBLBQYAAAAABAAEAPMAAAAm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757CB1"/>
    <w:multiLevelType w:val="hybridMultilevel"/>
    <w:tmpl w:val="BFE8A2B2"/>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hint="default"/>
      </w:rPr>
    </w:lvl>
    <w:lvl w:ilvl="3" w:tplc="04090001">
      <w:start w:val="1"/>
      <w:numFmt w:val="bullet"/>
      <w:lvlText w:val=""/>
      <w:lvlJc w:val="left"/>
      <w:pPr>
        <w:ind w:left="2937" w:hanging="360"/>
      </w:pPr>
      <w:rPr>
        <w:rFonts w:ascii="Symbol" w:hAnsi="Symbol" w:hint="default"/>
      </w:rPr>
    </w:lvl>
    <w:lvl w:ilvl="4" w:tplc="04090003">
      <w:start w:val="1"/>
      <w:numFmt w:val="bullet"/>
      <w:lvlText w:val="o"/>
      <w:lvlJc w:val="left"/>
      <w:pPr>
        <w:ind w:left="3657" w:hanging="360"/>
      </w:pPr>
      <w:rPr>
        <w:rFonts w:ascii="Courier New" w:hAnsi="Courier New" w:cs="Courier New" w:hint="default"/>
      </w:rPr>
    </w:lvl>
    <w:lvl w:ilvl="5" w:tplc="04090005">
      <w:start w:val="1"/>
      <w:numFmt w:val="bullet"/>
      <w:lvlText w:val=""/>
      <w:lvlJc w:val="left"/>
      <w:pPr>
        <w:ind w:left="4377" w:hanging="360"/>
      </w:pPr>
      <w:rPr>
        <w:rFonts w:ascii="Wingdings" w:hAnsi="Wingdings" w:hint="default"/>
      </w:rPr>
    </w:lvl>
    <w:lvl w:ilvl="6" w:tplc="04090001">
      <w:start w:val="1"/>
      <w:numFmt w:val="bullet"/>
      <w:lvlText w:val=""/>
      <w:lvlJc w:val="left"/>
      <w:pPr>
        <w:ind w:left="5097" w:hanging="360"/>
      </w:pPr>
      <w:rPr>
        <w:rFonts w:ascii="Symbol" w:hAnsi="Symbol" w:hint="default"/>
      </w:rPr>
    </w:lvl>
    <w:lvl w:ilvl="7" w:tplc="04090003">
      <w:start w:val="1"/>
      <w:numFmt w:val="bullet"/>
      <w:lvlText w:val="o"/>
      <w:lvlJc w:val="left"/>
      <w:pPr>
        <w:ind w:left="5817" w:hanging="360"/>
      </w:pPr>
      <w:rPr>
        <w:rFonts w:ascii="Courier New" w:hAnsi="Courier New" w:cs="Courier New" w:hint="default"/>
      </w:rPr>
    </w:lvl>
    <w:lvl w:ilvl="8" w:tplc="04090005">
      <w:start w:val="1"/>
      <w:numFmt w:val="bullet"/>
      <w:lvlText w:val=""/>
      <w:lvlJc w:val="left"/>
      <w:pPr>
        <w:ind w:left="653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B9"/>
    <w:rsid w:val="000F3690"/>
    <w:rsid w:val="001221D1"/>
    <w:rsid w:val="00180CE9"/>
    <w:rsid w:val="00230DD5"/>
    <w:rsid w:val="002814B9"/>
    <w:rsid w:val="00380D64"/>
    <w:rsid w:val="00391509"/>
    <w:rsid w:val="003E03D5"/>
    <w:rsid w:val="00486BFA"/>
    <w:rsid w:val="00493701"/>
    <w:rsid w:val="004E2065"/>
    <w:rsid w:val="00505C39"/>
    <w:rsid w:val="005508A2"/>
    <w:rsid w:val="00566F71"/>
    <w:rsid w:val="005918BD"/>
    <w:rsid w:val="00675476"/>
    <w:rsid w:val="007C430F"/>
    <w:rsid w:val="007D614D"/>
    <w:rsid w:val="00960D6A"/>
    <w:rsid w:val="009A0560"/>
    <w:rsid w:val="009B0917"/>
    <w:rsid w:val="009D367D"/>
    <w:rsid w:val="00A23C0C"/>
    <w:rsid w:val="00A477DE"/>
    <w:rsid w:val="00A71E65"/>
    <w:rsid w:val="00AE044C"/>
    <w:rsid w:val="00B31971"/>
    <w:rsid w:val="00B4380A"/>
    <w:rsid w:val="00B66ECB"/>
    <w:rsid w:val="00C7523A"/>
    <w:rsid w:val="00CC1B6E"/>
    <w:rsid w:val="00CC376A"/>
    <w:rsid w:val="00CC48A1"/>
    <w:rsid w:val="00CF50E0"/>
    <w:rsid w:val="00D85951"/>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8FFF1B"/>
  <w15:docId w15:val="{2D37E7B8-CCD2-492C-9AE8-40DA086D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elo.sld.cu/scielo.php?script=sci_arttext&amp;pid=S0138-65572010000300005" TargetMode="External"/><Relationship Id="rId13" Type="http://schemas.openxmlformats.org/officeDocument/2006/relationships/hyperlink" Target="http://www.scielo.org.mx/scielo.php?script=sci_arttext&amp;pid=S1405-66662007000200561&amp;lng=es&amp;nrm=iso" TargetMode="External"/><Relationship Id="rId18" Type="http://schemas.openxmlformats.org/officeDocument/2006/relationships/hyperlink" Target="http://bvs.sld.cu/revistas/mciego/vol16_supl2_10/pdf/t-8.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scielo.org.mx/scielo.php?script=sci_arttext&amp;pid=S1405-66662011000300012" TargetMode="External"/><Relationship Id="rId7" Type="http://schemas.openxmlformats.org/officeDocument/2006/relationships/hyperlink" Target="mailto:jmperon@infomed.sld.cu" TargetMode="External"/><Relationship Id="rId12" Type="http://schemas.openxmlformats.org/officeDocument/2006/relationships/hyperlink" Target="https://www.ncbi.nlm.nih.gov/pmc/articles/PMC4211591/" TargetMode="External"/><Relationship Id="rId17" Type="http://schemas.openxmlformats.org/officeDocument/2006/relationships/hyperlink" Target="http://revista.congresouniversidad.cu/index.php/rcu/article/view/648/610" TargetMode="External"/><Relationship Id="rId25" Type="http://schemas.openxmlformats.org/officeDocument/2006/relationships/hyperlink" Target="http://scielo.sld.cu/scielo.php?script=sci_arttext&amp;pid=S2218-36202018000100052" TargetMode="External"/><Relationship Id="rId2" Type="http://schemas.openxmlformats.org/officeDocument/2006/relationships/styles" Target="styles.xml"/><Relationship Id="rId16" Type="http://schemas.openxmlformats.org/officeDocument/2006/relationships/hyperlink" Target="http://www.redalyc.org/pdf/993/99338679005.pdf" TargetMode="External"/><Relationship Id="rId20" Type="http://schemas.openxmlformats.org/officeDocument/2006/relationships/hyperlink" Target="http://scielo.sld.cu/scielo.php?script=sci_arttext&amp;pid=S0257-4314201600010001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elo.sld.cu/scielo.php?script=sci_arttext&amp;pid=S1560-43812016000400016" TargetMode="External"/><Relationship Id="rId24" Type="http://schemas.openxmlformats.org/officeDocument/2006/relationships/hyperlink" Target="http://scielo.sld.cu/scielo.php?script=sci_arttext&amp;pid=S1727-81202012000200013&amp;lng=es" TargetMode="External"/><Relationship Id="rId5" Type="http://schemas.openxmlformats.org/officeDocument/2006/relationships/footnotes" Target="footnotes.xml"/><Relationship Id="rId15" Type="http://schemas.openxmlformats.org/officeDocument/2006/relationships/hyperlink" Target="https://www.emerald.com/insight/content/doi/10.1108/09684881211198257/full/html" TargetMode="External"/><Relationship Id="rId23" Type="http://schemas.openxmlformats.org/officeDocument/2006/relationships/hyperlink" Target="https://dx.doi.org/10.20511/pyr2018.v6n2.252" TargetMode="External"/><Relationship Id="rId28" Type="http://schemas.openxmlformats.org/officeDocument/2006/relationships/footer" Target="footer2.xml"/><Relationship Id="rId10" Type="http://schemas.openxmlformats.org/officeDocument/2006/relationships/hyperlink" Target="http://www.medisur.sld.cu/index.php/medisur/article/view/1998/925" TargetMode="External"/><Relationship Id="rId19" Type="http://schemas.openxmlformats.org/officeDocument/2006/relationships/hyperlink" Target="http://www.scielo.org.mx/scielo.php?script=sci_arttext&amp;pid=S0185-26982012000400002" TargetMode="External"/><Relationship Id="rId4" Type="http://schemas.openxmlformats.org/officeDocument/2006/relationships/webSettings" Target="webSettings.xml"/><Relationship Id="rId9" Type="http://schemas.openxmlformats.org/officeDocument/2006/relationships/hyperlink" Target="http://scielo.sld.cu/pdf/rme/v40n3/rme270318.pdf" TargetMode="External"/><Relationship Id="rId14" Type="http://schemas.openxmlformats.org/officeDocument/2006/relationships/hyperlink" Target="https://www.redalyc.org/pdf/869/86922615013.pdf" TargetMode="External"/><Relationship Id="rId22" Type="http://schemas.openxmlformats.org/officeDocument/2006/relationships/hyperlink" Target="http://www.tandfonline.com/doi/full/10.1080/01421590600825326#abstract" TargetMode="External"/><Relationship Id="rId27" Type="http://schemas.openxmlformats.org/officeDocument/2006/relationships/footer" Target="foot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TotalTime>
  <Pages>11</Pages>
  <Words>3854</Words>
  <Characters>21201</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25005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Editor</cp:lastModifiedBy>
  <cp:revision>2</cp:revision>
  <cp:lastPrinted>2010-09-13T21:29:00Z</cp:lastPrinted>
  <dcterms:created xsi:type="dcterms:W3CDTF">2020-12-30T01:13:00Z</dcterms:created>
  <dcterms:modified xsi:type="dcterms:W3CDTF">2020-12-30T01:14:00Z</dcterms:modified>
</cp:coreProperties>
</file>