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8A" w:rsidRPr="00117456" w:rsidRDefault="00DF0017" w:rsidP="00415B8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7456">
        <w:rPr>
          <w:rFonts w:ascii="Times New Roman" w:hAnsi="Times New Roman" w:cs="Times New Roman"/>
          <w:sz w:val="20"/>
          <w:szCs w:val="20"/>
        </w:rPr>
        <w:t xml:space="preserve">Presentación de caso </w:t>
      </w:r>
    </w:p>
    <w:p w:rsidR="00415B8A" w:rsidRPr="00117456" w:rsidRDefault="00415B8A" w:rsidP="00415B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3D" w:rsidRPr="00117456" w:rsidRDefault="00F872F1" w:rsidP="00415B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456">
        <w:rPr>
          <w:rFonts w:ascii="Times New Roman" w:hAnsi="Times New Roman" w:cs="Times New Roman"/>
          <w:b/>
          <w:sz w:val="28"/>
          <w:szCs w:val="28"/>
        </w:rPr>
        <w:t>Complicaciones de l</w:t>
      </w:r>
      <w:r w:rsidR="005E113D" w:rsidRPr="00117456">
        <w:rPr>
          <w:rFonts w:ascii="Times New Roman" w:hAnsi="Times New Roman" w:cs="Times New Roman"/>
          <w:b/>
          <w:sz w:val="28"/>
          <w:szCs w:val="28"/>
        </w:rPr>
        <w:t>a COVID -19 en un paciente hipertenso</w:t>
      </w:r>
    </w:p>
    <w:p w:rsidR="004A51C4" w:rsidRPr="00117456" w:rsidRDefault="00F872F1" w:rsidP="00415B8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117456">
        <w:rPr>
          <w:rFonts w:ascii="Times New Roman" w:hAnsi="Times New Roman" w:cs="Times New Roman"/>
          <w:sz w:val="26"/>
          <w:szCs w:val="26"/>
          <w:lang w:val="en-US"/>
        </w:rPr>
        <w:t>Complication</w:t>
      </w:r>
      <w:r w:rsidR="00D849E9" w:rsidRPr="0011745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7456">
        <w:rPr>
          <w:rFonts w:ascii="Times New Roman" w:hAnsi="Times New Roman" w:cs="Times New Roman"/>
          <w:sz w:val="26"/>
          <w:szCs w:val="26"/>
          <w:lang w:val="en-US"/>
        </w:rPr>
        <w:t xml:space="preserve"> of t</w:t>
      </w:r>
      <w:r w:rsidR="004A51C4" w:rsidRPr="00117456">
        <w:rPr>
          <w:rFonts w:ascii="Times New Roman" w:hAnsi="Times New Roman" w:cs="Times New Roman"/>
          <w:sz w:val="26"/>
          <w:szCs w:val="26"/>
          <w:lang w:val="en-US"/>
        </w:rPr>
        <w:t>he COVID-19 in a hypertensive pat</w:t>
      </w:r>
      <w:r w:rsidR="00DF0017" w:rsidRPr="0011745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A51C4" w:rsidRPr="00117456">
        <w:rPr>
          <w:rFonts w:ascii="Times New Roman" w:hAnsi="Times New Roman" w:cs="Times New Roman"/>
          <w:sz w:val="26"/>
          <w:szCs w:val="26"/>
          <w:lang w:val="en-US"/>
        </w:rPr>
        <w:t>ent</w:t>
      </w:r>
    </w:p>
    <w:p w:rsidR="003401F8" w:rsidRPr="00117456" w:rsidRDefault="003401F8" w:rsidP="00415B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E5CBE" w:rsidRPr="00117456" w:rsidRDefault="00FE5CBE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117456">
        <w:rPr>
          <w:rFonts w:ascii="Times New Roman" w:hAnsi="Times New Roman" w:cs="Times New Roman"/>
          <w:sz w:val="24"/>
          <w:szCs w:val="24"/>
          <w:lang w:val="es-CU"/>
        </w:rPr>
        <w:t>Jacno Erik Ferrer Castro</w:t>
      </w:r>
      <w:r w:rsidRPr="00117456"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>1</w:t>
      </w:r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* </w:t>
      </w:r>
      <w:hyperlink r:id="rId7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https://orcid.org/0000-0001-8605-4795</w:t>
        </w:r>
      </w:hyperlink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:rsidR="00FE5CBE" w:rsidRPr="00117456" w:rsidRDefault="00FE5CBE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117456">
        <w:rPr>
          <w:rFonts w:ascii="Times New Roman" w:hAnsi="Times New Roman" w:cs="Times New Roman"/>
          <w:sz w:val="24"/>
          <w:szCs w:val="24"/>
          <w:lang w:val="es-CU"/>
        </w:rPr>
        <w:t>Ernesto Sánchez Hernández</w:t>
      </w:r>
      <w:r w:rsidRPr="00117456"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>1</w:t>
      </w:r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hyperlink r:id="rId8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https://orcid.org/0000-0001-6898-9685</w:t>
        </w:r>
      </w:hyperlink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:rsidR="00FE5CBE" w:rsidRPr="00117456" w:rsidRDefault="00FE5CBE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117456">
        <w:rPr>
          <w:rFonts w:ascii="Times New Roman" w:hAnsi="Times New Roman" w:cs="Times New Roman"/>
          <w:sz w:val="24"/>
          <w:szCs w:val="24"/>
          <w:lang w:val="es-CU"/>
        </w:rPr>
        <w:t>Rolando Edgar Despaigne Salazar</w:t>
      </w:r>
      <w:r w:rsidRPr="00117456"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>1</w:t>
      </w:r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hyperlink r:id="rId9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https://orcid.org/0000-0002-9108-9471</w:t>
        </w:r>
      </w:hyperlink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:rsidR="00FE5CBE" w:rsidRPr="00117456" w:rsidRDefault="00FE5CBE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117456">
        <w:rPr>
          <w:rFonts w:ascii="Times New Roman" w:hAnsi="Times New Roman" w:cs="Times New Roman"/>
          <w:sz w:val="24"/>
          <w:szCs w:val="24"/>
          <w:lang w:val="es-CU"/>
        </w:rPr>
        <w:t>Lisbet Lavalle Gómez</w:t>
      </w:r>
      <w:r w:rsidRPr="00117456"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>1</w:t>
      </w:r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hyperlink r:id="rId10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https://orcid.org/0000-0002-0517-0629</w:t>
        </w:r>
      </w:hyperlink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:rsidR="00392D42" w:rsidRPr="00117456" w:rsidRDefault="00FE5CBE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117456">
        <w:rPr>
          <w:rFonts w:ascii="Times New Roman" w:hAnsi="Times New Roman" w:cs="Times New Roman"/>
          <w:sz w:val="24"/>
          <w:szCs w:val="24"/>
          <w:lang w:val="es-CU"/>
        </w:rPr>
        <w:t>Zahilyn Rodríguez González</w:t>
      </w:r>
      <w:r w:rsidRPr="00117456"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>1</w:t>
      </w:r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hyperlink r:id="rId11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https://orcid.org/0000-0003-0579-8237</w:t>
        </w:r>
      </w:hyperlink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:rsidR="00392D42" w:rsidRPr="00117456" w:rsidRDefault="00392D42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</w:p>
    <w:p w:rsidR="00FE5CBE" w:rsidRPr="00117456" w:rsidRDefault="00392D42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117456"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>1</w:t>
      </w:r>
      <w:r w:rsidRPr="00117456">
        <w:rPr>
          <w:rFonts w:ascii="Times New Roman" w:hAnsi="Times New Roman" w:cs="Times New Roman"/>
          <w:sz w:val="24"/>
          <w:szCs w:val="24"/>
          <w:lang w:val="es-CU"/>
        </w:rPr>
        <w:t>Hospital Militar “Dr. Joaquín Castillo Duany”. Santiago de Cuba, Cuba.</w:t>
      </w:r>
    </w:p>
    <w:p w:rsidR="00B50BC6" w:rsidRPr="00117456" w:rsidRDefault="00B50BC6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*Autor para la correspondencia. Correo electrónico: </w:t>
      </w:r>
      <w:hyperlink r:id="rId12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jacno.erik@infomed.sld.cu</w:t>
        </w:r>
      </w:hyperlink>
      <w:r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:rsidR="004A51C4" w:rsidRPr="00117456" w:rsidRDefault="004A51C4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CU"/>
        </w:rPr>
      </w:pPr>
    </w:p>
    <w:p w:rsidR="005E113D" w:rsidRPr="00117456" w:rsidRDefault="005E113D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456"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p w:rsidR="008C03A9" w:rsidRPr="00117456" w:rsidRDefault="00D06AA6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b/>
          <w:sz w:val="24"/>
          <w:szCs w:val="24"/>
        </w:rPr>
        <w:t>Introducción:</w:t>
      </w:r>
      <w:r w:rsidR="00F113D1" w:rsidRPr="00117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3A9" w:rsidRPr="00117456">
        <w:rPr>
          <w:rFonts w:ascii="Times New Roman" w:hAnsi="Times New Roman" w:cs="Times New Roman"/>
          <w:sz w:val="24"/>
          <w:szCs w:val="24"/>
        </w:rPr>
        <w:t xml:space="preserve">La rápida expansión de la COVID-19 hizo que la Organización Mundial de la Salud, el 30 de enero de 2020, la </w:t>
      </w:r>
      <w:r w:rsidR="002C51FC" w:rsidRPr="00117456">
        <w:rPr>
          <w:rFonts w:ascii="Times New Roman" w:hAnsi="Times New Roman" w:cs="Times New Roman"/>
          <w:sz w:val="24"/>
          <w:szCs w:val="24"/>
        </w:rPr>
        <w:t>declarara emergencia</w:t>
      </w:r>
      <w:r w:rsidR="00DF0017" w:rsidRPr="00117456">
        <w:rPr>
          <w:rFonts w:ascii="Times New Roman" w:hAnsi="Times New Roman" w:cs="Times New Roman"/>
          <w:sz w:val="24"/>
          <w:szCs w:val="24"/>
        </w:rPr>
        <w:t xml:space="preserve"> sanitaria y la </w:t>
      </w:r>
      <w:r w:rsidR="002C51FC" w:rsidRPr="00117456">
        <w:rPr>
          <w:rFonts w:ascii="Times New Roman" w:hAnsi="Times New Roman" w:cs="Times New Roman"/>
          <w:sz w:val="24"/>
          <w:szCs w:val="24"/>
        </w:rPr>
        <w:t>reconoci</w:t>
      </w:r>
      <w:r w:rsidR="00DF0017" w:rsidRPr="00117456">
        <w:rPr>
          <w:rFonts w:ascii="Times New Roman" w:hAnsi="Times New Roman" w:cs="Times New Roman"/>
          <w:sz w:val="24"/>
          <w:szCs w:val="24"/>
        </w:rPr>
        <w:t>ó</w:t>
      </w:r>
      <w:r w:rsidR="002C51FC" w:rsidRPr="00117456">
        <w:rPr>
          <w:rFonts w:ascii="Times New Roman" w:hAnsi="Times New Roman" w:cs="Times New Roman"/>
          <w:sz w:val="24"/>
          <w:szCs w:val="24"/>
        </w:rPr>
        <w:t xml:space="preserve"> como pandemia</w:t>
      </w:r>
      <w:r w:rsidR="008C03A9" w:rsidRPr="00117456">
        <w:rPr>
          <w:rFonts w:ascii="Times New Roman" w:hAnsi="Times New Roman" w:cs="Times New Roman"/>
          <w:sz w:val="24"/>
          <w:szCs w:val="24"/>
        </w:rPr>
        <w:t xml:space="preserve"> el 11 de marzo del mismo año.</w:t>
      </w:r>
    </w:p>
    <w:p w:rsidR="00D06AA6" w:rsidRPr="00117456" w:rsidRDefault="00D06AA6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b/>
          <w:sz w:val="24"/>
          <w:szCs w:val="24"/>
        </w:rPr>
        <w:t>Objetivo:</w:t>
      </w:r>
      <w:r w:rsidR="00F113D1" w:rsidRPr="00117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Describir la evolución clínica de un paciente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hipertenso</w:t>
      </w:r>
      <w:r w:rsidR="0010404A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afectado por la COVID-19.</w:t>
      </w:r>
    </w:p>
    <w:p w:rsidR="00D06AA6" w:rsidRPr="00117456" w:rsidRDefault="00AC251A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b/>
          <w:sz w:val="24"/>
          <w:szCs w:val="24"/>
        </w:rPr>
        <w:t>Caso clínico:</w:t>
      </w:r>
      <w:r w:rsidR="00F113D1" w:rsidRPr="00117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Se trata de un paciente de 49 años de edad, hipertenso, afectado por la COVID-19, atendido en el Hospital Militar Dr. “Joaquín Castillo Duany”</w:t>
      </w:r>
      <w:r w:rsidR="00F113D1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quien </w:t>
      </w:r>
      <w:r w:rsidRPr="00117456">
        <w:rPr>
          <w:rFonts w:ascii="Times New Roman" w:hAnsi="Times New Roman" w:cs="Times New Roman"/>
          <w:sz w:val="24"/>
          <w:szCs w:val="24"/>
        </w:rPr>
        <w:t xml:space="preserve">durante su estancia en la </w:t>
      </w:r>
      <w:r w:rsidR="00F113D1" w:rsidRPr="00117456">
        <w:rPr>
          <w:rFonts w:ascii="Times New Roman" w:hAnsi="Times New Roman" w:cs="Times New Roman"/>
          <w:sz w:val="24"/>
          <w:szCs w:val="24"/>
        </w:rPr>
        <w:t>u</w:t>
      </w:r>
      <w:r w:rsidRPr="00117456">
        <w:rPr>
          <w:rFonts w:ascii="Times New Roman" w:hAnsi="Times New Roman" w:cs="Times New Roman"/>
          <w:sz w:val="24"/>
          <w:szCs w:val="24"/>
        </w:rPr>
        <w:t xml:space="preserve">nidad de </w:t>
      </w:r>
      <w:r w:rsidR="00F113D1" w:rsidRPr="00117456">
        <w:rPr>
          <w:rFonts w:ascii="Times New Roman" w:hAnsi="Times New Roman" w:cs="Times New Roman"/>
          <w:sz w:val="24"/>
          <w:szCs w:val="24"/>
        </w:rPr>
        <w:t>c</w:t>
      </w:r>
      <w:r w:rsidR="007C1445" w:rsidRPr="00117456">
        <w:rPr>
          <w:rFonts w:ascii="Times New Roman" w:hAnsi="Times New Roman" w:cs="Times New Roman"/>
          <w:sz w:val="24"/>
          <w:szCs w:val="24"/>
        </w:rPr>
        <w:t>uidados</w:t>
      </w:r>
      <w:r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F113D1" w:rsidRPr="00117456">
        <w:rPr>
          <w:rFonts w:ascii="Times New Roman" w:hAnsi="Times New Roman" w:cs="Times New Roman"/>
          <w:sz w:val="24"/>
          <w:szCs w:val="24"/>
        </w:rPr>
        <w:t>i</w:t>
      </w:r>
      <w:r w:rsidRPr="00117456">
        <w:rPr>
          <w:rFonts w:ascii="Times New Roman" w:hAnsi="Times New Roman" w:cs="Times New Roman"/>
          <w:sz w:val="24"/>
          <w:szCs w:val="24"/>
        </w:rPr>
        <w:t>ntensivos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, </w:t>
      </w:r>
      <w:r w:rsidRPr="00117456">
        <w:rPr>
          <w:rFonts w:ascii="Times New Roman" w:hAnsi="Times New Roman" w:cs="Times New Roman"/>
          <w:sz w:val="24"/>
          <w:szCs w:val="24"/>
        </w:rPr>
        <w:t xml:space="preserve">sufrió graves complicaciones tales como: </w:t>
      </w:r>
      <w:r w:rsidR="00F113D1" w:rsidRPr="00117456">
        <w:rPr>
          <w:rFonts w:ascii="Times New Roman" w:hAnsi="Times New Roman" w:cs="Times New Roman"/>
          <w:sz w:val="24"/>
          <w:szCs w:val="24"/>
        </w:rPr>
        <w:t>s</w:t>
      </w:r>
      <w:r w:rsidRPr="00117456">
        <w:rPr>
          <w:rFonts w:ascii="Times New Roman" w:hAnsi="Times New Roman" w:cs="Times New Roman"/>
          <w:sz w:val="24"/>
          <w:szCs w:val="24"/>
        </w:rPr>
        <w:t>índrome de distrés respiratorio agudo, neumonía asociada a la ventilación artificial mecánica y tromboembolismo pulmonar.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E10EEE" w:rsidRPr="00117456">
        <w:rPr>
          <w:rFonts w:ascii="Times New Roman" w:hAnsi="Times New Roman" w:cs="Times New Roman"/>
          <w:sz w:val="24"/>
          <w:szCs w:val="24"/>
        </w:rPr>
        <w:t>La demora en acudi</w:t>
      </w:r>
      <w:r w:rsidR="006814F4" w:rsidRPr="00117456">
        <w:rPr>
          <w:rFonts w:ascii="Times New Roman" w:hAnsi="Times New Roman" w:cs="Times New Roman"/>
          <w:sz w:val="24"/>
          <w:szCs w:val="24"/>
        </w:rPr>
        <w:t>r al centro hospitalario, la hipertensión arterial</w:t>
      </w:r>
      <w:r w:rsidR="00E10EEE" w:rsidRPr="00117456">
        <w:rPr>
          <w:rFonts w:ascii="Times New Roman" w:hAnsi="Times New Roman" w:cs="Times New Roman"/>
          <w:sz w:val="24"/>
          <w:szCs w:val="24"/>
        </w:rPr>
        <w:t xml:space="preserve"> y el tratamiento </w:t>
      </w:r>
      <w:r w:rsidR="006814F4" w:rsidRPr="00117456">
        <w:rPr>
          <w:rFonts w:ascii="Times New Roman" w:hAnsi="Times New Roman" w:cs="Times New Roman"/>
          <w:sz w:val="24"/>
          <w:szCs w:val="24"/>
        </w:rPr>
        <w:t xml:space="preserve">previo </w:t>
      </w:r>
      <w:r w:rsidR="00E10EEE" w:rsidRPr="00117456">
        <w:rPr>
          <w:rFonts w:ascii="Times New Roman" w:hAnsi="Times New Roman" w:cs="Times New Roman"/>
          <w:sz w:val="24"/>
          <w:szCs w:val="24"/>
        </w:rPr>
        <w:t xml:space="preserve">con </w:t>
      </w:r>
      <w:r w:rsidR="006814F4" w:rsidRPr="00117456">
        <w:rPr>
          <w:rFonts w:ascii="Times New Roman" w:hAnsi="Times New Roman" w:cs="Times New Roman"/>
          <w:sz w:val="24"/>
          <w:szCs w:val="24"/>
        </w:rPr>
        <w:t>inhibidores de la enzima convertidora de la angiotensina</w:t>
      </w:r>
      <w:r w:rsidR="00E10EEE" w:rsidRPr="00117456">
        <w:rPr>
          <w:rFonts w:ascii="Times New Roman" w:hAnsi="Times New Roman" w:cs="Times New Roman"/>
          <w:sz w:val="24"/>
          <w:szCs w:val="24"/>
        </w:rPr>
        <w:t>, figuraron entre las variable</w:t>
      </w:r>
      <w:r w:rsidR="006814F4" w:rsidRPr="00117456">
        <w:rPr>
          <w:rFonts w:ascii="Times New Roman" w:hAnsi="Times New Roman" w:cs="Times New Roman"/>
          <w:sz w:val="24"/>
          <w:szCs w:val="24"/>
        </w:rPr>
        <w:t>s presentes en este paciente, la</w:t>
      </w:r>
      <w:r w:rsidR="00E10EEE" w:rsidRPr="00117456">
        <w:rPr>
          <w:rFonts w:ascii="Times New Roman" w:hAnsi="Times New Roman" w:cs="Times New Roman"/>
          <w:sz w:val="24"/>
          <w:szCs w:val="24"/>
        </w:rPr>
        <w:t>s cuales incidieron posiblemente de manera negativa en su evolución.</w:t>
      </w:r>
    </w:p>
    <w:p w:rsidR="00D06AA6" w:rsidRPr="00117456" w:rsidRDefault="00D06AA6" w:rsidP="00415B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456">
        <w:rPr>
          <w:rFonts w:ascii="Times New Roman" w:hAnsi="Times New Roman" w:cs="Times New Roman"/>
          <w:b/>
          <w:sz w:val="24"/>
          <w:szCs w:val="24"/>
        </w:rPr>
        <w:t xml:space="preserve">Conclusión: </w:t>
      </w:r>
      <w:r w:rsidR="009B69B6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Con el tratamiento intensivo, la estrategia ventilatoria y de anticoagulación</w:t>
      </w:r>
      <w:r w:rsidR="00F113D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9B6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empleadas,</w:t>
      </w:r>
      <w:r w:rsidR="00F113D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9B6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evolucionó</w:t>
      </w:r>
      <w:r w:rsidR="00F113D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9B6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favorablemente hasta su egreso hospitalario.</w:t>
      </w:r>
    </w:p>
    <w:p w:rsidR="008B6DF4" w:rsidRPr="00117456" w:rsidRDefault="009842CF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b/>
          <w:sz w:val="24"/>
          <w:szCs w:val="24"/>
        </w:rPr>
        <w:t>Palabras clave:</w:t>
      </w:r>
      <w:r w:rsidR="00F113D1" w:rsidRPr="00117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C</w:t>
      </w:r>
      <w:r w:rsidR="00EC297B" w:rsidRPr="00117456">
        <w:rPr>
          <w:rFonts w:ascii="Times New Roman" w:hAnsi="Times New Roman" w:cs="Times New Roman"/>
          <w:sz w:val="24"/>
          <w:szCs w:val="24"/>
        </w:rPr>
        <w:t>OVID-19;</w:t>
      </w:r>
      <w:r w:rsidRPr="00117456">
        <w:rPr>
          <w:rFonts w:ascii="Times New Roman" w:hAnsi="Times New Roman" w:cs="Times New Roman"/>
          <w:sz w:val="24"/>
          <w:szCs w:val="24"/>
        </w:rPr>
        <w:t xml:space="preserve"> d</w:t>
      </w:r>
      <w:r w:rsidR="008B6DF4" w:rsidRPr="00117456">
        <w:rPr>
          <w:rFonts w:ascii="Times New Roman" w:hAnsi="Times New Roman" w:cs="Times New Roman"/>
          <w:sz w:val="24"/>
          <w:szCs w:val="24"/>
        </w:rPr>
        <w:t>istrés pul</w:t>
      </w:r>
      <w:r w:rsidR="00EC297B" w:rsidRPr="00117456">
        <w:rPr>
          <w:rFonts w:ascii="Times New Roman" w:hAnsi="Times New Roman" w:cs="Times New Roman"/>
          <w:sz w:val="24"/>
          <w:szCs w:val="24"/>
        </w:rPr>
        <w:t xml:space="preserve">monar; </w:t>
      </w:r>
      <w:r w:rsidR="00DF0017" w:rsidRPr="00117456">
        <w:rPr>
          <w:rFonts w:ascii="Times New Roman" w:hAnsi="Times New Roman" w:cs="Times New Roman"/>
          <w:sz w:val="24"/>
          <w:szCs w:val="24"/>
        </w:rPr>
        <w:t>t</w:t>
      </w:r>
      <w:r w:rsidR="00EC297B" w:rsidRPr="00117456">
        <w:rPr>
          <w:rFonts w:ascii="Times New Roman" w:hAnsi="Times New Roman" w:cs="Times New Roman"/>
          <w:sz w:val="24"/>
          <w:szCs w:val="24"/>
        </w:rPr>
        <w:t xml:space="preserve">romboembolismo pulmonar; </w:t>
      </w:r>
      <w:r w:rsidR="00DF0017" w:rsidRPr="00117456">
        <w:rPr>
          <w:rFonts w:ascii="Times New Roman" w:hAnsi="Times New Roman" w:cs="Times New Roman"/>
          <w:sz w:val="24"/>
          <w:szCs w:val="24"/>
        </w:rPr>
        <w:t>hipertensión arterial</w:t>
      </w:r>
      <w:r w:rsidR="00EC297B" w:rsidRPr="00117456">
        <w:rPr>
          <w:rFonts w:ascii="Times New Roman" w:hAnsi="Times New Roman" w:cs="Times New Roman"/>
          <w:sz w:val="24"/>
          <w:szCs w:val="24"/>
        </w:rPr>
        <w:t>;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DF0017" w:rsidRPr="00117456">
        <w:rPr>
          <w:rFonts w:ascii="Times New Roman" w:hAnsi="Times New Roman" w:cs="Times New Roman"/>
          <w:sz w:val="24"/>
          <w:szCs w:val="24"/>
        </w:rPr>
        <w:t>unidad de terapia intensiva.</w:t>
      </w:r>
    </w:p>
    <w:p w:rsidR="00297934" w:rsidRPr="00117456" w:rsidRDefault="00297934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13D" w:rsidRPr="00117456" w:rsidRDefault="005E113D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b/>
          <w:sz w:val="24"/>
          <w:szCs w:val="24"/>
          <w:lang w:val="en-US"/>
        </w:rPr>
        <w:t>ABSTRAC</w:t>
      </w:r>
      <w:r w:rsidR="00F113D1" w:rsidRPr="00117456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</w:p>
    <w:p w:rsidR="00F113D1" w:rsidRPr="00117456" w:rsidRDefault="00F113D1" w:rsidP="00F1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Introduction: 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>The rapid expansion of COVID-19 caused the World Health Organization, on January 30, 2020, to declare it a health emergency and recognized it as a pandemic on March 11 of the same year.</w:t>
      </w:r>
    </w:p>
    <w:p w:rsidR="00F113D1" w:rsidRPr="00117456" w:rsidRDefault="00F113D1" w:rsidP="00F1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b/>
          <w:sz w:val="24"/>
          <w:szCs w:val="24"/>
          <w:lang w:val="en-US"/>
        </w:rPr>
        <w:t>Objective: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To describe the clinical evolution of a hypertensive patient, affected by COVID-19.</w:t>
      </w:r>
    </w:p>
    <w:p w:rsidR="00F113D1" w:rsidRPr="00117456" w:rsidRDefault="00F113D1" w:rsidP="00F1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b/>
          <w:sz w:val="24"/>
          <w:szCs w:val="24"/>
          <w:lang w:val="en-US"/>
        </w:rPr>
        <w:t>Clinical case: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This is a 49-year-old patient, hypertensive, affected by COVID-19, treated at the Dr. “Joaquín Castillo Duany” Military Hospital, who during his stay in the intensive care unit, suffered serious complications such as: acute respiratory distress syndrome, pneumonia associated with mechanical artificial ventilation, and pulmonary thromboembolism. The delay in going to the hospital, arterial hypertension, and previous treatment with angiotensin-converting enzyme inhibitors, were among the variables present in this patient, which possibly had a negative impact on his evolution.</w:t>
      </w:r>
    </w:p>
    <w:p w:rsidR="00F113D1" w:rsidRPr="00117456" w:rsidRDefault="00F113D1" w:rsidP="00F1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With intensive treatment, the ventilatory and anticoagulation strategy used, evolved favorably until his hospital discharge.</w:t>
      </w:r>
    </w:p>
    <w:p w:rsidR="005E113D" w:rsidRPr="00117456" w:rsidRDefault="00F113D1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COVID-19; pulmonary distress; pulmonary embolism; arterial hypertension; intensive care unit.</w:t>
      </w:r>
    </w:p>
    <w:p w:rsidR="00655F61" w:rsidRPr="00117456" w:rsidRDefault="00655F61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5F61" w:rsidRPr="00117456" w:rsidRDefault="00655F61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5F61" w:rsidRPr="00117456" w:rsidRDefault="00AC251A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Recibido: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25/06/2020</w:t>
      </w:r>
    </w:p>
    <w:p w:rsidR="00655F61" w:rsidRPr="00117456" w:rsidRDefault="00AC251A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Aprobado: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6515AC" w:rsidRPr="00117456">
        <w:rPr>
          <w:rFonts w:ascii="Times New Roman" w:hAnsi="Times New Roman" w:cs="Times New Roman"/>
          <w:sz w:val="24"/>
          <w:szCs w:val="24"/>
        </w:rPr>
        <w:t>26/08/2020</w:t>
      </w:r>
    </w:p>
    <w:p w:rsidR="005421A5" w:rsidRPr="00117456" w:rsidRDefault="005421A5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61" w:rsidRPr="00117456" w:rsidRDefault="00655F61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13D" w:rsidRPr="00117456" w:rsidRDefault="005E113D" w:rsidP="001174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456">
        <w:rPr>
          <w:rFonts w:ascii="Times New Roman" w:hAnsi="Times New Roman" w:cs="Times New Roman"/>
          <w:b/>
          <w:sz w:val="32"/>
          <w:szCs w:val="32"/>
        </w:rPr>
        <w:t>INTRODUCCIÓN</w:t>
      </w:r>
    </w:p>
    <w:p w:rsidR="00D15D5F" w:rsidRPr="00117456" w:rsidRDefault="00373AD8" w:rsidP="00415B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La rápida expansión de la</w:t>
      </w:r>
      <w:r w:rsidR="008C03A9" w:rsidRPr="00117456">
        <w:rPr>
          <w:rFonts w:ascii="Times New Roman" w:hAnsi="Times New Roman" w:cs="Times New Roman"/>
          <w:sz w:val="24"/>
          <w:szCs w:val="24"/>
        </w:rPr>
        <w:t xml:space="preserve"> COVID-19</w:t>
      </w:r>
      <w:r w:rsidRPr="00117456">
        <w:rPr>
          <w:rFonts w:ascii="Times New Roman" w:hAnsi="Times New Roman" w:cs="Times New Roman"/>
          <w:sz w:val="24"/>
          <w:szCs w:val="24"/>
        </w:rPr>
        <w:t xml:space="preserve"> hizo que la Organización Mundial de la Salud</w:t>
      </w:r>
      <w:r w:rsidR="005421A5" w:rsidRPr="00117456">
        <w:rPr>
          <w:rFonts w:ascii="Times New Roman" w:hAnsi="Times New Roman" w:cs="Times New Roman"/>
          <w:sz w:val="24"/>
          <w:szCs w:val="24"/>
        </w:rPr>
        <w:t xml:space="preserve"> (OMS)</w:t>
      </w:r>
      <w:r w:rsidRPr="00117456">
        <w:rPr>
          <w:rFonts w:ascii="Times New Roman" w:hAnsi="Times New Roman" w:cs="Times New Roman"/>
          <w:sz w:val="24"/>
          <w:szCs w:val="24"/>
        </w:rPr>
        <w:t xml:space="preserve">, el 30 de enero </w:t>
      </w:r>
      <w:r w:rsidR="008C03A9" w:rsidRPr="00117456">
        <w:rPr>
          <w:rFonts w:ascii="Times New Roman" w:hAnsi="Times New Roman" w:cs="Times New Roman"/>
          <w:sz w:val="24"/>
          <w:szCs w:val="24"/>
        </w:rPr>
        <w:t>de 2020, la declarara</w:t>
      </w:r>
      <w:r w:rsidRPr="00117456">
        <w:rPr>
          <w:rFonts w:ascii="Times New Roman" w:hAnsi="Times New Roman" w:cs="Times New Roman"/>
          <w:sz w:val="24"/>
          <w:szCs w:val="24"/>
        </w:rPr>
        <w:t xml:space="preserve"> emergencia sanitaria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8C03A9" w:rsidRPr="00117456">
        <w:rPr>
          <w:rFonts w:ascii="Times New Roman" w:hAnsi="Times New Roman" w:cs="Times New Roman"/>
          <w:sz w:val="24"/>
          <w:szCs w:val="24"/>
        </w:rPr>
        <w:t>mundial</w:t>
      </w:r>
      <w:r w:rsidR="00E5763C" w:rsidRPr="00117456">
        <w:rPr>
          <w:rFonts w:ascii="Times New Roman" w:hAnsi="Times New Roman" w:cs="Times New Roman"/>
          <w:sz w:val="24"/>
          <w:szCs w:val="24"/>
        </w:rPr>
        <w:t xml:space="preserve"> y la reconoció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2C51FC" w:rsidRPr="00117456">
        <w:rPr>
          <w:rFonts w:ascii="Times New Roman" w:hAnsi="Times New Roman" w:cs="Times New Roman"/>
          <w:sz w:val="24"/>
          <w:szCs w:val="24"/>
        </w:rPr>
        <w:t>como pandemia</w:t>
      </w:r>
      <w:r w:rsidR="00951DB0" w:rsidRPr="00117456">
        <w:rPr>
          <w:rFonts w:ascii="Times New Roman" w:hAnsi="Times New Roman" w:cs="Times New Roman"/>
          <w:sz w:val="24"/>
          <w:szCs w:val="24"/>
        </w:rPr>
        <w:t xml:space="preserve"> el 11 de marzo del mismo año.</w:t>
      </w:r>
      <w:r w:rsidR="00227125" w:rsidRPr="00117456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:rsidR="00227125" w:rsidRPr="00117456" w:rsidRDefault="00373AD8" w:rsidP="00415B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Afortunadamen</w:t>
      </w:r>
      <w:r w:rsidR="002C51FC" w:rsidRPr="00117456">
        <w:rPr>
          <w:rFonts w:ascii="Times New Roman" w:hAnsi="Times New Roman" w:cs="Times New Roman"/>
          <w:sz w:val="24"/>
          <w:szCs w:val="24"/>
        </w:rPr>
        <w:t>te, en</w:t>
      </w:r>
      <w:r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el </w:t>
      </w:r>
      <w:r w:rsidRPr="00117456">
        <w:rPr>
          <w:rFonts w:ascii="Times New Roman" w:hAnsi="Times New Roman" w:cs="Times New Roman"/>
          <w:sz w:val="24"/>
          <w:szCs w:val="24"/>
        </w:rPr>
        <w:t>80 % de los casos</w:t>
      </w:r>
      <w:r w:rsidR="00E5763C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la enfermedad es leve, </w:t>
      </w:r>
      <w:r w:rsidR="002C51FC" w:rsidRPr="00117456">
        <w:rPr>
          <w:rFonts w:ascii="Times New Roman" w:hAnsi="Times New Roman" w:cs="Times New Roman"/>
          <w:sz w:val="24"/>
          <w:szCs w:val="24"/>
        </w:rPr>
        <w:t>en</w:t>
      </w:r>
      <w:r w:rsidRPr="00117456">
        <w:rPr>
          <w:rFonts w:ascii="Times New Roman" w:hAnsi="Times New Roman" w:cs="Times New Roman"/>
          <w:sz w:val="24"/>
          <w:szCs w:val="24"/>
        </w:rPr>
        <w:t xml:space="preserve"> 15 % </w:t>
      </w:r>
      <w:r w:rsidR="002C51FC" w:rsidRPr="00117456">
        <w:rPr>
          <w:rFonts w:ascii="Times New Roman" w:hAnsi="Times New Roman" w:cs="Times New Roman"/>
          <w:sz w:val="24"/>
          <w:szCs w:val="24"/>
        </w:rPr>
        <w:t>los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 xml:space="preserve">síntomas </w:t>
      </w:r>
      <w:r w:rsidR="002C51FC" w:rsidRPr="00117456">
        <w:rPr>
          <w:rFonts w:ascii="Times New Roman" w:hAnsi="Times New Roman" w:cs="Times New Roman"/>
          <w:sz w:val="24"/>
          <w:szCs w:val="24"/>
        </w:rPr>
        <w:t xml:space="preserve">son </w:t>
      </w:r>
      <w:r w:rsidR="00C060B1" w:rsidRPr="00117456">
        <w:rPr>
          <w:rFonts w:ascii="Times New Roman" w:hAnsi="Times New Roman" w:cs="Times New Roman"/>
          <w:sz w:val="24"/>
          <w:szCs w:val="24"/>
        </w:rPr>
        <w:t>de mayor envergadura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 xml:space="preserve">y </w:t>
      </w:r>
      <w:r w:rsidR="00E5763C" w:rsidRPr="00117456">
        <w:rPr>
          <w:rFonts w:ascii="Times New Roman" w:hAnsi="Times New Roman" w:cs="Times New Roman"/>
          <w:sz w:val="24"/>
          <w:szCs w:val="24"/>
        </w:rPr>
        <w:t xml:space="preserve">el </w:t>
      </w:r>
      <w:r w:rsidRPr="00117456">
        <w:rPr>
          <w:rFonts w:ascii="Times New Roman" w:hAnsi="Times New Roman" w:cs="Times New Roman"/>
          <w:sz w:val="24"/>
          <w:szCs w:val="24"/>
        </w:rPr>
        <w:t>5 % desarrolla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FD4E0D" w:rsidRPr="00117456">
        <w:rPr>
          <w:rFonts w:ascii="Times New Roman" w:hAnsi="Times New Roman" w:cs="Times New Roman"/>
          <w:sz w:val="24"/>
          <w:szCs w:val="24"/>
        </w:rPr>
        <w:t>alteraciones</w:t>
      </w:r>
      <w:r w:rsidRPr="00117456">
        <w:rPr>
          <w:rFonts w:ascii="Times New Roman" w:hAnsi="Times New Roman" w:cs="Times New Roman"/>
          <w:sz w:val="24"/>
          <w:szCs w:val="24"/>
        </w:rPr>
        <w:t xml:space="preserve"> muy graves</w:t>
      </w:r>
      <w:r w:rsidR="00E5763C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que deben tratarse </w:t>
      </w:r>
      <w:r w:rsidR="002C51FC" w:rsidRPr="00117456">
        <w:rPr>
          <w:rFonts w:ascii="Times New Roman" w:hAnsi="Times New Roman" w:cs="Times New Roman"/>
          <w:sz w:val="24"/>
          <w:szCs w:val="24"/>
        </w:rPr>
        <w:t xml:space="preserve">en las </w:t>
      </w:r>
      <w:r w:rsidR="00F84CA3" w:rsidRPr="00117456">
        <w:rPr>
          <w:rFonts w:ascii="Times New Roman" w:hAnsi="Times New Roman" w:cs="Times New Roman"/>
          <w:sz w:val="24"/>
          <w:szCs w:val="24"/>
        </w:rPr>
        <w:t>unidades de cuida</w:t>
      </w:r>
      <w:r w:rsidR="005421A5" w:rsidRPr="00117456">
        <w:rPr>
          <w:rFonts w:ascii="Times New Roman" w:hAnsi="Times New Roman" w:cs="Times New Roman"/>
          <w:sz w:val="24"/>
          <w:szCs w:val="24"/>
        </w:rPr>
        <w:t>d</w:t>
      </w:r>
      <w:r w:rsidR="00F84CA3" w:rsidRPr="00117456">
        <w:rPr>
          <w:rFonts w:ascii="Times New Roman" w:hAnsi="Times New Roman" w:cs="Times New Roman"/>
          <w:sz w:val="24"/>
          <w:szCs w:val="24"/>
        </w:rPr>
        <w:t>os intensivos (</w:t>
      </w:r>
      <w:r w:rsidR="002C51FC" w:rsidRPr="00117456">
        <w:rPr>
          <w:rFonts w:ascii="Times New Roman" w:hAnsi="Times New Roman" w:cs="Times New Roman"/>
          <w:sz w:val="24"/>
          <w:szCs w:val="24"/>
        </w:rPr>
        <w:t>UCI</w:t>
      </w:r>
      <w:r w:rsidR="006C62EA" w:rsidRPr="00117456">
        <w:rPr>
          <w:rFonts w:ascii="Times New Roman" w:hAnsi="Times New Roman" w:cs="Times New Roman"/>
          <w:sz w:val="24"/>
          <w:szCs w:val="24"/>
        </w:rPr>
        <w:t>).</w:t>
      </w:r>
      <w:r w:rsidR="006C62EA" w:rsidRPr="0011745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27125" w:rsidRPr="00117456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:rsidR="00227125" w:rsidRPr="00117456" w:rsidRDefault="00FD4E0D" w:rsidP="00415B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Se describe que el virus</w:t>
      </w:r>
      <w:r w:rsidR="007C1445" w:rsidRPr="00117456">
        <w:rPr>
          <w:rFonts w:ascii="Times New Roman" w:hAnsi="Times New Roman" w:cs="Times New Roman"/>
          <w:sz w:val="24"/>
          <w:szCs w:val="24"/>
        </w:rPr>
        <w:t xml:space="preserve"> SARS</w:t>
      </w:r>
      <w:r w:rsidR="00F113D1" w:rsidRPr="00117456">
        <w:rPr>
          <w:rFonts w:ascii="Times New Roman" w:hAnsi="Times New Roman" w:cs="Times New Roman"/>
          <w:sz w:val="24"/>
          <w:szCs w:val="24"/>
        </w:rPr>
        <w:t>-</w:t>
      </w:r>
      <w:r w:rsidR="007C1445" w:rsidRPr="00117456">
        <w:rPr>
          <w:rFonts w:ascii="Times New Roman" w:hAnsi="Times New Roman" w:cs="Times New Roman"/>
          <w:sz w:val="24"/>
          <w:szCs w:val="24"/>
        </w:rPr>
        <w:t>CoV-2</w:t>
      </w:r>
      <w:r w:rsidR="00D849E9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invade las células epiteliales alveolares</w:t>
      </w:r>
      <w:r w:rsidR="00E5763C" w:rsidRPr="00117456">
        <w:rPr>
          <w:rFonts w:ascii="Times New Roman" w:hAnsi="Times New Roman" w:cs="Times New Roman"/>
          <w:sz w:val="24"/>
          <w:szCs w:val="24"/>
        </w:rPr>
        <w:t xml:space="preserve"> y</w:t>
      </w:r>
      <w:r w:rsidRPr="00117456">
        <w:rPr>
          <w:rFonts w:ascii="Times New Roman" w:hAnsi="Times New Roman" w:cs="Times New Roman"/>
          <w:sz w:val="24"/>
          <w:szCs w:val="24"/>
        </w:rPr>
        <w:t xml:space="preserve"> compromete el sistema respiratorio</w:t>
      </w:r>
      <w:r w:rsidR="00E5763C" w:rsidRPr="00117456">
        <w:rPr>
          <w:rFonts w:ascii="Times New Roman" w:hAnsi="Times New Roman" w:cs="Times New Roman"/>
          <w:sz w:val="24"/>
          <w:szCs w:val="24"/>
        </w:rPr>
        <w:t>.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E5763C" w:rsidRPr="00117456">
        <w:rPr>
          <w:rFonts w:ascii="Times New Roman" w:hAnsi="Times New Roman" w:cs="Times New Roman"/>
          <w:sz w:val="24"/>
          <w:szCs w:val="24"/>
        </w:rPr>
        <w:t>E</w:t>
      </w:r>
      <w:r w:rsidR="00227125" w:rsidRPr="00117456">
        <w:rPr>
          <w:rFonts w:ascii="Times New Roman" w:hAnsi="Times New Roman" w:cs="Times New Roman"/>
          <w:sz w:val="24"/>
          <w:szCs w:val="24"/>
        </w:rPr>
        <w:t>s causa de cuadros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D23E1F" w:rsidRPr="00117456">
        <w:rPr>
          <w:rFonts w:ascii="Times New Roman" w:hAnsi="Times New Roman" w:cs="Times New Roman"/>
          <w:sz w:val="24"/>
          <w:szCs w:val="24"/>
        </w:rPr>
        <w:t xml:space="preserve">más </w:t>
      </w:r>
      <w:r w:rsidR="00E5763C" w:rsidRPr="00117456">
        <w:rPr>
          <w:rFonts w:ascii="Times New Roman" w:hAnsi="Times New Roman" w:cs="Times New Roman"/>
          <w:sz w:val="24"/>
          <w:szCs w:val="24"/>
        </w:rPr>
        <w:t>graves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en paciente</w:t>
      </w:r>
      <w:r w:rsidR="00227125" w:rsidRPr="00117456">
        <w:rPr>
          <w:rFonts w:ascii="Times New Roman" w:hAnsi="Times New Roman" w:cs="Times New Roman"/>
          <w:sz w:val="24"/>
          <w:szCs w:val="24"/>
        </w:rPr>
        <w:t>s</w:t>
      </w:r>
      <w:r w:rsidR="00951DB0" w:rsidRPr="00117456">
        <w:rPr>
          <w:rFonts w:ascii="Times New Roman" w:hAnsi="Times New Roman" w:cs="Times New Roman"/>
          <w:sz w:val="24"/>
          <w:szCs w:val="24"/>
        </w:rPr>
        <w:t xml:space="preserve"> con enfermedad cardiovascular.</w:t>
      </w:r>
      <w:r w:rsidR="00227125" w:rsidRPr="00117456">
        <w:rPr>
          <w:rFonts w:ascii="Times New Roman" w:hAnsi="Times New Roman" w:cs="Times New Roman"/>
          <w:sz w:val="24"/>
          <w:szCs w:val="24"/>
          <w:vertAlign w:val="superscript"/>
        </w:rPr>
        <w:t>(3)</w:t>
      </w:r>
    </w:p>
    <w:p w:rsidR="00FD4E0D" w:rsidRPr="00117456" w:rsidRDefault="00FD4E0D" w:rsidP="0041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lastRenderedPageBreak/>
        <w:t xml:space="preserve">Debido al interés mundial que </w:t>
      </w:r>
      <w:r w:rsidR="00877E6F" w:rsidRPr="00117456">
        <w:rPr>
          <w:rFonts w:ascii="Times New Roman" w:hAnsi="Times New Roman" w:cs="Times New Roman"/>
          <w:sz w:val="24"/>
          <w:szCs w:val="24"/>
        </w:rPr>
        <w:t xml:space="preserve">ha </w:t>
      </w:r>
      <w:r w:rsidRPr="00117456">
        <w:rPr>
          <w:rFonts w:ascii="Times New Roman" w:hAnsi="Times New Roman" w:cs="Times New Roman"/>
          <w:sz w:val="24"/>
          <w:szCs w:val="24"/>
        </w:rPr>
        <w:t>suscita</w:t>
      </w:r>
      <w:r w:rsidR="00877E6F" w:rsidRPr="00117456">
        <w:rPr>
          <w:rFonts w:ascii="Times New Roman" w:hAnsi="Times New Roman" w:cs="Times New Roman"/>
          <w:sz w:val="24"/>
          <w:szCs w:val="24"/>
        </w:rPr>
        <w:t>do</w:t>
      </w:r>
      <w:r w:rsidR="00066FE7" w:rsidRPr="00117456">
        <w:rPr>
          <w:rFonts w:ascii="Times New Roman" w:hAnsi="Times New Roman" w:cs="Times New Roman"/>
          <w:sz w:val="24"/>
          <w:szCs w:val="24"/>
        </w:rPr>
        <w:t xml:space="preserve"> esta enfermedad y su tórpido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066FE7" w:rsidRPr="00117456">
        <w:rPr>
          <w:rFonts w:ascii="Times New Roman" w:hAnsi="Times New Roman" w:cs="Times New Roman"/>
          <w:sz w:val="24"/>
          <w:szCs w:val="24"/>
        </w:rPr>
        <w:t>curso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, </w:t>
      </w:r>
      <w:r w:rsidR="005421A5" w:rsidRPr="00117456">
        <w:rPr>
          <w:rFonts w:ascii="Times New Roman" w:hAnsi="Times New Roman" w:cs="Times New Roman"/>
          <w:sz w:val="24"/>
          <w:szCs w:val="24"/>
        </w:rPr>
        <w:t xml:space="preserve">por </w:t>
      </w:r>
      <w:r w:rsidR="00066FE7" w:rsidRPr="00117456">
        <w:rPr>
          <w:rFonts w:ascii="Times New Roman" w:hAnsi="Times New Roman" w:cs="Times New Roman"/>
          <w:sz w:val="24"/>
          <w:szCs w:val="24"/>
        </w:rPr>
        <w:t>det</w:t>
      </w:r>
      <w:r w:rsidR="00227125" w:rsidRPr="00117456">
        <w:rPr>
          <w:rFonts w:ascii="Times New Roman" w:hAnsi="Times New Roman" w:cs="Times New Roman"/>
          <w:sz w:val="24"/>
          <w:szCs w:val="24"/>
        </w:rPr>
        <w:t>e</w:t>
      </w:r>
      <w:r w:rsidR="00066FE7" w:rsidRPr="00117456">
        <w:rPr>
          <w:rFonts w:ascii="Times New Roman" w:hAnsi="Times New Roman" w:cs="Times New Roman"/>
          <w:sz w:val="24"/>
          <w:szCs w:val="24"/>
        </w:rPr>
        <w:t>rminados</w:t>
      </w:r>
      <w:r w:rsidR="009B69B6" w:rsidRPr="00117456">
        <w:rPr>
          <w:rFonts w:ascii="Times New Roman" w:hAnsi="Times New Roman" w:cs="Times New Roman"/>
          <w:sz w:val="24"/>
          <w:szCs w:val="24"/>
        </w:rPr>
        <w:t xml:space="preserve"> factores de riesgo</w:t>
      </w:r>
      <w:r w:rsidR="005421A5" w:rsidRPr="00117456">
        <w:rPr>
          <w:rFonts w:ascii="Times New Roman" w:hAnsi="Times New Roman" w:cs="Times New Roman"/>
          <w:sz w:val="24"/>
          <w:szCs w:val="24"/>
        </w:rPr>
        <w:t xml:space="preserve"> asociados</w:t>
      </w:r>
      <w:r w:rsidR="009B69B6" w:rsidRPr="00117456">
        <w:rPr>
          <w:rFonts w:ascii="Times New Roman" w:hAnsi="Times New Roman" w:cs="Times New Roman"/>
          <w:sz w:val="24"/>
          <w:szCs w:val="24"/>
        </w:rPr>
        <w:t>,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9B69B6" w:rsidRPr="00117456">
        <w:rPr>
          <w:rFonts w:ascii="Times New Roman" w:hAnsi="Times New Roman" w:cs="Times New Roman"/>
          <w:sz w:val="24"/>
          <w:szCs w:val="24"/>
        </w:rPr>
        <w:t xml:space="preserve">se </w:t>
      </w:r>
      <w:r w:rsidR="00297934" w:rsidRPr="00117456">
        <w:rPr>
          <w:rFonts w:ascii="Times New Roman" w:hAnsi="Times New Roman" w:cs="Times New Roman"/>
          <w:sz w:val="24"/>
          <w:szCs w:val="24"/>
        </w:rPr>
        <w:t>detalla</w:t>
      </w:r>
      <w:r w:rsidR="00724A94" w:rsidRPr="00117456">
        <w:rPr>
          <w:rFonts w:ascii="Times New Roman" w:hAnsi="Times New Roman" w:cs="Times New Roman"/>
          <w:sz w:val="24"/>
          <w:szCs w:val="24"/>
        </w:rPr>
        <w:t xml:space="preserve"> la evolución clínica de un paciente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724A94" w:rsidRPr="00117456">
        <w:rPr>
          <w:rFonts w:ascii="Times New Roman" w:hAnsi="Times New Roman" w:cs="Times New Roman"/>
          <w:sz w:val="24"/>
          <w:szCs w:val="24"/>
        </w:rPr>
        <w:t>hipertenso</w:t>
      </w:r>
      <w:r w:rsidR="00D23E1F" w:rsidRPr="00117456">
        <w:rPr>
          <w:rFonts w:ascii="Times New Roman" w:hAnsi="Times New Roman" w:cs="Times New Roman"/>
          <w:sz w:val="24"/>
          <w:szCs w:val="24"/>
        </w:rPr>
        <w:t>,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421A5" w:rsidRPr="00117456">
        <w:rPr>
          <w:rFonts w:ascii="Times New Roman" w:hAnsi="Times New Roman" w:cs="Times New Roman"/>
          <w:sz w:val="24"/>
          <w:szCs w:val="24"/>
        </w:rPr>
        <w:t xml:space="preserve">diagnosticado </w:t>
      </w:r>
      <w:r w:rsidR="007C1445" w:rsidRPr="00117456">
        <w:rPr>
          <w:rFonts w:ascii="Times New Roman" w:hAnsi="Times New Roman" w:cs="Times New Roman"/>
          <w:sz w:val="24"/>
          <w:szCs w:val="24"/>
        </w:rPr>
        <w:t>de</w:t>
      </w:r>
      <w:r w:rsidR="00F113D1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724A94" w:rsidRPr="00117456">
        <w:rPr>
          <w:rFonts w:ascii="Times New Roman" w:hAnsi="Times New Roman" w:cs="Times New Roman"/>
          <w:sz w:val="24"/>
          <w:szCs w:val="24"/>
        </w:rPr>
        <w:t>la COVID-19</w:t>
      </w:r>
      <w:r w:rsidR="00E5763C" w:rsidRPr="00117456">
        <w:rPr>
          <w:rFonts w:ascii="Times New Roman" w:hAnsi="Times New Roman" w:cs="Times New Roman"/>
          <w:sz w:val="24"/>
          <w:szCs w:val="24"/>
        </w:rPr>
        <w:t>.</w:t>
      </w:r>
    </w:p>
    <w:p w:rsidR="006C62EA" w:rsidRPr="00117456" w:rsidRDefault="006C62EA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63C" w:rsidRPr="00117456" w:rsidRDefault="00E5763C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13D" w:rsidRPr="00117456" w:rsidRDefault="006C62EA" w:rsidP="001174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456">
        <w:rPr>
          <w:rFonts w:ascii="Times New Roman" w:hAnsi="Times New Roman" w:cs="Times New Roman"/>
          <w:b/>
          <w:sz w:val="32"/>
          <w:szCs w:val="32"/>
        </w:rPr>
        <w:t>CASO CLÍNICO</w:t>
      </w:r>
    </w:p>
    <w:p w:rsidR="00F308E5" w:rsidRPr="00117456" w:rsidRDefault="00E5763C" w:rsidP="00415B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456">
        <w:rPr>
          <w:rFonts w:ascii="Times New Roman" w:eastAsia="Calibri" w:hAnsi="Times New Roman" w:cs="Times New Roman"/>
          <w:sz w:val="24"/>
          <w:szCs w:val="24"/>
        </w:rPr>
        <w:t>P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 xml:space="preserve">aciente </w:t>
      </w:r>
      <w:r w:rsidR="00306296" w:rsidRPr="00117456">
        <w:rPr>
          <w:rFonts w:ascii="Times New Roman" w:eastAsia="Calibri" w:hAnsi="Times New Roman" w:cs="Times New Roman"/>
          <w:sz w:val="24"/>
          <w:szCs w:val="24"/>
        </w:rPr>
        <w:t>de 49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 años de edad</w:t>
      </w:r>
      <w:r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eastAsia="Calibri" w:hAnsi="Times New Roman" w:cs="Times New Roman"/>
          <w:sz w:val="24"/>
          <w:szCs w:val="24"/>
        </w:rPr>
        <w:t>con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 antecedente personal</w:t>
      </w:r>
      <w:r w:rsidRPr="00117456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 hipertensión arterial (HTA)</w:t>
      </w:r>
      <w:r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DF4" w:rsidRPr="00117456">
        <w:rPr>
          <w:rFonts w:ascii="Times New Roman" w:eastAsia="Calibri" w:hAnsi="Times New Roman" w:cs="Times New Roman"/>
          <w:sz w:val="24"/>
          <w:szCs w:val="24"/>
        </w:rPr>
        <w:t>de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 xml:space="preserve"> 15 años</w:t>
      </w:r>
      <w:r w:rsidR="008B6DF4" w:rsidRPr="00117456">
        <w:rPr>
          <w:rFonts w:ascii="Times New Roman" w:eastAsia="Calibri" w:hAnsi="Times New Roman" w:cs="Times New Roman"/>
          <w:sz w:val="24"/>
          <w:szCs w:val="24"/>
        </w:rPr>
        <w:t xml:space="preserve"> de evolución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con </w:t>
      </w:r>
      <w:r w:rsidRPr="00117456">
        <w:rPr>
          <w:rFonts w:ascii="Times New Roman" w:eastAsia="Calibri" w:hAnsi="Times New Roman" w:cs="Times New Roman"/>
          <w:sz w:val="24"/>
          <w:szCs w:val="24"/>
        </w:rPr>
        <w:t>trata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>miento</w:t>
      </w:r>
      <w:r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F29" w:rsidRPr="00117456">
        <w:rPr>
          <w:rFonts w:ascii="Times New Roman" w:eastAsia="Calibri" w:hAnsi="Times New Roman" w:cs="Times New Roman"/>
          <w:sz w:val="24"/>
          <w:szCs w:val="24"/>
        </w:rPr>
        <w:t>irregular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297934" w:rsidRPr="00117456">
        <w:rPr>
          <w:rFonts w:ascii="Times New Roman" w:eastAsia="Calibri" w:hAnsi="Times New Roman" w:cs="Times New Roman"/>
          <w:sz w:val="24"/>
          <w:szCs w:val="24"/>
        </w:rPr>
        <w:t xml:space="preserve"> con captopril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17456">
        <w:rPr>
          <w:rFonts w:ascii="Times New Roman" w:eastAsia="Calibri" w:hAnsi="Times New Roman" w:cs="Times New Roman"/>
          <w:sz w:val="24"/>
          <w:szCs w:val="24"/>
        </w:rPr>
        <w:t>C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>omenzó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decaimiento 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>marcado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 y artralgia</w:t>
      </w:r>
      <w:r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Pr="00117456">
        <w:rPr>
          <w:rFonts w:ascii="Times New Roman" w:eastAsia="Calibri" w:hAnsi="Times New Roman" w:cs="Times New Roman"/>
          <w:sz w:val="24"/>
          <w:szCs w:val="24"/>
        </w:rPr>
        <w:t>le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obligó a </w:t>
      </w:r>
      <w:r w:rsidR="005421A5" w:rsidRPr="00117456">
        <w:rPr>
          <w:rFonts w:ascii="Times New Roman" w:eastAsia="Calibri" w:hAnsi="Times New Roman" w:cs="Times New Roman"/>
          <w:sz w:val="24"/>
          <w:szCs w:val="24"/>
        </w:rPr>
        <w:t xml:space="preserve">permanecer en 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>cama</w:t>
      </w:r>
      <w:r w:rsidRPr="00117456">
        <w:rPr>
          <w:rFonts w:ascii="Times New Roman" w:eastAsia="Calibri" w:hAnsi="Times New Roman" w:cs="Times New Roman"/>
          <w:sz w:val="24"/>
          <w:szCs w:val="24"/>
        </w:rPr>
        <w:t>.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eastAsia="Calibri" w:hAnsi="Times New Roman" w:cs="Times New Roman"/>
          <w:sz w:val="24"/>
          <w:szCs w:val="24"/>
        </w:rPr>
        <w:t>Tuvo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tres </w:t>
      </w:r>
      <w:r w:rsidR="008B6DF4" w:rsidRPr="00117456">
        <w:rPr>
          <w:rFonts w:ascii="Times New Roman" w:eastAsia="Calibri" w:hAnsi="Times New Roman" w:cs="Times New Roman"/>
          <w:sz w:val="24"/>
          <w:szCs w:val="24"/>
        </w:rPr>
        <w:t>diarreas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 semipastosas, sin pus, ni sangre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>;</w:t>
      </w:r>
      <w:r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>a</w:t>
      </w:r>
      <w:r w:rsidRPr="00117456">
        <w:rPr>
          <w:rFonts w:ascii="Times New Roman" w:eastAsia="Calibri" w:hAnsi="Times New Roman" w:cs="Times New Roman"/>
          <w:sz w:val="24"/>
          <w:szCs w:val="24"/>
        </w:rPr>
        <w:t xml:space="preserve">demás, </w:t>
      </w:r>
      <w:r w:rsidR="008B6DF4" w:rsidRPr="00117456">
        <w:rPr>
          <w:rFonts w:ascii="Times New Roman" w:eastAsia="Calibri" w:hAnsi="Times New Roman" w:cs="Times New Roman"/>
          <w:sz w:val="24"/>
          <w:szCs w:val="24"/>
        </w:rPr>
        <w:t>tos seca y fiebre.</w:t>
      </w:r>
    </w:p>
    <w:p w:rsidR="00462D4B" w:rsidRPr="00117456" w:rsidRDefault="00297934" w:rsidP="00415B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456">
        <w:rPr>
          <w:rFonts w:ascii="Times New Roman" w:eastAsia="Calibri" w:hAnsi="Times New Roman" w:cs="Times New Roman"/>
          <w:sz w:val="24"/>
          <w:szCs w:val="24"/>
        </w:rPr>
        <w:t>S</w:t>
      </w:r>
      <w:r w:rsidR="008B6DF4" w:rsidRPr="00117456">
        <w:rPr>
          <w:rFonts w:ascii="Times New Roman" w:eastAsia="Calibri" w:hAnsi="Times New Roman" w:cs="Times New Roman"/>
          <w:sz w:val="24"/>
          <w:szCs w:val="24"/>
        </w:rPr>
        <w:t>iete días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F308E5" w:rsidRPr="00117456">
        <w:rPr>
          <w:rFonts w:ascii="Times New Roman" w:eastAsia="Calibri" w:hAnsi="Times New Roman" w:cs="Times New Roman"/>
          <w:sz w:val="24"/>
          <w:szCs w:val="24"/>
        </w:rPr>
        <w:t>spués,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DF4" w:rsidRPr="00117456">
        <w:rPr>
          <w:rFonts w:ascii="Times New Roman" w:eastAsia="Calibri" w:hAnsi="Times New Roman" w:cs="Times New Roman"/>
          <w:sz w:val="24"/>
          <w:szCs w:val="24"/>
        </w:rPr>
        <w:t>acudió</w:t>
      </w:r>
      <w:r w:rsidR="00877E6F" w:rsidRPr="00117456">
        <w:rPr>
          <w:rFonts w:ascii="Times New Roman" w:eastAsia="Calibri" w:hAnsi="Times New Roman" w:cs="Times New Roman"/>
          <w:sz w:val="24"/>
          <w:szCs w:val="24"/>
        </w:rPr>
        <w:t xml:space="preserve"> al consultorio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 del</w:t>
      </w:r>
      <w:r w:rsidR="00764EA7" w:rsidRPr="00117456">
        <w:rPr>
          <w:rFonts w:ascii="Times New Roman" w:eastAsia="Calibri" w:hAnsi="Times New Roman" w:cs="Times New Roman"/>
          <w:sz w:val="24"/>
          <w:szCs w:val="24"/>
        </w:rPr>
        <w:t xml:space="preserve"> médico de familia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17456">
        <w:rPr>
          <w:rFonts w:ascii="Times New Roman" w:eastAsia="Calibri" w:hAnsi="Times New Roman" w:cs="Times New Roman"/>
          <w:sz w:val="24"/>
          <w:szCs w:val="24"/>
        </w:rPr>
        <w:t xml:space="preserve">por 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ausencia de </w:t>
      </w:r>
      <w:r w:rsidRPr="00117456">
        <w:rPr>
          <w:rFonts w:ascii="Times New Roman" w:eastAsia="Calibri" w:hAnsi="Times New Roman" w:cs="Times New Roman"/>
          <w:sz w:val="24"/>
          <w:szCs w:val="24"/>
        </w:rPr>
        <w:t>mejoría de su estado</w:t>
      </w:r>
      <w:r w:rsidR="00F15751" w:rsidRPr="00117456">
        <w:rPr>
          <w:rFonts w:ascii="Times New Roman" w:eastAsia="Calibri" w:hAnsi="Times New Roman" w:cs="Times New Roman"/>
          <w:sz w:val="24"/>
          <w:szCs w:val="24"/>
        </w:rPr>
        <w:t xml:space="preserve"> de salud</w:t>
      </w:r>
      <w:r w:rsidR="00154F63" w:rsidRPr="001174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>Se</w:t>
      </w:r>
      <w:r w:rsidR="00154F63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F04" w:rsidRPr="00117456">
        <w:rPr>
          <w:rFonts w:ascii="Times New Roman" w:eastAsia="Calibri" w:hAnsi="Times New Roman" w:cs="Times New Roman"/>
          <w:sz w:val="24"/>
          <w:szCs w:val="24"/>
        </w:rPr>
        <w:t>remit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>e</w:t>
      </w:r>
      <w:r w:rsidR="00AA2F04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8E5" w:rsidRPr="00117456">
        <w:rPr>
          <w:rFonts w:ascii="Times New Roman" w:eastAsia="Calibri" w:hAnsi="Times New Roman" w:cs="Times New Roman"/>
          <w:sz w:val="24"/>
          <w:szCs w:val="24"/>
        </w:rPr>
        <w:t>al</w:t>
      </w:r>
      <w:r w:rsidR="006312A0" w:rsidRPr="00117456">
        <w:rPr>
          <w:rFonts w:ascii="Times New Roman" w:eastAsia="Calibri" w:hAnsi="Times New Roman" w:cs="Times New Roman"/>
          <w:sz w:val="24"/>
          <w:szCs w:val="24"/>
        </w:rPr>
        <w:t xml:space="preserve"> Hospital </w:t>
      </w:r>
      <w:r w:rsidR="00154F63" w:rsidRPr="00117456">
        <w:rPr>
          <w:rFonts w:ascii="Times New Roman" w:eastAsia="Calibri" w:hAnsi="Times New Roman" w:cs="Times New Roman"/>
          <w:sz w:val="24"/>
          <w:szCs w:val="24"/>
        </w:rPr>
        <w:t>Clínico Quirúrgico “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>Saturnino Lora</w:t>
      </w:r>
      <w:r w:rsidR="00154F63" w:rsidRPr="00117456">
        <w:rPr>
          <w:rFonts w:ascii="Times New Roman" w:eastAsia="Calibri" w:hAnsi="Times New Roman" w:cs="Times New Roman"/>
          <w:sz w:val="24"/>
          <w:szCs w:val="24"/>
        </w:rPr>
        <w:t>”</w:t>
      </w:r>
      <w:r w:rsidR="00F15751"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8E5" w:rsidRPr="00117456">
        <w:rPr>
          <w:rFonts w:ascii="Times New Roman" w:eastAsia="Calibri" w:hAnsi="Times New Roman" w:cs="Times New Roman"/>
          <w:sz w:val="24"/>
          <w:szCs w:val="24"/>
        </w:rPr>
        <w:t>de Santiago de Cuba</w:t>
      </w:r>
      <w:r w:rsidR="00F15751" w:rsidRPr="00117456">
        <w:rPr>
          <w:rFonts w:ascii="Times New Roman" w:eastAsia="Calibri" w:hAnsi="Times New Roman" w:cs="Times New Roman"/>
          <w:sz w:val="24"/>
          <w:szCs w:val="24"/>
        </w:rPr>
        <w:t>, se</w:t>
      </w:r>
      <w:r w:rsidR="006312A0" w:rsidRPr="00117456">
        <w:rPr>
          <w:rFonts w:ascii="Times New Roman" w:eastAsia="Calibri" w:hAnsi="Times New Roman" w:cs="Times New Roman"/>
          <w:sz w:val="24"/>
          <w:szCs w:val="24"/>
        </w:rPr>
        <w:t xml:space="preserve"> le realizó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5751" w:rsidRPr="00117456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>test rápido para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la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 xml:space="preserve"> COVID-</w:t>
      </w:r>
      <w:r w:rsidR="00A321ED" w:rsidRPr="00117456">
        <w:rPr>
          <w:rFonts w:ascii="Times New Roman" w:eastAsia="Calibri" w:hAnsi="Times New Roman" w:cs="Times New Roman"/>
          <w:sz w:val="24"/>
          <w:szCs w:val="24"/>
        </w:rPr>
        <w:t>19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, que </w:t>
      </w:r>
      <w:r w:rsidR="001A60E7" w:rsidRPr="00117456">
        <w:rPr>
          <w:rFonts w:ascii="Times New Roman" w:eastAsia="Calibri" w:hAnsi="Times New Roman" w:cs="Times New Roman"/>
          <w:sz w:val="24"/>
          <w:szCs w:val="24"/>
        </w:rPr>
        <w:t>result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ó 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>positivo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F15751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CBA" w:rsidRPr="00117456">
        <w:rPr>
          <w:rFonts w:ascii="Times New Roman" w:eastAsia="Calibri" w:hAnsi="Times New Roman" w:cs="Times New Roman"/>
          <w:sz w:val="24"/>
          <w:szCs w:val="24"/>
        </w:rPr>
        <w:t>s</w:t>
      </w:r>
      <w:r w:rsidR="00F15751" w:rsidRPr="00117456">
        <w:rPr>
          <w:rFonts w:ascii="Times New Roman" w:eastAsia="Calibri" w:hAnsi="Times New Roman" w:cs="Times New Roman"/>
          <w:sz w:val="24"/>
          <w:szCs w:val="24"/>
        </w:rPr>
        <w:t>e remi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tió al</w:t>
      </w:r>
      <w:r w:rsidR="00F15751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 xml:space="preserve">Hospital </w:t>
      </w:r>
      <w:r w:rsidR="007E7DB2" w:rsidRPr="00117456">
        <w:rPr>
          <w:rFonts w:ascii="Times New Roman" w:eastAsia="Calibri" w:hAnsi="Times New Roman" w:cs="Times New Roman"/>
          <w:sz w:val="24"/>
          <w:szCs w:val="24"/>
        </w:rPr>
        <w:t xml:space="preserve">Militar 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“</w:t>
      </w:r>
      <w:r w:rsidR="007E7DB2" w:rsidRPr="00117456">
        <w:rPr>
          <w:rFonts w:ascii="Times New Roman" w:eastAsia="Calibri" w:hAnsi="Times New Roman" w:cs="Times New Roman"/>
          <w:sz w:val="24"/>
          <w:szCs w:val="24"/>
        </w:rPr>
        <w:t>Dr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E7DB2" w:rsidRPr="00117456">
        <w:rPr>
          <w:rFonts w:ascii="Times New Roman" w:eastAsia="Calibri" w:hAnsi="Times New Roman" w:cs="Times New Roman"/>
          <w:sz w:val="24"/>
          <w:szCs w:val="24"/>
        </w:rPr>
        <w:t>Joaquín Castillo Duany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”</w:t>
      </w:r>
      <w:r w:rsidR="00F15751" w:rsidRPr="001174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5F29" w:rsidRPr="00117456" w:rsidRDefault="00AA2F04" w:rsidP="00415B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456">
        <w:rPr>
          <w:rFonts w:ascii="Times New Roman" w:eastAsia="Calibri" w:hAnsi="Times New Roman" w:cs="Times New Roman"/>
          <w:sz w:val="24"/>
          <w:szCs w:val="24"/>
        </w:rPr>
        <w:t>Se recibió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F29" w:rsidRPr="00117456">
        <w:rPr>
          <w:rFonts w:ascii="Times New Roman" w:eastAsia="Calibri" w:hAnsi="Times New Roman" w:cs="Times New Roman"/>
          <w:sz w:val="24"/>
          <w:szCs w:val="24"/>
        </w:rPr>
        <w:t xml:space="preserve">en la unidad de cuidados intensivos 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>y al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 xml:space="preserve"> ser evaluado</w:t>
      </w:r>
      <w:r w:rsidR="00297934"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 xml:space="preserve"> se encontraba</w:t>
      </w:r>
      <w:r w:rsidR="00F11431" w:rsidRPr="00117456">
        <w:rPr>
          <w:rFonts w:ascii="Times New Roman" w:eastAsia="Calibri" w:hAnsi="Times New Roman" w:cs="Times New Roman"/>
          <w:sz w:val="24"/>
          <w:szCs w:val="24"/>
        </w:rPr>
        <w:t xml:space="preserve"> con elementos de in</w:t>
      </w:r>
      <w:r w:rsidR="00297934" w:rsidRPr="00117456">
        <w:rPr>
          <w:rFonts w:ascii="Times New Roman" w:eastAsia="Calibri" w:hAnsi="Times New Roman" w:cs="Times New Roman"/>
          <w:sz w:val="24"/>
          <w:szCs w:val="24"/>
        </w:rPr>
        <w:t xml:space="preserve">suficiencia respiratoria </w:t>
      </w:r>
      <w:r w:rsidR="00A321ED" w:rsidRPr="00117456">
        <w:rPr>
          <w:rFonts w:ascii="Times New Roman" w:eastAsia="Calibri" w:hAnsi="Times New Roman" w:cs="Times New Roman"/>
          <w:sz w:val="24"/>
          <w:szCs w:val="24"/>
        </w:rPr>
        <w:t>aguda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>:</w:t>
      </w:r>
      <w:r w:rsidR="00A321ED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4E3F" w:rsidRPr="00117456">
        <w:rPr>
          <w:rFonts w:ascii="Times New Roman" w:eastAsia="Calibri" w:hAnsi="Times New Roman" w:cs="Times New Roman"/>
          <w:sz w:val="24"/>
          <w:szCs w:val="24"/>
        </w:rPr>
        <w:t>disnea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14D79" w:rsidRPr="00117456">
        <w:rPr>
          <w:rFonts w:ascii="Times New Roman" w:eastAsia="Calibri" w:hAnsi="Times New Roman" w:cs="Times New Roman"/>
          <w:sz w:val="24"/>
          <w:szCs w:val="24"/>
        </w:rPr>
        <w:t>uso de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 xml:space="preserve">la musculatura 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 xml:space="preserve">respiratoria </w:t>
      </w:r>
      <w:r w:rsidR="003A4F6A" w:rsidRPr="00117456">
        <w:rPr>
          <w:rFonts w:ascii="Times New Roman" w:eastAsia="Calibri" w:hAnsi="Times New Roman" w:cs="Times New Roman"/>
          <w:sz w:val="24"/>
          <w:szCs w:val="24"/>
        </w:rPr>
        <w:t>accesoria, cianos</w:t>
      </w:r>
      <w:r w:rsidR="00EA4E3F" w:rsidRPr="00117456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>en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 los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>dedos de las manos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297934" w:rsidRPr="00117456">
        <w:rPr>
          <w:rFonts w:ascii="Times New Roman" w:eastAsia="Calibri" w:hAnsi="Times New Roman" w:cs="Times New Roman"/>
          <w:sz w:val="24"/>
          <w:szCs w:val="24"/>
        </w:rPr>
        <w:t xml:space="preserve"> ansiedad y </w:t>
      </w:r>
      <w:r w:rsidR="00426C09" w:rsidRPr="00117456">
        <w:rPr>
          <w:rFonts w:ascii="Times New Roman" w:eastAsia="Calibri" w:hAnsi="Times New Roman" w:cs="Times New Roman"/>
          <w:sz w:val="24"/>
          <w:szCs w:val="24"/>
        </w:rPr>
        <w:t>le</w:t>
      </w:r>
      <w:r w:rsidR="00462D4B" w:rsidRPr="00117456">
        <w:rPr>
          <w:rFonts w:ascii="Times New Roman" w:eastAsia="Calibri" w:hAnsi="Times New Roman" w:cs="Times New Roman"/>
          <w:sz w:val="24"/>
          <w:szCs w:val="24"/>
        </w:rPr>
        <w:t>nguaje entrecortado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.  Se </w:t>
      </w:r>
      <w:r w:rsidR="00616A20" w:rsidRPr="00117456">
        <w:rPr>
          <w:rFonts w:ascii="Times New Roman" w:eastAsia="Calibri" w:hAnsi="Times New Roman" w:cs="Times New Roman"/>
          <w:sz w:val="24"/>
          <w:szCs w:val="24"/>
        </w:rPr>
        <w:t>inici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ó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un</w:t>
      </w:r>
      <w:r w:rsidR="00F11431" w:rsidRPr="00117456">
        <w:rPr>
          <w:rFonts w:ascii="Times New Roman" w:eastAsia="Calibri" w:hAnsi="Times New Roman" w:cs="Times New Roman"/>
          <w:sz w:val="24"/>
          <w:szCs w:val="24"/>
        </w:rPr>
        <w:t xml:space="preserve"> régimen de ventilación artificial mecánica invasiva (VAM-I)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F11431" w:rsidRPr="00117456">
        <w:rPr>
          <w:rFonts w:ascii="Times New Roman" w:eastAsia="Calibri" w:hAnsi="Times New Roman" w:cs="Times New Roman"/>
          <w:sz w:val="24"/>
          <w:szCs w:val="24"/>
        </w:rPr>
        <w:t xml:space="preserve"> previa perm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e</w:t>
      </w:r>
      <w:r w:rsidR="00F11431" w:rsidRPr="00117456">
        <w:rPr>
          <w:rFonts w:ascii="Times New Roman" w:eastAsia="Calibri" w:hAnsi="Times New Roman" w:cs="Times New Roman"/>
          <w:sz w:val="24"/>
          <w:szCs w:val="24"/>
        </w:rPr>
        <w:t>abilización de vía aérea con tubo endotraqueal número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1431" w:rsidRPr="00117456">
        <w:rPr>
          <w:rFonts w:ascii="Times New Roman" w:eastAsia="Calibri" w:hAnsi="Times New Roman" w:cs="Times New Roman"/>
          <w:sz w:val="24"/>
          <w:szCs w:val="24"/>
        </w:rPr>
        <w:t>8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,</w:t>
      </w:r>
      <w:r w:rsidR="00F11431" w:rsidRPr="00117456">
        <w:rPr>
          <w:rFonts w:ascii="Times New Roman" w:eastAsia="Calibri" w:hAnsi="Times New Roman" w:cs="Times New Roman"/>
          <w:sz w:val="24"/>
          <w:szCs w:val="24"/>
        </w:rPr>
        <w:t>5 y sed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 xml:space="preserve">ación - </w:t>
      </w:r>
      <w:r w:rsidR="00F11431" w:rsidRPr="00117456">
        <w:rPr>
          <w:rFonts w:ascii="Times New Roman" w:eastAsia="Calibri" w:hAnsi="Times New Roman" w:cs="Times New Roman"/>
          <w:sz w:val="24"/>
          <w:szCs w:val="24"/>
        </w:rPr>
        <w:t>relajación.</w:t>
      </w:r>
    </w:p>
    <w:p w:rsidR="00E5763C" w:rsidRPr="00117456" w:rsidRDefault="003A4F6A" w:rsidP="00415B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456">
        <w:rPr>
          <w:rFonts w:ascii="Times New Roman" w:eastAsia="Calibri" w:hAnsi="Times New Roman" w:cs="Times New Roman"/>
          <w:sz w:val="24"/>
          <w:szCs w:val="24"/>
        </w:rPr>
        <w:t>Desde el inicio</w:t>
      </w:r>
      <w:r w:rsidR="00EA4E3F" w:rsidRPr="00117456">
        <w:rPr>
          <w:rFonts w:ascii="Times New Roman" w:eastAsia="Calibri" w:hAnsi="Times New Roman" w:cs="Times New Roman"/>
          <w:sz w:val="24"/>
          <w:szCs w:val="24"/>
        </w:rPr>
        <w:t xml:space="preserve"> se trató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A89" w:rsidRPr="00117456">
        <w:rPr>
          <w:rFonts w:ascii="Times New Roman" w:hAnsi="Times New Roman" w:cs="Times New Roman"/>
          <w:sz w:val="24"/>
          <w:szCs w:val="24"/>
        </w:rPr>
        <w:t>como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D1A89" w:rsidRPr="00117456">
        <w:rPr>
          <w:rFonts w:ascii="Times New Roman" w:hAnsi="Times New Roman" w:cs="Times New Roman"/>
          <w:sz w:val="24"/>
          <w:szCs w:val="24"/>
        </w:rPr>
        <w:t>confirmado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D1A89" w:rsidRPr="00117456">
        <w:rPr>
          <w:rFonts w:ascii="Times New Roman" w:hAnsi="Times New Roman" w:cs="Times New Roman"/>
          <w:sz w:val="24"/>
          <w:szCs w:val="24"/>
        </w:rPr>
        <w:t>de la COVID-19</w:t>
      </w:r>
      <w:r w:rsidR="00E5763C" w:rsidRPr="00117456">
        <w:rPr>
          <w:rFonts w:ascii="Times New Roman" w:hAnsi="Times New Roman" w:cs="Times New Roman"/>
          <w:sz w:val="24"/>
          <w:szCs w:val="24"/>
        </w:rPr>
        <w:t>.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E5763C" w:rsidRPr="00117456">
        <w:rPr>
          <w:rFonts w:ascii="Times New Roman" w:hAnsi="Times New Roman" w:cs="Times New Roman"/>
          <w:sz w:val="24"/>
          <w:szCs w:val="24"/>
        </w:rPr>
        <w:t>Se medicó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D1A89" w:rsidRPr="00117456">
        <w:rPr>
          <w:rFonts w:ascii="Times New Roman" w:hAnsi="Times New Roman" w:cs="Times New Roman"/>
          <w:sz w:val="24"/>
          <w:szCs w:val="24"/>
        </w:rPr>
        <w:t>con anticuerpo monoclonal anti</w:t>
      </w:r>
      <w:r w:rsidR="00E5763C" w:rsidRPr="00117456">
        <w:rPr>
          <w:rFonts w:ascii="Times New Roman" w:hAnsi="Times New Roman" w:cs="Times New Roman"/>
          <w:sz w:val="24"/>
          <w:szCs w:val="24"/>
        </w:rPr>
        <w:t>-</w:t>
      </w:r>
      <w:r w:rsidR="005D1A89" w:rsidRPr="00117456">
        <w:rPr>
          <w:rFonts w:ascii="Times New Roman" w:hAnsi="Times New Roman" w:cs="Times New Roman"/>
          <w:sz w:val="24"/>
          <w:szCs w:val="24"/>
        </w:rPr>
        <w:t>CD6 (</w:t>
      </w:r>
      <w:r w:rsidR="00E5763C" w:rsidRPr="00117456">
        <w:rPr>
          <w:rFonts w:ascii="Times New Roman" w:hAnsi="Times New Roman" w:cs="Times New Roman"/>
          <w:sz w:val="24"/>
          <w:szCs w:val="24"/>
        </w:rPr>
        <w:t>itolizumab</w:t>
      </w:r>
      <w:r w:rsidR="005D1A89" w:rsidRPr="00117456">
        <w:rPr>
          <w:rFonts w:ascii="Times New Roman" w:hAnsi="Times New Roman" w:cs="Times New Roman"/>
          <w:sz w:val="24"/>
          <w:szCs w:val="24"/>
        </w:rPr>
        <w:t>)</w:t>
      </w:r>
      <w:r w:rsidR="006F5F29" w:rsidRPr="00117456">
        <w:rPr>
          <w:rFonts w:ascii="Times New Roman" w:eastAsia="Calibri" w:hAnsi="Times New Roman" w:cs="Times New Roman"/>
          <w:sz w:val="24"/>
          <w:szCs w:val="24"/>
        </w:rPr>
        <w:t xml:space="preserve"> y se tomó muestra para PCR-RT (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reacción </w:t>
      </w:r>
      <w:r w:rsidR="006F5F29" w:rsidRPr="00117456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c</w:t>
      </w:r>
      <w:r w:rsidR="006F5F29" w:rsidRPr="00117456">
        <w:rPr>
          <w:rFonts w:ascii="Times New Roman" w:eastAsia="Calibri" w:hAnsi="Times New Roman" w:cs="Times New Roman"/>
          <w:sz w:val="24"/>
          <w:szCs w:val="24"/>
        </w:rPr>
        <w:t>adena de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 la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p</w:t>
      </w:r>
      <w:r w:rsidR="005D1A89" w:rsidRPr="00117456">
        <w:rPr>
          <w:rFonts w:ascii="Times New Roman" w:eastAsia="Calibri" w:hAnsi="Times New Roman" w:cs="Times New Roman"/>
          <w:sz w:val="24"/>
          <w:szCs w:val="24"/>
        </w:rPr>
        <w:t>olimerasa</w:t>
      </w:r>
      <w:r w:rsidR="006F5F29" w:rsidRPr="00117456">
        <w:rPr>
          <w:rFonts w:ascii="Times New Roman" w:eastAsia="Calibri" w:hAnsi="Times New Roman" w:cs="Times New Roman"/>
          <w:sz w:val="24"/>
          <w:szCs w:val="24"/>
        </w:rPr>
        <w:t>-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6F5F29" w:rsidRPr="00117456">
        <w:rPr>
          <w:rFonts w:ascii="Times New Roman" w:eastAsia="Calibri" w:hAnsi="Times New Roman" w:cs="Times New Roman"/>
          <w:sz w:val="24"/>
          <w:szCs w:val="24"/>
        </w:rPr>
        <w:t>rancriptasa inversa</w:t>
      </w:r>
      <w:r w:rsidR="00616A20" w:rsidRPr="00117456">
        <w:rPr>
          <w:rFonts w:ascii="Times New Roman" w:eastAsia="Calibri" w:hAnsi="Times New Roman" w:cs="Times New Roman"/>
          <w:sz w:val="24"/>
          <w:szCs w:val="24"/>
        </w:rPr>
        <w:t>),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 xml:space="preserve"> que se </w:t>
      </w:r>
      <w:r w:rsidR="00EA4E3F" w:rsidRPr="00117456">
        <w:rPr>
          <w:rFonts w:ascii="Times New Roman" w:eastAsia="Calibri" w:hAnsi="Times New Roman" w:cs="Times New Roman"/>
          <w:sz w:val="24"/>
          <w:szCs w:val="24"/>
        </w:rPr>
        <w:t>inform</w:t>
      </w:r>
      <w:r w:rsidR="00E5763C" w:rsidRPr="00117456">
        <w:rPr>
          <w:rFonts w:ascii="Times New Roman" w:eastAsia="Calibri" w:hAnsi="Times New Roman" w:cs="Times New Roman"/>
          <w:sz w:val="24"/>
          <w:szCs w:val="24"/>
        </w:rPr>
        <w:t>ó</w:t>
      </w:r>
      <w:r w:rsidR="00666144" w:rsidRPr="00117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B92" w:rsidRPr="00117456">
        <w:rPr>
          <w:rFonts w:ascii="Times New Roman" w:eastAsia="Calibri" w:hAnsi="Times New Roman" w:cs="Times New Roman"/>
          <w:sz w:val="24"/>
          <w:szCs w:val="24"/>
        </w:rPr>
        <w:t>positiva horas después.</w:t>
      </w:r>
    </w:p>
    <w:p w:rsidR="005E113D" w:rsidRPr="00117456" w:rsidRDefault="00AC251A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Al examen físico</w:t>
      </w:r>
      <w:r w:rsidR="00472C5E" w:rsidRPr="00117456">
        <w:rPr>
          <w:rFonts w:ascii="Times New Roman" w:hAnsi="Times New Roman" w:cs="Times New Roman"/>
          <w:sz w:val="24"/>
          <w:szCs w:val="24"/>
        </w:rPr>
        <w:t>:</w:t>
      </w:r>
    </w:p>
    <w:p w:rsidR="00472C5E" w:rsidRPr="00117456" w:rsidRDefault="00472C5E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A89" w:rsidRPr="00117456" w:rsidRDefault="000235CD" w:rsidP="00415B8A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Piel: cianosis distal en dedos de las manos.</w:t>
      </w:r>
    </w:p>
    <w:p w:rsidR="000235CD" w:rsidRPr="00117456" w:rsidRDefault="000235CD" w:rsidP="00415B8A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Aparato respiratorio: murmullo vesicular disminuido</w:t>
      </w:r>
      <w:r w:rsidR="00616A20" w:rsidRPr="00117456">
        <w:rPr>
          <w:rFonts w:ascii="Times New Roman" w:hAnsi="Times New Roman" w:cs="Times New Roman"/>
          <w:sz w:val="24"/>
          <w:szCs w:val="24"/>
        </w:rPr>
        <w:t>,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616A20" w:rsidRPr="00117456">
        <w:rPr>
          <w:rFonts w:ascii="Times New Roman" w:hAnsi="Times New Roman" w:cs="Times New Roman"/>
          <w:sz w:val="24"/>
          <w:szCs w:val="24"/>
        </w:rPr>
        <w:t>aumento de las vibraciones voc</w:t>
      </w:r>
      <w:r w:rsidR="00EA4E3F" w:rsidRPr="00117456">
        <w:rPr>
          <w:rFonts w:ascii="Times New Roman" w:hAnsi="Times New Roman" w:cs="Times New Roman"/>
          <w:sz w:val="24"/>
          <w:szCs w:val="24"/>
        </w:rPr>
        <w:t>ales</w:t>
      </w:r>
      <w:r w:rsidR="00472C5E" w:rsidRPr="00117456">
        <w:rPr>
          <w:rFonts w:ascii="Times New Roman" w:hAnsi="Times New Roman" w:cs="Times New Roman"/>
          <w:sz w:val="24"/>
          <w:szCs w:val="24"/>
        </w:rPr>
        <w:t>,</w:t>
      </w:r>
      <w:r w:rsidR="00EA4E3F" w:rsidRPr="00117456">
        <w:rPr>
          <w:rFonts w:ascii="Times New Roman" w:hAnsi="Times New Roman" w:cs="Times New Roman"/>
          <w:sz w:val="24"/>
          <w:szCs w:val="24"/>
        </w:rPr>
        <w:t xml:space="preserve"> crepitantes en</w:t>
      </w:r>
      <w:r w:rsidRPr="00117456">
        <w:rPr>
          <w:rFonts w:ascii="Times New Roman" w:hAnsi="Times New Roman" w:cs="Times New Roman"/>
          <w:sz w:val="24"/>
          <w:szCs w:val="24"/>
        </w:rPr>
        <w:t xml:space="preserve"> bases</w:t>
      </w:r>
      <w:r w:rsidR="00616A20" w:rsidRPr="00117456">
        <w:rPr>
          <w:rFonts w:ascii="Times New Roman" w:hAnsi="Times New Roman" w:cs="Times New Roman"/>
          <w:sz w:val="24"/>
          <w:szCs w:val="24"/>
        </w:rPr>
        <w:t xml:space="preserve"> pulmonares</w:t>
      </w:r>
      <w:r w:rsidRPr="00117456">
        <w:rPr>
          <w:rFonts w:ascii="Times New Roman" w:hAnsi="Times New Roman" w:cs="Times New Roman"/>
          <w:sz w:val="24"/>
          <w:szCs w:val="24"/>
        </w:rPr>
        <w:t>. Frecuencia respiratoria de 36 respiraciones por minuto.</w:t>
      </w:r>
    </w:p>
    <w:p w:rsidR="000235CD" w:rsidRPr="00117456" w:rsidRDefault="000235CD" w:rsidP="00415B8A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Aparato cardiovascular: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472C5E" w:rsidRPr="00117456">
        <w:rPr>
          <w:rFonts w:ascii="Times New Roman" w:hAnsi="Times New Roman" w:cs="Times New Roman"/>
          <w:sz w:val="24"/>
          <w:szCs w:val="24"/>
        </w:rPr>
        <w:t xml:space="preserve">no </w:t>
      </w:r>
      <w:r w:rsidRPr="00117456">
        <w:rPr>
          <w:rFonts w:ascii="Times New Roman" w:hAnsi="Times New Roman" w:cs="Times New Roman"/>
          <w:sz w:val="24"/>
          <w:szCs w:val="24"/>
        </w:rPr>
        <w:t>existía soplo</w:t>
      </w:r>
      <w:r w:rsidR="00616A20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ni galope ni gradiente térmico; la frecuencia cardíaca era de 106latidos por minuto y la </w:t>
      </w:r>
      <w:r w:rsidR="00472C5E" w:rsidRPr="00117456">
        <w:rPr>
          <w:rFonts w:ascii="Times New Roman" w:hAnsi="Times New Roman" w:cs="Times New Roman"/>
          <w:sz w:val="24"/>
          <w:szCs w:val="24"/>
        </w:rPr>
        <w:t>tensión arterial</w:t>
      </w:r>
      <w:r w:rsidRPr="00117456">
        <w:rPr>
          <w:rFonts w:ascii="Times New Roman" w:hAnsi="Times New Roman" w:cs="Times New Roman"/>
          <w:sz w:val="24"/>
          <w:szCs w:val="24"/>
        </w:rPr>
        <w:t xml:space="preserve"> de 130/80 mmHg.</w:t>
      </w:r>
    </w:p>
    <w:p w:rsidR="000B3B92" w:rsidRPr="00117456" w:rsidRDefault="000235CD" w:rsidP="00415B8A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Sistem</w:t>
      </w:r>
      <w:r w:rsidR="00616A20" w:rsidRPr="00117456">
        <w:rPr>
          <w:rFonts w:ascii="Times New Roman" w:hAnsi="Times New Roman" w:cs="Times New Roman"/>
          <w:sz w:val="24"/>
          <w:szCs w:val="24"/>
        </w:rPr>
        <w:t xml:space="preserve">a nervioso central: consciente, </w:t>
      </w:r>
      <w:r w:rsidRPr="00117456">
        <w:rPr>
          <w:rFonts w:ascii="Times New Roman" w:hAnsi="Times New Roman" w:cs="Times New Roman"/>
          <w:sz w:val="24"/>
          <w:szCs w:val="24"/>
        </w:rPr>
        <w:t>orientado</w:t>
      </w:r>
      <w:r w:rsidR="00616A20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intranquilo, </w:t>
      </w:r>
      <w:r w:rsidR="00616A20" w:rsidRPr="00117456">
        <w:rPr>
          <w:rFonts w:ascii="Times New Roman" w:hAnsi="Times New Roman" w:cs="Times New Roman"/>
          <w:sz w:val="24"/>
          <w:szCs w:val="24"/>
        </w:rPr>
        <w:t>no signos meníngeos, ni de focalización neurológica</w:t>
      </w:r>
      <w:r w:rsidRPr="00117456">
        <w:rPr>
          <w:rFonts w:ascii="Times New Roman" w:hAnsi="Times New Roman" w:cs="Times New Roman"/>
          <w:sz w:val="24"/>
          <w:szCs w:val="24"/>
        </w:rPr>
        <w:t>.</w:t>
      </w:r>
    </w:p>
    <w:p w:rsidR="00B33A9F" w:rsidRPr="00117456" w:rsidRDefault="00B33A9F" w:rsidP="00415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13D" w:rsidRPr="00117456" w:rsidRDefault="00AC251A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Exámenes complementarios al ingreso</w:t>
      </w:r>
      <w:r w:rsidR="00B33A9F" w:rsidRPr="00117456">
        <w:rPr>
          <w:rFonts w:ascii="Times New Roman" w:hAnsi="Times New Roman" w:cs="Times New Roman"/>
          <w:sz w:val="24"/>
          <w:szCs w:val="24"/>
        </w:rPr>
        <w:t>:</w:t>
      </w:r>
    </w:p>
    <w:p w:rsidR="00B33A9F" w:rsidRPr="00117456" w:rsidRDefault="00B33A9F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F76" w:rsidRPr="00117456" w:rsidRDefault="004A2F76" w:rsidP="00415B8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Hemograma: hemoglobina 140 g/L;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hematocrito de 0</w:t>
      </w:r>
      <w:r w:rsidR="0003385E" w:rsidRPr="00117456">
        <w:rPr>
          <w:rFonts w:ascii="Times New Roman" w:hAnsi="Times New Roman" w:cs="Times New Roman"/>
          <w:sz w:val="24"/>
          <w:szCs w:val="24"/>
        </w:rPr>
        <w:t>,44</w:t>
      </w:r>
      <w:r w:rsidRPr="00117456">
        <w:rPr>
          <w:rFonts w:ascii="Times New Roman" w:hAnsi="Times New Roman" w:cs="Times New Roman"/>
          <w:sz w:val="24"/>
          <w:szCs w:val="24"/>
        </w:rPr>
        <w:t>; leucocitos 11</w:t>
      </w:r>
      <w:r w:rsidR="0003385E" w:rsidRPr="00117456">
        <w:rPr>
          <w:rFonts w:ascii="Times New Roman" w:hAnsi="Times New Roman" w:cs="Times New Roman"/>
          <w:sz w:val="24"/>
          <w:szCs w:val="24"/>
        </w:rPr>
        <w:t>,6 x 10</w:t>
      </w:r>
      <w:r w:rsidR="0003385E" w:rsidRPr="0011745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3385E" w:rsidRPr="00117456">
        <w:rPr>
          <w:rFonts w:ascii="Times New Roman" w:hAnsi="Times New Roman" w:cs="Times New Roman"/>
          <w:sz w:val="24"/>
          <w:szCs w:val="24"/>
        </w:rPr>
        <w:t>/L; segmentados: 0,35; linfocitos: 0,63 yeosinófilos:0.02</w:t>
      </w:r>
    </w:p>
    <w:p w:rsidR="00551A80" w:rsidRPr="00117456" w:rsidRDefault="00551A80" w:rsidP="00415B8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Gasometría arterial: (O</w:t>
      </w:r>
      <w:r w:rsidRPr="001174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D4D80" w:rsidRPr="00117456">
        <w:rPr>
          <w:rFonts w:ascii="Times New Roman" w:hAnsi="Times New Roman" w:cs="Times New Roman"/>
          <w:sz w:val="24"/>
          <w:szCs w:val="24"/>
        </w:rPr>
        <w:t xml:space="preserve"> suplementario 10</w:t>
      </w:r>
      <w:r w:rsidRPr="00117456">
        <w:rPr>
          <w:rFonts w:ascii="Times New Roman" w:hAnsi="Times New Roman" w:cs="Times New Roman"/>
          <w:sz w:val="24"/>
          <w:szCs w:val="24"/>
        </w:rPr>
        <w:t xml:space="preserve"> L/min) presión arterial de O</w:t>
      </w:r>
      <w:r w:rsidRPr="001174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3A9F" w:rsidRPr="00117456">
        <w:rPr>
          <w:rFonts w:ascii="Times New Roman" w:hAnsi="Times New Roman" w:cs="Times New Roman"/>
          <w:sz w:val="24"/>
          <w:szCs w:val="24"/>
        </w:rPr>
        <w:t> = </w:t>
      </w:r>
      <w:r w:rsidR="004275A0" w:rsidRPr="00117456">
        <w:rPr>
          <w:rFonts w:ascii="Times New Roman" w:hAnsi="Times New Roman" w:cs="Times New Roman"/>
          <w:sz w:val="24"/>
          <w:szCs w:val="24"/>
        </w:rPr>
        <w:t>89</w:t>
      </w:r>
      <w:r w:rsidR="00B33A9F" w:rsidRPr="00117456">
        <w:rPr>
          <w:rFonts w:ascii="Times New Roman" w:hAnsi="Times New Roman" w:cs="Times New Roman"/>
          <w:sz w:val="24"/>
          <w:szCs w:val="24"/>
        </w:rPr>
        <w:t> </w:t>
      </w:r>
      <w:r w:rsidRPr="00117456">
        <w:rPr>
          <w:rFonts w:ascii="Times New Roman" w:hAnsi="Times New Roman" w:cs="Times New Roman"/>
          <w:sz w:val="24"/>
          <w:szCs w:val="24"/>
        </w:rPr>
        <w:t>mmHg</w:t>
      </w:r>
      <w:r w:rsidR="00B33A9F" w:rsidRPr="00117456">
        <w:rPr>
          <w:rFonts w:ascii="Times New Roman" w:hAnsi="Times New Roman" w:cs="Times New Roman"/>
          <w:sz w:val="24"/>
          <w:szCs w:val="24"/>
        </w:rPr>
        <w:t>;</w:t>
      </w:r>
      <w:r w:rsidRPr="00117456">
        <w:rPr>
          <w:rFonts w:ascii="Times New Roman" w:hAnsi="Times New Roman" w:cs="Times New Roman"/>
          <w:sz w:val="24"/>
          <w:szCs w:val="24"/>
        </w:rPr>
        <w:t xml:space="preserve"> presión arterial de CO</w:t>
      </w:r>
      <w:r w:rsidRPr="001174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3A9F" w:rsidRPr="00117456">
        <w:rPr>
          <w:rFonts w:ascii="Times New Roman" w:hAnsi="Times New Roman" w:cs="Times New Roman"/>
          <w:sz w:val="24"/>
          <w:szCs w:val="24"/>
        </w:rPr>
        <w:t>=</w:t>
      </w:r>
      <w:r w:rsidR="004275A0" w:rsidRPr="00117456">
        <w:rPr>
          <w:rFonts w:ascii="Times New Roman" w:hAnsi="Times New Roman" w:cs="Times New Roman"/>
          <w:sz w:val="24"/>
          <w:szCs w:val="24"/>
        </w:rPr>
        <w:t xml:space="preserve">60 mmHg; pH </w:t>
      </w:r>
      <w:r w:rsidR="00B33A9F" w:rsidRPr="00117456">
        <w:rPr>
          <w:rFonts w:ascii="Times New Roman" w:hAnsi="Times New Roman" w:cs="Times New Roman"/>
          <w:sz w:val="24"/>
          <w:szCs w:val="24"/>
        </w:rPr>
        <w:t>=</w:t>
      </w:r>
      <w:r w:rsidR="004275A0" w:rsidRPr="00117456">
        <w:rPr>
          <w:rFonts w:ascii="Times New Roman" w:hAnsi="Times New Roman" w:cs="Times New Roman"/>
          <w:sz w:val="24"/>
          <w:szCs w:val="24"/>
        </w:rPr>
        <w:t xml:space="preserve"> 7,30</w:t>
      </w:r>
      <w:r w:rsidRPr="00117456">
        <w:rPr>
          <w:rFonts w:ascii="Times New Roman" w:hAnsi="Times New Roman" w:cs="Times New Roman"/>
          <w:sz w:val="24"/>
          <w:szCs w:val="24"/>
        </w:rPr>
        <w:t>; HCO3</w:t>
      </w:r>
      <w:r w:rsidR="00B33A9F" w:rsidRPr="00117456">
        <w:rPr>
          <w:rFonts w:ascii="Times New Roman" w:hAnsi="Times New Roman" w:cs="Times New Roman"/>
          <w:sz w:val="24"/>
          <w:szCs w:val="24"/>
        </w:rPr>
        <w:t> = </w:t>
      </w:r>
      <w:r w:rsidR="004275A0" w:rsidRPr="00117456">
        <w:rPr>
          <w:rFonts w:ascii="Times New Roman" w:hAnsi="Times New Roman" w:cs="Times New Roman"/>
          <w:sz w:val="24"/>
          <w:szCs w:val="24"/>
        </w:rPr>
        <w:t>29,4</w:t>
      </w:r>
      <w:r w:rsidR="00B33A9F" w:rsidRPr="00117456">
        <w:rPr>
          <w:rFonts w:ascii="Times New Roman" w:hAnsi="Times New Roman" w:cs="Times New Roman"/>
          <w:sz w:val="24"/>
          <w:szCs w:val="24"/>
        </w:rPr>
        <w:t> </w:t>
      </w:r>
      <w:r w:rsidRPr="00117456">
        <w:rPr>
          <w:rFonts w:ascii="Times New Roman" w:hAnsi="Times New Roman" w:cs="Times New Roman"/>
          <w:sz w:val="24"/>
          <w:szCs w:val="24"/>
        </w:rPr>
        <w:t>mmol/L; exceso de base</w:t>
      </w:r>
      <w:r w:rsidR="00B33A9F" w:rsidRPr="00117456">
        <w:rPr>
          <w:rFonts w:ascii="Times New Roman" w:hAnsi="Times New Roman" w:cs="Times New Roman"/>
          <w:sz w:val="24"/>
          <w:szCs w:val="24"/>
        </w:rPr>
        <w:t>s =</w:t>
      </w:r>
      <w:r w:rsidR="004275A0" w:rsidRPr="00117456">
        <w:rPr>
          <w:rFonts w:ascii="Times New Roman" w:hAnsi="Times New Roman" w:cs="Times New Roman"/>
          <w:sz w:val="24"/>
          <w:szCs w:val="24"/>
        </w:rPr>
        <w:t>1,5; saturación arterial de O</w:t>
      </w:r>
      <w:r w:rsidR="004275A0" w:rsidRPr="001174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3A9F" w:rsidRPr="00117456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="00B33A9F" w:rsidRPr="00117456">
        <w:rPr>
          <w:rFonts w:ascii="Times New Roman" w:hAnsi="Times New Roman" w:cs="Times New Roman"/>
          <w:sz w:val="24"/>
          <w:szCs w:val="24"/>
        </w:rPr>
        <w:t>= </w:t>
      </w:r>
      <w:r w:rsidR="00297934" w:rsidRPr="00117456">
        <w:rPr>
          <w:rFonts w:ascii="Times New Roman" w:hAnsi="Times New Roman" w:cs="Times New Roman"/>
          <w:sz w:val="24"/>
          <w:szCs w:val="24"/>
        </w:rPr>
        <w:t>95</w:t>
      </w:r>
      <w:r w:rsidR="00B33A9F" w:rsidRPr="00117456">
        <w:rPr>
          <w:rFonts w:ascii="Times New Roman" w:hAnsi="Times New Roman" w:cs="Times New Roman"/>
          <w:sz w:val="24"/>
          <w:szCs w:val="24"/>
        </w:rPr>
        <w:t> </w:t>
      </w:r>
      <w:r w:rsidR="004275A0" w:rsidRPr="00117456">
        <w:rPr>
          <w:rFonts w:ascii="Times New Roman" w:hAnsi="Times New Roman" w:cs="Times New Roman"/>
          <w:sz w:val="24"/>
          <w:szCs w:val="24"/>
        </w:rPr>
        <w:t>%</w:t>
      </w:r>
      <w:r w:rsidR="006D4D80" w:rsidRPr="00117456">
        <w:rPr>
          <w:rFonts w:ascii="Times New Roman" w:hAnsi="Times New Roman" w:cs="Times New Roman"/>
          <w:sz w:val="24"/>
          <w:szCs w:val="24"/>
        </w:rPr>
        <w:t>; PaO</w:t>
      </w:r>
      <w:r w:rsidR="006D4D80" w:rsidRPr="001174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D4D80" w:rsidRPr="00117456">
        <w:rPr>
          <w:rFonts w:ascii="Times New Roman" w:hAnsi="Times New Roman" w:cs="Times New Roman"/>
          <w:sz w:val="24"/>
          <w:szCs w:val="24"/>
        </w:rPr>
        <w:t>/FiO</w:t>
      </w:r>
      <w:r w:rsidR="006D4D80" w:rsidRPr="001174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3A9F" w:rsidRPr="00117456">
        <w:rPr>
          <w:rFonts w:ascii="Times New Roman" w:hAnsi="Times New Roman" w:cs="Times New Roman"/>
          <w:sz w:val="24"/>
          <w:szCs w:val="24"/>
        </w:rPr>
        <w:t> = </w:t>
      </w:r>
      <w:r w:rsidR="006D4D80" w:rsidRPr="00117456">
        <w:rPr>
          <w:rFonts w:ascii="Times New Roman" w:hAnsi="Times New Roman" w:cs="Times New Roman"/>
          <w:sz w:val="24"/>
          <w:szCs w:val="24"/>
        </w:rPr>
        <w:t>149.</w:t>
      </w:r>
    </w:p>
    <w:p w:rsidR="004275A0" w:rsidRPr="00117456" w:rsidRDefault="004275A0" w:rsidP="00415B8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Hemoquímica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sanguínea:</w:t>
      </w:r>
      <w:r w:rsidR="00B33A9F" w:rsidRPr="00117456">
        <w:rPr>
          <w:rFonts w:ascii="Times New Roman" w:hAnsi="Times New Roman" w:cs="Times New Roman"/>
          <w:sz w:val="24"/>
          <w:szCs w:val="24"/>
        </w:rPr>
        <w:t xml:space="preserve"> d</w:t>
      </w:r>
      <w:r w:rsidR="00227125" w:rsidRPr="00117456">
        <w:rPr>
          <w:rFonts w:ascii="Times New Roman" w:hAnsi="Times New Roman" w:cs="Times New Roman"/>
          <w:sz w:val="24"/>
          <w:szCs w:val="24"/>
        </w:rPr>
        <w:t>eshidrogenasa láctica</w:t>
      </w:r>
      <w:r w:rsidR="005F161A" w:rsidRPr="00117456">
        <w:rPr>
          <w:rFonts w:ascii="Times New Roman" w:hAnsi="Times New Roman" w:cs="Times New Roman"/>
          <w:sz w:val="24"/>
          <w:szCs w:val="24"/>
        </w:rPr>
        <w:t xml:space="preserve"> 536 U/L; </w:t>
      </w:r>
      <w:r w:rsidR="00227125" w:rsidRPr="00117456">
        <w:rPr>
          <w:rFonts w:ascii="Times New Roman" w:hAnsi="Times New Roman" w:cs="Times New Roman"/>
          <w:sz w:val="24"/>
          <w:szCs w:val="24"/>
        </w:rPr>
        <w:t>Ganma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227125" w:rsidRPr="00117456">
        <w:rPr>
          <w:rFonts w:ascii="Times New Roman" w:hAnsi="Times New Roman" w:cs="Times New Roman"/>
          <w:sz w:val="24"/>
          <w:szCs w:val="24"/>
        </w:rPr>
        <w:t>glutamil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227125" w:rsidRPr="00117456">
        <w:rPr>
          <w:rFonts w:ascii="Times New Roman" w:hAnsi="Times New Roman" w:cs="Times New Roman"/>
          <w:sz w:val="24"/>
          <w:szCs w:val="24"/>
        </w:rPr>
        <w:t>transpeptidasa</w:t>
      </w:r>
      <w:r w:rsidR="005F161A" w:rsidRPr="00117456">
        <w:rPr>
          <w:rFonts w:ascii="Times New Roman" w:hAnsi="Times New Roman" w:cs="Times New Roman"/>
          <w:sz w:val="24"/>
          <w:szCs w:val="24"/>
        </w:rPr>
        <w:t xml:space="preserve"> 210 U/L; triacilglicéridos 2 mmol/L.</w:t>
      </w:r>
    </w:p>
    <w:p w:rsidR="005E113D" w:rsidRPr="00117456" w:rsidRDefault="000B3B92" w:rsidP="00415B8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 xml:space="preserve">Rayos X de tórax </w:t>
      </w:r>
      <w:r w:rsidR="0005314B" w:rsidRPr="00117456">
        <w:rPr>
          <w:rFonts w:ascii="Times New Roman" w:hAnsi="Times New Roman" w:cs="Times New Roman"/>
          <w:sz w:val="24"/>
          <w:szCs w:val="24"/>
        </w:rPr>
        <w:t>anteroposterior: imágenes</w:t>
      </w:r>
      <w:r w:rsidR="000A6E56" w:rsidRPr="00117456">
        <w:rPr>
          <w:rFonts w:ascii="Times New Roman" w:hAnsi="Times New Roman" w:cs="Times New Roman"/>
          <w:sz w:val="24"/>
          <w:szCs w:val="24"/>
        </w:rPr>
        <w:t xml:space="preserve"> radiopacas, heterogéneas, </w:t>
      </w:r>
      <w:r w:rsidR="004A2F76" w:rsidRPr="00117456">
        <w:rPr>
          <w:rFonts w:ascii="Times New Roman" w:hAnsi="Times New Roman" w:cs="Times New Roman"/>
          <w:sz w:val="24"/>
          <w:szCs w:val="24"/>
        </w:rPr>
        <w:t xml:space="preserve">de aspecto inflamatorio, </w:t>
      </w:r>
      <w:r w:rsidR="000A6E56" w:rsidRPr="00117456">
        <w:rPr>
          <w:rFonts w:ascii="Times New Roman" w:hAnsi="Times New Roman" w:cs="Times New Roman"/>
          <w:sz w:val="24"/>
          <w:szCs w:val="24"/>
        </w:rPr>
        <w:t xml:space="preserve">diseminadas </w:t>
      </w:r>
      <w:r w:rsidR="00D17B30" w:rsidRPr="00117456">
        <w:rPr>
          <w:rFonts w:ascii="Times New Roman" w:hAnsi="Times New Roman" w:cs="Times New Roman"/>
          <w:sz w:val="24"/>
          <w:szCs w:val="24"/>
        </w:rPr>
        <w:t>en</w:t>
      </w:r>
      <w:r w:rsidR="000A6E56" w:rsidRPr="00117456">
        <w:rPr>
          <w:rFonts w:ascii="Times New Roman" w:hAnsi="Times New Roman" w:cs="Times New Roman"/>
          <w:sz w:val="24"/>
          <w:szCs w:val="24"/>
        </w:rPr>
        <w:t xml:space="preserve"> ambos campos pulmonares</w:t>
      </w:r>
      <w:r w:rsidR="00B33A9F" w:rsidRPr="00117456">
        <w:rPr>
          <w:rFonts w:ascii="Times New Roman" w:hAnsi="Times New Roman" w:cs="Times New Roman"/>
          <w:sz w:val="24"/>
          <w:szCs w:val="24"/>
        </w:rPr>
        <w:t xml:space="preserve"> (F</w:t>
      </w:r>
      <w:r w:rsidR="004A2F76" w:rsidRPr="00117456">
        <w:rPr>
          <w:rFonts w:ascii="Times New Roman" w:hAnsi="Times New Roman" w:cs="Times New Roman"/>
          <w:sz w:val="24"/>
          <w:szCs w:val="24"/>
        </w:rPr>
        <w:t>ig</w:t>
      </w:r>
      <w:r w:rsidR="00B33A9F" w:rsidRPr="00117456">
        <w:rPr>
          <w:rFonts w:ascii="Times New Roman" w:hAnsi="Times New Roman" w:cs="Times New Roman"/>
          <w:sz w:val="24"/>
          <w:szCs w:val="24"/>
        </w:rPr>
        <w:t xml:space="preserve">. </w:t>
      </w:r>
      <w:r w:rsidR="004A2F76" w:rsidRPr="00117456">
        <w:rPr>
          <w:rFonts w:ascii="Times New Roman" w:hAnsi="Times New Roman" w:cs="Times New Roman"/>
          <w:sz w:val="24"/>
          <w:szCs w:val="24"/>
        </w:rPr>
        <w:t>1</w:t>
      </w:r>
      <w:r w:rsidR="00B33A9F" w:rsidRPr="00117456">
        <w:rPr>
          <w:rFonts w:ascii="Times New Roman" w:hAnsi="Times New Roman" w:cs="Times New Roman"/>
          <w:sz w:val="24"/>
          <w:szCs w:val="24"/>
        </w:rPr>
        <w:t>).</w:t>
      </w:r>
    </w:p>
    <w:p w:rsidR="00E32680" w:rsidRPr="00117456" w:rsidRDefault="00E32680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56" w:rsidRPr="00117456" w:rsidRDefault="009C4AC8" w:rsidP="00A321ED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962400" cy="3638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01_8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680" w:rsidRPr="00117456" w:rsidRDefault="00AC251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17456">
        <w:rPr>
          <w:rFonts w:ascii="Times New Roman" w:hAnsi="Times New Roman" w:cs="Times New Roman"/>
          <w:b/>
        </w:rPr>
        <w:t>Fig.1 –</w:t>
      </w:r>
      <w:r w:rsidRPr="00117456">
        <w:rPr>
          <w:rFonts w:ascii="Times New Roman" w:hAnsi="Times New Roman" w:cs="Times New Roman"/>
        </w:rPr>
        <w:t>Rx de tórax, vista anteroposterior.</w:t>
      </w:r>
    </w:p>
    <w:p w:rsidR="00A321ED" w:rsidRPr="00117456" w:rsidRDefault="00A321ED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3D" w:rsidRPr="00117456" w:rsidRDefault="005E113D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 xml:space="preserve">Sobre la base de los elementos anteriores, se </w:t>
      </w:r>
      <w:r w:rsidR="00297934" w:rsidRPr="00117456">
        <w:rPr>
          <w:rFonts w:ascii="Times New Roman" w:hAnsi="Times New Roman" w:cs="Times New Roman"/>
          <w:sz w:val="24"/>
          <w:szCs w:val="24"/>
        </w:rPr>
        <w:t>trasladó</w:t>
      </w:r>
      <w:r w:rsidRPr="00117456">
        <w:rPr>
          <w:rFonts w:ascii="Times New Roman" w:hAnsi="Times New Roman" w:cs="Times New Roman"/>
          <w:sz w:val="24"/>
          <w:szCs w:val="24"/>
        </w:rPr>
        <w:t xml:space="preserve"> a la UCI con los siguientes diagnósticos:</w:t>
      </w:r>
    </w:p>
    <w:p w:rsidR="00B33A9F" w:rsidRPr="00117456" w:rsidRDefault="00B33A9F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3D" w:rsidRPr="00117456" w:rsidRDefault="005E113D" w:rsidP="00415B8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lastRenderedPageBreak/>
        <w:t xml:space="preserve">COVID-19 </w:t>
      </w:r>
      <w:r w:rsidR="00B33A9F" w:rsidRPr="00117456">
        <w:rPr>
          <w:rFonts w:ascii="Times New Roman" w:hAnsi="Times New Roman" w:cs="Times New Roman"/>
          <w:sz w:val="24"/>
          <w:szCs w:val="24"/>
        </w:rPr>
        <w:t>(</w:t>
      </w:r>
      <w:r w:rsidRPr="00117456">
        <w:rPr>
          <w:rFonts w:ascii="Times New Roman" w:hAnsi="Times New Roman" w:cs="Times New Roman"/>
          <w:sz w:val="24"/>
          <w:szCs w:val="24"/>
        </w:rPr>
        <w:t>virus identificado</w:t>
      </w:r>
      <w:r w:rsidR="00B33A9F" w:rsidRPr="00117456">
        <w:rPr>
          <w:rFonts w:ascii="Times New Roman" w:hAnsi="Times New Roman" w:cs="Times New Roman"/>
          <w:sz w:val="24"/>
          <w:szCs w:val="24"/>
        </w:rPr>
        <w:t>)</w:t>
      </w:r>
    </w:p>
    <w:p w:rsidR="00514D79" w:rsidRPr="00117456" w:rsidRDefault="00514D79" w:rsidP="00415B8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Síndrome de distrés respiratorio agudo</w:t>
      </w:r>
      <w:r w:rsidR="002237BD" w:rsidRPr="00117456">
        <w:rPr>
          <w:rFonts w:ascii="Times New Roman" w:hAnsi="Times New Roman" w:cs="Times New Roman"/>
          <w:sz w:val="24"/>
          <w:szCs w:val="24"/>
        </w:rPr>
        <w:t xml:space="preserve"> (SDRA)</w:t>
      </w:r>
    </w:p>
    <w:p w:rsidR="002E3D45" w:rsidRPr="00117456" w:rsidRDefault="002E3D45" w:rsidP="002E3D45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7BD" w:rsidRPr="00117456" w:rsidRDefault="00AC251A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Terapéutica aplicada en UCI y evolución clínica</w:t>
      </w:r>
      <w:r w:rsidR="00B33A9F" w:rsidRPr="00117456">
        <w:rPr>
          <w:rFonts w:ascii="Times New Roman" w:hAnsi="Times New Roman" w:cs="Times New Roman"/>
          <w:sz w:val="24"/>
          <w:szCs w:val="24"/>
        </w:rPr>
        <w:t>: e</w:t>
      </w:r>
      <w:r w:rsidR="002237BD" w:rsidRPr="00117456">
        <w:rPr>
          <w:rFonts w:ascii="Times New Roman" w:hAnsi="Times New Roman" w:cs="Times New Roman"/>
          <w:sz w:val="24"/>
          <w:szCs w:val="24"/>
        </w:rPr>
        <w:t>l SDRA fue el evento clínico que matizó los primeros días del paciente en la UCI</w:t>
      </w:r>
      <w:r w:rsidR="00B33A9F" w:rsidRPr="00117456">
        <w:rPr>
          <w:rFonts w:ascii="Times New Roman" w:hAnsi="Times New Roman" w:cs="Times New Roman"/>
          <w:sz w:val="24"/>
          <w:szCs w:val="24"/>
        </w:rPr>
        <w:t>. Se e</w:t>
      </w:r>
      <w:r w:rsidR="000E7F06" w:rsidRPr="00117456">
        <w:rPr>
          <w:rFonts w:ascii="Times New Roman" w:hAnsi="Times New Roman" w:cs="Times New Roman"/>
          <w:sz w:val="24"/>
          <w:szCs w:val="24"/>
        </w:rPr>
        <w:t>mple</w:t>
      </w:r>
      <w:r w:rsidR="00B33A9F" w:rsidRPr="00117456">
        <w:rPr>
          <w:rFonts w:ascii="Times New Roman" w:hAnsi="Times New Roman" w:cs="Times New Roman"/>
          <w:sz w:val="24"/>
          <w:szCs w:val="24"/>
        </w:rPr>
        <w:t>ó</w:t>
      </w:r>
      <w:r w:rsidR="00F84CA3" w:rsidRPr="00117456">
        <w:rPr>
          <w:rFonts w:ascii="Times New Roman" w:hAnsi="Times New Roman" w:cs="Times New Roman"/>
          <w:sz w:val="24"/>
          <w:szCs w:val="24"/>
        </w:rPr>
        <w:t xml:space="preserve"> surfacé</w:t>
      </w:r>
      <w:r w:rsidR="00616A20" w:rsidRPr="00117456">
        <w:rPr>
          <w:rFonts w:ascii="Times New Roman" w:hAnsi="Times New Roman" w:cs="Times New Roman"/>
          <w:sz w:val="24"/>
          <w:szCs w:val="24"/>
        </w:rPr>
        <w:t>n</w:t>
      </w:r>
      <w:r w:rsidR="000E7F06" w:rsidRPr="00117456">
        <w:rPr>
          <w:rFonts w:ascii="Times New Roman" w:hAnsi="Times New Roman" w:cs="Times New Roman"/>
          <w:sz w:val="24"/>
          <w:szCs w:val="24"/>
        </w:rPr>
        <w:t xml:space="preserve">, </w:t>
      </w:r>
      <w:r w:rsidR="00616A20" w:rsidRPr="00117456">
        <w:rPr>
          <w:rFonts w:ascii="Times New Roman" w:hAnsi="Times New Roman" w:cs="Times New Roman"/>
          <w:sz w:val="24"/>
          <w:szCs w:val="24"/>
        </w:rPr>
        <w:t xml:space="preserve">la </w:t>
      </w:r>
      <w:r w:rsidR="00F84CA3" w:rsidRPr="00117456">
        <w:rPr>
          <w:rFonts w:ascii="Times New Roman" w:hAnsi="Times New Roman" w:cs="Times New Roman"/>
          <w:sz w:val="24"/>
          <w:szCs w:val="24"/>
        </w:rPr>
        <w:t>VAM-I</w:t>
      </w:r>
      <w:r w:rsidR="000E7F06" w:rsidRPr="00117456">
        <w:rPr>
          <w:rFonts w:ascii="Times New Roman" w:hAnsi="Times New Roman" w:cs="Times New Roman"/>
          <w:sz w:val="24"/>
          <w:szCs w:val="24"/>
        </w:rPr>
        <w:t xml:space="preserve"> protectiva y la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0E7F06" w:rsidRPr="00117456">
        <w:rPr>
          <w:rFonts w:ascii="Times New Roman" w:hAnsi="Times New Roman" w:cs="Times New Roman"/>
          <w:sz w:val="24"/>
          <w:szCs w:val="24"/>
        </w:rPr>
        <w:t>pronación</w:t>
      </w:r>
      <w:r w:rsidR="002237BD" w:rsidRPr="00117456">
        <w:rPr>
          <w:rFonts w:ascii="Times New Roman" w:hAnsi="Times New Roman" w:cs="Times New Roman"/>
          <w:sz w:val="24"/>
          <w:szCs w:val="24"/>
        </w:rPr>
        <w:t xml:space="preserve"> del paciente.</w:t>
      </w:r>
    </w:p>
    <w:p w:rsidR="00EA3E7C" w:rsidRPr="00117456" w:rsidRDefault="00EA3E7C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Las cifras de tensión arterial se constata</w:t>
      </w:r>
      <w:r w:rsidR="0005314B" w:rsidRPr="00117456">
        <w:rPr>
          <w:rFonts w:ascii="Times New Roman" w:hAnsi="Times New Roman" w:cs="Times New Roman"/>
          <w:sz w:val="24"/>
          <w:szCs w:val="24"/>
        </w:rPr>
        <w:t xml:space="preserve">ron moderadamente altas en este </w:t>
      </w:r>
      <w:r w:rsidRPr="00117456">
        <w:rPr>
          <w:rFonts w:ascii="Times New Roman" w:hAnsi="Times New Roman" w:cs="Times New Roman"/>
          <w:sz w:val="24"/>
          <w:szCs w:val="24"/>
        </w:rPr>
        <w:t xml:space="preserve">período, 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se empleó </w:t>
      </w:r>
      <w:r w:rsidRPr="00117456">
        <w:rPr>
          <w:rFonts w:ascii="Times New Roman" w:hAnsi="Times New Roman" w:cs="Times New Roman"/>
          <w:sz w:val="24"/>
          <w:szCs w:val="24"/>
        </w:rPr>
        <w:t xml:space="preserve">el </w:t>
      </w:r>
      <w:r w:rsidR="00666144" w:rsidRPr="00117456">
        <w:rPr>
          <w:rFonts w:ascii="Times New Roman" w:hAnsi="Times New Roman" w:cs="Times New Roman"/>
          <w:sz w:val="24"/>
          <w:szCs w:val="24"/>
        </w:rPr>
        <w:t>a</w:t>
      </w:r>
      <w:r w:rsidRPr="00117456">
        <w:rPr>
          <w:rFonts w:ascii="Times New Roman" w:hAnsi="Times New Roman" w:cs="Times New Roman"/>
          <w:sz w:val="24"/>
          <w:szCs w:val="24"/>
        </w:rPr>
        <w:t>mlodipino para su control.</w:t>
      </w:r>
    </w:p>
    <w:p w:rsidR="00F84CA3" w:rsidRPr="00117456" w:rsidRDefault="002237BD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 xml:space="preserve">Con cuatro días de VAM-I, </w:t>
      </w:r>
      <w:r w:rsidR="008214A5" w:rsidRPr="00117456">
        <w:rPr>
          <w:rFonts w:ascii="Times New Roman" w:hAnsi="Times New Roman" w:cs="Times New Roman"/>
          <w:sz w:val="24"/>
          <w:szCs w:val="24"/>
        </w:rPr>
        <w:t>se detectaron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8214A5" w:rsidRPr="00117456">
        <w:rPr>
          <w:rFonts w:ascii="Times New Roman" w:hAnsi="Times New Roman" w:cs="Times New Roman"/>
          <w:sz w:val="24"/>
          <w:szCs w:val="24"/>
        </w:rPr>
        <w:t>alteraciones clínica</w:t>
      </w:r>
      <w:r w:rsidRPr="00117456">
        <w:rPr>
          <w:rFonts w:ascii="Times New Roman" w:hAnsi="Times New Roman" w:cs="Times New Roman"/>
          <w:sz w:val="24"/>
          <w:szCs w:val="24"/>
        </w:rPr>
        <w:t>s,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humorales y </w:t>
      </w:r>
      <w:r w:rsidR="008214A5" w:rsidRPr="00117456">
        <w:rPr>
          <w:rFonts w:ascii="Times New Roman" w:hAnsi="Times New Roman" w:cs="Times New Roman"/>
          <w:sz w:val="24"/>
          <w:szCs w:val="24"/>
        </w:rPr>
        <w:t>radiográfica</w:t>
      </w:r>
      <w:r w:rsidRPr="00117456">
        <w:rPr>
          <w:rFonts w:ascii="Times New Roman" w:hAnsi="Times New Roman" w:cs="Times New Roman"/>
          <w:sz w:val="24"/>
          <w:szCs w:val="24"/>
        </w:rPr>
        <w:t>s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, que conllevaron </w:t>
      </w:r>
      <w:r w:rsidR="000E7F06" w:rsidRPr="00117456">
        <w:rPr>
          <w:rFonts w:ascii="Times New Roman" w:hAnsi="Times New Roman" w:cs="Times New Roman"/>
          <w:sz w:val="24"/>
          <w:szCs w:val="24"/>
        </w:rPr>
        <w:t>al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 diagnóstico de neumonía asociada a la VAM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y </w:t>
      </w:r>
      <w:r w:rsidR="00361CB2" w:rsidRPr="00117456">
        <w:rPr>
          <w:rFonts w:ascii="Times New Roman" w:hAnsi="Times New Roman" w:cs="Times New Roman"/>
          <w:sz w:val="24"/>
          <w:szCs w:val="24"/>
        </w:rPr>
        <w:t xml:space="preserve">a 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detener el </w:t>
      </w:r>
      <w:r w:rsidR="000E7F06" w:rsidRPr="00117456">
        <w:rPr>
          <w:rFonts w:ascii="Times New Roman" w:hAnsi="Times New Roman" w:cs="Times New Roman"/>
          <w:sz w:val="24"/>
          <w:szCs w:val="24"/>
        </w:rPr>
        <w:t>destete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 del ventilador</w:t>
      </w:r>
      <w:r w:rsidR="00F84CA3" w:rsidRPr="00117456">
        <w:rPr>
          <w:rFonts w:ascii="Times New Roman" w:hAnsi="Times New Roman" w:cs="Times New Roman"/>
          <w:sz w:val="24"/>
          <w:szCs w:val="24"/>
        </w:rPr>
        <w:t xml:space="preserve"> mecánico</w:t>
      </w:r>
      <w:r w:rsidR="00B33A9F" w:rsidRPr="00117456">
        <w:rPr>
          <w:rFonts w:ascii="Times New Roman" w:hAnsi="Times New Roman" w:cs="Times New Roman"/>
          <w:sz w:val="24"/>
          <w:szCs w:val="24"/>
        </w:rPr>
        <w:t>,</w:t>
      </w:r>
      <w:r w:rsidR="00F84CA3" w:rsidRPr="00117456">
        <w:rPr>
          <w:rFonts w:ascii="Times New Roman" w:hAnsi="Times New Roman" w:cs="Times New Roman"/>
          <w:sz w:val="24"/>
          <w:szCs w:val="24"/>
        </w:rPr>
        <w:t xml:space="preserve"> que se había iniciado.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F84CA3" w:rsidRPr="00117456">
        <w:rPr>
          <w:rFonts w:ascii="Times New Roman" w:hAnsi="Times New Roman" w:cs="Times New Roman"/>
          <w:sz w:val="24"/>
          <w:szCs w:val="24"/>
        </w:rPr>
        <w:t>También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F84CA3" w:rsidRPr="00117456">
        <w:rPr>
          <w:rFonts w:ascii="Times New Roman" w:hAnsi="Times New Roman" w:cs="Times New Roman"/>
          <w:sz w:val="24"/>
          <w:szCs w:val="24"/>
        </w:rPr>
        <w:t>se escaló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 en la terapéutica antimicrobiana, </w:t>
      </w:r>
      <w:r w:rsidR="000E7F06" w:rsidRPr="00117456">
        <w:rPr>
          <w:rFonts w:ascii="Times New Roman" w:hAnsi="Times New Roman" w:cs="Times New Roman"/>
          <w:sz w:val="24"/>
          <w:szCs w:val="24"/>
        </w:rPr>
        <w:t>teni</w:t>
      </w:r>
      <w:r w:rsidR="00B33A9F" w:rsidRPr="00117456">
        <w:rPr>
          <w:rFonts w:ascii="Times New Roman" w:hAnsi="Times New Roman" w:cs="Times New Roman"/>
          <w:sz w:val="24"/>
          <w:szCs w:val="24"/>
        </w:rPr>
        <w:t>e</w:t>
      </w:r>
      <w:r w:rsidR="000E7F06" w:rsidRPr="00117456">
        <w:rPr>
          <w:rFonts w:ascii="Times New Roman" w:hAnsi="Times New Roman" w:cs="Times New Roman"/>
          <w:sz w:val="24"/>
          <w:szCs w:val="24"/>
        </w:rPr>
        <w:t>ndo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 en cuenta el </w:t>
      </w:r>
      <w:r w:rsidR="00361CB2" w:rsidRPr="00117456">
        <w:rPr>
          <w:rFonts w:ascii="Times New Roman" w:hAnsi="Times New Roman" w:cs="Times New Roman"/>
          <w:sz w:val="24"/>
          <w:szCs w:val="24"/>
        </w:rPr>
        <w:t>germen aislado (acinetobacter) en</w:t>
      </w:r>
      <w:r w:rsidR="00536163" w:rsidRPr="00117456">
        <w:rPr>
          <w:rFonts w:ascii="Times New Roman" w:hAnsi="Times New Roman" w:cs="Times New Roman"/>
          <w:sz w:val="24"/>
          <w:szCs w:val="24"/>
        </w:rPr>
        <w:t xml:space="preserve"> cultivo de secreciones endotraqueal</w:t>
      </w:r>
      <w:r w:rsidR="00B33A9F" w:rsidRPr="00117456">
        <w:rPr>
          <w:rFonts w:ascii="Times New Roman" w:hAnsi="Times New Roman" w:cs="Times New Roman"/>
          <w:sz w:val="24"/>
          <w:szCs w:val="24"/>
        </w:rPr>
        <w:t>es</w:t>
      </w:r>
      <w:r w:rsidR="00536163" w:rsidRPr="00117456">
        <w:rPr>
          <w:rFonts w:ascii="Times New Roman" w:hAnsi="Times New Roman" w:cs="Times New Roman"/>
          <w:sz w:val="24"/>
          <w:szCs w:val="24"/>
        </w:rPr>
        <w:t>.</w:t>
      </w:r>
    </w:p>
    <w:p w:rsidR="002237BD" w:rsidRPr="00117456" w:rsidRDefault="00B33A9F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Debido a</w:t>
      </w:r>
      <w:r w:rsidR="00361CB2" w:rsidRPr="00117456">
        <w:rPr>
          <w:rFonts w:ascii="Times New Roman" w:hAnsi="Times New Roman" w:cs="Times New Roman"/>
          <w:sz w:val="24"/>
          <w:szCs w:val="24"/>
        </w:rPr>
        <w:t xml:space="preserve"> la tórpida evolución</w:t>
      </w:r>
      <w:r w:rsidRPr="00117456">
        <w:rPr>
          <w:rFonts w:ascii="Times New Roman" w:hAnsi="Times New Roman" w:cs="Times New Roman"/>
          <w:sz w:val="24"/>
          <w:szCs w:val="24"/>
        </w:rPr>
        <w:t>,</w:t>
      </w:r>
      <w:r w:rsidR="00361CB2" w:rsidRPr="00117456">
        <w:rPr>
          <w:rFonts w:ascii="Times New Roman" w:hAnsi="Times New Roman" w:cs="Times New Roman"/>
          <w:sz w:val="24"/>
          <w:szCs w:val="24"/>
        </w:rPr>
        <w:t xml:space="preserve"> se </w:t>
      </w:r>
      <w:r w:rsidR="00F84CA3" w:rsidRPr="00117456">
        <w:rPr>
          <w:rFonts w:ascii="Times New Roman" w:hAnsi="Times New Roman" w:cs="Times New Roman"/>
          <w:sz w:val="24"/>
          <w:szCs w:val="24"/>
        </w:rPr>
        <w:t>administró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0E7F06" w:rsidRPr="00117456">
        <w:rPr>
          <w:rFonts w:ascii="Times New Roman" w:hAnsi="Times New Roman" w:cs="Times New Roman"/>
          <w:sz w:val="24"/>
          <w:szCs w:val="24"/>
        </w:rPr>
        <w:t>otra</w:t>
      </w:r>
      <w:r w:rsidR="00361CB2" w:rsidRPr="00117456">
        <w:rPr>
          <w:rFonts w:ascii="Times New Roman" w:hAnsi="Times New Roman" w:cs="Times New Roman"/>
          <w:sz w:val="24"/>
          <w:szCs w:val="24"/>
        </w:rPr>
        <w:t xml:space="preserve"> dosis de </w:t>
      </w:r>
      <w:r w:rsidRPr="00117456">
        <w:rPr>
          <w:rFonts w:ascii="Times New Roman" w:hAnsi="Times New Roman" w:cs="Times New Roman"/>
          <w:sz w:val="24"/>
          <w:szCs w:val="24"/>
        </w:rPr>
        <w:t>itolizumab</w:t>
      </w:r>
      <w:r w:rsidR="00361CB2" w:rsidRPr="00117456">
        <w:rPr>
          <w:rFonts w:ascii="Times New Roman" w:hAnsi="Times New Roman" w:cs="Times New Roman"/>
          <w:sz w:val="24"/>
          <w:szCs w:val="24"/>
        </w:rPr>
        <w:t xml:space="preserve">, </w:t>
      </w:r>
      <w:r w:rsidRPr="00117456">
        <w:rPr>
          <w:rFonts w:ascii="Times New Roman" w:hAnsi="Times New Roman" w:cs="Times New Roman"/>
          <w:sz w:val="24"/>
          <w:szCs w:val="24"/>
        </w:rPr>
        <w:t>se asoció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0E7F06" w:rsidRPr="00117456">
        <w:rPr>
          <w:rFonts w:ascii="Times New Roman" w:hAnsi="Times New Roman" w:cs="Times New Roman"/>
          <w:sz w:val="24"/>
          <w:szCs w:val="24"/>
        </w:rPr>
        <w:t>a</w:t>
      </w:r>
      <w:r w:rsidR="00361CB2" w:rsidRPr="00117456">
        <w:rPr>
          <w:rFonts w:ascii="Times New Roman" w:hAnsi="Times New Roman" w:cs="Times New Roman"/>
          <w:sz w:val="24"/>
          <w:szCs w:val="24"/>
        </w:rPr>
        <w:t xml:space="preserve"> cianosis e hipotensión, </w:t>
      </w:r>
      <w:r w:rsidRPr="00117456">
        <w:rPr>
          <w:rFonts w:ascii="Times New Roman" w:hAnsi="Times New Roman" w:cs="Times New Roman"/>
          <w:sz w:val="24"/>
          <w:szCs w:val="24"/>
        </w:rPr>
        <w:t xml:space="preserve">por tanto se </w:t>
      </w:r>
      <w:r w:rsidR="00F84CA3" w:rsidRPr="00117456">
        <w:rPr>
          <w:rFonts w:ascii="Times New Roman" w:hAnsi="Times New Roman" w:cs="Times New Roman"/>
          <w:sz w:val="24"/>
          <w:szCs w:val="24"/>
        </w:rPr>
        <w:t>det</w:t>
      </w:r>
      <w:r w:rsidRPr="00117456">
        <w:rPr>
          <w:rFonts w:ascii="Times New Roman" w:hAnsi="Times New Roman" w:cs="Times New Roman"/>
          <w:sz w:val="24"/>
          <w:szCs w:val="24"/>
        </w:rPr>
        <w:t>uvo la</w:t>
      </w:r>
      <w:r w:rsidR="00F84CA3" w:rsidRPr="00117456">
        <w:rPr>
          <w:rFonts w:ascii="Times New Roman" w:hAnsi="Times New Roman" w:cs="Times New Roman"/>
          <w:sz w:val="24"/>
          <w:szCs w:val="24"/>
        </w:rPr>
        <w:t xml:space="preserve"> infusión.</w:t>
      </w:r>
    </w:p>
    <w:p w:rsidR="002237BD" w:rsidRPr="00117456" w:rsidRDefault="00361CB2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7456">
        <w:rPr>
          <w:rFonts w:ascii="Times New Roman" w:hAnsi="Times New Roman" w:cs="Times New Roman"/>
          <w:sz w:val="24"/>
          <w:szCs w:val="24"/>
        </w:rPr>
        <w:t>Con evolución favorable</w:t>
      </w:r>
      <w:r w:rsidR="00F84CA3" w:rsidRPr="00117456">
        <w:rPr>
          <w:rFonts w:ascii="Times New Roman" w:hAnsi="Times New Roman" w:cs="Times New Roman"/>
          <w:sz w:val="24"/>
          <w:szCs w:val="24"/>
        </w:rPr>
        <w:t>,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F6FA7" w:rsidRPr="00117456">
        <w:rPr>
          <w:rFonts w:ascii="Times New Roman" w:hAnsi="Times New Roman" w:cs="Times New Roman"/>
          <w:sz w:val="24"/>
          <w:szCs w:val="24"/>
        </w:rPr>
        <w:t xml:space="preserve">se </w:t>
      </w:r>
      <w:r w:rsidR="000E7F06" w:rsidRPr="00117456">
        <w:rPr>
          <w:rFonts w:ascii="Times New Roman" w:hAnsi="Times New Roman" w:cs="Times New Roman"/>
          <w:sz w:val="24"/>
          <w:szCs w:val="24"/>
        </w:rPr>
        <w:t>extubó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275BB5" w:rsidRPr="00117456">
        <w:rPr>
          <w:rFonts w:ascii="Times New Roman" w:hAnsi="Times New Roman" w:cs="Times New Roman"/>
          <w:sz w:val="24"/>
          <w:szCs w:val="24"/>
        </w:rPr>
        <w:t xml:space="preserve">pasadas </w:t>
      </w:r>
      <w:r w:rsidR="00D219D9" w:rsidRPr="00117456">
        <w:rPr>
          <w:rFonts w:ascii="Times New Roman" w:hAnsi="Times New Roman" w:cs="Times New Roman"/>
          <w:sz w:val="24"/>
          <w:szCs w:val="24"/>
        </w:rPr>
        <w:t xml:space="preserve">las </w:t>
      </w:r>
      <w:r w:rsidR="005F6FA7" w:rsidRPr="00117456">
        <w:rPr>
          <w:rFonts w:ascii="Times New Roman" w:hAnsi="Times New Roman" w:cs="Times New Roman"/>
          <w:sz w:val="24"/>
          <w:szCs w:val="24"/>
        </w:rPr>
        <w:t>48 horas</w:t>
      </w:r>
      <w:r w:rsidRPr="00117456">
        <w:rPr>
          <w:rFonts w:ascii="Times New Roman" w:hAnsi="Times New Roman" w:cs="Times New Roman"/>
          <w:sz w:val="24"/>
          <w:szCs w:val="24"/>
        </w:rPr>
        <w:t xml:space="preserve">.  </w:t>
      </w:r>
      <w:r w:rsidR="005F6FA7" w:rsidRPr="00117456">
        <w:rPr>
          <w:rFonts w:ascii="Times New Roman" w:hAnsi="Times New Roman" w:cs="Times New Roman"/>
          <w:sz w:val="24"/>
          <w:szCs w:val="24"/>
        </w:rPr>
        <w:t xml:space="preserve">Cinco días </w:t>
      </w:r>
      <w:r w:rsidR="00275BB5" w:rsidRPr="00117456">
        <w:rPr>
          <w:rFonts w:ascii="Times New Roman" w:hAnsi="Times New Roman" w:cs="Times New Roman"/>
          <w:sz w:val="24"/>
          <w:szCs w:val="24"/>
        </w:rPr>
        <w:t xml:space="preserve">después </w:t>
      </w:r>
      <w:r w:rsidR="000E7F06" w:rsidRPr="00117456">
        <w:rPr>
          <w:rFonts w:ascii="Times New Roman" w:hAnsi="Times New Roman" w:cs="Times New Roman"/>
          <w:sz w:val="24"/>
          <w:szCs w:val="24"/>
        </w:rPr>
        <w:t>comenzó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F84CA3" w:rsidRPr="00117456">
        <w:rPr>
          <w:rFonts w:ascii="Times New Roman" w:hAnsi="Times New Roman" w:cs="Times New Roman"/>
          <w:sz w:val="24"/>
          <w:szCs w:val="24"/>
        </w:rPr>
        <w:t xml:space="preserve">repentinamente </w:t>
      </w:r>
      <w:r w:rsidR="005F6FA7" w:rsidRPr="00117456">
        <w:rPr>
          <w:rFonts w:ascii="Times New Roman" w:hAnsi="Times New Roman" w:cs="Times New Roman"/>
          <w:sz w:val="24"/>
          <w:szCs w:val="24"/>
        </w:rPr>
        <w:t>con agitación psicomotora, falta de aire,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275BB5" w:rsidRPr="00117456">
        <w:rPr>
          <w:rFonts w:ascii="Times New Roman" w:hAnsi="Times New Roman" w:cs="Times New Roman"/>
          <w:sz w:val="24"/>
          <w:szCs w:val="24"/>
        </w:rPr>
        <w:t>taquicardia y</w:t>
      </w:r>
      <w:r w:rsidR="005F6FA7" w:rsidRPr="00117456">
        <w:rPr>
          <w:rFonts w:ascii="Times New Roman" w:hAnsi="Times New Roman" w:cs="Times New Roman"/>
          <w:sz w:val="24"/>
          <w:szCs w:val="24"/>
        </w:rPr>
        <w:t xml:space="preserve"> disminución de la saturación arterial de O</w:t>
      </w:r>
      <w:r w:rsidR="005F6FA7" w:rsidRPr="001174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4CA3" w:rsidRPr="00117456">
        <w:rPr>
          <w:rFonts w:ascii="Times New Roman" w:hAnsi="Times New Roman" w:cs="Times New Roman"/>
          <w:sz w:val="24"/>
          <w:szCs w:val="24"/>
        </w:rPr>
        <w:t>(84</w:t>
      </w:r>
      <w:r w:rsidR="00B33A9F" w:rsidRPr="00117456">
        <w:rPr>
          <w:rFonts w:ascii="Times New Roman" w:hAnsi="Times New Roman" w:cs="Times New Roman"/>
          <w:sz w:val="24"/>
          <w:szCs w:val="24"/>
        </w:rPr>
        <w:t> %).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B33A9F" w:rsidRPr="00117456">
        <w:rPr>
          <w:rFonts w:ascii="Times New Roman" w:hAnsi="Times New Roman" w:cs="Times New Roman"/>
          <w:sz w:val="24"/>
          <w:szCs w:val="24"/>
        </w:rPr>
        <w:t xml:space="preserve">Se </w:t>
      </w:r>
      <w:r w:rsidR="00275BB5" w:rsidRPr="00117456">
        <w:rPr>
          <w:rFonts w:ascii="Times New Roman" w:hAnsi="Times New Roman" w:cs="Times New Roman"/>
          <w:sz w:val="24"/>
          <w:szCs w:val="24"/>
        </w:rPr>
        <w:t>sospechó un tromboemb</w:t>
      </w:r>
      <w:r w:rsidR="00B33A9F" w:rsidRPr="00117456">
        <w:rPr>
          <w:rFonts w:ascii="Times New Roman" w:hAnsi="Times New Roman" w:cs="Times New Roman"/>
          <w:sz w:val="24"/>
          <w:szCs w:val="24"/>
        </w:rPr>
        <w:t>olismo</w:t>
      </w:r>
      <w:r w:rsidR="00275BB5" w:rsidRPr="00117456">
        <w:rPr>
          <w:rFonts w:ascii="Times New Roman" w:hAnsi="Times New Roman" w:cs="Times New Roman"/>
          <w:sz w:val="24"/>
          <w:szCs w:val="24"/>
        </w:rPr>
        <w:t xml:space="preserve"> pulmonar,</w:t>
      </w:r>
      <w:r w:rsidR="00B33A9F" w:rsidRPr="00117456">
        <w:rPr>
          <w:rFonts w:ascii="Times New Roman" w:hAnsi="Times New Roman" w:cs="Times New Roman"/>
          <w:sz w:val="24"/>
          <w:szCs w:val="24"/>
        </w:rPr>
        <w:t xml:space="preserve"> se permeabilizó la </w:t>
      </w:r>
      <w:r w:rsidR="00275BB5" w:rsidRPr="00117456">
        <w:rPr>
          <w:rFonts w:ascii="Times New Roman" w:hAnsi="Times New Roman" w:cs="Times New Roman"/>
          <w:sz w:val="24"/>
          <w:szCs w:val="24"/>
        </w:rPr>
        <w:t xml:space="preserve">vía aérea y </w:t>
      </w:r>
      <w:r w:rsidR="00B33A9F" w:rsidRPr="00117456">
        <w:rPr>
          <w:rFonts w:ascii="Times New Roman" w:hAnsi="Times New Roman" w:cs="Times New Roman"/>
          <w:sz w:val="24"/>
          <w:szCs w:val="24"/>
        </w:rPr>
        <w:t>se ventiló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F6FA7" w:rsidRPr="00117456">
        <w:rPr>
          <w:rFonts w:ascii="Times New Roman" w:hAnsi="Times New Roman" w:cs="Times New Roman"/>
          <w:sz w:val="24"/>
          <w:szCs w:val="24"/>
        </w:rPr>
        <w:t xml:space="preserve">de forma invasiva con tubo endotraqueal y modalidad ventilatoria </w:t>
      </w:r>
      <w:r w:rsidR="00CE4954" w:rsidRPr="00117456">
        <w:rPr>
          <w:rFonts w:ascii="Times New Roman" w:hAnsi="Times New Roman" w:cs="Times New Roman"/>
          <w:sz w:val="24"/>
          <w:szCs w:val="24"/>
        </w:rPr>
        <w:t xml:space="preserve">similares a los </w:t>
      </w:r>
      <w:r w:rsidR="00275BB5" w:rsidRPr="00117456">
        <w:rPr>
          <w:rFonts w:ascii="Times New Roman" w:hAnsi="Times New Roman" w:cs="Times New Roman"/>
          <w:sz w:val="24"/>
          <w:szCs w:val="24"/>
        </w:rPr>
        <w:t xml:space="preserve">ya </w:t>
      </w:r>
      <w:r w:rsidR="00CE4954" w:rsidRPr="00117456">
        <w:rPr>
          <w:rFonts w:ascii="Times New Roman" w:hAnsi="Times New Roman" w:cs="Times New Roman"/>
          <w:sz w:val="24"/>
          <w:szCs w:val="24"/>
        </w:rPr>
        <w:t>empleados</w:t>
      </w:r>
      <w:r w:rsidR="00B33A9F" w:rsidRPr="00117456">
        <w:rPr>
          <w:rFonts w:ascii="Times New Roman" w:hAnsi="Times New Roman" w:cs="Times New Roman"/>
          <w:sz w:val="24"/>
          <w:szCs w:val="24"/>
        </w:rPr>
        <w:t>.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B33A9F" w:rsidRPr="00117456">
        <w:rPr>
          <w:rFonts w:ascii="Times New Roman" w:hAnsi="Times New Roman" w:cs="Times New Roman"/>
          <w:sz w:val="24"/>
          <w:szCs w:val="24"/>
        </w:rPr>
        <w:t xml:space="preserve">Se </w:t>
      </w:r>
      <w:r w:rsidR="00275BB5" w:rsidRPr="00117456">
        <w:rPr>
          <w:rFonts w:ascii="Times New Roman" w:hAnsi="Times New Roman" w:cs="Times New Roman"/>
          <w:sz w:val="24"/>
          <w:szCs w:val="24"/>
        </w:rPr>
        <w:t xml:space="preserve">usó también </w:t>
      </w:r>
      <w:r w:rsidR="00AD771D" w:rsidRPr="00117456">
        <w:rPr>
          <w:rFonts w:ascii="Times New Roman" w:hAnsi="Times New Roman" w:cs="Times New Roman"/>
          <w:sz w:val="24"/>
          <w:szCs w:val="24"/>
        </w:rPr>
        <w:t>la</w:t>
      </w:r>
      <w:r w:rsidR="00275BB5" w:rsidRPr="00117456">
        <w:rPr>
          <w:rFonts w:ascii="Times New Roman" w:hAnsi="Times New Roman" w:cs="Times New Roman"/>
          <w:sz w:val="24"/>
          <w:szCs w:val="24"/>
        </w:rPr>
        <w:t xml:space="preserve"> heparina de alto peso molecular en infusión continua, y la </w:t>
      </w:r>
      <w:r w:rsidR="00B33A9F" w:rsidRPr="00117456">
        <w:rPr>
          <w:rFonts w:ascii="Times New Roman" w:hAnsi="Times New Roman" w:cs="Times New Roman"/>
          <w:sz w:val="24"/>
          <w:szCs w:val="24"/>
        </w:rPr>
        <w:t>w</w:t>
      </w:r>
      <w:r w:rsidR="00275BB5" w:rsidRPr="00117456">
        <w:rPr>
          <w:rFonts w:ascii="Times New Roman" w:hAnsi="Times New Roman" w:cs="Times New Roman"/>
          <w:sz w:val="24"/>
          <w:szCs w:val="24"/>
        </w:rPr>
        <w:t>arfarina</w:t>
      </w:r>
      <w:r w:rsidR="00B33A9F" w:rsidRPr="00117456">
        <w:rPr>
          <w:rFonts w:ascii="Times New Roman" w:hAnsi="Times New Roman" w:cs="Times New Roman"/>
          <w:sz w:val="24"/>
          <w:szCs w:val="24"/>
        </w:rPr>
        <w:t>,</w:t>
      </w:r>
      <w:r w:rsidR="00AD771D" w:rsidRPr="00117456">
        <w:rPr>
          <w:rFonts w:ascii="Times New Roman" w:hAnsi="Times New Roman" w:cs="Times New Roman"/>
          <w:sz w:val="24"/>
          <w:szCs w:val="24"/>
        </w:rPr>
        <w:t xml:space="preserve"> como anticoagulantes.</w:t>
      </w:r>
    </w:p>
    <w:p w:rsidR="00CE4954" w:rsidRPr="00117456" w:rsidRDefault="00A62E02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F</w:t>
      </w:r>
      <w:r w:rsidR="00CE4954" w:rsidRPr="00117456">
        <w:rPr>
          <w:rFonts w:ascii="Times New Roman" w:hAnsi="Times New Roman" w:cs="Times New Roman"/>
          <w:sz w:val="24"/>
          <w:szCs w:val="24"/>
        </w:rPr>
        <w:t xml:space="preserve">ueron necesarias posteriores combinaciones de </w:t>
      </w:r>
      <w:r w:rsidR="00AD771D" w:rsidRPr="00117456">
        <w:rPr>
          <w:rFonts w:ascii="Times New Roman" w:hAnsi="Times New Roman" w:cs="Times New Roman"/>
          <w:sz w:val="24"/>
          <w:szCs w:val="24"/>
        </w:rPr>
        <w:t>antimicrobianos, en relación a</w:t>
      </w:r>
      <w:r w:rsidR="00CE4954" w:rsidRPr="00117456">
        <w:rPr>
          <w:rFonts w:ascii="Times New Roman" w:hAnsi="Times New Roman" w:cs="Times New Roman"/>
          <w:sz w:val="24"/>
          <w:szCs w:val="24"/>
        </w:rPr>
        <w:t xml:space="preserve"> la evolución clínica, </w:t>
      </w:r>
      <w:r w:rsidR="00B33A9F" w:rsidRPr="00117456">
        <w:rPr>
          <w:rFonts w:ascii="Times New Roman" w:hAnsi="Times New Roman" w:cs="Times New Roman"/>
          <w:sz w:val="24"/>
          <w:szCs w:val="24"/>
        </w:rPr>
        <w:t xml:space="preserve">como </w:t>
      </w:r>
      <w:r w:rsidR="00CE4954" w:rsidRPr="00117456">
        <w:rPr>
          <w:rFonts w:ascii="Times New Roman" w:hAnsi="Times New Roman" w:cs="Times New Roman"/>
          <w:sz w:val="24"/>
          <w:szCs w:val="24"/>
        </w:rPr>
        <w:t>resultado de</w:t>
      </w:r>
      <w:r w:rsidR="00B33A9F" w:rsidRPr="00117456">
        <w:rPr>
          <w:rFonts w:ascii="Times New Roman" w:hAnsi="Times New Roman" w:cs="Times New Roman"/>
          <w:sz w:val="24"/>
          <w:szCs w:val="24"/>
        </w:rPr>
        <w:t xml:space="preserve"> la</w:t>
      </w:r>
      <w:r w:rsidR="00CE4954" w:rsidRPr="00117456">
        <w:rPr>
          <w:rFonts w:ascii="Times New Roman" w:hAnsi="Times New Roman" w:cs="Times New Roman"/>
          <w:sz w:val="24"/>
          <w:szCs w:val="24"/>
        </w:rPr>
        <w:t xml:space="preserve"> analítica sanguínea y cultivos micro</w:t>
      </w:r>
      <w:r w:rsidR="00AD771D" w:rsidRPr="00117456">
        <w:rPr>
          <w:rFonts w:ascii="Times New Roman" w:hAnsi="Times New Roman" w:cs="Times New Roman"/>
          <w:sz w:val="24"/>
          <w:szCs w:val="24"/>
        </w:rPr>
        <w:t>biológicos realizados</w:t>
      </w:r>
      <w:r w:rsidR="00CE4954" w:rsidRPr="00117456">
        <w:rPr>
          <w:rFonts w:ascii="Times New Roman" w:hAnsi="Times New Roman" w:cs="Times New Roman"/>
          <w:sz w:val="24"/>
          <w:szCs w:val="24"/>
        </w:rPr>
        <w:t>.</w:t>
      </w:r>
    </w:p>
    <w:p w:rsidR="00962221" w:rsidRPr="00117456" w:rsidRDefault="00F84CA3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Se logró estabilizar al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111E0D" w:rsidRPr="00117456">
        <w:rPr>
          <w:rFonts w:ascii="Times New Roman" w:hAnsi="Times New Roman" w:cs="Times New Roman"/>
          <w:sz w:val="24"/>
          <w:szCs w:val="24"/>
        </w:rPr>
        <w:t>paciente</w:t>
      </w:r>
      <w:r w:rsidR="00792570" w:rsidRPr="00117456">
        <w:rPr>
          <w:rFonts w:ascii="Times New Roman" w:hAnsi="Times New Roman" w:cs="Times New Roman"/>
          <w:sz w:val="24"/>
          <w:szCs w:val="24"/>
        </w:rPr>
        <w:t>.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792570" w:rsidRPr="00117456">
        <w:rPr>
          <w:rFonts w:ascii="Times New Roman" w:hAnsi="Times New Roman" w:cs="Times New Roman"/>
          <w:sz w:val="24"/>
          <w:szCs w:val="24"/>
        </w:rPr>
        <w:t xml:space="preserve">Mantuvo </w:t>
      </w:r>
      <w:r w:rsidR="00962221" w:rsidRPr="00117456">
        <w:rPr>
          <w:rFonts w:ascii="Times New Roman" w:hAnsi="Times New Roman" w:cs="Times New Roman"/>
          <w:sz w:val="24"/>
          <w:szCs w:val="24"/>
        </w:rPr>
        <w:t xml:space="preserve">evolución favorable, </w:t>
      </w:r>
      <w:r w:rsidR="00792570" w:rsidRPr="00117456">
        <w:rPr>
          <w:rFonts w:ascii="Times New Roman" w:hAnsi="Times New Roman" w:cs="Times New Roman"/>
          <w:sz w:val="24"/>
          <w:szCs w:val="24"/>
        </w:rPr>
        <w:t xml:space="preserve">hasta que fue </w:t>
      </w:r>
      <w:r w:rsidR="00504D15" w:rsidRPr="00117456">
        <w:rPr>
          <w:rFonts w:ascii="Times New Roman" w:hAnsi="Times New Roman" w:cs="Times New Roman"/>
          <w:sz w:val="24"/>
          <w:szCs w:val="24"/>
        </w:rPr>
        <w:t>trasladado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AD771D" w:rsidRPr="00117456">
        <w:rPr>
          <w:rFonts w:ascii="Times New Roman" w:hAnsi="Times New Roman" w:cs="Times New Roman"/>
          <w:sz w:val="24"/>
          <w:szCs w:val="24"/>
        </w:rPr>
        <w:t>a cuidados mínimos,</w:t>
      </w:r>
      <w:r w:rsidR="00111E0D" w:rsidRPr="00117456">
        <w:rPr>
          <w:rFonts w:ascii="Times New Roman" w:hAnsi="Times New Roman" w:cs="Times New Roman"/>
          <w:sz w:val="24"/>
          <w:szCs w:val="24"/>
        </w:rPr>
        <w:t xml:space="preserve"> con dos PCR-RT negativos</w:t>
      </w:r>
      <w:r w:rsidR="00792570" w:rsidRPr="00117456">
        <w:rPr>
          <w:rFonts w:ascii="Times New Roman" w:hAnsi="Times New Roman" w:cs="Times New Roman"/>
          <w:sz w:val="24"/>
          <w:szCs w:val="24"/>
        </w:rPr>
        <w:t>.</w:t>
      </w:r>
      <w:r w:rsidR="00666144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792570" w:rsidRPr="00117456">
        <w:rPr>
          <w:rFonts w:ascii="Times New Roman" w:hAnsi="Times New Roman" w:cs="Times New Roman"/>
          <w:sz w:val="24"/>
          <w:szCs w:val="24"/>
        </w:rPr>
        <w:t xml:space="preserve">Egresó </w:t>
      </w:r>
      <w:r w:rsidR="00962221" w:rsidRPr="00117456">
        <w:rPr>
          <w:rFonts w:ascii="Times New Roman" w:hAnsi="Times New Roman" w:cs="Times New Roman"/>
          <w:sz w:val="24"/>
          <w:szCs w:val="24"/>
        </w:rPr>
        <w:t>vivo de la institución 31 días después.</w:t>
      </w:r>
    </w:p>
    <w:p w:rsidR="00D870DB" w:rsidRPr="00117456" w:rsidRDefault="00D870DB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E0D" w:rsidRPr="00117456" w:rsidRDefault="00111E0D" w:rsidP="00D870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13D" w:rsidRPr="00117456" w:rsidRDefault="00D870DB" w:rsidP="001174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456">
        <w:rPr>
          <w:rFonts w:ascii="Times New Roman" w:hAnsi="Times New Roman" w:cs="Times New Roman"/>
          <w:b/>
          <w:sz w:val="32"/>
          <w:szCs w:val="32"/>
        </w:rPr>
        <w:t>COMENTARIOS</w:t>
      </w:r>
    </w:p>
    <w:p w:rsidR="00BD4317" w:rsidRPr="00117456" w:rsidRDefault="00BD4317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 xml:space="preserve">Estudios realizados indican una forma </w:t>
      </w:r>
      <w:r w:rsidR="00D219D9" w:rsidRPr="00117456">
        <w:rPr>
          <w:rFonts w:ascii="Times New Roman" w:hAnsi="Times New Roman" w:cs="Times New Roman"/>
          <w:sz w:val="24"/>
          <w:szCs w:val="24"/>
        </w:rPr>
        <w:t xml:space="preserve">clínica </w:t>
      </w:r>
      <w:r w:rsidRPr="00117456">
        <w:rPr>
          <w:rFonts w:ascii="Times New Roman" w:hAnsi="Times New Roman" w:cs="Times New Roman"/>
          <w:sz w:val="24"/>
          <w:szCs w:val="24"/>
        </w:rPr>
        <w:t xml:space="preserve">de </w:t>
      </w:r>
      <w:r w:rsidR="00D219D9" w:rsidRPr="00117456">
        <w:rPr>
          <w:rFonts w:ascii="Times New Roman" w:hAnsi="Times New Roman" w:cs="Times New Roman"/>
          <w:sz w:val="24"/>
          <w:szCs w:val="24"/>
        </w:rPr>
        <w:t>COVID-19</w:t>
      </w:r>
      <w:r w:rsidR="00FE351D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predominante en varones e inicia con tos y otros síntomas </w:t>
      </w:r>
      <w:r w:rsidR="0079687C" w:rsidRPr="00117456">
        <w:rPr>
          <w:rFonts w:ascii="Times New Roman" w:hAnsi="Times New Roman" w:cs="Times New Roman"/>
          <w:sz w:val="24"/>
          <w:szCs w:val="24"/>
        </w:rPr>
        <w:t>respiratorios.</w:t>
      </w:r>
      <w:r w:rsidR="0079687C" w:rsidRPr="0011745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951DB0" w:rsidRPr="00117456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="007E7DB2" w:rsidRPr="0011745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B62D6A" w:rsidRPr="001174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27125" w:rsidRPr="00117456">
        <w:rPr>
          <w:rFonts w:ascii="Times New Roman" w:hAnsi="Times New Roman" w:cs="Times New Roman"/>
          <w:i/>
          <w:sz w:val="24"/>
          <w:szCs w:val="24"/>
        </w:rPr>
        <w:t xml:space="preserve">Pérez </w:t>
      </w:r>
      <w:r w:rsidR="00AC251A" w:rsidRPr="00117456">
        <w:rPr>
          <w:rFonts w:ascii="Times New Roman" w:hAnsi="Times New Roman" w:cs="Times New Roman"/>
          <w:sz w:val="24"/>
          <w:szCs w:val="24"/>
        </w:rPr>
        <w:t>y otros</w:t>
      </w:r>
      <w:r w:rsidR="00B62D6A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D219D9" w:rsidRPr="00117456">
        <w:rPr>
          <w:rFonts w:ascii="Times New Roman" w:hAnsi="Times New Roman" w:cs="Times New Roman"/>
          <w:sz w:val="24"/>
          <w:szCs w:val="24"/>
        </w:rPr>
        <w:t xml:space="preserve">alertan </w:t>
      </w:r>
      <w:r w:rsidRPr="00117456">
        <w:rPr>
          <w:rFonts w:ascii="Times New Roman" w:hAnsi="Times New Roman" w:cs="Times New Roman"/>
          <w:sz w:val="24"/>
          <w:szCs w:val="24"/>
        </w:rPr>
        <w:t xml:space="preserve">sobre la importancia </w:t>
      </w:r>
      <w:r w:rsidRPr="00117456">
        <w:rPr>
          <w:rFonts w:ascii="Times New Roman" w:hAnsi="Times New Roman" w:cs="Times New Roman"/>
          <w:sz w:val="24"/>
          <w:szCs w:val="24"/>
        </w:rPr>
        <w:lastRenderedPageBreak/>
        <w:t>de la detección temprana, debido a que el cuadro clínico puede tener una evolución tórpida inesperada y</w:t>
      </w:r>
      <w:r w:rsidR="00951DB0" w:rsidRPr="00117456">
        <w:rPr>
          <w:rFonts w:ascii="Times New Roman" w:hAnsi="Times New Roman" w:cs="Times New Roman"/>
          <w:sz w:val="24"/>
          <w:szCs w:val="24"/>
        </w:rPr>
        <w:t xml:space="preserve"> llevar al enfermo a la muerte.</w:t>
      </w:r>
      <w:r w:rsidR="00A92A8E" w:rsidRPr="00117456">
        <w:rPr>
          <w:rFonts w:ascii="Times New Roman" w:hAnsi="Times New Roman" w:cs="Times New Roman"/>
          <w:sz w:val="24"/>
          <w:szCs w:val="24"/>
          <w:vertAlign w:val="superscript"/>
        </w:rPr>
        <w:t>(5)</w:t>
      </w:r>
    </w:p>
    <w:p w:rsidR="00562073" w:rsidRPr="00117456" w:rsidRDefault="00704738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La</w:t>
      </w:r>
      <w:r w:rsidR="00B62D6A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04D15" w:rsidRPr="00117456">
        <w:rPr>
          <w:rFonts w:ascii="Times New Roman" w:hAnsi="Times New Roman" w:cs="Times New Roman"/>
          <w:sz w:val="24"/>
          <w:szCs w:val="24"/>
        </w:rPr>
        <w:t>HTA</w:t>
      </w:r>
      <w:r w:rsidR="00B62D6A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es admitida</w:t>
      </w:r>
      <w:r w:rsidR="00066BAC" w:rsidRPr="00117456">
        <w:rPr>
          <w:rFonts w:ascii="Times New Roman" w:hAnsi="Times New Roman" w:cs="Times New Roman"/>
          <w:sz w:val="24"/>
          <w:szCs w:val="24"/>
        </w:rPr>
        <w:t xml:space="preserve"> como factor</w:t>
      </w:r>
      <w:r w:rsidR="00BD4317" w:rsidRPr="00117456">
        <w:rPr>
          <w:rFonts w:ascii="Times New Roman" w:hAnsi="Times New Roman" w:cs="Times New Roman"/>
          <w:sz w:val="24"/>
          <w:szCs w:val="24"/>
        </w:rPr>
        <w:t xml:space="preserve"> de riesgo para desarrollar forma</w:t>
      </w:r>
      <w:r w:rsidR="002E54CB" w:rsidRPr="00117456">
        <w:rPr>
          <w:rFonts w:ascii="Times New Roman" w:hAnsi="Times New Roman" w:cs="Times New Roman"/>
          <w:sz w:val="24"/>
          <w:szCs w:val="24"/>
        </w:rPr>
        <w:t>s</w:t>
      </w:r>
      <w:r w:rsidR="00BD4317" w:rsidRPr="00117456">
        <w:rPr>
          <w:rFonts w:ascii="Times New Roman" w:hAnsi="Times New Roman" w:cs="Times New Roman"/>
          <w:sz w:val="24"/>
          <w:szCs w:val="24"/>
        </w:rPr>
        <w:t xml:space="preserve"> grave</w:t>
      </w:r>
      <w:r w:rsidR="002E54CB" w:rsidRPr="00117456">
        <w:rPr>
          <w:rFonts w:ascii="Times New Roman" w:hAnsi="Times New Roman" w:cs="Times New Roman"/>
          <w:sz w:val="24"/>
          <w:szCs w:val="24"/>
        </w:rPr>
        <w:t>s</w:t>
      </w:r>
      <w:r w:rsidR="00BD4317" w:rsidRPr="00117456">
        <w:rPr>
          <w:rFonts w:ascii="Times New Roman" w:hAnsi="Times New Roman" w:cs="Times New Roman"/>
          <w:sz w:val="24"/>
          <w:szCs w:val="24"/>
        </w:rPr>
        <w:t xml:space="preserve"> de </w:t>
      </w:r>
      <w:r w:rsidR="0079687C" w:rsidRPr="00117456">
        <w:rPr>
          <w:rFonts w:ascii="Times New Roman" w:hAnsi="Times New Roman" w:cs="Times New Roman"/>
          <w:sz w:val="24"/>
          <w:szCs w:val="24"/>
        </w:rPr>
        <w:t>enfermedad,</w:t>
      </w:r>
      <w:r w:rsidR="0079687C" w:rsidRPr="0011745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92A8E" w:rsidRPr="0011745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62073" w:rsidRPr="0011745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B62D6A" w:rsidRPr="001174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se </w:t>
      </w:r>
      <w:r w:rsidR="00562073" w:rsidRPr="00117456">
        <w:rPr>
          <w:rFonts w:ascii="Times New Roman" w:hAnsi="Times New Roman" w:cs="Times New Roman"/>
          <w:sz w:val="24"/>
          <w:szCs w:val="24"/>
        </w:rPr>
        <w:t>suma</w:t>
      </w:r>
      <w:r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9F3AE3" w:rsidRPr="00117456">
        <w:rPr>
          <w:rFonts w:ascii="Times New Roman" w:hAnsi="Times New Roman" w:cs="Times New Roman"/>
          <w:sz w:val="24"/>
          <w:szCs w:val="24"/>
        </w:rPr>
        <w:t>que</w:t>
      </w:r>
      <w:r w:rsidRPr="00117456">
        <w:rPr>
          <w:rFonts w:ascii="Times New Roman" w:hAnsi="Times New Roman" w:cs="Times New Roman"/>
          <w:sz w:val="24"/>
          <w:szCs w:val="24"/>
        </w:rPr>
        <w:t xml:space="preserve"> el 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pacientes </w:t>
      </w:r>
      <w:r w:rsidRPr="00117456">
        <w:rPr>
          <w:rFonts w:ascii="Times New Roman" w:hAnsi="Times New Roman" w:cs="Times New Roman"/>
          <w:sz w:val="24"/>
          <w:szCs w:val="24"/>
        </w:rPr>
        <w:t>se trataba con inhibidores de la enzima convertidora de la angiotensina</w:t>
      </w:r>
      <w:r w:rsidR="00A92A8E" w:rsidRPr="00117456">
        <w:rPr>
          <w:rFonts w:ascii="Times New Roman" w:hAnsi="Times New Roman" w:cs="Times New Roman"/>
          <w:sz w:val="24"/>
          <w:szCs w:val="24"/>
        </w:rPr>
        <w:t xml:space="preserve"> (IECA)</w:t>
      </w:r>
      <w:r w:rsidRPr="00117456">
        <w:rPr>
          <w:rFonts w:ascii="Times New Roman" w:hAnsi="Times New Roman" w:cs="Times New Roman"/>
          <w:sz w:val="24"/>
          <w:szCs w:val="24"/>
        </w:rPr>
        <w:t xml:space="preserve"> podría aumentar el </w:t>
      </w:r>
      <w:r w:rsidR="00562073" w:rsidRPr="00117456">
        <w:rPr>
          <w:rFonts w:ascii="Times New Roman" w:hAnsi="Times New Roman" w:cs="Times New Roman"/>
          <w:sz w:val="24"/>
          <w:szCs w:val="24"/>
        </w:rPr>
        <w:t xml:space="preserve">pronóstico </w:t>
      </w:r>
      <w:r w:rsidR="0079687C" w:rsidRPr="00117456">
        <w:rPr>
          <w:rFonts w:ascii="Times New Roman" w:hAnsi="Times New Roman" w:cs="Times New Roman"/>
          <w:sz w:val="24"/>
          <w:szCs w:val="24"/>
        </w:rPr>
        <w:t>fatal.</w:t>
      </w:r>
      <w:r w:rsidR="0079687C" w:rsidRPr="0011745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62073" w:rsidRPr="00117456">
        <w:rPr>
          <w:rFonts w:ascii="Times New Roman" w:hAnsi="Times New Roman" w:cs="Times New Roman"/>
          <w:sz w:val="24"/>
          <w:szCs w:val="24"/>
          <w:vertAlign w:val="superscript"/>
        </w:rPr>
        <w:t>7)</w:t>
      </w:r>
    </w:p>
    <w:p w:rsidR="00066BAC" w:rsidRPr="00117456" w:rsidRDefault="00A92A8E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La demora en acudir al centro hospitalario, la HTA y el tratamiento con IECA</w:t>
      </w:r>
      <w:r w:rsidR="00FE351D" w:rsidRPr="00117456">
        <w:rPr>
          <w:rFonts w:ascii="Times New Roman" w:hAnsi="Times New Roman" w:cs="Times New Roman"/>
          <w:sz w:val="24"/>
          <w:szCs w:val="24"/>
        </w:rPr>
        <w:t>,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2E54CB" w:rsidRPr="00117456">
        <w:rPr>
          <w:rFonts w:ascii="Times New Roman" w:hAnsi="Times New Roman" w:cs="Times New Roman"/>
          <w:sz w:val="24"/>
          <w:szCs w:val="24"/>
        </w:rPr>
        <w:t>figuraron entre las variables</w:t>
      </w:r>
      <w:r w:rsidRPr="00117456">
        <w:rPr>
          <w:rFonts w:ascii="Times New Roman" w:hAnsi="Times New Roman" w:cs="Times New Roman"/>
          <w:sz w:val="24"/>
          <w:szCs w:val="24"/>
        </w:rPr>
        <w:t xml:space="preserve"> presentes en este paciente, </w:t>
      </w:r>
      <w:r w:rsidR="00FE351D" w:rsidRPr="00117456">
        <w:rPr>
          <w:rFonts w:ascii="Times New Roman" w:hAnsi="Times New Roman" w:cs="Times New Roman"/>
          <w:sz w:val="24"/>
          <w:szCs w:val="24"/>
        </w:rPr>
        <w:t>los cuales incidieron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04D15" w:rsidRPr="00117456">
        <w:rPr>
          <w:rFonts w:ascii="Times New Roman" w:hAnsi="Times New Roman" w:cs="Times New Roman"/>
          <w:sz w:val="24"/>
          <w:szCs w:val="24"/>
        </w:rPr>
        <w:t>posiblemente de manera negativa</w:t>
      </w:r>
      <w:r w:rsidRPr="00117456">
        <w:rPr>
          <w:rFonts w:ascii="Times New Roman" w:hAnsi="Times New Roman" w:cs="Times New Roman"/>
          <w:sz w:val="24"/>
          <w:szCs w:val="24"/>
        </w:rPr>
        <w:t xml:space="preserve"> en su evolución.</w:t>
      </w:r>
    </w:p>
    <w:p w:rsidR="00A11090" w:rsidRPr="00117456" w:rsidRDefault="00066BAC" w:rsidP="00415B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de </w:t>
      </w:r>
      <w:r w:rsidR="00556CF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las formas clínicas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6CF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92A8E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e la COVID-19</w:t>
      </w:r>
      <w:r w:rsidR="00FE351D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la neumonía bilateral, que en sus </w:t>
      </w:r>
      <w:r w:rsidR="00556CF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presentaciones</w:t>
      </w: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más </w:t>
      </w:r>
      <w:r w:rsidR="005250F9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complejas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asocia con hipoxemia </w:t>
      </w:r>
      <w:r w:rsidR="00FE351D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grave</w:t>
      </w:r>
      <w:r w:rsidR="00504D15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250F9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5C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SDRA</w:t>
      </w:r>
      <w:r w:rsidR="00FE351D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35C1" w:rsidRPr="0011745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</w:t>
      </w:r>
      <w:r w:rsidR="00A11090" w:rsidRPr="0011745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8)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A11090" w:rsidRPr="00117456">
        <w:rPr>
          <w:rFonts w:ascii="Times New Roman" w:hAnsi="Times New Roman" w:cs="Times New Roman"/>
          <w:sz w:val="24"/>
          <w:szCs w:val="24"/>
        </w:rPr>
        <w:t>r</w:t>
      </w:r>
      <w:r w:rsidR="00A92A8E" w:rsidRPr="00117456">
        <w:rPr>
          <w:rFonts w:ascii="Times New Roman" w:hAnsi="Times New Roman" w:cs="Times New Roman"/>
          <w:sz w:val="24"/>
          <w:szCs w:val="24"/>
        </w:rPr>
        <w:t xml:space="preserve">adiológicamente caracterizado por lesiones pulmonares multifocales bilaterales, según </w:t>
      </w:r>
      <w:r w:rsidR="00504D15" w:rsidRPr="00117456">
        <w:rPr>
          <w:rFonts w:ascii="Times New Roman" w:hAnsi="Times New Roman" w:cs="Times New Roman"/>
          <w:sz w:val="24"/>
          <w:szCs w:val="24"/>
        </w:rPr>
        <w:t>reportes de</w:t>
      </w:r>
      <w:r w:rsidR="000E7AFD" w:rsidRPr="00117456">
        <w:rPr>
          <w:rFonts w:ascii="Times New Roman" w:hAnsi="Times New Roman" w:cs="Times New Roman"/>
          <w:sz w:val="24"/>
          <w:szCs w:val="24"/>
        </w:rPr>
        <w:t xml:space="preserve"> China y Corea</w:t>
      </w:r>
      <w:r w:rsidR="00951DB0" w:rsidRPr="00117456">
        <w:rPr>
          <w:rFonts w:ascii="Times New Roman" w:hAnsi="Times New Roman" w:cs="Times New Roman"/>
          <w:sz w:val="24"/>
          <w:szCs w:val="24"/>
        </w:rPr>
        <w:t>.</w:t>
      </w:r>
      <w:r w:rsidR="00A11090" w:rsidRPr="00117456">
        <w:rPr>
          <w:rFonts w:ascii="Times New Roman" w:hAnsi="Times New Roman" w:cs="Times New Roman"/>
          <w:sz w:val="24"/>
          <w:szCs w:val="24"/>
          <w:vertAlign w:val="superscript"/>
        </w:rPr>
        <w:t>(4)</w:t>
      </w:r>
      <w:r w:rsidR="009F3AE3" w:rsidRPr="001174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17456">
        <w:rPr>
          <w:rFonts w:ascii="Times New Roman" w:hAnsi="Times New Roman" w:cs="Times New Roman"/>
          <w:bCs/>
          <w:sz w:val="24"/>
          <w:szCs w:val="24"/>
        </w:rPr>
        <w:t>Otra</w:t>
      </w:r>
      <w:r w:rsidR="00FE351D" w:rsidRPr="00117456">
        <w:rPr>
          <w:rFonts w:ascii="Times New Roman" w:hAnsi="Times New Roman" w:cs="Times New Roman"/>
          <w:bCs/>
          <w:sz w:val="24"/>
          <w:szCs w:val="24"/>
        </w:rPr>
        <w:t>s</w:t>
      </w:r>
      <w:r w:rsidR="009F3AE3" w:rsidRPr="001174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 xml:space="preserve">complicaciones </w:t>
      </w:r>
      <w:r w:rsidR="00A11090" w:rsidRPr="00117456">
        <w:rPr>
          <w:rFonts w:ascii="Times New Roman" w:hAnsi="Times New Roman" w:cs="Times New Roman"/>
          <w:sz w:val="24"/>
          <w:szCs w:val="24"/>
        </w:rPr>
        <w:t>descritas</w:t>
      </w:r>
      <w:r w:rsidR="00FE351D" w:rsidRPr="00117456">
        <w:rPr>
          <w:rFonts w:ascii="Times New Roman" w:hAnsi="Times New Roman" w:cs="Times New Roman"/>
          <w:sz w:val="24"/>
          <w:szCs w:val="24"/>
        </w:rPr>
        <w:t>,</w:t>
      </w:r>
      <w:r w:rsidR="00A11090" w:rsidRPr="00117456">
        <w:rPr>
          <w:rFonts w:ascii="Times New Roman" w:hAnsi="Times New Roman" w:cs="Times New Roman"/>
          <w:sz w:val="24"/>
          <w:szCs w:val="24"/>
        </w:rPr>
        <w:t xml:space="preserve"> son</w:t>
      </w:r>
      <w:r w:rsidRPr="00117456">
        <w:rPr>
          <w:rFonts w:ascii="Times New Roman" w:hAnsi="Times New Roman" w:cs="Times New Roman"/>
          <w:sz w:val="24"/>
          <w:szCs w:val="24"/>
        </w:rPr>
        <w:t xml:space="preserve"> la</w:t>
      </w:r>
      <w:r w:rsidR="00373AD8" w:rsidRPr="00117456">
        <w:rPr>
          <w:rFonts w:ascii="Times New Roman" w:hAnsi="Times New Roman" w:cs="Times New Roman"/>
          <w:sz w:val="24"/>
          <w:szCs w:val="24"/>
        </w:rPr>
        <w:t xml:space="preserve"> sepsis y </w:t>
      </w:r>
      <w:r w:rsidR="00556CF1" w:rsidRPr="00117456">
        <w:rPr>
          <w:rFonts w:ascii="Times New Roman" w:hAnsi="Times New Roman" w:cs="Times New Roman"/>
          <w:sz w:val="24"/>
          <w:szCs w:val="24"/>
        </w:rPr>
        <w:t xml:space="preserve">el </w:t>
      </w:r>
      <w:r w:rsidR="001174B5" w:rsidRPr="00117456">
        <w:rPr>
          <w:rFonts w:ascii="Times New Roman" w:hAnsi="Times New Roman" w:cs="Times New Roman"/>
          <w:sz w:val="24"/>
          <w:szCs w:val="24"/>
        </w:rPr>
        <w:t>choque.</w:t>
      </w:r>
      <w:r w:rsidR="001174B5" w:rsidRPr="0011745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11090" w:rsidRPr="00117456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066BAC" w:rsidRPr="00117456" w:rsidRDefault="00066BAC" w:rsidP="00415B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La afectación de las vías respiratorias bajas sucede cuando el sistema inmune no consigue frenar la propagación y replicación del virus</w:t>
      </w:r>
      <w:r w:rsidR="00F35AF9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y los síntomas respiratorios surgen </w:t>
      </w:r>
      <w:r w:rsidR="001174B5" w:rsidRPr="00117456">
        <w:rPr>
          <w:rFonts w:ascii="Times New Roman" w:hAnsi="Times New Roman" w:cs="Times New Roman"/>
          <w:sz w:val="24"/>
          <w:szCs w:val="24"/>
        </w:rPr>
        <w:t>como consecuencia</w:t>
      </w:r>
      <w:r w:rsidRPr="00117456">
        <w:rPr>
          <w:rFonts w:ascii="Times New Roman" w:hAnsi="Times New Roman" w:cs="Times New Roman"/>
          <w:sz w:val="24"/>
          <w:szCs w:val="24"/>
        </w:rPr>
        <w:t xml:space="preserve"> del efecto citopátic</w:t>
      </w:r>
      <w:r w:rsidR="00951DB0" w:rsidRPr="00117456">
        <w:rPr>
          <w:rFonts w:ascii="Times New Roman" w:hAnsi="Times New Roman" w:cs="Times New Roman"/>
          <w:sz w:val="24"/>
          <w:szCs w:val="24"/>
        </w:rPr>
        <w:t>o sobre las células del pulmón.</w:t>
      </w:r>
      <w:r w:rsidR="00A11090" w:rsidRPr="00117456">
        <w:rPr>
          <w:rFonts w:ascii="Times New Roman" w:hAnsi="Times New Roman" w:cs="Times New Roman"/>
          <w:sz w:val="24"/>
          <w:szCs w:val="24"/>
          <w:vertAlign w:val="superscript"/>
        </w:rPr>
        <w:t>(9)</w:t>
      </w:r>
    </w:p>
    <w:p w:rsidR="00A11090" w:rsidRPr="00117456" w:rsidRDefault="006202F7" w:rsidP="00415B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pacientes con neumonía asociada a la COVID-19, exhiben </w:t>
      </w:r>
      <w:r w:rsidR="00D27995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variaciones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los parámetros de la coagulación. Las alteraciones de la hemostasia incluyen </w:t>
      </w:r>
      <w:r w:rsidR="00B72B80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acortamiento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los tiempos de protrombina y tromboplastina parcial activado, </w:t>
      </w:r>
      <w:r w:rsidR="00556CF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el </w:t>
      </w: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aumento</w:t>
      </w:r>
      <w:r w:rsidR="00556CF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los productos de degradación del fibrinógeno</w:t>
      </w:r>
      <w:r w:rsidR="003732B9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1090" w:rsidRPr="0011745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(10)</w:t>
      </w:r>
    </w:p>
    <w:p w:rsidR="00066BAC" w:rsidRPr="00117456" w:rsidRDefault="00066BAC" w:rsidP="00415B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La disminución de la vasoconstricción pulmonar hipóxica y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la mayor distensibilidad pulmonar en pacientes afectados por la COVID-19</w:t>
      </w:r>
      <w:r w:rsidR="00F35AF9" w:rsidRPr="00117456">
        <w:rPr>
          <w:rFonts w:ascii="Times New Roman" w:hAnsi="Times New Roman" w:cs="Times New Roman"/>
          <w:sz w:val="24"/>
          <w:szCs w:val="24"/>
        </w:rPr>
        <w:t>,</w:t>
      </w:r>
      <w:r w:rsidRPr="00117456">
        <w:rPr>
          <w:rFonts w:ascii="Times New Roman" w:hAnsi="Times New Roman" w:cs="Times New Roman"/>
          <w:sz w:val="24"/>
          <w:szCs w:val="24"/>
        </w:rPr>
        <w:t xml:space="preserve"> son diferencias del SDRA de esta afección, respecto al </w:t>
      </w:r>
      <w:r w:rsidR="00556CF1" w:rsidRPr="00117456">
        <w:rPr>
          <w:rFonts w:ascii="Times New Roman" w:hAnsi="Times New Roman" w:cs="Times New Roman"/>
          <w:sz w:val="24"/>
          <w:szCs w:val="24"/>
        </w:rPr>
        <w:t xml:space="preserve">distrés </w:t>
      </w:r>
      <w:r w:rsidRPr="00117456">
        <w:rPr>
          <w:rFonts w:ascii="Times New Roman" w:hAnsi="Times New Roman" w:cs="Times New Roman"/>
          <w:sz w:val="24"/>
          <w:szCs w:val="24"/>
        </w:rPr>
        <w:t>clásico. Ambos factores, junto con un mayor riesgo de fenómenos tromboembólicos,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hacen que la embolia pulmonar sea un diagnóstico muy probable.</w:t>
      </w:r>
      <w:r w:rsidR="00A11090" w:rsidRPr="00117456">
        <w:rPr>
          <w:rFonts w:ascii="Times New Roman" w:hAnsi="Times New Roman" w:cs="Times New Roman"/>
          <w:sz w:val="24"/>
          <w:szCs w:val="24"/>
          <w:vertAlign w:val="superscript"/>
        </w:rPr>
        <w:t>(8)</w:t>
      </w:r>
    </w:p>
    <w:p w:rsidR="00B72B80" w:rsidRPr="00117456" w:rsidRDefault="00B72B80" w:rsidP="00415B8A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 xml:space="preserve">Lo </w:t>
      </w:r>
      <w:r w:rsidR="00A11090" w:rsidRPr="00117456">
        <w:rPr>
          <w:rFonts w:ascii="Times New Roman" w:hAnsi="Times New Roman" w:cs="Times New Roman"/>
          <w:sz w:val="24"/>
          <w:szCs w:val="24"/>
        </w:rPr>
        <w:t>anterior</w:t>
      </w:r>
      <w:r w:rsidR="00F35AF9" w:rsidRPr="00117456">
        <w:rPr>
          <w:rFonts w:ascii="Times New Roman" w:hAnsi="Times New Roman" w:cs="Times New Roman"/>
          <w:sz w:val="24"/>
          <w:szCs w:val="24"/>
        </w:rPr>
        <w:t>,</w:t>
      </w:r>
      <w:r w:rsidR="00A11090" w:rsidRPr="00117456">
        <w:rPr>
          <w:rFonts w:ascii="Times New Roman" w:hAnsi="Times New Roman" w:cs="Times New Roman"/>
          <w:sz w:val="24"/>
          <w:szCs w:val="24"/>
        </w:rPr>
        <w:t xml:space="preserve"> evidencia lo</w:t>
      </w:r>
      <w:r w:rsidR="00122097" w:rsidRPr="00117456">
        <w:rPr>
          <w:rFonts w:ascii="Times New Roman" w:hAnsi="Times New Roman" w:cs="Times New Roman"/>
          <w:sz w:val="24"/>
          <w:szCs w:val="24"/>
        </w:rPr>
        <w:t xml:space="preserve"> planteado por </w:t>
      </w:r>
      <w:r w:rsidR="00342340" w:rsidRPr="00117456">
        <w:rPr>
          <w:rFonts w:ascii="Times New Roman" w:hAnsi="Times New Roman" w:cs="Times New Roman"/>
          <w:i/>
          <w:sz w:val="24"/>
          <w:szCs w:val="24"/>
        </w:rPr>
        <w:t>Virchow</w:t>
      </w:r>
      <w:r w:rsidR="00122097" w:rsidRPr="00117456">
        <w:rPr>
          <w:rFonts w:ascii="Times New Roman" w:hAnsi="Times New Roman" w:cs="Times New Roman"/>
          <w:sz w:val="24"/>
          <w:szCs w:val="24"/>
        </w:rPr>
        <w:t>,</w:t>
      </w:r>
      <w:r w:rsidR="00EC297B" w:rsidRPr="00117456">
        <w:rPr>
          <w:rFonts w:ascii="Times New Roman" w:eastAsia="Calibri" w:hAnsi="Times New Roman" w:cs="Times New Roman"/>
          <w:sz w:val="24"/>
          <w:szCs w:val="24"/>
          <w:vertAlign w:val="superscript"/>
        </w:rPr>
        <w:t>(11)</w:t>
      </w:r>
      <w:r w:rsidR="00122097" w:rsidRPr="00117456">
        <w:rPr>
          <w:rFonts w:ascii="Times New Roman" w:hAnsi="Times New Roman" w:cs="Times New Roman"/>
          <w:sz w:val="24"/>
          <w:szCs w:val="24"/>
        </w:rPr>
        <w:t xml:space="preserve"> al referir que la ocurrencia de alteraciones sanguíneas y el enlentecimiento de la circulación son factores fundamentales en la aparición de la trombosis venosa y secundariamente de </w:t>
      </w:r>
      <w:r w:rsidR="00F35AF9" w:rsidRPr="00117456">
        <w:rPr>
          <w:rFonts w:ascii="Times New Roman" w:hAnsi="Times New Roman" w:cs="Times New Roman"/>
          <w:sz w:val="24"/>
          <w:szCs w:val="24"/>
        </w:rPr>
        <w:t>tromboembolismo pulmonar</w:t>
      </w:r>
      <w:r w:rsidR="00122097" w:rsidRPr="00117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32B9" w:rsidRPr="00117456" w:rsidRDefault="00122097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 xml:space="preserve">Ambas condiciones estuvieron presentes en este caso, la </w:t>
      </w:r>
      <w:r w:rsidR="001174B5" w:rsidRPr="00117456">
        <w:rPr>
          <w:rFonts w:ascii="Times New Roman" w:hAnsi="Times New Roman" w:cs="Times New Roman"/>
          <w:sz w:val="24"/>
          <w:szCs w:val="24"/>
        </w:rPr>
        <w:t>primera, ya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 xml:space="preserve">expuesta </w:t>
      </w:r>
      <w:r w:rsidR="00066BAC" w:rsidRPr="00117456">
        <w:rPr>
          <w:rFonts w:ascii="Times New Roman" w:hAnsi="Times New Roman" w:cs="Times New Roman"/>
          <w:sz w:val="24"/>
          <w:szCs w:val="24"/>
        </w:rPr>
        <w:t>y</w:t>
      </w:r>
      <w:r w:rsidRPr="00117456">
        <w:rPr>
          <w:rFonts w:ascii="Times New Roman" w:hAnsi="Times New Roman" w:cs="Times New Roman"/>
          <w:sz w:val="24"/>
          <w:szCs w:val="24"/>
        </w:rPr>
        <w:t xml:space="preserve"> la segunda</w:t>
      </w:r>
      <w:r w:rsidR="00F35AF9" w:rsidRPr="00117456">
        <w:rPr>
          <w:rFonts w:ascii="Times New Roman" w:hAnsi="Times New Roman" w:cs="Times New Roman"/>
          <w:sz w:val="24"/>
          <w:szCs w:val="24"/>
        </w:rPr>
        <w:t>,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56CF1" w:rsidRPr="00117456">
        <w:rPr>
          <w:rFonts w:ascii="Times New Roman" w:hAnsi="Times New Roman" w:cs="Times New Roman"/>
          <w:sz w:val="24"/>
          <w:szCs w:val="24"/>
        </w:rPr>
        <w:t>determinada por</w:t>
      </w:r>
      <w:r w:rsidRPr="00117456">
        <w:rPr>
          <w:rFonts w:ascii="Times New Roman" w:hAnsi="Times New Roman" w:cs="Times New Roman"/>
          <w:sz w:val="24"/>
          <w:szCs w:val="24"/>
        </w:rPr>
        <w:t xml:space="preserve"> el encamamiento obligado.</w:t>
      </w:r>
      <w:r w:rsidR="009F3AE3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556CF1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Enfermos</w:t>
      </w:r>
      <w:r w:rsidR="003732B9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</w:t>
      </w:r>
      <w:r w:rsidR="003732B9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COVID-19 y </w:t>
      </w:r>
      <w:r w:rsidR="00F35AF9" w:rsidRPr="00117456">
        <w:rPr>
          <w:rFonts w:ascii="Times New Roman" w:hAnsi="Times New Roman" w:cs="Times New Roman"/>
          <w:sz w:val="24"/>
          <w:szCs w:val="24"/>
        </w:rPr>
        <w:t>tromboembolismo pulmonar,</w:t>
      </w:r>
      <w:r w:rsidR="003732B9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 sido reportados en otras publicaciones</w:t>
      </w:r>
      <w:r w:rsidR="00EC297B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1090" w:rsidRPr="0011745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(12)</w:t>
      </w:r>
    </w:p>
    <w:p w:rsidR="00066BAC" w:rsidRPr="00117456" w:rsidRDefault="009B69B6" w:rsidP="00415B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Este paciente</w:t>
      </w:r>
      <w:r w:rsidR="00F35AF9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pesar de tener factores adversos para la evolución de la COVID-19, con el tratamiento intensivo, la estrategia ventilatoria y de anticoagulación empleadas,</w:t>
      </w:r>
      <w:r w:rsidR="009F3AE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evolucionó favorablemente hasta su egreso hospitalario.</w:t>
      </w:r>
    </w:p>
    <w:p w:rsidR="004B56E3" w:rsidRPr="00117456" w:rsidRDefault="004B56E3" w:rsidP="00415B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74B5" w:rsidRPr="00117456" w:rsidRDefault="001174B5" w:rsidP="00415B8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113D" w:rsidRPr="00117456" w:rsidRDefault="00C14827" w:rsidP="0011745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1745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REFERENCIAS BIBLIOGRÁFICAS</w:t>
      </w:r>
    </w:p>
    <w:p w:rsidR="00AA4F83" w:rsidRPr="00117456" w:rsidRDefault="00AA4F83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117456">
        <w:rPr>
          <w:rFonts w:ascii="Times New Roman" w:hAnsi="Times New Roman" w:cs="Times New Roman"/>
          <w:sz w:val="24"/>
          <w:szCs w:val="24"/>
        </w:rPr>
        <w:t>1.</w:t>
      </w:r>
      <w:r w:rsidRPr="00117456">
        <w:rPr>
          <w:rFonts w:ascii="Times New Roman" w:hAnsi="Times New Roman" w:cs="Times New Roman"/>
          <w:sz w:val="24"/>
          <w:szCs w:val="24"/>
        </w:rPr>
        <w:tab/>
        <w:t>OMS. Noticias ONU: Retos de salud urgentes para la próxima década.</w:t>
      </w:r>
      <w:r w:rsidR="00344749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AC251A" w:rsidRPr="00117456">
        <w:rPr>
          <w:rFonts w:ascii="Times New Roman" w:hAnsi="Times New Roman" w:cs="Times New Roman"/>
          <w:sz w:val="24"/>
          <w:szCs w:val="24"/>
        </w:rPr>
        <w:t xml:space="preserve">Ginebra: OMS; 2020. </w:t>
      </w:r>
      <w:r w:rsidR="00AC251A" w:rsidRPr="00117456">
        <w:rPr>
          <w:rFonts w:ascii="Times New Roman" w:hAnsi="Times New Roman" w:cs="Times New Roman"/>
          <w:sz w:val="24"/>
          <w:szCs w:val="24"/>
          <w:lang w:val="es-CU"/>
        </w:rPr>
        <w:t>[acceso:18/05/2020]. Disponible en:</w:t>
      </w:r>
      <w:r w:rsidR="00344749" w:rsidRPr="00117456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hyperlink r:id="rId14" w:history="1">
        <w:r w:rsidR="00AC251A" w:rsidRPr="00117456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https://news.un.org/es/story/2020/01/1467872</w:t>
        </w:r>
      </w:hyperlink>
    </w:p>
    <w:p w:rsidR="00AA4F83" w:rsidRPr="00117456" w:rsidRDefault="00AC251A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ab/>
        <w:t xml:space="preserve">Paules CI, Marston HD, Fauci AS. Coronavirus Infections—More Than Just the Common Cold. </w:t>
      </w:r>
      <w:r w:rsidRPr="00117456">
        <w:rPr>
          <w:rFonts w:ascii="Times New Roman" w:hAnsi="Times New Roman" w:cs="Times New Roman"/>
          <w:sz w:val="24"/>
          <w:szCs w:val="24"/>
        </w:rPr>
        <w:t>JAMA. 2020 [acceso:23/05/2020];323(8):707-8. Disponible en:</w:t>
      </w:r>
      <w:r w:rsidR="00344749" w:rsidRPr="00117456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</w:rPr>
          <w:t>https://jamanetwork.com/journals/jama/fullarticle/2759815</w:t>
        </w:r>
      </w:hyperlink>
    </w:p>
    <w:p w:rsidR="00AA4F83" w:rsidRPr="00117456" w:rsidRDefault="00AC251A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ab/>
        <w:t>Lippi G, Plebani M. Laboratory abnormalities in patients with COVID-2019 infection. Clin Chem Lab Med. 2020[acceso:</w:t>
      </w:r>
      <w:r w:rsidR="00AA4F83" w:rsidRPr="00117456">
        <w:rPr>
          <w:rFonts w:ascii="Times New Roman" w:hAnsi="Times New Roman" w:cs="Times New Roman"/>
          <w:sz w:val="24"/>
          <w:szCs w:val="24"/>
          <w:lang w:val="en-US"/>
        </w:rPr>
        <w:t>23/05/2020]</w:t>
      </w:r>
      <w:r w:rsidR="00CA6493" w:rsidRPr="00117456">
        <w:rPr>
          <w:rFonts w:ascii="Times New Roman" w:hAnsi="Times New Roman" w:cs="Times New Roman"/>
          <w:sz w:val="24"/>
          <w:szCs w:val="24"/>
          <w:lang w:val="en-US"/>
        </w:rPr>
        <w:t>;58(7):1-10</w:t>
      </w:r>
      <w:r w:rsidR="00CA6493" w:rsidRPr="00117456" w:rsidDel="00CA6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. Disponible en: </w:t>
      </w:r>
      <w:hyperlink r:id="rId16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https://doi.org/10.1515/cclm-2020-0198</w:t>
        </w:r>
      </w:hyperlink>
    </w:p>
    <w:p w:rsidR="00AA4F83" w:rsidRPr="00117456" w:rsidRDefault="00AC251A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ab/>
        <w:t>Acosta G , Escobar G, Bernaola G, Alfaro J, Taype W,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ACD" w:rsidRPr="00117456">
        <w:rPr>
          <w:rFonts w:ascii="Times New Roman" w:hAnsi="Times New Roman" w:cs="Times New Roman"/>
          <w:sz w:val="24"/>
          <w:szCs w:val="24"/>
          <w:lang w:val="en-US"/>
        </w:rPr>
        <w:t>Marcos C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F83" w:rsidRPr="00117456">
        <w:rPr>
          <w:rFonts w:ascii="Times New Roman" w:hAnsi="Times New Roman" w:cs="Times New Roman"/>
          <w:sz w:val="24"/>
          <w:szCs w:val="24"/>
        </w:rPr>
        <w:t>Caracterización de pacientes con Covid-19 grave atendidos en un hospital de referencia nacional del Perú. Rev Peru Med Exp Salud Pública. 2020 [acceso: 05/06/2020]</w:t>
      </w:r>
      <w:r w:rsidRPr="00117456">
        <w:rPr>
          <w:rFonts w:ascii="Times New Roman" w:hAnsi="Times New Roman" w:cs="Times New Roman"/>
          <w:sz w:val="24"/>
          <w:szCs w:val="24"/>
        </w:rPr>
        <w:t>;37</w:t>
      </w:r>
      <w:r w:rsidR="00CA6493" w:rsidRPr="00117456">
        <w:rPr>
          <w:rFonts w:ascii="Times New Roman" w:hAnsi="Times New Roman" w:cs="Times New Roman"/>
          <w:color w:val="000000" w:themeColor="text1"/>
          <w:sz w:val="24"/>
          <w:szCs w:val="24"/>
        </w:rPr>
        <w:t>(4):1-6</w:t>
      </w:r>
      <w:r w:rsidRPr="00117456">
        <w:rPr>
          <w:rFonts w:ascii="Times New Roman" w:hAnsi="Times New Roman" w:cs="Times New Roman"/>
          <w:sz w:val="24"/>
          <w:szCs w:val="24"/>
        </w:rPr>
        <w:t>.</w:t>
      </w:r>
      <w:r w:rsidR="00AA4F83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="00344749" w:rsidRPr="00117456">
        <w:rPr>
          <w:rFonts w:ascii="Times New Roman" w:hAnsi="Times New Roman" w:cs="Times New Roman"/>
          <w:sz w:val="24"/>
          <w:szCs w:val="24"/>
        </w:rPr>
        <w:t>DOI</w:t>
      </w:r>
      <w:r w:rsidR="00344749" w:rsidRPr="00117456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="00344749" w:rsidRPr="00117456">
        <w:rPr>
          <w:rFonts w:ascii="Times New Roman" w:hAnsi="Times New Roman" w:cs="Times New Roman"/>
        </w:rPr>
        <w:t>10.17843.2020.372.5437</w:t>
      </w:r>
    </w:p>
    <w:p w:rsidR="00AA4F83" w:rsidRPr="00117456" w:rsidRDefault="00AA4F83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5.</w:t>
      </w:r>
      <w:r w:rsidRPr="00117456">
        <w:rPr>
          <w:rFonts w:ascii="Times New Roman" w:hAnsi="Times New Roman" w:cs="Times New Roman"/>
          <w:sz w:val="24"/>
          <w:szCs w:val="24"/>
        </w:rPr>
        <w:tab/>
        <w:t>Pérez Abreu MR, Gómez Tejeda JJ, Dieguez Guach RA. Características clínico-epidemiológicas de la COVID-19. Rev haban cienc méd. 2020[acceso: 04/06/2020];19(2):e_3254. Disponible en:</w:t>
      </w:r>
      <w:r w:rsidR="00344749" w:rsidRPr="00117456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</w:rPr>
          <w:t>http://www.revhabanera.sld.cu/index.php/rhab/article/view/3254/2505</w:t>
        </w:r>
      </w:hyperlink>
    </w:p>
    <w:p w:rsidR="00AA4F83" w:rsidRPr="00117456" w:rsidRDefault="00AC251A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ab/>
        <w:t xml:space="preserve">Guan W, Ni Z, Hu Y, Liang WH, Ou CQ, He JX, et al. Clinical Characteristics of Coronavirus Disease 2019 in China. </w:t>
      </w:r>
      <w:r w:rsidR="00AA4F83" w:rsidRPr="00117456">
        <w:rPr>
          <w:rFonts w:ascii="Times New Roman" w:hAnsi="Times New Roman" w:cs="Times New Roman"/>
          <w:sz w:val="24"/>
          <w:szCs w:val="24"/>
          <w:lang w:val="en-US"/>
        </w:rPr>
        <w:t>N Engl J Med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4F83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2020 Feb [acceso:29/05/2020]28;1–13.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>:10.1056/2002032</w:t>
      </w:r>
    </w:p>
    <w:p w:rsidR="00AA4F83" w:rsidRPr="00117456" w:rsidRDefault="00AC251A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ab/>
        <w:t xml:space="preserve">Guo J, Huang Z, Lin L, Lv J. Coronavirus disease 2019 (COVID-19) and cardiovascular disease: a viewpoint on the potential influence of angiotensin-converting enzyme inhibitors/angiotensin receptor blockers on onset and severity of severe acute síndrome coronavirus 2 infection. J Am Heart Assoc. </w:t>
      </w:r>
      <w:r w:rsidR="00AA4F83" w:rsidRPr="00117456">
        <w:rPr>
          <w:rFonts w:ascii="Times New Roman" w:hAnsi="Times New Roman" w:cs="Times New Roman"/>
          <w:sz w:val="24"/>
          <w:szCs w:val="24"/>
          <w:lang w:val="en-US"/>
        </w:rPr>
        <w:t>2020 Apr 07 [acceso:19/05/2020];9(7):e016219.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F83" w:rsidRPr="00117456">
        <w:rPr>
          <w:rFonts w:ascii="Times New Roman" w:hAnsi="Times New Roman" w:cs="Times New Roman"/>
          <w:sz w:val="24"/>
          <w:szCs w:val="24"/>
          <w:lang w:val="en-US"/>
        </w:rPr>
        <w:t>Disponible en: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history="1">
        <w:r w:rsidRPr="0011745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https://www.ahajournals.org/doi/epub/10.1161/JAHA.120.016219</w:t>
        </w:r>
      </w:hyperlink>
    </w:p>
    <w:p w:rsidR="00AA4F83" w:rsidRPr="00117456" w:rsidRDefault="00AA4F83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sz w:val="24"/>
          <w:szCs w:val="24"/>
        </w:rPr>
        <w:t>8.</w:t>
      </w:r>
      <w:r w:rsidRPr="00117456">
        <w:rPr>
          <w:rFonts w:ascii="Times New Roman" w:hAnsi="Times New Roman" w:cs="Times New Roman"/>
          <w:sz w:val="24"/>
          <w:szCs w:val="24"/>
        </w:rPr>
        <w:tab/>
        <w:t>Loan AM, Durante López A, Martínez Milla J, Pérez Calvo C, Santos A.</w:t>
      </w:r>
      <w:r w:rsidR="00344749"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</w:rPr>
        <w:t>Tromboembolia pulmonar en la COVID-19</w:t>
      </w:r>
      <w:r w:rsidR="00173474" w:rsidRPr="00117456">
        <w:rPr>
          <w:rFonts w:ascii="Times New Roman" w:hAnsi="Times New Roman" w:cs="Times New Roman"/>
          <w:sz w:val="24"/>
          <w:szCs w:val="24"/>
        </w:rPr>
        <w:t>:</w:t>
      </w:r>
      <w:r w:rsidRPr="00117456">
        <w:rPr>
          <w:rFonts w:ascii="Times New Roman" w:hAnsi="Times New Roman" w:cs="Times New Roman"/>
          <w:sz w:val="24"/>
          <w:szCs w:val="24"/>
        </w:rPr>
        <w:t xml:space="preserve"> Cuando nada es lo que parece</w:t>
      </w:r>
      <w:r w:rsidR="00173474" w:rsidRPr="00117456">
        <w:rPr>
          <w:rFonts w:ascii="Times New Roman" w:hAnsi="Times New Roman" w:cs="Times New Roman"/>
          <w:sz w:val="24"/>
          <w:szCs w:val="24"/>
        </w:rPr>
        <w:t>.</w:t>
      </w:r>
      <w:r w:rsidRPr="00117456">
        <w:rPr>
          <w:rFonts w:ascii="Times New Roman" w:hAnsi="Times New Roman" w:cs="Times New Roman"/>
          <w:sz w:val="24"/>
          <w:szCs w:val="24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>Rev Esp Cardiol. [acceso:</w:t>
      </w:r>
      <w:r w:rsidR="00173474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5/06/2020]. </w:t>
      </w:r>
      <w:hyperlink r:id="rId19" w:history="1">
        <w:r w:rsidR="00344749" w:rsidRPr="00117456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DOI:10.1016.2020.04.013</w:t>
        </w:r>
      </w:hyperlink>
    </w:p>
    <w:p w:rsidR="00AA4F83" w:rsidRPr="00117456" w:rsidRDefault="00AC251A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7456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ab/>
        <w:t>Lake MA. What we know so far: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>COVID-19 current clinical knowledge and research. Clin Med (Lond)</w:t>
      </w:r>
      <w:r w:rsidR="00173474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2020[acceso:05/06/2020];20:124-7. 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10.7861.2019</w:t>
      </w:r>
    </w:p>
    <w:p w:rsidR="00AA4F83" w:rsidRPr="00117456" w:rsidRDefault="00AC251A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  <w:lang w:val="en-US"/>
        </w:rPr>
        <w:lastRenderedPageBreak/>
        <w:t>10.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ab/>
        <w:t>Chen N, Zhou M, Dong X,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72F1" w:rsidRPr="00117456">
        <w:rPr>
          <w:rFonts w:ascii="Times New Roman" w:hAnsi="Times New Roman" w:cs="Times New Roman"/>
          <w:sz w:val="24"/>
          <w:szCs w:val="24"/>
          <w:lang w:val="en-US"/>
        </w:rPr>
        <w:t>Qu J, Gong R, Han Y</w:t>
      </w:r>
      <w:r w:rsidR="00344749" w:rsidRPr="001174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17456">
        <w:rPr>
          <w:rFonts w:ascii="Times New Roman" w:hAnsi="Times New Roman" w:cs="Times New Roman"/>
          <w:sz w:val="24"/>
          <w:szCs w:val="24"/>
          <w:lang w:val="en-US"/>
        </w:rPr>
        <w:t xml:space="preserve"> et al. Epidemiological and clinical characteristics of 99 cases of 2019 novel coronavirus pneumonia in Wuhan, China: a descriptive study. </w:t>
      </w:r>
      <w:r w:rsidR="00AA4F83" w:rsidRPr="00117456">
        <w:rPr>
          <w:rFonts w:ascii="Times New Roman" w:hAnsi="Times New Roman" w:cs="Times New Roman"/>
          <w:sz w:val="24"/>
          <w:szCs w:val="24"/>
        </w:rPr>
        <w:t>Lancet. 2020[acceso:09/06/2020];39(10223):507-13. Disponible en:</w:t>
      </w:r>
      <w:r w:rsidR="00344749" w:rsidRPr="00117456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173474" w:rsidRPr="00117456">
          <w:rPr>
            <w:rStyle w:val="Hipervnculo"/>
            <w:rFonts w:ascii="Times New Roman" w:hAnsi="Times New Roman" w:cs="Times New Roman"/>
            <w:sz w:val="24"/>
            <w:szCs w:val="24"/>
          </w:rPr>
          <w:t>https://www.thelancet.com/pdfs/journals/lancet/PIISO140-6736(20)30211-7.pdf</w:t>
        </w:r>
      </w:hyperlink>
    </w:p>
    <w:p w:rsidR="00AA4F83" w:rsidRPr="00117456" w:rsidRDefault="00AA4F83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11.</w:t>
      </w:r>
      <w:r w:rsidRPr="00117456">
        <w:rPr>
          <w:rFonts w:ascii="Times New Roman" w:hAnsi="Times New Roman" w:cs="Times New Roman"/>
          <w:sz w:val="24"/>
          <w:szCs w:val="24"/>
        </w:rPr>
        <w:tab/>
        <w:t>Noya Chaveco ME, Moya González NL. Roca Goderich. Temas de Medicina Interna.  5 ed. La Habana: Editorial Ciencias Médicas; 2017. p.478-95.</w:t>
      </w:r>
      <w:r w:rsidR="00837063" w:rsidRPr="00117456">
        <w:rPr>
          <w:rFonts w:ascii="Times New Roman" w:hAnsi="Times New Roman" w:cs="Times New Roman"/>
          <w:sz w:val="24"/>
          <w:szCs w:val="24"/>
        </w:rPr>
        <w:t xml:space="preserve"> Tomo 1.</w:t>
      </w:r>
    </w:p>
    <w:p w:rsidR="004A51C4" w:rsidRPr="00117456" w:rsidRDefault="00AA4F83" w:rsidP="001174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12.</w:t>
      </w:r>
      <w:r w:rsidRPr="00117456">
        <w:rPr>
          <w:rFonts w:ascii="Times New Roman" w:hAnsi="Times New Roman" w:cs="Times New Roman"/>
          <w:sz w:val="24"/>
          <w:szCs w:val="24"/>
        </w:rPr>
        <w:tab/>
        <w:t xml:space="preserve">Xie Y, Wang X, Yang P, Zhang S. COVID-19 complicated by acute pulmonary embolism. Radiol Cardiothorac Imaging. 2020[acceso:09/06/2020];2(2):e200067. </w:t>
      </w:r>
      <w:r w:rsidR="00344749" w:rsidRPr="00117456">
        <w:rPr>
          <w:rFonts w:ascii="Times New Roman" w:hAnsi="Times New Roman" w:cs="Times New Roman"/>
          <w:sz w:val="24"/>
          <w:szCs w:val="24"/>
        </w:rPr>
        <w:t>DOI</w:t>
      </w:r>
      <w:r w:rsidR="00AC251A" w:rsidRPr="00117456">
        <w:rPr>
          <w:rFonts w:ascii="Times New Roman" w:hAnsi="Times New Roman" w:cs="Times New Roman"/>
          <w:sz w:val="24"/>
          <w:szCs w:val="24"/>
        </w:rPr>
        <w:t>: 10.1148/ryct.2020200067</w:t>
      </w:r>
    </w:p>
    <w:p w:rsidR="00837063" w:rsidRPr="00117456" w:rsidRDefault="00837063" w:rsidP="00415B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7063" w:rsidRPr="00117456" w:rsidRDefault="00837063" w:rsidP="00415B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680" w:rsidRPr="00117456" w:rsidRDefault="004A51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b/>
          <w:bCs/>
          <w:sz w:val="24"/>
          <w:szCs w:val="24"/>
        </w:rPr>
        <w:t>Conflictos de intereses</w:t>
      </w:r>
    </w:p>
    <w:p w:rsidR="004A51C4" w:rsidRPr="00117456" w:rsidRDefault="004A51C4" w:rsidP="00415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56">
        <w:rPr>
          <w:rFonts w:ascii="Times New Roman" w:hAnsi="Times New Roman" w:cs="Times New Roman"/>
          <w:sz w:val="24"/>
          <w:szCs w:val="24"/>
        </w:rPr>
        <w:t>Los autores no plantean conflictos de intereses en relación con el presente artículo.</w:t>
      </w:r>
    </w:p>
    <w:sectPr w:rsidR="004A51C4" w:rsidRPr="00117456" w:rsidSect="006F4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6D" w:rsidRDefault="00947E6D" w:rsidP="00BD4317">
      <w:pPr>
        <w:spacing w:after="0" w:line="240" w:lineRule="auto"/>
      </w:pPr>
      <w:r>
        <w:separator/>
      </w:r>
    </w:p>
  </w:endnote>
  <w:endnote w:type="continuationSeparator" w:id="0">
    <w:p w:rsidR="00947E6D" w:rsidRDefault="00947E6D" w:rsidP="00BD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6D" w:rsidRDefault="00947E6D" w:rsidP="00BD4317">
      <w:pPr>
        <w:spacing w:after="0" w:line="240" w:lineRule="auto"/>
      </w:pPr>
      <w:r>
        <w:separator/>
      </w:r>
    </w:p>
  </w:footnote>
  <w:footnote w:type="continuationSeparator" w:id="0">
    <w:p w:rsidR="00947E6D" w:rsidRDefault="00947E6D" w:rsidP="00BD4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26E"/>
    <w:multiLevelType w:val="hybridMultilevel"/>
    <w:tmpl w:val="637C2C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30CF"/>
    <w:multiLevelType w:val="hybridMultilevel"/>
    <w:tmpl w:val="3E2ECFD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70332"/>
    <w:multiLevelType w:val="hybridMultilevel"/>
    <w:tmpl w:val="A1D4D7F0"/>
    <w:lvl w:ilvl="0" w:tplc="336E5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58BD"/>
    <w:multiLevelType w:val="hybridMultilevel"/>
    <w:tmpl w:val="398AE4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8"/>
    <w:multiLevelType w:val="hybridMultilevel"/>
    <w:tmpl w:val="0DF829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C3C76"/>
    <w:multiLevelType w:val="hybridMultilevel"/>
    <w:tmpl w:val="95BCF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B29D6"/>
    <w:multiLevelType w:val="hybridMultilevel"/>
    <w:tmpl w:val="7A86D0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36FC8"/>
    <w:multiLevelType w:val="hybridMultilevel"/>
    <w:tmpl w:val="E48A2F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A7640"/>
    <w:multiLevelType w:val="hybridMultilevel"/>
    <w:tmpl w:val="74F65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65640"/>
    <w:multiLevelType w:val="hybridMultilevel"/>
    <w:tmpl w:val="524A5B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A7CA3"/>
    <w:multiLevelType w:val="hybridMultilevel"/>
    <w:tmpl w:val="BD8EA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A2259"/>
    <w:multiLevelType w:val="hybridMultilevel"/>
    <w:tmpl w:val="EA8E11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EF"/>
    <w:rsid w:val="0000452B"/>
    <w:rsid w:val="000235CD"/>
    <w:rsid w:val="00025D54"/>
    <w:rsid w:val="0003385E"/>
    <w:rsid w:val="0005314B"/>
    <w:rsid w:val="00066BAC"/>
    <w:rsid w:val="00066FE7"/>
    <w:rsid w:val="00077269"/>
    <w:rsid w:val="00081A17"/>
    <w:rsid w:val="000A6E56"/>
    <w:rsid w:val="000B3B92"/>
    <w:rsid w:val="000C257A"/>
    <w:rsid w:val="000C5F44"/>
    <w:rsid w:val="000E7AFD"/>
    <w:rsid w:val="000E7F06"/>
    <w:rsid w:val="0010404A"/>
    <w:rsid w:val="00111E0D"/>
    <w:rsid w:val="00117456"/>
    <w:rsid w:val="001174B5"/>
    <w:rsid w:val="00122097"/>
    <w:rsid w:val="00124D31"/>
    <w:rsid w:val="00131F55"/>
    <w:rsid w:val="00154F63"/>
    <w:rsid w:val="00171687"/>
    <w:rsid w:val="00173474"/>
    <w:rsid w:val="00181EAB"/>
    <w:rsid w:val="0019264F"/>
    <w:rsid w:val="001A60E7"/>
    <w:rsid w:val="001F4DD8"/>
    <w:rsid w:val="00207C67"/>
    <w:rsid w:val="002237BD"/>
    <w:rsid w:val="00227125"/>
    <w:rsid w:val="002277D8"/>
    <w:rsid w:val="00261AD3"/>
    <w:rsid w:val="00275BB5"/>
    <w:rsid w:val="00291FA0"/>
    <w:rsid w:val="00297934"/>
    <w:rsid w:val="002B1EA1"/>
    <w:rsid w:val="002C3235"/>
    <w:rsid w:val="002C51FC"/>
    <w:rsid w:val="002E3D45"/>
    <w:rsid w:val="002E5075"/>
    <w:rsid w:val="002E54CB"/>
    <w:rsid w:val="0030583B"/>
    <w:rsid w:val="00306296"/>
    <w:rsid w:val="003401F8"/>
    <w:rsid w:val="00342340"/>
    <w:rsid w:val="00344749"/>
    <w:rsid w:val="00361CB2"/>
    <w:rsid w:val="00371E6D"/>
    <w:rsid w:val="003732B9"/>
    <w:rsid w:val="00373AD8"/>
    <w:rsid w:val="003926EB"/>
    <w:rsid w:val="00392D42"/>
    <w:rsid w:val="003A4F6A"/>
    <w:rsid w:val="003D35C1"/>
    <w:rsid w:val="003E5418"/>
    <w:rsid w:val="00412233"/>
    <w:rsid w:val="00415B8A"/>
    <w:rsid w:val="00426C09"/>
    <w:rsid w:val="004275A0"/>
    <w:rsid w:val="00462D4B"/>
    <w:rsid w:val="00472C5E"/>
    <w:rsid w:val="00474FA9"/>
    <w:rsid w:val="00485118"/>
    <w:rsid w:val="004A2F76"/>
    <w:rsid w:val="004A51C4"/>
    <w:rsid w:val="004B56E3"/>
    <w:rsid w:val="00504D15"/>
    <w:rsid w:val="00514D79"/>
    <w:rsid w:val="005250F9"/>
    <w:rsid w:val="00536163"/>
    <w:rsid w:val="005421A5"/>
    <w:rsid w:val="00542EC3"/>
    <w:rsid w:val="00551A80"/>
    <w:rsid w:val="00556CF1"/>
    <w:rsid w:val="005610CC"/>
    <w:rsid w:val="00562073"/>
    <w:rsid w:val="00580210"/>
    <w:rsid w:val="0058185C"/>
    <w:rsid w:val="00594070"/>
    <w:rsid w:val="005B467B"/>
    <w:rsid w:val="005B5FA3"/>
    <w:rsid w:val="005C419D"/>
    <w:rsid w:val="005C5801"/>
    <w:rsid w:val="005D1A89"/>
    <w:rsid w:val="005D1ACF"/>
    <w:rsid w:val="005E113D"/>
    <w:rsid w:val="005F161A"/>
    <w:rsid w:val="005F6FA7"/>
    <w:rsid w:val="0060253B"/>
    <w:rsid w:val="00616A20"/>
    <w:rsid w:val="006202F7"/>
    <w:rsid w:val="006312A0"/>
    <w:rsid w:val="006515AC"/>
    <w:rsid w:val="00655F61"/>
    <w:rsid w:val="00666144"/>
    <w:rsid w:val="00676F4D"/>
    <w:rsid w:val="006814F4"/>
    <w:rsid w:val="00687DCC"/>
    <w:rsid w:val="006C62EA"/>
    <w:rsid w:val="006D0CBA"/>
    <w:rsid w:val="006D2057"/>
    <w:rsid w:val="006D4D80"/>
    <w:rsid w:val="006F4E1C"/>
    <w:rsid w:val="006F5F29"/>
    <w:rsid w:val="00704738"/>
    <w:rsid w:val="0071316A"/>
    <w:rsid w:val="007245BC"/>
    <w:rsid w:val="00724A94"/>
    <w:rsid w:val="007633EF"/>
    <w:rsid w:val="00764EA7"/>
    <w:rsid w:val="0078436D"/>
    <w:rsid w:val="00792570"/>
    <w:rsid w:val="007951B6"/>
    <w:rsid w:val="007953FB"/>
    <w:rsid w:val="0079687C"/>
    <w:rsid w:val="007C1445"/>
    <w:rsid w:val="007E7DB2"/>
    <w:rsid w:val="00802867"/>
    <w:rsid w:val="00807502"/>
    <w:rsid w:val="008214A5"/>
    <w:rsid w:val="008315D2"/>
    <w:rsid w:val="00832F4A"/>
    <w:rsid w:val="00837063"/>
    <w:rsid w:val="00843FBA"/>
    <w:rsid w:val="0085187B"/>
    <w:rsid w:val="0086164A"/>
    <w:rsid w:val="00874220"/>
    <w:rsid w:val="00877C43"/>
    <w:rsid w:val="00877E6F"/>
    <w:rsid w:val="00897816"/>
    <w:rsid w:val="008A7C8A"/>
    <w:rsid w:val="008B6DC5"/>
    <w:rsid w:val="008B6DF4"/>
    <w:rsid w:val="008C03A9"/>
    <w:rsid w:val="008E02D9"/>
    <w:rsid w:val="008F2981"/>
    <w:rsid w:val="00945A42"/>
    <w:rsid w:val="00947E6D"/>
    <w:rsid w:val="00951DB0"/>
    <w:rsid w:val="00962221"/>
    <w:rsid w:val="009842CF"/>
    <w:rsid w:val="009A6BD8"/>
    <w:rsid w:val="009B3616"/>
    <w:rsid w:val="009B69B6"/>
    <w:rsid w:val="009C4AC8"/>
    <w:rsid w:val="009E6ACD"/>
    <w:rsid w:val="009F3AE3"/>
    <w:rsid w:val="009F5887"/>
    <w:rsid w:val="00A11090"/>
    <w:rsid w:val="00A321ED"/>
    <w:rsid w:val="00A32B77"/>
    <w:rsid w:val="00A37ED7"/>
    <w:rsid w:val="00A47785"/>
    <w:rsid w:val="00A62E02"/>
    <w:rsid w:val="00A70E91"/>
    <w:rsid w:val="00A80FBD"/>
    <w:rsid w:val="00A92A8E"/>
    <w:rsid w:val="00AA2F04"/>
    <w:rsid w:val="00AA4F83"/>
    <w:rsid w:val="00AB3B53"/>
    <w:rsid w:val="00AB4621"/>
    <w:rsid w:val="00AC251A"/>
    <w:rsid w:val="00AD771D"/>
    <w:rsid w:val="00B003E9"/>
    <w:rsid w:val="00B0174E"/>
    <w:rsid w:val="00B06C56"/>
    <w:rsid w:val="00B33A9F"/>
    <w:rsid w:val="00B47401"/>
    <w:rsid w:val="00B50BC6"/>
    <w:rsid w:val="00B62D6A"/>
    <w:rsid w:val="00B72B80"/>
    <w:rsid w:val="00BD00CD"/>
    <w:rsid w:val="00BD4317"/>
    <w:rsid w:val="00BF4B17"/>
    <w:rsid w:val="00C060B1"/>
    <w:rsid w:val="00C14827"/>
    <w:rsid w:val="00C22016"/>
    <w:rsid w:val="00C2497F"/>
    <w:rsid w:val="00C42932"/>
    <w:rsid w:val="00C44E51"/>
    <w:rsid w:val="00C4767E"/>
    <w:rsid w:val="00C720C1"/>
    <w:rsid w:val="00CA6493"/>
    <w:rsid w:val="00CA7CEC"/>
    <w:rsid w:val="00CE4954"/>
    <w:rsid w:val="00D06AA6"/>
    <w:rsid w:val="00D15D5F"/>
    <w:rsid w:val="00D17B30"/>
    <w:rsid w:val="00D219D9"/>
    <w:rsid w:val="00D23E1F"/>
    <w:rsid w:val="00D242BF"/>
    <w:rsid w:val="00D27995"/>
    <w:rsid w:val="00D52380"/>
    <w:rsid w:val="00D75B06"/>
    <w:rsid w:val="00D849E9"/>
    <w:rsid w:val="00D870DB"/>
    <w:rsid w:val="00D9742C"/>
    <w:rsid w:val="00DA11C8"/>
    <w:rsid w:val="00DD6EEF"/>
    <w:rsid w:val="00DF0017"/>
    <w:rsid w:val="00E10EEE"/>
    <w:rsid w:val="00E14B7C"/>
    <w:rsid w:val="00E1563A"/>
    <w:rsid w:val="00E32680"/>
    <w:rsid w:val="00E3566A"/>
    <w:rsid w:val="00E5763C"/>
    <w:rsid w:val="00E812EB"/>
    <w:rsid w:val="00E8588F"/>
    <w:rsid w:val="00EA3E7C"/>
    <w:rsid w:val="00EA4E3F"/>
    <w:rsid w:val="00EC297B"/>
    <w:rsid w:val="00EC69E6"/>
    <w:rsid w:val="00EF2CE4"/>
    <w:rsid w:val="00F0499B"/>
    <w:rsid w:val="00F113D1"/>
    <w:rsid w:val="00F11431"/>
    <w:rsid w:val="00F15751"/>
    <w:rsid w:val="00F308E5"/>
    <w:rsid w:val="00F35AF9"/>
    <w:rsid w:val="00F84CA3"/>
    <w:rsid w:val="00F872F1"/>
    <w:rsid w:val="00FA4252"/>
    <w:rsid w:val="00FA79C3"/>
    <w:rsid w:val="00FD4E0D"/>
    <w:rsid w:val="00FD71A8"/>
    <w:rsid w:val="00FE351D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51CF"/>
  <w15:docId w15:val="{4EDD6CFD-E6E2-4814-B45F-CCC51C65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A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11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113D"/>
    <w:rPr>
      <w:color w:val="0000FF"/>
      <w:u w:val="single"/>
    </w:rPr>
  </w:style>
  <w:style w:type="paragraph" w:customStyle="1" w:styleId="Default">
    <w:name w:val="Default"/>
    <w:rsid w:val="005E11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D4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317"/>
  </w:style>
  <w:style w:type="paragraph" w:styleId="Piedepgina">
    <w:name w:val="footer"/>
    <w:basedOn w:val="Normal"/>
    <w:link w:val="PiedepginaCar"/>
    <w:uiPriority w:val="99"/>
    <w:unhideWhenUsed/>
    <w:rsid w:val="00BD4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317"/>
  </w:style>
  <w:style w:type="paragraph" w:styleId="Textodeglobo">
    <w:name w:val="Balloon Text"/>
    <w:basedOn w:val="Normal"/>
    <w:link w:val="TextodegloboCar"/>
    <w:uiPriority w:val="99"/>
    <w:semiHidden/>
    <w:unhideWhenUsed/>
    <w:rsid w:val="003A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F6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9842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842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9842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42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2CF"/>
    <w:rPr>
      <w:b/>
      <w:bCs/>
      <w:sz w:val="20"/>
      <w:szCs w:val="20"/>
    </w:rPr>
  </w:style>
  <w:style w:type="character" w:customStyle="1" w:styleId="doi">
    <w:name w:val="doi"/>
    <w:basedOn w:val="Fuentedeprrafopredeter"/>
    <w:rsid w:val="00C7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6898-9685" TargetMode="External"/><Relationship Id="rId13" Type="http://schemas.openxmlformats.org/officeDocument/2006/relationships/image" Target="media/image1.jpg"/><Relationship Id="rId18" Type="http://schemas.openxmlformats.org/officeDocument/2006/relationships/hyperlink" Target="https://www.ahajournals.org/doi/epub/10.1161/JAHA.120.01621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rcid.org/0000-0001-8605-4795" TargetMode="External"/><Relationship Id="rId12" Type="http://schemas.openxmlformats.org/officeDocument/2006/relationships/hyperlink" Target="mailto:jacno.erik@infomed.sld.cu" TargetMode="External"/><Relationship Id="rId17" Type="http://schemas.openxmlformats.org/officeDocument/2006/relationships/hyperlink" Target="http://www.revhabanera.sld.cu/index.php/rhab/article/view/3254/25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515/cclm-2020-0198" TargetMode="External"/><Relationship Id="rId20" Type="http://schemas.openxmlformats.org/officeDocument/2006/relationships/hyperlink" Target="https://www.thelancet.com/pdfs/journals/lancet/PIISO140-6736(20)30211-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0579-82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amanetwork.com/journals/jama/fullarticle/2759815" TargetMode="External"/><Relationship Id="rId10" Type="http://schemas.openxmlformats.org/officeDocument/2006/relationships/hyperlink" Target="https://orcid.org/0000-0002-0517-0629" TargetMode="External"/><Relationship Id="rId19" Type="http://schemas.openxmlformats.org/officeDocument/2006/relationships/hyperlink" Target="https://doi.org/doi:10.1016.2020.04.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9108-9471" TargetMode="External"/><Relationship Id="rId14" Type="http://schemas.openxmlformats.org/officeDocument/2006/relationships/hyperlink" Target="https://news.un.org/es/story/2020/01/14678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Editor</cp:lastModifiedBy>
  <cp:revision>8</cp:revision>
  <dcterms:created xsi:type="dcterms:W3CDTF">2020-08-26T22:52:00Z</dcterms:created>
  <dcterms:modified xsi:type="dcterms:W3CDTF">2020-09-01T00:06:00Z</dcterms:modified>
</cp:coreProperties>
</file>