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048A9" w14:textId="77777777" w:rsidR="008669F5" w:rsidRPr="008669F5" w:rsidRDefault="008669F5" w:rsidP="008669F5">
      <w:pPr>
        <w:keepNext/>
        <w:spacing w:line="360" w:lineRule="auto"/>
        <w:jc w:val="right"/>
        <w:outlineLvl w:val="1"/>
        <w:rPr>
          <w:rFonts w:eastAsia="Calibri"/>
          <w:bCs/>
          <w:sz w:val="20"/>
          <w:szCs w:val="20"/>
          <w:lang w:val="es-ES" w:eastAsia="en-US"/>
        </w:rPr>
      </w:pPr>
      <w:r w:rsidRPr="008669F5">
        <w:rPr>
          <w:rFonts w:eastAsia="Calibri"/>
          <w:bCs/>
          <w:sz w:val="20"/>
          <w:szCs w:val="20"/>
          <w:lang w:val="es-ES" w:eastAsia="en-US"/>
        </w:rPr>
        <w:t>Artículo de investigación</w:t>
      </w:r>
    </w:p>
    <w:p w14:paraId="68403204" w14:textId="77777777" w:rsidR="008669F5" w:rsidRPr="008669F5" w:rsidRDefault="008669F5" w:rsidP="008669F5">
      <w:pPr>
        <w:spacing w:line="360" w:lineRule="auto"/>
        <w:jc w:val="right"/>
        <w:rPr>
          <w:rFonts w:eastAsia="Calibri"/>
          <w:lang w:val="es-ES" w:eastAsia="en-US"/>
        </w:rPr>
      </w:pPr>
    </w:p>
    <w:p w14:paraId="01CBAD42" w14:textId="77777777" w:rsidR="008669F5" w:rsidRPr="008669F5" w:rsidRDefault="008669F5" w:rsidP="008669F5">
      <w:pPr>
        <w:spacing w:line="360" w:lineRule="auto"/>
        <w:jc w:val="center"/>
        <w:rPr>
          <w:rFonts w:eastAsia="Calibri"/>
          <w:b/>
          <w:bCs/>
          <w:sz w:val="28"/>
          <w:szCs w:val="28"/>
          <w:lang w:val="es-ES" w:eastAsia="en-US"/>
        </w:rPr>
      </w:pPr>
      <w:r w:rsidRPr="008669F5">
        <w:rPr>
          <w:rFonts w:eastAsia="Calibri"/>
          <w:b/>
          <w:bCs/>
          <w:sz w:val="28"/>
          <w:szCs w:val="28"/>
          <w:lang w:val="es-ES" w:eastAsia="en-US"/>
        </w:rPr>
        <w:t>Entrenamiento funcional de alta intensidad: asociación de la grasa corporal con el fitness cardiorrespiratorio</w:t>
      </w:r>
    </w:p>
    <w:p w14:paraId="7DC25C5E" w14:textId="77777777" w:rsidR="008669F5" w:rsidRPr="008669F5" w:rsidRDefault="008669F5" w:rsidP="008669F5">
      <w:pPr>
        <w:spacing w:line="360" w:lineRule="auto"/>
        <w:jc w:val="center"/>
        <w:rPr>
          <w:rFonts w:eastAsia="Calibri"/>
          <w:bCs/>
          <w:sz w:val="28"/>
          <w:szCs w:val="28"/>
          <w:lang w:val="en-US" w:eastAsia="en-US"/>
        </w:rPr>
      </w:pPr>
      <w:r w:rsidRPr="008669F5">
        <w:rPr>
          <w:rFonts w:eastAsia="Calibri"/>
          <w:bCs/>
          <w:sz w:val="28"/>
          <w:szCs w:val="28"/>
          <w:lang w:val="en-US" w:eastAsia="en-US"/>
        </w:rPr>
        <w:t>High-intensity functional training: association of body fat with cardiorespiratory fitness</w:t>
      </w:r>
    </w:p>
    <w:p w14:paraId="245E867A" w14:textId="77777777" w:rsidR="008669F5" w:rsidRPr="008669F5" w:rsidRDefault="008669F5" w:rsidP="008669F5">
      <w:pPr>
        <w:spacing w:line="360" w:lineRule="auto"/>
        <w:jc w:val="both"/>
        <w:rPr>
          <w:rFonts w:eastAsia="Calibri"/>
          <w:lang w:val="en-US" w:eastAsia="en-US"/>
        </w:rPr>
      </w:pPr>
    </w:p>
    <w:p w14:paraId="5959B855"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Brian Johan Bustos-Viviescas</w:t>
      </w:r>
      <w:r w:rsidRPr="008669F5">
        <w:rPr>
          <w:rFonts w:eastAsia="Calibri"/>
          <w:vertAlign w:val="superscript"/>
          <w:lang w:val="es-CO" w:eastAsia="en-US"/>
        </w:rPr>
        <w:t>1</w:t>
      </w:r>
      <w:r w:rsidRPr="008669F5">
        <w:rPr>
          <w:rFonts w:eastAsia="Calibri"/>
          <w:lang w:val="es-CO" w:eastAsia="en-US"/>
        </w:rPr>
        <w:t xml:space="preserve">* </w:t>
      </w:r>
      <w:hyperlink r:id="rId7" w:history="1">
        <w:r w:rsidRPr="008669F5">
          <w:rPr>
            <w:rFonts w:eastAsia="Calibri"/>
            <w:color w:val="0563C1"/>
            <w:u w:val="single"/>
            <w:lang w:val="es-CO" w:eastAsia="en-US"/>
          </w:rPr>
          <w:t>https://orcid.org/0000-0002-4720-9018</w:t>
        </w:r>
      </w:hyperlink>
    </w:p>
    <w:p w14:paraId="62016FB1" w14:textId="77777777" w:rsidR="008669F5" w:rsidRPr="008669F5" w:rsidRDefault="008669F5" w:rsidP="008669F5">
      <w:pPr>
        <w:spacing w:line="360" w:lineRule="auto"/>
        <w:rPr>
          <w:rFonts w:eastAsia="Calibri"/>
          <w:color w:val="0563C1"/>
          <w:u w:val="single"/>
          <w:lang w:val="es-CO" w:eastAsia="en-US"/>
        </w:rPr>
      </w:pPr>
      <w:r w:rsidRPr="008669F5">
        <w:rPr>
          <w:rFonts w:eastAsia="Calibri"/>
          <w:lang w:val="es-CO" w:eastAsia="en-US"/>
        </w:rPr>
        <w:t>Luis Alfredo Duran Luna</w:t>
      </w:r>
      <w:r w:rsidRPr="008669F5">
        <w:rPr>
          <w:rFonts w:eastAsia="Calibri"/>
          <w:vertAlign w:val="superscript"/>
          <w:lang w:val="es-CO" w:eastAsia="en-US"/>
        </w:rPr>
        <w:t>2</w:t>
      </w:r>
      <w:r w:rsidRPr="008669F5">
        <w:rPr>
          <w:rFonts w:eastAsia="Calibri"/>
          <w:lang w:val="es-CO" w:eastAsia="en-US"/>
        </w:rPr>
        <w:t xml:space="preserve"> </w:t>
      </w:r>
      <w:hyperlink r:id="rId8" w:history="1">
        <w:r w:rsidRPr="008669F5">
          <w:rPr>
            <w:rFonts w:eastAsia="Calibri"/>
            <w:color w:val="0563C1"/>
            <w:u w:val="single"/>
            <w:lang w:val="es-CO" w:eastAsia="en-US"/>
          </w:rPr>
          <w:t>https://orcid.org/0000-0001-7749-1678</w:t>
        </w:r>
      </w:hyperlink>
    </w:p>
    <w:p w14:paraId="6C26B8D5" w14:textId="77777777" w:rsidR="008669F5" w:rsidRPr="008669F5" w:rsidRDefault="008669F5" w:rsidP="008669F5">
      <w:pPr>
        <w:spacing w:line="360" w:lineRule="auto"/>
        <w:rPr>
          <w:rFonts w:eastAsia="Calibri"/>
          <w:lang w:val="es-CO" w:eastAsia="en-US"/>
        </w:rPr>
      </w:pPr>
      <w:r w:rsidRPr="008669F5">
        <w:rPr>
          <w:rFonts w:eastAsia="Calibri"/>
          <w:lang w:val="es-CO" w:eastAsia="en-US"/>
        </w:rPr>
        <w:t>Rony David Merchán Osorio</w:t>
      </w:r>
      <w:r w:rsidRPr="008669F5">
        <w:rPr>
          <w:rFonts w:eastAsia="Calibri"/>
          <w:vertAlign w:val="superscript"/>
          <w:lang w:val="es-CO" w:eastAsia="en-US"/>
        </w:rPr>
        <w:t>1</w:t>
      </w:r>
      <w:r w:rsidRPr="008669F5">
        <w:rPr>
          <w:rFonts w:eastAsia="Calibri"/>
          <w:lang w:val="es-CO" w:eastAsia="en-US"/>
        </w:rPr>
        <w:t xml:space="preserve"> </w:t>
      </w:r>
      <w:hyperlink r:id="rId9" w:history="1">
        <w:r w:rsidRPr="008669F5">
          <w:rPr>
            <w:rFonts w:eastAsia="Calibri"/>
            <w:bCs/>
            <w:color w:val="0563C1"/>
            <w:u w:val="single"/>
            <w:lang w:val="es-CO" w:eastAsia="en-US"/>
          </w:rPr>
          <w:t>https://orcid.org/0000-0001-6784-4433</w:t>
        </w:r>
      </w:hyperlink>
    </w:p>
    <w:p w14:paraId="248DB3EC" w14:textId="77777777" w:rsidR="008669F5" w:rsidRPr="008669F5" w:rsidRDefault="008669F5" w:rsidP="008669F5">
      <w:pPr>
        <w:spacing w:line="360" w:lineRule="auto"/>
        <w:rPr>
          <w:rFonts w:eastAsia="Calibri"/>
          <w:lang w:val="es-CO" w:eastAsia="en-US"/>
        </w:rPr>
      </w:pPr>
      <w:r w:rsidRPr="008669F5">
        <w:rPr>
          <w:rFonts w:eastAsia="Calibri"/>
          <w:lang w:val="es-CO" w:eastAsia="en-US"/>
        </w:rPr>
        <w:t>Arles Javier Ortega Parra</w:t>
      </w:r>
      <w:r w:rsidRPr="008669F5">
        <w:rPr>
          <w:rFonts w:eastAsia="Calibri"/>
          <w:vertAlign w:val="superscript"/>
          <w:lang w:val="es-CO" w:eastAsia="en-US"/>
        </w:rPr>
        <w:t>2</w:t>
      </w:r>
      <w:r w:rsidRPr="008669F5">
        <w:rPr>
          <w:rFonts w:eastAsia="Calibri"/>
          <w:lang w:val="es-CO" w:eastAsia="en-US"/>
        </w:rPr>
        <w:t xml:space="preserve"> </w:t>
      </w:r>
      <w:hyperlink r:id="rId10" w:history="1">
        <w:r w:rsidRPr="008669F5">
          <w:rPr>
            <w:rFonts w:eastAsia="Calibri"/>
            <w:color w:val="0563C1"/>
            <w:u w:val="single"/>
            <w:lang w:val="es-CO" w:eastAsia="en-US"/>
          </w:rPr>
          <w:t>https://orcid.org/0000-0003-0691-5490</w:t>
        </w:r>
      </w:hyperlink>
      <w:r w:rsidRPr="008669F5">
        <w:rPr>
          <w:rFonts w:eastAsia="Calibri"/>
          <w:lang w:val="es-CO" w:eastAsia="en-US"/>
        </w:rPr>
        <w:t xml:space="preserve"> </w:t>
      </w:r>
    </w:p>
    <w:p w14:paraId="6B3C37FA" w14:textId="77777777" w:rsidR="008669F5" w:rsidRPr="008669F5" w:rsidRDefault="008669F5" w:rsidP="008669F5">
      <w:pPr>
        <w:spacing w:line="360" w:lineRule="auto"/>
        <w:rPr>
          <w:rFonts w:eastAsia="Calibri"/>
          <w:lang w:val="es-CO" w:eastAsia="en-US"/>
        </w:rPr>
      </w:pPr>
      <w:r w:rsidRPr="008669F5">
        <w:rPr>
          <w:rFonts w:eastAsia="Calibri"/>
          <w:lang w:val="es-CO" w:eastAsia="en-US"/>
        </w:rPr>
        <w:t>Andrés Alonso Acevedo-Mindiola</w:t>
      </w:r>
      <w:r w:rsidRPr="008669F5">
        <w:rPr>
          <w:rFonts w:eastAsia="Calibri"/>
          <w:vertAlign w:val="superscript"/>
          <w:lang w:val="es-CO" w:eastAsia="en-US"/>
        </w:rPr>
        <w:t>2</w:t>
      </w:r>
      <w:r w:rsidRPr="008669F5">
        <w:rPr>
          <w:rFonts w:eastAsia="Calibri"/>
          <w:lang w:val="es-CO" w:eastAsia="en-US"/>
        </w:rPr>
        <w:t xml:space="preserve"> </w:t>
      </w:r>
      <w:hyperlink r:id="rId11" w:history="1">
        <w:r w:rsidRPr="008669F5">
          <w:rPr>
            <w:rFonts w:eastAsia="Calibri"/>
            <w:color w:val="0563C1"/>
            <w:u w:val="single"/>
            <w:lang w:val="es-CO" w:eastAsia="en-US"/>
          </w:rPr>
          <w:t>https://orcid.org/0000-0003-0125-7265</w:t>
        </w:r>
      </w:hyperlink>
    </w:p>
    <w:p w14:paraId="003C6A76" w14:textId="77777777" w:rsidR="008669F5" w:rsidRPr="008669F5" w:rsidRDefault="008669F5" w:rsidP="008669F5">
      <w:pPr>
        <w:spacing w:line="360" w:lineRule="auto"/>
        <w:rPr>
          <w:rFonts w:eastAsia="Calibri"/>
          <w:vertAlign w:val="superscript"/>
          <w:lang w:val="es-ES" w:eastAsia="en-US"/>
        </w:rPr>
      </w:pPr>
      <w:r w:rsidRPr="008669F5">
        <w:rPr>
          <w:rFonts w:eastAsia="Calibri"/>
          <w:lang w:val="es-ES" w:eastAsia="en-US"/>
        </w:rPr>
        <w:t>Carlos Enrique García Yerena</w:t>
      </w:r>
      <w:r w:rsidRPr="008669F5">
        <w:rPr>
          <w:rFonts w:eastAsia="Calibri"/>
          <w:vertAlign w:val="superscript"/>
          <w:lang w:val="es-ES" w:eastAsia="en-US"/>
        </w:rPr>
        <w:t xml:space="preserve">3 </w:t>
      </w:r>
      <w:hyperlink r:id="rId12" w:history="1">
        <w:r w:rsidRPr="008669F5">
          <w:rPr>
            <w:rFonts w:eastAsia="Calibri"/>
            <w:color w:val="0563C1"/>
            <w:u w:val="single"/>
            <w:lang w:val="es-ES" w:eastAsia="en-US"/>
          </w:rPr>
          <w:t>https://orcid.org/0000-0002-9973-552X</w:t>
        </w:r>
      </w:hyperlink>
    </w:p>
    <w:p w14:paraId="28CCCF11" w14:textId="77777777" w:rsidR="008669F5" w:rsidRPr="008669F5" w:rsidRDefault="008669F5" w:rsidP="008669F5">
      <w:pPr>
        <w:spacing w:line="360" w:lineRule="auto"/>
        <w:rPr>
          <w:rFonts w:eastAsia="Calibri"/>
          <w:lang w:val="es-CO" w:eastAsia="en-US"/>
        </w:rPr>
      </w:pPr>
    </w:p>
    <w:p w14:paraId="54307A5F" w14:textId="77777777" w:rsidR="008669F5" w:rsidRPr="008669F5" w:rsidRDefault="008669F5" w:rsidP="008669F5">
      <w:pPr>
        <w:spacing w:line="360" w:lineRule="auto"/>
        <w:jc w:val="both"/>
        <w:rPr>
          <w:rFonts w:eastAsia="Calibri"/>
          <w:lang w:val="es-CO" w:eastAsia="en-US"/>
        </w:rPr>
      </w:pPr>
      <w:r w:rsidRPr="008669F5">
        <w:rPr>
          <w:rFonts w:eastAsia="Calibri"/>
          <w:bCs/>
          <w:vertAlign w:val="superscript"/>
          <w:lang w:val="es-CO" w:eastAsia="en-US"/>
        </w:rPr>
        <w:t>1</w:t>
      </w:r>
      <w:r w:rsidRPr="008669F5">
        <w:rPr>
          <w:rFonts w:eastAsia="Calibri"/>
          <w:bCs/>
          <w:lang w:val="es-CO" w:eastAsia="en-US"/>
        </w:rPr>
        <w:t>Fundación Universitaria Juan de Castellanos. Tunja, Colombia.</w:t>
      </w:r>
    </w:p>
    <w:p w14:paraId="62D36367" w14:textId="77777777" w:rsidR="008669F5" w:rsidRPr="008669F5" w:rsidRDefault="008669F5" w:rsidP="008669F5">
      <w:pPr>
        <w:spacing w:line="360" w:lineRule="auto"/>
        <w:jc w:val="both"/>
        <w:rPr>
          <w:rFonts w:eastAsia="Calibri"/>
          <w:bCs/>
          <w:lang w:val="es-CO" w:eastAsia="en-US"/>
        </w:rPr>
      </w:pPr>
      <w:r w:rsidRPr="008669F5">
        <w:rPr>
          <w:rFonts w:eastAsia="Calibri"/>
          <w:bCs/>
          <w:vertAlign w:val="superscript"/>
          <w:lang w:val="es-CO" w:eastAsia="en-US"/>
        </w:rPr>
        <w:t>2</w:t>
      </w:r>
      <w:r w:rsidRPr="008669F5">
        <w:rPr>
          <w:rFonts w:eastAsia="Calibri"/>
          <w:bCs/>
          <w:lang w:val="es-CO" w:eastAsia="en-US"/>
        </w:rPr>
        <w:t>Universidad de Pamplona. Cúcuta, Colombia.</w:t>
      </w:r>
    </w:p>
    <w:p w14:paraId="62995EE7" w14:textId="77777777" w:rsidR="008669F5" w:rsidRPr="008669F5" w:rsidRDefault="008669F5" w:rsidP="008669F5">
      <w:pPr>
        <w:spacing w:line="360" w:lineRule="auto"/>
        <w:jc w:val="both"/>
        <w:rPr>
          <w:rFonts w:eastAsia="Calibri"/>
          <w:bCs/>
          <w:lang w:val="es-CO" w:eastAsia="en-US"/>
        </w:rPr>
      </w:pPr>
      <w:r w:rsidRPr="008669F5">
        <w:rPr>
          <w:rFonts w:eastAsia="Calibri"/>
          <w:bCs/>
          <w:vertAlign w:val="superscript"/>
          <w:lang w:val="es-CO" w:eastAsia="en-US"/>
        </w:rPr>
        <w:t>3</w:t>
      </w:r>
      <w:r w:rsidRPr="008669F5">
        <w:rPr>
          <w:rFonts w:eastAsia="Calibri"/>
          <w:bCs/>
          <w:lang w:val="es-CO" w:eastAsia="en-US"/>
        </w:rPr>
        <w:t>Universidad de Pamplona. Pamplona, Colombia.</w:t>
      </w:r>
    </w:p>
    <w:p w14:paraId="30DAA0C1"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 xml:space="preserve">*Autor para correspondencia. Correo electrónico: </w:t>
      </w:r>
      <w:hyperlink r:id="rId13" w:history="1">
        <w:r w:rsidRPr="008669F5">
          <w:rPr>
            <w:rFonts w:eastAsia="Calibri"/>
            <w:color w:val="0563C1"/>
            <w:u w:val="single"/>
            <w:lang w:val="es-CO" w:eastAsia="en-US"/>
          </w:rPr>
          <w:t>bjbustos@jdc.edu.co</w:t>
        </w:r>
      </w:hyperlink>
    </w:p>
    <w:p w14:paraId="4E55E7FA" w14:textId="77777777" w:rsidR="008669F5" w:rsidRPr="008669F5" w:rsidRDefault="008669F5" w:rsidP="008669F5">
      <w:pPr>
        <w:spacing w:line="360" w:lineRule="auto"/>
        <w:jc w:val="both"/>
        <w:rPr>
          <w:rFonts w:eastAsia="Calibri"/>
          <w:lang w:val="es-CO" w:eastAsia="en-US"/>
        </w:rPr>
      </w:pPr>
    </w:p>
    <w:p w14:paraId="50B12FD2" w14:textId="77777777" w:rsidR="008669F5" w:rsidRPr="008669F5" w:rsidRDefault="008669F5" w:rsidP="008669F5">
      <w:pPr>
        <w:spacing w:line="360" w:lineRule="auto"/>
        <w:jc w:val="both"/>
        <w:rPr>
          <w:rFonts w:eastAsia="Calibri"/>
          <w:b/>
          <w:bCs/>
          <w:lang w:val="es-ES" w:eastAsia="en-US"/>
        </w:rPr>
      </w:pPr>
      <w:r w:rsidRPr="008669F5">
        <w:rPr>
          <w:rFonts w:eastAsia="Calibri"/>
          <w:b/>
          <w:bCs/>
          <w:lang w:val="es-ES" w:eastAsia="en-US"/>
        </w:rPr>
        <w:t>RESUMEN</w:t>
      </w:r>
    </w:p>
    <w:p w14:paraId="38846880" w14:textId="77777777" w:rsidR="008669F5" w:rsidRPr="008669F5" w:rsidRDefault="008669F5" w:rsidP="008669F5">
      <w:pPr>
        <w:spacing w:line="360" w:lineRule="auto"/>
        <w:jc w:val="both"/>
        <w:rPr>
          <w:rFonts w:eastAsia="Calibri"/>
          <w:lang w:val="es-ES" w:eastAsia="en-US"/>
        </w:rPr>
      </w:pPr>
      <w:r w:rsidRPr="008669F5">
        <w:rPr>
          <w:rFonts w:eastAsia="Calibri"/>
          <w:b/>
          <w:bCs/>
          <w:lang w:val="es-ES" w:eastAsia="en-US"/>
        </w:rPr>
        <w:t>Introducción:</w:t>
      </w:r>
      <w:r w:rsidRPr="008669F5">
        <w:rPr>
          <w:rFonts w:eastAsia="Calibri"/>
          <w:lang w:val="es-ES" w:eastAsia="en-US"/>
        </w:rPr>
        <w:t xml:space="preserve"> El Entrenamiento Funcional de Alta Intensidad (HIFT/CrossFit®) se caracteriza por la realización de ejercicios multimodales a alta intensidad. Dentro del campo investigativo poco se ha abordado sobre esta novedosa modalidad, es por ello que surge la necesidad de examinar las características antropométricas y cardiorrespiratorias de los practicantes de HIFT/CrossFit®.</w:t>
      </w:r>
    </w:p>
    <w:p w14:paraId="4AA9CED7" w14:textId="77777777" w:rsidR="008669F5" w:rsidRPr="008669F5" w:rsidRDefault="008669F5" w:rsidP="008669F5">
      <w:pPr>
        <w:spacing w:line="360" w:lineRule="auto"/>
        <w:jc w:val="both"/>
        <w:rPr>
          <w:rFonts w:eastAsia="Calibri"/>
          <w:lang w:val="es-ES" w:eastAsia="en-US"/>
        </w:rPr>
      </w:pPr>
      <w:r w:rsidRPr="008669F5">
        <w:rPr>
          <w:rFonts w:eastAsia="Calibri"/>
          <w:b/>
          <w:bCs/>
          <w:lang w:val="es-ES" w:eastAsia="en-US"/>
        </w:rPr>
        <w:t>Objetivo:</w:t>
      </w:r>
      <w:r w:rsidRPr="008669F5">
        <w:rPr>
          <w:rFonts w:eastAsia="Calibri"/>
          <w:lang w:val="es-ES" w:eastAsia="en-US"/>
        </w:rPr>
        <w:t xml:space="preserve"> Determinar la asociación entre la grasa corporal y el fitness cardiorrespiratorio en practicantes de HIFT/CrossFit®.</w:t>
      </w:r>
    </w:p>
    <w:p w14:paraId="6F70EDDC" w14:textId="77777777" w:rsidR="008669F5" w:rsidRPr="008669F5" w:rsidRDefault="008669F5" w:rsidP="008669F5">
      <w:pPr>
        <w:spacing w:line="360" w:lineRule="auto"/>
        <w:jc w:val="both"/>
        <w:rPr>
          <w:rFonts w:eastAsia="Calibri"/>
          <w:b/>
          <w:bCs/>
          <w:lang w:val="es-ES" w:eastAsia="en-US"/>
        </w:rPr>
      </w:pPr>
      <w:r w:rsidRPr="008669F5">
        <w:rPr>
          <w:rFonts w:eastAsia="Calibri"/>
          <w:b/>
          <w:bCs/>
          <w:lang w:val="es-ES" w:eastAsia="en-US"/>
        </w:rPr>
        <w:t xml:space="preserve">Métodos: </w:t>
      </w:r>
      <w:r w:rsidRPr="008669F5">
        <w:rPr>
          <w:rFonts w:eastAsia="Calibri"/>
          <w:lang w:val="es-CO" w:eastAsia="en-US"/>
        </w:rPr>
        <w:t xml:space="preserve">Estudio descriptivo de tipo correlacional con enfoque cuantitativo y una muestra a conveniencia de 8 sujetos, 4 hombres (edad 21,75 ± 3,10 años; masa corporal 83,85 ± 13,98 kg; talla 1,79 ± 0,08 m) y 4 mujeres (edad 26,00 ± 8,52 años; masa corporal 62,80 ± 5,99 kg; talla 1,65 ± 0,04 m) practicantes experimentados de HIFT/CrossFit®; todos ellos participantes voluntarios que se sometieron </w:t>
      </w:r>
      <w:r w:rsidRPr="008669F5">
        <w:rPr>
          <w:rFonts w:eastAsia="Calibri"/>
          <w:lang w:val="es-CO" w:eastAsia="en-US"/>
        </w:rPr>
        <w:lastRenderedPageBreak/>
        <w:t xml:space="preserve">a </w:t>
      </w:r>
      <w:r w:rsidRPr="008669F5">
        <w:rPr>
          <w:rFonts w:eastAsia="Calibri"/>
          <w:lang w:val="es-ES" w:eastAsia="en-US"/>
        </w:rPr>
        <w:t xml:space="preserve">la prueba de valoración del fitness cardiorrespiratorio y evaluación de características antropométricas; </w:t>
      </w:r>
      <w:r w:rsidRPr="008669F5">
        <w:rPr>
          <w:rFonts w:eastAsia="Calibri"/>
          <w:lang w:val="es-CO" w:eastAsia="en-US"/>
        </w:rPr>
        <w:t>los datos que arrojó el estudio fueron analizados con el paquete estadístico PSPP, se aplicó el coeficiente de correlación de Spearman y la prueba de normalidad (Shapiro-Wilk).</w:t>
      </w:r>
    </w:p>
    <w:p w14:paraId="5A62165E" w14:textId="77777777" w:rsidR="008669F5" w:rsidRPr="008669F5" w:rsidRDefault="008669F5" w:rsidP="008669F5">
      <w:pPr>
        <w:spacing w:line="360" w:lineRule="auto"/>
        <w:jc w:val="both"/>
        <w:rPr>
          <w:rFonts w:eastAsia="Calibri"/>
          <w:lang w:val="es-ES" w:eastAsia="en-US"/>
        </w:rPr>
      </w:pPr>
      <w:r w:rsidRPr="008669F5">
        <w:rPr>
          <w:rFonts w:eastAsia="Calibri"/>
          <w:b/>
          <w:bCs/>
          <w:lang w:val="es-ES" w:eastAsia="en-US"/>
        </w:rPr>
        <w:t xml:space="preserve">Resultados: </w:t>
      </w:r>
      <w:r w:rsidRPr="008669F5">
        <w:rPr>
          <w:rFonts w:eastAsia="Calibri"/>
          <w:lang w:val="es-ES" w:eastAsia="en-US"/>
        </w:rPr>
        <w:t>Se evidenció una relación negativa y significativa (p &lt; 0,05) en hombres (r = -0,94) y mujeres (r = -0,95), aunque al relacionar todo el grupo se obtuvo mayor significación de la grasa corporal con el fitness cardiorrespiratorio (r = -0,87; p &lt; 0,01).</w:t>
      </w:r>
    </w:p>
    <w:p w14:paraId="00010153" w14:textId="77777777" w:rsidR="008669F5" w:rsidRPr="008669F5" w:rsidRDefault="008669F5" w:rsidP="008669F5">
      <w:pPr>
        <w:spacing w:line="360" w:lineRule="auto"/>
        <w:jc w:val="both"/>
        <w:rPr>
          <w:rFonts w:eastAsia="Calibri"/>
          <w:b/>
          <w:bCs/>
          <w:color w:val="000000"/>
          <w:lang w:val="es-CO" w:eastAsia="en-US"/>
        </w:rPr>
      </w:pPr>
      <w:r w:rsidRPr="008669F5">
        <w:rPr>
          <w:rFonts w:eastAsia="Calibri"/>
          <w:b/>
          <w:bCs/>
          <w:color w:val="000000"/>
          <w:lang w:val="es-CO" w:eastAsia="en-US"/>
        </w:rPr>
        <w:t xml:space="preserve">Conclusión: </w:t>
      </w:r>
      <w:r w:rsidRPr="008669F5">
        <w:rPr>
          <w:rFonts w:eastAsia="Calibri"/>
          <w:lang w:eastAsia="en-US"/>
        </w:rPr>
        <w:t xml:space="preserve">Un mayor porcentaje de grasa corporal se traduce en un menor fitness cardiorrespiratorio en sujetos capacitados en entrenamiento funcional de alta intensidad. </w:t>
      </w:r>
    </w:p>
    <w:p w14:paraId="419C7337" w14:textId="77777777" w:rsidR="008669F5" w:rsidRPr="008669F5" w:rsidRDefault="008669F5" w:rsidP="008669F5">
      <w:pPr>
        <w:spacing w:line="360" w:lineRule="auto"/>
        <w:jc w:val="both"/>
        <w:rPr>
          <w:rFonts w:eastAsia="Calibri"/>
          <w:b/>
          <w:bCs/>
          <w:lang w:val="es-ES" w:eastAsia="en-US"/>
        </w:rPr>
      </w:pPr>
      <w:r w:rsidRPr="008669F5">
        <w:rPr>
          <w:rFonts w:eastAsia="Calibri"/>
          <w:b/>
          <w:bCs/>
          <w:lang w:val="es-ES" w:eastAsia="en-US"/>
        </w:rPr>
        <w:t xml:space="preserve">Palabras clave: </w:t>
      </w:r>
      <w:r w:rsidRPr="008669F5">
        <w:rPr>
          <w:rFonts w:eastAsia="Calibri"/>
          <w:lang w:val="es-ES" w:eastAsia="en-US"/>
        </w:rPr>
        <w:t xml:space="preserve">porcentaje graso; ejercicio; alta intensidad; </w:t>
      </w:r>
      <w:r w:rsidRPr="008669F5">
        <w:rPr>
          <w:rFonts w:eastAsia="Calibri"/>
          <w:i/>
          <w:iCs/>
          <w:lang w:val="es-ES" w:eastAsia="en-US"/>
        </w:rPr>
        <w:t>fitness</w:t>
      </w:r>
      <w:r w:rsidRPr="008669F5">
        <w:rPr>
          <w:rFonts w:eastAsia="Calibri"/>
          <w:lang w:val="es-ES" w:eastAsia="en-US"/>
        </w:rPr>
        <w:t>.</w:t>
      </w:r>
    </w:p>
    <w:p w14:paraId="29FCE950" w14:textId="77777777" w:rsidR="008669F5" w:rsidRPr="008669F5" w:rsidRDefault="008669F5" w:rsidP="008669F5">
      <w:pPr>
        <w:tabs>
          <w:tab w:val="left" w:pos="2760"/>
        </w:tabs>
        <w:spacing w:line="360" w:lineRule="auto"/>
        <w:jc w:val="both"/>
        <w:rPr>
          <w:rFonts w:eastAsia="Calibri"/>
          <w:b/>
          <w:bCs/>
          <w:lang w:val="es-ES" w:eastAsia="en-US"/>
        </w:rPr>
      </w:pPr>
    </w:p>
    <w:p w14:paraId="668F6BB7" w14:textId="77777777" w:rsidR="008669F5" w:rsidRPr="008669F5" w:rsidRDefault="008669F5" w:rsidP="008669F5">
      <w:pPr>
        <w:tabs>
          <w:tab w:val="left" w:pos="2760"/>
        </w:tabs>
        <w:spacing w:line="360" w:lineRule="auto"/>
        <w:jc w:val="both"/>
        <w:rPr>
          <w:rFonts w:eastAsia="Calibri"/>
          <w:b/>
          <w:bCs/>
          <w:lang w:val="en-US" w:eastAsia="en-US"/>
        </w:rPr>
      </w:pPr>
      <w:r w:rsidRPr="008669F5">
        <w:rPr>
          <w:rFonts w:eastAsia="Calibri"/>
          <w:b/>
          <w:bCs/>
          <w:lang w:val="en-US" w:eastAsia="en-US"/>
        </w:rPr>
        <w:t>ABSTRACT</w:t>
      </w:r>
    </w:p>
    <w:p w14:paraId="27243A87" w14:textId="77777777" w:rsidR="008669F5" w:rsidRPr="008669F5" w:rsidRDefault="008669F5" w:rsidP="008669F5">
      <w:pPr>
        <w:spacing w:line="360" w:lineRule="auto"/>
        <w:jc w:val="both"/>
        <w:rPr>
          <w:rFonts w:eastAsia="Calibri"/>
          <w:lang w:val="en-US" w:eastAsia="en-US"/>
        </w:rPr>
      </w:pPr>
      <w:r w:rsidRPr="008669F5">
        <w:rPr>
          <w:rFonts w:eastAsia="Calibri"/>
          <w:b/>
          <w:bCs/>
          <w:lang w:val="en-US" w:eastAsia="en-US"/>
        </w:rPr>
        <w:t xml:space="preserve">Introduction: </w:t>
      </w:r>
      <w:r w:rsidRPr="008669F5">
        <w:rPr>
          <w:rFonts w:eastAsia="Calibri"/>
          <w:lang w:val="en-US" w:eastAsia="en-US"/>
        </w:rPr>
        <w:t>The High-Intensity Functional Training (HIFT/CrossFit®) is characterized by high-intensity multimodal exercises. Within the research field little has been addressed on this novel modality, it is for them that the need arises to examine the anthropometric and cardiorespiratory characteristics of HIFT/CrossFit® practitioners.</w:t>
      </w:r>
    </w:p>
    <w:p w14:paraId="33E607DD" w14:textId="77777777" w:rsidR="008669F5" w:rsidRPr="008669F5" w:rsidRDefault="008669F5" w:rsidP="008669F5">
      <w:pPr>
        <w:spacing w:line="360" w:lineRule="auto"/>
        <w:jc w:val="both"/>
        <w:rPr>
          <w:rFonts w:eastAsia="Calibri"/>
          <w:b/>
          <w:bCs/>
          <w:lang w:val="en-US" w:eastAsia="en-US"/>
        </w:rPr>
      </w:pPr>
      <w:r w:rsidRPr="008669F5">
        <w:rPr>
          <w:rFonts w:eastAsia="Calibri"/>
          <w:b/>
          <w:bCs/>
          <w:lang w:val="en-US" w:eastAsia="en-US"/>
        </w:rPr>
        <w:t>Objective:</w:t>
      </w:r>
      <w:r w:rsidRPr="008669F5">
        <w:rPr>
          <w:rFonts w:eastAsia="Calibri"/>
          <w:lang w:val="en-US" w:eastAsia="en-US"/>
        </w:rPr>
        <w:t xml:space="preserve"> Determine the association between body fat and cardiorespiratory fitness in HIFT/CrossFit practitioners®.</w:t>
      </w:r>
    </w:p>
    <w:p w14:paraId="1AC87351" w14:textId="18F44AE1" w:rsidR="008669F5" w:rsidRPr="008669F5" w:rsidRDefault="008669F5" w:rsidP="008669F5">
      <w:pPr>
        <w:spacing w:line="360" w:lineRule="auto"/>
        <w:jc w:val="both"/>
        <w:rPr>
          <w:rFonts w:eastAsia="Calibri"/>
          <w:lang w:val="en-US" w:eastAsia="en-US"/>
        </w:rPr>
      </w:pPr>
      <w:r w:rsidRPr="008669F5">
        <w:rPr>
          <w:rFonts w:eastAsia="Calibri"/>
          <w:b/>
          <w:bCs/>
          <w:lang w:val="en-US" w:eastAsia="en-US"/>
        </w:rPr>
        <w:t xml:space="preserve">Method: </w:t>
      </w:r>
      <w:r w:rsidRPr="008669F5">
        <w:rPr>
          <w:rFonts w:eastAsia="Calibri"/>
          <w:lang w:val="en-US" w:eastAsia="en-US"/>
        </w:rPr>
        <w:t>Descriptive study of correlational type with quantitative approach and a sample at the convenience of 8 subjects, 4 men (age 21,75 ±  3,10 years; body mass 83,85 ± 13,98 kg; size 1,79 ± 0,08</w:t>
      </w:r>
      <w:r w:rsidR="00FD037C">
        <w:rPr>
          <w:rFonts w:eastAsia="Calibri"/>
          <w:lang w:val="en-US" w:eastAsia="en-US"/>
        </w:rPr>
        <w:t> </w:t>
      </w:r>
      <w:r w:rsidRPr="008669F5">
        <w:rPr>
          <w:rFonts w:eastAsia="Calibri"/>
          <w:lang w:val="en-US" w:eastAsia="en-US"/>
        </w:rPr>
        <w:t>m) and 4 women (age 26,00 ± 8,52 years; body mass 62,80 ± 5,99 kg; size 1,65 ± 0,04 m) experienced HIFT/CrossFit® practitioners; all of them volunteer participants who underwent the cardiorespiratory fitness assessment test and anthropometric characteristics assessment; the data from the study were analyzed with the PSPP statistical package, where Spearman's correlation coefficient and normality test (Shapiro-Wilk) were applied.</w:t>
      </w:r>
      <w:r w:rsidRPr="008669F5">
        <w:rPr>
          <w:rFonts w:eastAsia="Calibri"/>
          <w:b/>
          <w:bCs/>
          <w:lang w:val="en-US" w:eastAsia="en-US"/>
        </w:rPr>
        <w:t xml:space="preserve"> Results: </w:t>
      </w:r>
      <w:r w:rsidRPr="008669F5">
        <w:rPr>
          <w:rFonts w:eastAsia="Calibri"/>
          <w:lang w:val="en-US" w:eastAsia="en-US"/>
        </w:rPr>
        <w:t>A negative and significant relationship (p &lt; 0,05) is shown in men (r = -0,94) and women (r = -0,95), although the whole group had greater significance of body fat with cardiorespiratory fitness (r = -0,87; p &lt; 0,01).</w:t>
      </w:r>
    </w:p>
    <w:p w14:paraId="16FCAF96" w14:textId="77777777" w:rsidR="008669F5" w:rsidRPr="008669F5" w:rsidRDefault="008669F5" w:rsidP="008669F5">
      <w:pPr>
        <w:spacing w:line="360" w:lineRule="auto"/>
        <w:jc w:val="both"/>
        <w:rPr>
          <w:rFonts w:eastAsia="Calibri"/>
          <w:b/>
          <w:bCs/>
          <w:lang w:val="en-US" w:eastAsia="en-US"/>
        </w:rPr>
      </w:pPr>
      <w:r w:rsidRPr="008669F5">
        <w:rPr>
          <w:rFonts w:eastAsia="Calibri"/>
          <w:b/>
          <w:bCs/>
          <w:lang w:val="en-US" w:eastAsia="en-US"/>
        </w:rPr>
        <w:t xml:space="preserve">Conclusion: </w:t>
      </w:r>
      <w:r w:rsidRPr="008669F5">
        <w:rPr>
          <w:rFonts w:eastAsia="Calibri"/>
          <w:lang w:val="en-US" w:eastAsia="en-US"/>
        </w:rPr>
        <w:t>Higher percentage of body fat results in lower cardiorespiratory fitness in subjects trained in high-intensity functional training.</w:t>
      </w:r>
    </w:p>
    <w:p w14:paraId="76E8DA11" w14:textId="77777777" w:rsidR="008669F5" w:rsidRPr="008669F5" w:rsidRDefault="008669F5" w:rsidP="008669F5">
      <w:pPr>
        <w:spacing w:line="360" w:lineRule="auto"/>
        <w:jc w:val="both"/>
        <w:rPr>
          <w:rFonts w:eastAsia="Calibri"/>
          <w:lang w:val="en-US" w:eastAsia="en-US"/>
        </w:rPr>
      </w:pPr>
      <w:r w:rsidRPr="008669F5">
        <w:rPr>
          <w:rFonts w:eastAsia="Calibri"/>
          <w:b/>
          <w:bCs/>
          <w:lang w:val="en-US" w:eastAsia="en-US"/>
        </w:rPr>
        <w:t xml:space="preserve">Keywords: </w:t>
      </w:r>
      <w:r w:rsidRPr="008669F5">
        <w:rPr>
          <w:rFonts w:eastAsia="Calibri"/>
          <w:lang w:val="en-US" w:eastAsia="en-US"/>
        </w:rPr>
        <w:t>fat percentage; exercise; high intensity; fitness.</w:t>
      </w:r>
    </w:p>
    <w:p w14:paraId="5E02B071" w14:textId="77777777" w:rsidR="008669F5" w:rsidRPr="008669F5" w:rsidRDefault="008669F5" w:rsidP="008669F5">
      <w:pPr>
        <w:spacing w:line="360" w:lineRule="auto"/>
        <w:jc w:val="both"/>
        <w:rPr>
          <w:rFonts w:eastAsia="Calibri"/>
          <w:lang w:val="en-US" w:eastAsia="en-US"/>
        </w:rPr>
      </w:pPr>
    </w:p>
    <w:p w14:paraId="2837B90B" w14:textId="77777777" w:rsidR="008669F5" w:rsidRPr="008669F5" w:rsidRDefault="008669F5" w:rsidP="008669F5">
      <w:pPr>
        <w:spacing w:line="360" w:lineRule="auto"/>
        <w:jc w:val="both"/>
        <w:rPr>
          <w:rFonts w:eastAsia="Calibri"/>
          <w:lang w:val="en-US" w:eastAsia="en-US"/>
        </w:rPr>
      </w:pPr>
    </w:p>
    <w:p w14:paraId="7CC2943D"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Recibido: 27/08/2020</w:t>
      </w:r>
    </w:p>
    <w:p w14:paraId="4FBDDFAC" w14:textId="0F3B27E0" w:rsidR="008669F5" w:rsidRPr="008669F5" w:rsidRDefault="008669F5" w:rsidP="008669F5">
      <w:pPr>
        <w:spacing w:line="360" w:lineRule="auto"/>
        <w:jc w:val="both"/>
        <w:rPr>
          <w:rFonts w:eastAsia="Calibri"/>
          <w:b/>
          <w:bCs/>
          <w:lang w:val="es-CO" w:eastAsia="en-US"/>
        </w:rPr>
      </w:pPr>
      <w:r w:rsidRPr="008669F5">
        <w:rPr>
          <w:rFonts w:eastAsia="Calibri"/>
          <w:lang w:val="es-CO" w:eastAsia="en-US"/>
        </w:rPr>
        <w:t>Aprobado: 08/02/202</w:t>
      </w:r>
      <w:r w:rsidR="00A66423">
        <w:rPr>
          <w:rFonts w:eastAsia="Calibri"/>
          <w:lang w:val="es-CO" w:eastAsia="en-US"/>
        </w:rPr>
        <w:t>1</w:t>
      </w:r>
    </w:p>
    <w:p w14:paraId="423A9889" w14:textId="77777777" w:rsidR="008669F5" w:rsidRPr="008669F5" w:rsidRDefault="008669F5" w:rsidP="008669F5">
      <w:pPr>
        <w:spacing w:line="360" w:lineRule="auto"/>
        <w:jc w:val="both"/>
        <w:rPr>
          <w:rFonts w:eastAsia="Calibri"/>
          <w:lang w:val="es-CO" w:eastAsia="en-US"/>
        </w:rPr>
      </w:pPr>
    </w:p>
    <w:p w14:paraId="5CFA8B72" w14:textId="77777777" w:rsidR="008669F5" w:rsidRPr="008669F5" w:rsidRDefault="008669F5" w:rsidP="008669F5">
      <w:pPr>
        <w:spacing w:line="360" w:lineRule="auto"/>
        <w:jc w:val="center"/>
        <w:rPr>
          <w:rFonts w:eastAsia="Calibri"/>
          <w:b/>
          <w:bCs/>
          <w:lang w:val="es-ES" w:eastAsia="en-US"/>
        </w:rPr>
      </w:pPr>
    </w:p>
    <w:p w14:paraId="12C47FCA" w14:textId="77777777" w:rsidR="008669F5" w:rsidRPr="008669F5" w:rsidRDefault="008669F5" w:rsidP="008669F5">
      <w:pPr>
        <w:spacing w:line="360" w:lineRule="auto"/>
        <w:jc w:val="center"/>
        <w:rPr>
          <w:rFonts w:eastAsia="Calibri"/>
          <w:b/>
          <w:bCs/>
          <w:sz w:val="32"/>
          <w:szCs w:val="32"/>
          <w:lang w:val="es-ES" w:eastAsia="en-US"/>
        </w:rPr>
      </w:pPr>
      <w:r w:rsidRPr="008669F5">
        <w:rPr>
          <w:rFonts w:eastAsia="Calibri"/>
          <w:b/>
          <w:bCs/>
          <w:sz w:val="32"/>
          <w:szCs w:val="32"/>
          <w:lang w:val="es-ES" w:eastAsia="en-US"/>
        </w:rPr>
        <w:t>INTRODUCCIÓN</w:t>
      </w:r>
    </w:p>
    <w:p w14:paraId="17672707" w14:textId="77777777" w:rsidR="008669F5" w:rsidRPr="008669F5" w:rsidRDefault="008669F5" w:rsidP="008669F5">
      <w:pPr>
        <w:spacing w:line="360" w:lineRule="auto"/>
        <w:jc w:val="both"/>
        <w:rPr>
          <w:rFonts w:eastAsia="Calibri"/>
          <w:bCs/>
          <w:color w:val="000000"/>
          <w:lang w:val="es-ES" w:eastAsia="en-US"/>
        </w:rPr>
      </w:pPr>
      <w:r w:rsidRPr="008669F5">
        <w:rPr>
          <w:rFonts w:eastAsia="Calibri"/>
          <w:bCs/>
          <w:color w:val="000000"/>
          <w:lang w:val="es-ES" w:eastAsia="en-US"/>
        </w:rPr>
        <w:t>Comparar, relacionar y analizar incidencias del entrenamiento de alta intensidad con el estado de salud y el rendimiento deportivo son uno de los temas apetecidos en el contexto investigativo. Hoy el medio de entrenamiento es cambiante, surgen métodos, técnicas e instrumentos o herramientas con el objetivo de mejorar en algunos casos el estado de salud de la población objeto de estudio y en otros, buscan una mejora del rendimiento físico, es ahí donde muchos intentan encontrar el método más efectivo para lograr sus objetivos.</w:t>
      </w:r>
    </w:p>
    <w:p w14:paraId="6B50E552" w14:textId="77777777" w:rsidR="008669F5" w:rsidRPr="008669F5" w:rsidRDefault="008669F5" w:rsidP="008669F5">
      <w:pPr>
        <w:spacing w:line="360" w:lineRule="auto"/>
        <w:jc w:val="both"/>
        <w:rPr>
          <w:rFonts w:eastAsia="Calibri"/>
          <w:color w:val="000000"/>
          <w:lang w:val="es-ES" w:eastAsia="en-US"/>
        </w:rPr>
      </w:pPr>
      <w:r w:rsidRPr="008669F5">
        <w:rPr>
          <w:rFonts w:eastAsia="Calibri"/>
          <w:color w:val="000000"/>
          <w:lang w:val="es-ES" w:eastAsia="en-US"/>
        </w:rPr>
        <w:t xml:space="preserve">En lo que respecta al entrenamiento de alta intensidad, anteriormente se enfocaba en ejercicios específicos (correr o andar en bicicleta) estructurados como estímulos de ejercicios, no obstante, debido a los cambios mencionados anteriormente, se ha empezado a evaluar e implementar el entrenamiento funcional de alta intensidad o </w:t>
      </w:r>
      <w:proofErr w:type="spellStart"/>
      <w:r w:rsidRPr="008669F5">
        <w:rPr>
          <w:rFonts w:eastAsia="Calibri"/>
          <w:i/>
          <w:iCs/>
          <w:color w:val="000000"/>
          <w:lang w:val="es-ES" w:eastAsia="en-US"/>
        </w:rPr>
        <w:t>high-intensity</w:t>
      </w:r>
      <w:proofErr w:type="spellEnd"/>
      <w:r w:rsidRPr="008669F5">
        <w:rPr>
          <w:rFonts w:eastAsia="Calibri"/>
          <w:i/>
          <w:iCs/>
          <w:color w:val="000000"/>
          <w:lang w:val="es-ES" w:eastAsia="en-US"/>
        </w:rPr>
        <w:t xml:space="preserve"> </w:t>
      </w:r>
      <w:proofErr w:type="spellStart"/>
      <w:r w:rsidRPr="008669F5">
        <w:rPr>
          <w:rFonts w:eastAsia="Calibri"/>
          <w:i/>
          <w:iCs/>
          <w:color w:val="000000"/>
          <w:lang w:val="es-ES" w:eastAsia="en-US"/>
        </w:rPr>
        <w:t>functional</w:t>
      </w:r>
      <w:proofErr w:type="spellEnd"/>
      <w:r w:rsidRPr="008669F5">
        <w:rPr>
          <w:rFonts w:eastAsia="Calibri"/>
          <w:i/>
          <w:iCs/>
          <w:color w:val="000000"/>
          <w:lang w:val="es-ES" w:eastAsia="en-US"/>
        </w:rPr>
        <w:t xml:space="preserve"> training</w:t>
      </w:r>
      <w:r w:rsidRPr="008669F5">
        <w:rPr>
          <w:rFonts w:eastAsia="Calibri"/>
          <w:color w:val="000000"/>
          <w:lang w:val="es-ES" w:eastAsia="en-US"/>
        </w:rPr>
        <w:t xml:space="preserve"> (HIFT) como un método alternativo eficaz.</w:t>
      </w:r>
      <w:r w:rsidRPr="008669F5">
        <w:rPr>
          <w:rFonts w:eastAsia="Calibri"/>
          <w:color w:val="000000"/>
          <w:lang w:val="es-ES" w:eastAsia="en-US"/>
        </w:rPr>
        <w:fldChar w:fldCharType="begin" w:fldLock="1"/>
      </w:r>
      <w:r w:rsidRPr="008669F5">
        <w:rPr>
          <w:rFonts w:eastAsia="Calibri"/>
          <w:color w:val="000000"/>
          <w:lang w:val="es-ES" w:eastAsia="en-US"/>
        </w:rPr>
        <w:instrText>ADDIN CSL_CITATION {"citationItems":[{"id":"ITEM-1","itemData":{"DOI":"10.1519/JSC.0000000000001976","ISSN":"1064-8011","abstract":"Effectiveness of a 16-week high-intensity cardioresistance training program in adults. J Strength Cond Res 31(9): 2528-2541, 2017 - The purpose of this study was to determine the efficacy of a novel, 16-week high-intensity cardioresistance training (HICRT) program on measures of aerobic fitness, agility, aerobic power, muscular endurance, lower-body explosive power, and self-reported activity level. The intervention group (N = 129; 63 f, 24.65 ± 5.55 years) had a baseline Vo 2 max of 39.83 ± 9.13. These individuals participated in 26, 70-minute exercise sessions, and 4 fitness testing sessions. Participants were matched with a nonexercise control group, paired by sex, age, and baseline Vo 2 max. Matched controls (N = 129, 63 f, 24.26 ± 5.59 years) had a baseline Vo 2 max of 39.86 ± 8.59 and completed preintervention and postintervention Vo 2 max testing only. The results demonstrate that participants in the fitness intervention group significantly increased their Vo 2 max (2.72 ± 0.31, M diff ± SE; p &lt; 0.001) and reported being more physically active (0.42 ± 0.11, M diff ± SE; p &lt; 0.001) after the intervention. The matched control group showed no significant pre-post intervention changes. Participants in the fitness intervention showed a significant improvement in 3 of 5 components of the fitness field tests. Specifically, significant improvements were observed for the 1-minute rower (5.32 ± 0.505, M diff ± SE; p &lt; 0.001), 1-minute push-up (8.168 ± 0.709, M diff ± SE; p &lt; 0.001), and 1.5-mile run tests (1.79 ± 0.169, M diff ± SE; p &lt; 0.001). No significant improvements were observed for the shuttle run (p = 0.173) or standing long jump (p = 0.137). These findings demonstrate the efficacy of a novel, HICRT intervention across multiple dimensions of fitness for young- and middle-aged adults. High-intensity cardioresistance training affords flexibility for tailoring to meet desired health and fitness outcomes and makes perceivably daunting high-intensity functional training and multimodal sports training more accessible to general, traditionally nonathletic, populations.","author":[{"dropping-particle":"","family":"Greenlee","given":"Tina A.","non-dropping-particle":"","parse-names":false,"suffix":""},{"dropping-particle":"","family":"Greene","given":"Daniel R.","non-dropping-particle":"","parse-names":false,"suffix":""},{"dropping-particle":"","family":"Ward","given":"Nathan J.","non-dropping-particle":"","parse-names":false,"suffix":""},{"dropping-particle":"","family":"Reeser","given":"Ginger E.","non-dropping-particle":"","parse-names":false,"suffix":""},{"dropping-particle":"","family":"Allen","given":"Courtney M.","non-dropping-particle":"","parse-names":false,"suffix":""},{"dropping-particle":"","family":"Baumgartner","given":"Nicholas W.","non-dropping-particle":"","parse-names":false,"suffix":""},{"dropping-particle":"","family":"Cohen","given":"Neal J.","non-dropping-particle":"","parse-names":false,"suffix":""},{"dropping-particle":"","family":"Kramer","given":"Arthur F.","non-dropping-particle":"","parse-names":false,"suffix":""},{"dropping-particle":"","family":"Hillman","given":"Charles H.","non-dropping-particle":"","parse-names":false,"suffix":""},{"dropping-particle":"","family":"Barbey","given":"Aron K.","non-dropping-particle":"","parse-names":false,"suffix":""}],"container-title":"Journal of Strength and Conditioning Research","id":"ITEM-1","issue":"9","issued":{"date-parts":[["2017","9","1"]]},"page":"2528-2541","publisher":"NSCA National Strength and Conditioning Association","title":"Effectiveness of a 16-Week High-Intensity Cardioresistance Training Program in Adults","type":"article-journal","volume":"31"},"uris":["http://www.mendeley.com/documents/?uuid=e48f303f-735a-3904-8d8c-ddffe0312b77"]}],"mendeley":{"formattedCitation":"&lt;sup&gt;(1)&lt;/sup&gt;","plainTextFormattedCitation":"(1)","previouslyFormattedCitation":"&lt;sup&gt;(1)&lt;/sup&gt;"},"properties":{"noteIndex":0},"schema":"https://github.com/citation-style-language/schema/raw/master/csl-citation.json"}</w:instrText>
      </w:r>
      <w:r w:rsidRPr="008669F5">
        <w:rPr>
          <w:rFonts w:eastAsia="Calibri"/>
          <w:color w:val="000000"/>
          <w:lang w:val="es-ES" w:eastAsia="en-US"/>
        </w:rPr>
        <w:fldChar w:fldCharType="separate"/>
      </w:r>
      <w:r w:rsidRPr="008669F5">
        <w:rPr>
          <w:rFonts w:eastAsia="Calibri"/>
          <w:noProof/>
          <w:color w:val="000000"/>
          <w:vertAlign w:val="superscript"/>
          <w:lang w:val="es-ES" w:eastAsia="en-US"/>
        </w:rPr>
        <w:t>(1)</w:t>
      </w:r>
      <w:r w:rsidRPr="008669F5">
        <w:rPr>
          <w:rFonts w:eastAsia="Calibri"/>
          <w:color w:val="000000"/>
          <w:lang w:val="es-ES" w:eastAsia="en-US"/>
        </w:rPr>
        <w:fldChar w:fldCharType="end"/>
      </w:r>
      <w:r w:rsidRPr="008669F5">
        <w:rPr>
          <w:rFonts w:eastAsia="Calibri"/>
          <w:color w:val="000000"/>
          <w:lang w:val="es-ES" w:eastAsia="en-US"/>
        </w:rPr>
        <w:t xml:space="preserve"> </w:t>
      </w:r>
    </w:p>
    <w:p w14:paraId="197A7A52" w14:textId="77777777" w:rsidR="008669F5" w:rsidRPr="008669F5" w:rsidRDefault="008669F5" w:rsidP="008669F5">
      <w:pPr>
        <w:spacing w:line="360" w:lineRule="auto"/>
        <w:jc w:val="both"/>
        <w:rPr>
          <w:rFonts w:eastAsia="Calibri"/>
          <w:color w:val="000000"/>
          <w:lang w:val="es-ES" w:eastAsia="en-US"/>
        </w:rPr>
      </w:pPr>
      <w:r w:rsidRPr="008669F5">
        <w:rPr>
          <w:rFonts w:eastAsia="Calibri"/>
          <w:color w:val="000000"/>
          <w:lang w:val="es-ES" w:eastAsia="en-US"/>
        </w:rPr>
        <w:t>Seguidamente aparece el CrossFit®, el cual ha crecido como la forma más común del HIFT.</w:t>
      </w:r>
      <w:r w:rsidRPr="008669F5">
        <w:rPr>
          <w:rFonts w:eastAsia="Calibri"/>
          <w:color w:val="000000"/>
          <w:lang w:val="es-ES" w:eastAsia="en-US"/>
        </w:rPr>
        <w:fldChar w:fldCharType="begin" w:fldLock="1"/>
      </w:r>
      <w:r w:rsidRPr="008669F5">
        <w:rPr>
          <w:rFonts w:eastAsia="Calibri"/>
          <w:color w:val="000000"/>
          <w:lang w:val="es-ES" w:eastAsia="en-US"/>
        </w:rPr>
        <w:instrText>ADDIN CSL_CITATION {"citationItems":[{"id":"ITEM-1","itemData":{"DOI":"10.1177/2325967118803100","ISSN":"23259671","PMID":"30370310","abstract":"Background: High-intensity functional training (HIFT) is a new training modality that merges high-intensity exercise with functional (multijoint) movements. Even though others exist, CrossFit training has emerged as the most common form of HIFT. Recently, several reports have linked CrossFit training to severe injuries and/or life-threatening conditions, such as rhabdomyolysis. Empirical evidence regarding the safety of this training modality is currently limited. Purpose: To examine the incidence of injuries related to CrossFit participation and to estimate the rate of injuries in a large cross-sectional convenience sample of CrossFit participants from around the world. Study Design: Descriptive epidemiology study. Methods: A total of 3049 participants who reported engaging in CrossFit training between 2013 and 2017 were surveyed. Results: A portion (30.5%) of the participants surveyed reported experiencing an injury over the previous 12 months because of their participation in CrossFit training. Injuries to the shoulders (39%), back (36%), knees (15%), elbows (12%), and wrists (11%) were most common for both male and female participants. The greatest number of injuries occurred among those who participated in CrossFit training 3 to 5 days per week (χ2 = 12.51; P =.0019). Overall, and based on the assumed maximum number of workout hours per week, the injury rate was 0.27 per 1000 hours (females: 0.28; males: 0.26), whereas the assumed minimum number of workout hours per week resulted in an injury rate of 0.74 per 1000 hours (females: 0.78; males: 0.70). Conclusion: Our findings suggest that CrossFit training is relatively safe compared with more traditional training modalities. However, it seems that those within their first year of training as well as those who engage in this training modality less than 3 days per week and/or participate in less than 3 workouts per week are at a greater risk for injuries.","author":[{"dropping-particle":"","family":"Feito","given":"Yuri","non-dropping-particle":"","parse-names":false,"suffix":""},{"dropping-particle":"","family":"Burrows","given":"Evanette K.","non-dropping-particle":"","parse-names":false,"suffix":""},{"dropping-particle":"","family":"Tabb","given":"Loni Philip","non-dropping-particle":"","parse-names":false,"suffix":""}],"container-title":"Orthopaedic Journal of Sports Medicine","id":"ITEM-1","issue":"10","issued":{"date-parts":[["2018","10","1"]]},"publisher":"SAGE Publications Ltd","title":"A 4-Year Analysis of the Incidence of Injuries Among CrossFit-Trained Participants","type":"article-journal","volume":"6"},"uris":["http://www.mendeley.com/documents/?uuid=90d6f33c-8a57-3819-b5b2-df29cc3f6e39"]}],"mendeley":{"formattedCitation":"&lt;sup&gt;(2)&lt;/sup&gt;","plainTextFormattedCitation":"(2)","previouslyFormattedCitation":"&lt;sup&gt;(2)&lt;/sup&gt;"},"properties":{"noteIndex":0},"schema":"https://github.com/citation-style-language/schema/raw/master/csl-citation.json"}</w:instrText>
      </w:r>
      <w:r w:rsidRPr="008669F5">
        <w:rPr>
          <w:rFonts w:eastAsia="Calibri"/>
          <w:color w:val="000000"/>
          <w:lang w:val="es-ES" w:eastAsia="en-US"/>
        </w:rPr>
        <w:fldChar w:fldCharType="separate"/>
      </w:r>
      <w:r w:rsidRPr="008669F5">
        <w:rPr>
          <w:rFonts w:eastAsia="Calibri"/>
          <w:noProof/>
          <w:color w:val="000000"/>
          <w:vertAlign w:val="superscript"/>
          <w:lang w:val="es-ES" w:eastAsia="en-US"/>
        </w:rPr>
        <w:t>(2)</w:t>
      </w:r>
      <w:r w:rsidRPr="008669F5">
        <w:rPr>
          <w:rFonts w:eastAsia="Calibri"/>
          <w:color w:val="000000"/>
          <w:lang w:val="es-ES" w:eastAsia="en-US"/>
        </w:rPr>
        <w:fldChar w:fldCharType="end"/>
      </w:r>
      <w:r w:rsidRPr="008669F5">
        <w:rPr>
          <w:rFonts w:eastAsia="Calibri"/>
          <w:color w:val="000000"/>
          <w:lang w:val="es-ES" w:eastAsia="en-US"/>
        </w:rPr>
        <w:t xml:space="preserve"> El CrossFit® es “un nuevo régimen de fuerza y acondicionamiento que implica entrenamientos diarios cortos e intensos llamados entrenamientos del día (WOD)”,</w:t>
      </w:r>
      <w:r w:rsidRPr="008669F5">
        <w:rPr>
          <w:rFonts w:eastAsia="Calibri"/>
          <w:color w:val="000000"/>
          <w:lang w:val="es-ES" w:eastAsia="en-US"/>
        </w:rPr>
        <w:fldChar w:fldCharType="begin" w:fldLock="1"/>
      </w:r>
      <w:r w:rsidRPr="008669F5">
        <w:rPr>
          <w:rFonts w:eastAsia="Calibri"/>
          <w:color w:val="000000"/>
          <w:lang w:val="es-ES" w:eastAsia="en-US"/>
        </w:rPr>
        <w:instrText>ADDIN CSL_CITATION {"citationItems":[{"id":"ITEM-1","itemData":{"DOI":"10.1371/journal.pone.0181855","ISSN":"1932-6203","abstract":"Background: CrossFit is a new strength and conditioning regimen involving short intense daily workouts called workouts of the day (WOD). This study assesses muscular fatigue levels induced by the three modalities of CrossFit WOD; gymnastics (G), metabolic conditioning (M) and weightlifting (W). Material and methods: 34 healthy subjects undertook three WOD (one per week): a G WOD consisting of completing the highest number of sets of 5 pull-ups, 10 push-ups and 15 air squats in 20 min; an M WOD, in which the maximum number of double skipping rope jumps was executed in 8 sets (20 s), resting (10 s) between sets; and finally, a W WOD in which the maximum number of power cleans was executed in 5 min, lifting a load equivalent to 40% of the individual’s 1RM. Before and after each WOD, blood lactate concentrations were measured. Also, before, during, and after each WOD, muscular fatigue was assessed in a countermovement jump test (CMJ). Results: Significant reductions were produced in the mechanical variables jump height, average power and maximum velocity in response to G; and in jump height, mean and peak power, maximum velocity and maximum force in response to W (P&lt;0.01). However, in M, significant reductions in mechanical variables were observed between pre- and mid session (after sets 2, 4, 6 and 8), but not between pre- and post session. Conclusions: Muscular fatigue, reflected by reduced CMJ variables, was produced following the G and W sessions, while recovery of this fatigue was observed at the end of M, likely attributable to rest intervals allowing for the recovery of phosphocreatine stores. Our findings also suggest that the high intensity and volume of exercise in G and W WODs could lead to reduced muscular-tendon stiffness causing a loss of jump ability, related here to a longer isometric phase during the CMJ.","author":[{"dropping-particle":"","family":"Maté-Muñoz","given":"José Luis","non-dropping-particle":"","parse-names":false,"suffix":""},{"dropping-particle":"","family":"Lougedo","given":"Juan H.","non-dropping-particle":"","parse-names":false,"suffix":""},{"dropping-particle":"","family":"Barba","given":"Manuel","non-dropping-particle":"","parse-names":false,"suffix":""},{"dropping-particle":"","family":"García-Fernández","given":"Pablo","non-dropping-particle":"","parse-names":false,"suffix":""},{"dropping-particle":"V.","family":"Garnacho-Castaño","given":"Manuel","non-dropping-particle":"","parse-names":false,"suffix":""},{"dropping-particle":"","family":"Domínguez","given":"Raúl","non-dropping-particle":"","parse-names":false,"suffix":""}],"container-title":"PLOS ONE","editor":[{"dropping-particle":"","family":"Tauler","given":"Pedro","non-dropping-particle":"","parse-names":false,"suffix":""}],"id":"ITEM-1","issue":"7","issued":{"date-parts":[["2017","7","28"]]},"page":"e0181855","publisher":"Public Library of Science","title":"Muscular fatigue in response to different modalities of CrossFit sessions","type":"article-journal","volume":"12"},"uris":["http://www.mendeley.com/documents/?uuid=88dfb4c9-195a-333d-8453-6cab5c5e5a59"]}],"mendeley":{"formattedCitation":"&lt;sup&gt;(3)&lt;/sup&gt;","plainTextFormattedCitation":"(3)","previouslyFormattedCitation":"&lt;sup&gt;(3)&lt;/sup&gt;"},"properties":{"noteIndex":0},"schema":"https://github.com/citation-style-language/schema/raw/master/csl-citation.json"}</w:instrText>
      </w:r>
      <w:r w:rsidRPr="008669F5">
        <w:rPr>
          <w:rFonts w:eastAsia="Calibri"/>
          <w:color w:val="000000"/>
          <w:lang w:val="es-ES" w:eastAsia="en-US"/>
        </w:rPr>
        <w:fldChar w:fldCharType="separate"/>
      </w:r>
      <w:r w:rsidRPr="008669F5">
        <w:rPr>
          <w:rFonts w:eastAsia="Calibri"/>
          <w:noProof/>
          <w:color w:val="000000"/>
          <w:vertAlign w:val="superscript"/>
          <w:lang w:val="es-ES" w:eastAsia="en-US"/>
        </w:rPr>
        <w:t>(3)</w:t>
      </w:r>
      <w:r w:rsidRPr="008669F5">
        <w:rPr>
          <w:rFonts w:eastAsia="Calibri"/>
          <w:color w:val="000000"/>
          <w:lang w:val="es-ES" w:eastAsia="en-US"/>
        </w:rPr>
        <w:fldChar w:fldCharType="end"/>
      </w:r>
      <w:r w:rsidRPr="008669F5">
        <w:rPr>
          <w:rFonts w:eastAsia="Calibri"/>
          <w:color w:val="000000"/>
          <w:lang w:val="es-ES" w:eastAsia="en-US"/>
        </w:rPr>
        <w:t xml:space="preserve"> además considerado como el de mayor crecimiento y popularidad.</w:t>
      </w:r>
      <w:r w:rsidRPr="008669F5">
        <w:rPr>
          <w:rFonts w:eastAsia="Calibri"/>
          <w:color w:val="000000"/>
          <w:lang w:val="es-ES" w:eastAsia="en-US"/>
        </w:rPr>
        <w:fldChar w:fldCharType="begin" w:fldLock="1"/>
      </w:r>
      <w:r w:rsidRPr="008669F5">
        <w:rPr>
          <w:rFonts w:eastAsia="Calibri"/>
          <w:color w:val="000000"/>
          <w:lang w:val="es-ES" w:eastAsia="en-US"/>
        </w:rPr>
        <w:instrText>ADDIN CSL_CITATION {"citationItems":[{"id":"ITEM-1","itemData":{"DOI":"10.1186/s40798-018-0124-5","ISSN":"21989761","PMID":"29484512","abstract":"Background: CrossFit is recognized as one of the fastest growing high-intensity functional training modes in the world. However, scientific data regarding the practice of CrossFit is sparse. Therefore, the objective of this study is to analyze the findings of scientific literature related to CrossFit via systematic review and meta-analysis. Methods: Systematic searches of the PubMed, Web of Science, Scopus, Bireme/MedLine, and SciELO online databases were conducted for articles reporting the effects of CrossFit training. The systematic review followed the PRISMA guidelines. The Oxford Levels of Evidence was used for all included articles, and only studies that investigated the effects of CrossFit as a training program were included in the meta-analysis. For the meta-analysis, effect sizes (ESs) with 95% confidence interval (CI) were calculated and heterogeneity was assessed using a random-effects model. Results: Thirty-one articles were included in the systematic review and four were included in the meta-analysis. However, only two studies had a high level of evidence at low risk of bias. Scientific literature related to CrossFit has reported on body composition, psycho-physiological parameters, musculoskeletal injury risk, life and health aspects, and psycho-social behavior. In the meta-analysis, significant results were not found for any variables. Conclusions: The current scientific literature related to CrossFit has few studies with high level of evidence at low risk of bias. However, preliminary data has suggested that CrossFit practice is associated with higher levels of sense of community, satisfaction, and motivation.","author":[{"dropping-particle":"","family":"Claudino","given":"João Gustavo","non-dropping-particle":"","parse-names":false,"suffix":""},{"dropping-particle":"","family":"Gabbett","given":"Tim J.","non-dropping-particle":"","parse-names":false,"suffix":""},{"dropping-particle":"","family":"Bourgeois","given":"Frank","non-dropping-particle":"","parse-names":false,"suffix":""},{"dropping-particle":"","family":"Souza","given":"Helton de Sá","non-dropping-particle":"","parse-names":false,"suffix":""},{"dropping-particle":"","family":"Miranda","given":"Rafael Chagas","non-dropping-particle":"","parse-names":false,"suffix":""},{"dropping-particle":"","family":"Mezêncio","given":"Bruno","non-dropping-particle":"","parse-names":false,"suffix":""},{"dropping-particle":"","family":"Soncin","given":"Rafael","non-dropping-particle":"","parse-names":false,"suffix":""},{"dropping-particle":"","family":"Cardoso Filho","given":"Carlos Alberto","non-dropping-particle":"","parse-names":false,"suffix":""},{"dropping-particle":"","family":"Bottaro","given":"Martim","non-dropping-particle":"","parse-names":false,"suffix":""},{"dropping-particle":"","family":"Hernandez","given":"Arnaldo Jose","non-dropping-particle":"","parse-names":false,"suffix":""},{"dropping-particle":"","family":"Amadio","given":"Alberto Carlos","non-dropping-particle":"","parse-names":false,"suffix":""},{"dropping-particle":"","family":"Serrão","given":"Julio Cerca","non-dropping-particle":"","parse-names":false,"suffix":""}],"container-title":"Sports Medicine - Open","id":"ITEM-1","issue":"1","issued":{"date-parts":[["2018","12","1"]]},"page":"11","publisher":"Springer","title":"CrossFit Overview: Systematic Review and Meta-analysis","type":"article-journal","volume":"4"},"uris":["http://www.mendeley.com/documents/?uuid=cf29af1e-1532-36e4-92b3-7b1203364783"]}],"mendeley":{"formattedCitation":"&lt;sup&gt;(4)&lt;/sup&gt;","plainTextFormattedCitation":"(4)","previouslyFormattedCitation":"&lt;sup&gt;(4)&lt;/sup&gt;"},"properties":{"noteIndex":0},"schema":"https://github.com/citation-style-language/schema/raw/master/csl-citation.json"}</w:instrText>
      </w:r>
      <w:r w:rsidRPr="008669F5">
        <w:rPr>
          <w:rFonts w:eastAsia="Calibri"/>
          <w:color w:val="000000"/>
          <w:lang w:val="es-ES" w:eastAsia="en-US"/>
        </w:rPr>
        <w:fldChar w:fldCharType="separate"/>
      </w:r>
      <w:r w:rsidRPr="008669F5">
        <w:rPr>
          <w:rFonts w:eastAsia="Calibri"/>
          <w:noProof/>
          <w:color w:val="000000"/>
          <w:vertAlign w:val="superscript"/>
          <w:lang w:val="es-ES" w:eastAsia="en-US"/>
        </w:rPr>
        <w:t>(4)</w:t>
      </w:r>
      <w:r w:rsidRPr="008669F5">
        <w:rPr>
          <w:rFonts w:eastAsia="Calibri"/>
          <w:color w:val="000000"/>
          <w:lang w:val="es-ES" w:eastAsia="en-US"/>
        </w:rPr>
        <w:fldChar w:fldCharType="end"/>
      </w:r>
      <w:r w:rsidRPr="008669F5">
        <w:rPr>
          <w:rFonts w:eastAsia="Calibri"/>
          <w:color w:val="000000"/>
          <w:lang w:val="es-ES" w:eastAsia="en-US"/>
        </w:rPr>
        <w:t xml:space="preserve"> Este método de entrenamiento ha sido calificado como novedoso, debido a la intervención de ejercicios, que ponen a prueba los sistemas corporales de una forma equilibrada e integrada y desafían las habilidades de las personas para completar los objetivos planteados.</w:t>
      </w:r>
      <w:r w:rsidRPr="008669F5">
        <w:rPr>
          <w:rFonts w:eastAsia="Calibri"/>
          <w:color w:val="000000"/>
          <w:lang w:val="es-ES" w:eastAsia="en-US"/>
        </w:rPr>
        <w:fldChar w:fldCharType="begin" w:fldLock="1"/>
      </w:r>
      <w:r w:rsidRPr="008669F5">
        <w:rPr>
          <w:rFonts w:eastAsia="Calibri"/>
          <w:color w:val="000000"/>
          <w:lang w:val="es-ES" w:eastAsia="en-US"/>
        </w:rPr>
        <w:instrText>ADDIN CSL_CITATION {"citationItems":[{"id":"ITEM-1","itemData":{"DOI":"10.3390/sports6030084","ISSN":"2075-4663","abstract":"&lt;p&gt;The session rate of perceived exertion method (sRPE) has often been utilized in sports activities in which quantification of external training loads is challenging. The multi-modal, constantly varied nature of high intensity functional training (HIFT) represents a significant hurdle to calculate external work and the sRPE method may provide an elegant solution to this problem. However, no studies have investigated the psychometric properties of sRPE within HIFT interventions. Twenty-five healthy men and women participated in six weeks of HIFT. Rate of perceived exertion and heart rate were assessed within every training session throughout the duration of the intervention. Compared to criterion heart rate-based measures, we observed sRPE method is a valid tool across individual, group, and sex levels. However, poor reliability in participants’ abilities to correctly match rate of perceived exertion with the relative level of physiologic effort (i.e., percentile of maximum heart rate) currently limits the utility of this strategy within HIFT. When applied, the validity and reliability of the sRPE seem to improve over time, and future research should continue to explore the potential of this monitoring strategy within HIFT interventions.&lt;/p&gt;","author":[{"dropping-particle":"","family":"Crawford","given":"Derek","non-dropping-particle":"","parse-names":false,"suffix":""},{"dropping-particle":"","family":"Drake","given":"Nicholas","non-dropping-particle":"","parse-names":false,"suffix":""},{"dropping-particle":"","family":"Carper","given":"Michael","non-dropping-particle":"","parse-names":false,"suffix":""},{"dropping-particle":"","family":"DeBlauw","given":"Justin","non-dropping-particle":"","parse-names":false,"suffix":""},{"dropping-particle":"","family":"Heinrich","given":"Katie","non-dropping-particle":"","parse-names":false,"suffix":""}],"container-title":"Sports","id":"ITEM-1","issue":"3","issued":{"date-parts":[["2018","8","21"]]},"page":"84","publisher":"MDPI AG","title":"Validity, Reliability, and Application of the Session-RPE Method for Quantifying Training Loads during High Intensity Functional Training","type":"article-journal","volume":"6"},"uris":["http://www.mendeley.com/documents/?uuid=c5c2d8cc-6310-3ef8-9a8b-0f4cdf9f129e"]}],"mendeley":{"formattedCitation":"&lt;sup&gt;(5)&lt;/sup&gt;","plainTextFormattedCitation":"(5)","previouslyFormattedCitation":"&lt;sup&gt;(5)&lt;/sup&gt;"},"properties":{"noteIndex":0},"schema":"https://github.com/citation-style-language/schema/raw/master/csl-citation.json"}</w:instrText>
      </w:r>
      <w:r w:rsidRPr="008669F5">
        <w:rPr>
          <w:rFonts w:eastAsia="Calibri"/>
          <w:color w:val="000000"/>
          <w:lang w:val="es-ES" w:eastAsia="en-US"/>
        </w:rPr>
        <w:fldChar w:fldCharType="separate"/>
      </w:r>
      <w:r w:rsidRPr="008669F5">
        <w:rPr>
          <w:rFonts w:eastAsia="Calibri"/>
          <w:noProof/>
          <w:color w:val="000000"/>
          <w:vertAlign w:val="superscript"/>
          <w:lang w:val="es-ES" w:eastAsia="en-US"/>
        </w:rPr>
        <w:t>(5)</w:t>
      </w:r>
      <w:r w:rsidRPr="008669F5">
        <w:rPr>
          <w:rFonts w:eastAsia="Calibri"/>
          <w:color w:val="000000"/>
          <w:lang w:val="es-ES" w:eastAsia="en-US"/>
        </w:rPr>
        <w:fldChar w:fldCharType="end"/>
      </w:r>
    </w:p>
    <w:p w14:paraId="0AB35543" w14:textId="77777777" w:rsidR="008669F5" w:rsidRPr="008669F5" w:rsidRDefault="008669F5" w:rsidP="008669F5">
      <w:pPr>
        <w:spacing w:line="360" w:lineRule="auto"/>
        <w:jc w:val="both"/>
        <w:rPr>
          <w:rFonts w:eastAsia="Calibri"/>
          <w:color w:val="000000"/>
          <w:lang w:val="es-CO" w:eastAsia="en-US"/>
        </w:rPr>
      </w:pPr>
      <w:r w:rsidRPr="008669F5">
        <w:rPr>
          <w:rFonts w:eastAsia="Calibri"/>
          <w:color w:val="000000"/>
          <w:lang w:val="es-ES" w:eastAsia="en-US"/>
        </w:rPr>
        <w:t xml:space="preserve">En lo que respecta a </w:t>
      </w:r>
      <w:r w:rsidRPr="008669F5">
        <w:rPr>
          <w:rFonts w:eastAsia="Calibri"/>
          <w:color w:val="000000"/>
          <w:lang w:val="es-CO" w:eastAsia="en-US"/>
        </w:rPr>
        <w:t>estudios investigativos, algunos han considerado que el programa HIFT fue eficaz para mejorar la aptitud física cardiorrespiratoria y neuromuscular sin causar inflamación significativa o daño muscular en sujetos físicamente activos.</w:t>
      </w:r>
      <w:r w:rsidRPr="008669F5">
        <w:rPr>
          <w:rFonts w:eastAsia="Calibri"/>
          <w:color w:val="000000"/>
          <w:lang w:val="es-CO" w:eastAsia="en-US"/>
        </w:rPr>
        <w:fldChar w:fldCharType="begin" w:fldLock="1"/>
      </w:r>
      <w:r w:rsidRPr="008669F5">
        <w:rPr>
          <w:rFonts w:eastAsia="Calibri"/>
          <w:color w:val="000000"/>
          <w:lang w:val="es-CO" w:eastAsia="en-US"/>
        </w:rPr>
        <w:instrText xml:space="preserve">ADDIN CSL_CITATION {"citationItems":[{"id":"ITEM-1","itemData":{"DOI":"10.1519/jsc.0000000000003516","ISSN":"1064-8011","abstract":"Posnakidis, G, Aphamis, G, Giannaki, CD, Mougios, V, Aristotelous, P, Samoutis, G, and Bogdanis, GC. High-intensity functional training improves cardiorespiratory fitness and neuromuscular performance without inflammation or muscle damage. J Strength Cond Res XX(X): 000-000, 2020-We examined the effects of high-intensity functional training (HIFT) on cardiorespiratory and neuromuscular performance, as well as on inflammatory and muscle damage markers. Thirteen physically active healthy volunteers (aged 28.3 ± 3.8 years, 5 men and 8 women) underwent 8 weeks of a group HIFT program performed 3 times per week. Each session consisted of 4 rounds of a 9-exercise circuit (30-second exercise and 15-second recovery). During the first and last weeks of training, venous blood was sampled daily to monitor changes in serum C-reactive protein (CRP) and creatine kinase (CK). After 8 weeks of HIFT, body fat decreased by 0.64 ± 1.01 kg (p = 0.041), maximal oxygen uptake improved by 1.9 ± 2.2 ml·kg·min (p = 0.009), countermovement jump by 2.6 ± 1.5 cm (p = 0.001), bench press 1-repetition maximum (1RM) by 4.5 ± 3.8 kg (p = 0.001), maximum number of bench press repetitions at 65% 1RM by 4 ± 5 repetitions (p = 0.03), and abdominal muscle endurance by 6 ± 4 repetitions (p &lt; 0.001). In both week 1 and week 8 of training, CK increased mildly in the morning after the first session of the week (main effect for day, p = 0.008), whereas no significant changes were observed in CRP (p = 0.31). During week 8, CK on all days was </w:instrText>
      </w:r>
      <w:r w:rsidRPr="008669F5">
        <w:rPr>
          <w:rFonts w:ascii="Cambria Math" w:eastAsia="Calibri" w:hAnsi="Cambria Math" w:cs="Cambria Math"/>
          <w:color w:val="000000"/>
          <w:lang w:val="es-CO" w:eastAsia="en-US"/>
        </w:rPr>
        <w:instrText>∼</w:instrText>
      </w:r>
      <w:r w:rsidRPr="008669F5">
        <w:rPr>
          <w:rFonts w:eastAsia="Calibri"/>
          <w:color w:val="000000"/>
          <w:lang w:val="es-CO" w:eastAsia="en-US"/>
        </w:rPr>
        <w:instrText>32% lower compared with week 1 (160 vs. 235 U·L; main effect of week 1 vs. week 8, p = 0.027), whereas CRP remained unchanged (p = 0.225). This HIFT program was effective in improving cardiorespiratory and neuromuscular physical fitness without causing significant inflammation or muscle damage in physically active subjects.","author":[{"dropping-particle":"","family":"Posnakidis","given":"Georgios","non-dropping-particle":"","parse-names":false,"suffix":""},{"dropping-particle":"","family":"Aphamis","given":"George","non-dropping-particle":"","parse-names":false,"suffix":""},{"dropping-particle":"","family":"Giannaki","given":"Christoforos D.","non-dropping-particle":"","parse-names":false,"suffix":""},{"dropping-particle":"","family":"Mougios","given":"Vassilis","non-dropping-particle":"","parse-names":false,"suffix":""},{"dropping-particle":"","family":"Aristotelous","given":"Panagiotis","non-dropping-particle":"","parse-names":false,"suffix":""},{"dropping-particle":"","family":"Samoutis","given":"George","non-dropping-particle":"","parse-names":false,"suffix":""},{"dropping-particle":"","family":"Bogdanis","given":"Gregory C.","non-dropping-particle":"","parse-names":false,"suffix":""}],"container-title":"Journal of Strength and Conditioning Research","id":"ITEM-1","issued":{"date-parts":[["2020","2"]]},"page":"1","publisher":"Ovid Technologies (Wolters Kluwer Health)","title":"High-Intensity Functional Training Improves Cardiorespiratory Fitness and Neuromuscular Performance Without Inflammation or Muscle Damage","type":"article-journal"},"uris":["http://www.mendeley.com/documents/?uuid=8dc4e2e8-ca9a-3c30-99f8-19f2ecbf7097"]}],"mendeley":{"formattedCitation":"&lt;sup&gt;(6)&lt;/sup&gt;","plainTextFormattedCitation":"(6)","previouslyFormattedCitation":"&lt;sup&gt;(6)&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(6)</w:t>
      </w:r>
      <w:r w:rsidRPr="008669F5">
        <w:rPr>
          <w:rFonts w:eastAsia="Calibri"/>
          <w:color w:val="000000"/>
          <w:lang w:val="es-CO" w:eastAsia="en-US"/>
        </w:rPr>
        <w:fldChar w:fldCharType="end"/>
      </w:r>
      <w:r w:rsidRPr="008669F5">
        <w:rPr>
          <w:rFonts w:eastAsia="Calibri"/>
          <w:color w:val="000000"/>
          <w:lang w:val="es-CO" w:eastAsia="en-US"/>
        </w:rPr>
        <w:t xml:space="preserve"> Por esto se han desarrollado estudios para evaluar a mayor profundidad este tipo de entrenamiento desde una perspectiva fisiológica.</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{"citationItems":[{"id":"ITEM-1","itemData":{"DOI":"10.5604/20831862.1174771","ISSN":"20831862","abstract":"CrossFit is becoming increasingly popular as a method to increase fitness and as a competitive sport in both the Unites States and Europe. However, little research on this mode of exercise has been performed to date. The purpose of the present investigation involving experienced CrossFit athletes and naïve healthy young men was to investigate the relationship of aerobic capacity and anaerobic power to performance in two representative CrossFit workouts: the first workout was 12 minutes in duration, and the second was based on the total time to complete the prescribed exercise. The participants were 32 healthy adult males, who were either naïve to CrossFit exercise or had competed in CrossFit competitions. Linear regression was undertaken to predict performance on the first workout (time) with age, group (naïve or CrossFit athlete), VO2max and anaerobic power, which were all significant predictors (p&lt;0.05) in the model. The second workout (repetitions), when examined similarly using regression, only resulted in CrossFit experience as a significant predictor (p&lt;0.05). The results of the study suggest that a history of participation in CrossFit competition is a key component of performance in CrossFit workouts which are representative of those performed in CrossFit, and that, in at least one these workouts, aerobic capacity and anaerobic power are associated with success.","author":[{"dropping-particle":"","family":"Bellar","given":"D.","non-dropping-particle":"","parse-names":false,"suffix":""},{"dropping-particle":"","family":"Hatchett","given":"A.","non-dropping-particle":"","parse-names":false,"suffix":""},{"dropping-particle":"","family":"Judge","given":"L. W.","non-dropping-particle":"","parse-names":false,"suffix":""},{"dropping-particle":"","family":"Breaux","given":"M. E.","non-dropping-particle":"","parse-names":false,"suffix":""},{"dropping-particle":"","family":"Marcus","given":"L.","non-dropping-particle":"","parse-names":false,"suffix":""}],"container-title":"Biology of Sport","id":"ITEM-1","issue":"4","issued":{"date-parts":[["2015"]]},"page":"315-320","publisher":"Institute of Sport","title":"Herthe relationship of aerobic capacity, anaerobic peak power and experience to performance in CrossFit exercise","type":"article-journal","volume":"32"},"uris":["http://www.mendeley.com/documents/?uuid=a6f7fd9e-7f0b-3261-be78-e621a56004cf"]}],"mendeley":{"formattedCitation":"&lt;sup&gt;(7)&lt;/sup&gt;","plainTextFormattedCitation":"(7)","previouslyFormattedCitation":"&lt;sup&gt;(7)&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(7)</w:t>
      </w:r>
      <w:r w:rsidRPr="008669F5">
        <w:rPr>
          <w:rFonts w:eastAsia="Calibri"/>
          <w:color w:val="000000"/>
          <w:lang w:val="es-CO" w:eastAsia="en-US"/>
        </w:rPr>
        <w:fldChar w:fldCharType="end"/>
      </w:r>
    </w:p>
    <w:p w14:paraId="1CDAAB08" w14:textId="77777777" w:rsidR="008669F5" w:rsidRPr="008669F5" w:rsidRDefault="008669F5" w:rsidP="008669F5">
      <w:pPr>
        <w:spacing w:line="360" w:lineRule="auto"/>
        <w:jc w:val="both"/>
        <w:rPr>
          <w:rFonts w:eastAsia="Calibri"/>
          <w:color w:val="000000"/>
          <w:lang w:val="es-ES" w:eastAsia="en-US"/>
        </w:rPr>
      </w:pPr>
      <w:r w:rsidRPr="008669F5">
        <w:rPr>
          <w:rFonts w:eastAsia="Calibri"/>
          <w:color w:val="000000"/>
          <w:lang w:val="es-ES" w:eastAsia="en-US"/>
        </w:rPr>
        <w:lastRenderedPageBreak/>
        <w:t xml:space="preserve">No obstante, métodos como el de circuito, eran utilizados para desarrollar adaptaciones anatómicas en personas no entrenadas, pero en la actualidad este método circuito, sufrió modificaciones mediante intervenciones de ejercicios funcionales de alta intensidad, resultado eficaz y altamente recomendado en la mejora de las capacidades físicas y también de salud, </w:t>
      </w:r>
      <w:r w:rsidRPr="008669F5">
        <w:rPr>
          <w:rFonts w:eastAsia="Calibri"/>
          <w:color w:val="000000"/>
          <w:lang w:val="es-CO" w:eastAsia="en-US"/>
        </w:rPr>
        <w:t>en las cuales algunos sujetos por medio del modelo de entrenamiento, reportan mejoras significativas en la salud física.</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{"citationItems":[{"id":"ITEM-1","itemData":{"DOI":"10.1177/2325967119843348","ISSN":"2325-9671","abstract":"Background: CrossFit is a popular weightlifting sport, with participants who report significant improvements in physical health; however, others argue that CrossFit exposes participants to an increased risk and severity of injury. We address this through a retrospective cohort study. Purpose/Hypothesis: The purpose of this study was to compare the likelihood of self-reported injury and severity in CrossFit and traditional weightlifting in the previous 2 years. We hypothesized that CrossFit participants would have a higher 2-year likelihood of injury and medical care compared with a traditional weightlifting cohort. Study Design: Cohort study; Level of evidence, 3. Methods: Anonymous volunteers who participated regularly in CrossFit or traditional weightlifting routines completed a 15-question survey that queried workout routine, injury history, and medical care due to a weightlifting injury. Inclusion criteria included those older than 18 years who were active participants in CrossFit and weightlifting. Unpaired t-test analyses were conducted to compare means of continuous data between participants in CrossFit and traditional weightlifting. A multivariant logistic regression model was used to assess the association of training routine, sex, and age with those sustaining at least 1 injury within the past 2 years. Results: A total of 411 participants (122 CrossFit; 289 traditional weightlifting) completed the questionnaire. Those following a CrossFit routine were 1.30 times more likely to be injured (95% CI, 1.075-1.57; P =.0067) and 1.86 times more likely to seek medical attention (95% CI, 1.40-2.48; P &lt;.0001). In a multivariant logistic regression analysis adjusting for sex and age, injury was 2.26 times more likely in the CrossFit group (95% CI, 1.42-3.62; P =.0010). In both groups, shoulder injuries were most common (46.41%), followed by lower back (38.28%) and hip injuries (9.09%). Conclusion: Athletes participating in CrossFit are more likely to be injured and to seek medical treatment compared with participants in traditional weightlifting. Despite these findings, the increased likelihood of injury may have less to do with the exercises involved with CrossFit and more related to the intensity with which the exercises are performed, and thus increased awareness is needed to prevent further injuries.","author":[{"dropping-particle":"","family":"Elkin","given":"Joshua L.","non-dropping-particle":"","parse-names":false,"suffix":""},{"dropping-particle":"","family":"Kammerman","given":"Jacob S.","non-dropping-particle":"","parse-names":false,"suffix":""},{"dropping-particle":"","family":"Kunselman","given":"Allen R.","non-dropping-particle":"","parse-names":false,"suffix":""},{"dropping-particle":"","family":"Gallo","given":"Robert A.","non-dropping-particle":"","parse-names":false,"suffix":""}],"container-title":"Orthopaedic Journal of Sports Medicine","id":"ITEM-1","issue":"5","issued":{"date-parts":[["2019","5","7"]]},"page":"232596711984334","publisher":"SAGE Publications Ltd","title":"Likelihood of Injury and Medical Care Between CrossFit and Traditional Weightlifting Participants","type":"article-journal","volume":"7"},"uris":["http://www.mendeley.com/documents/?uuid=5f573845-5539-306b-8e85-89ffa938d9f9"]}],"mendeley":{"formattedCitation":"&lt;sup&gt;(8)&lt;/sup&gt;","plainTextFormattedCitation":"(8)","previouslyFormattedCitation":"&lt;sup&gt;(8)&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(8)</w:t>
      </w:r>
      <w:r w:rsidRPr="008669F5">
        <w:rPr>
          <w:rFonts w:eastAsia="Calibri"/>
          <w:color w:val="000000"/>
          <w:lang w:val="es-CO" w:eastAsia="en-US"/>
        </w:rPr>
        <w:fldChar w:fldCharType="end"/>
      </w:r>
    </w:p>
    <w:p w14:paraId="0BE01485" w14:textId="77777777" w:rsidR="008669F5" w:rsidRPr="008669F5" w:rsidRDefault="008669F5" w:rsidP="008669F5">
      <w:pPr>
        <w:spacing w:line="360" w:lineRule="auto"/>
        <w:jc w:val="both"/>
        <w:rPr>
          <w:rFonts w:eastAsia="Calibri"/>
          <w:color w:val="000000"/>
          <w:lang w:val="es-CO" w:eastAsia="en-US"/>
        </w:rPr>
      </w:pPr>
      <w:r w:rsidRPr="008669F5">
        <w:rPr>
          <w:rFonts w:eastAsia="Calibri"/>
          <w:color w:val="000000"/>
          <w:lang w:val="es-CO" w:eastAsia="en-US"/>
        </w:rPr>
        <w:t>Como complemento a lo anterior, el CrossFit® tiene un efecto positivo en la mejora de la composición corporal de deportistas, militares y bomberos.</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{"citationItems":[{"id":"ITEM-1","itemData":{"author":[{"dropping-particle":"","family":"Sánchez-Alcaraz","given":"Bernadino J.","non-dropping-particle":"","parse-names":false,"suffix":""},{"dropping-particle":"","family":"Ribes","given":"Adrián","non-dropping-particle":"","parse-names":false,"suffix":""},{"dropping-particle":"","family":"Pérez","given":"Manuel","non-dropping-particle":"","parse-names":false,"suffix":""}],"container-title":"Revista de Entrenamiento Deportivo","id":"ITEM-1","issue":"3","issued":{"date-parts":[["2014"]]},"page":"15-20","title":"Efectos de un Programa de CrossFit en la Composición Corporal de Deportistas Entrenados - G-SE / Editorial Board / Dpto. Contenido","type":"article-journal","volume":"28"},"uris":["http://www.mendeley.com/documents/?uuid=04238599-9a87-3932-af68-cd1e886bf2c7"]}],"mendeley":{"formattedCitation":"&lt;sup&gt;(9)&lt;/sup&gt;","plainTextFormattedCitation":"(9)","previouslyFormattedCitation":"&lt;sup&gt;(9)&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(9)</w:t>
      </w:r>
      <w:r w:rsidRPr="008669F5">
        <w:rPr>
          <w:rFonts w:eastAsia="Calibri"/>
          <w:color w:val="000000"/>
          <w:lang w:val="es-CO" w:eastAsia="en-US"/>
        </w:rPr>
        <w:fldChar w:fldCharType="end"/>
      </w:r>
      <w:r w:rsidRPr="008669F5">
        <w:rPr>
          <w:rFonts w:eastAsia="Calibri"/>
          <w:color w:val="000000"/>
          <w:lang w:val="es-CO" w:eastAsia="en-US"/>
        </w:rPr>
        <w:t xml:space="preserve"> Una investigación adelantada en Brasil, determinó que existe un aumento de la masa corporal en personas sanas, al realizar este tipo de entrenamiento.</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{"citationItems":[{"id":"ITEM-1","itemData":{"ISSN":"1981-9900","abstract":"ISSN 1981-9900 versão eletrônica P e r i ó di co d o I ns t i t uto Br a si l e ir o d e P e s q ui s a e Ens i no e m F i s io lo g i a do Ex e rc íc i o w w w. i b p e f e x. c o m. b r / w w w. r b p f e x. c o m. b r","author":[{"dropping-particle":"","family":"Chacao M","given":"","non-dropping-particle":"","parse-names":false,"suffix":""},{"dropping-particle":"","family":"Dominski FH","given":"","non-dropping-particle":"","parse-names":false,"suffix":""},{"dropping-particle":"","family":"Steclan C","given":"","non-dropping-particle":"","parse-names":false,"suffix":""},{"dropping-particle":"","family":"Filho ARF","given":"","non-dropping-particle":"","parse-names":false,"suffix":""},{"dropping-particle":"","family":"Petreça DR","given":"","non-dropping-particle":"","parse-names":false,"suffix":""}],"container-title":"RBPFEX - Revista Brasileira de Prescrição e Fisiologia do Exercício","id":"ITEM-1","issue":"82","issued":{"date-parts":[["2019","7","1"]]},"page":"212-220","title":"Perfil de composição corporal e de somatotipo de praticantes de Crossfit®","type":"article-journal","volume":"13"},"uris":["http://www.mendeley.com/documents/?uuid=50e0af86-7743-35f7-be3c-25be916e30d4"]}],"mendeley":{"formattedCitation":"&lt;sup&gt;(10)&lt;/sup&gt;","plainTextFormattedCitation":"(10)","previouslyFormattedCitation":"&lt;sup&gt;(10)&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(10)</w:t>
      </w:r>
      <w:r w:rsidRPr="008669F5">
        <w:rPr>
          <w:rFonts w:eastAsia="Calibri"/>
          <w:color w:val="000000"/>
          <w:lang w:val="es-CO" w:eastAsia="en-US"/>
        </w:rPr>
        <w:fldChar w:fldCharType="end"/>
      </w:r>
      <w:r w:rsidRPr="008669F5">
        <w:rPr>
          <w:rFonts w:eastAsia="Calibri"/>
          <w:color w:val="000000"/>
          <w:lang w:val="es-CO" w:eastAsia="en-US"/>
        </w:rPr>
        <w:t xml:space="preserve"> Se ha evidenciado que la práctica del entrenamiento de alta intensidad, por medio del CrossFit®, hace énfasis en disminuir el porcentaje de grasa.</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{"citationItems":[{"id":"ITEM-1","itemData":{"DOI":"10.3390/sports8070092","ISSN":"2075-4663","abstract":"&lt;p&gt;We examined physiological predictors of performance on the CrossFit Murph challenge (1-mile run, 100 pullups, 200 pushups, 300 air squats, 1-mile run). Male CrossFit athletes (n = 11, 27 ± 3 years) performed a battery of physical assessments including: (1) body composition, (2) upper and lower body strength, (3) upper body endurance, (4) anaerobic power, and (5) maximal oxygen consumption. No less than 72 h later, participants completed the Murph challenge, heart rate was monitored throughout, and blood lactate was obtained pre-post. Correlations between physiological parameters and total Murph time, and Murph subcomponents, were assessed using Pearson’s correlations. Murph completion time was 43.43 ± 4.63 min, and maximum and average heart rate values were 185.63 ± 7.64 bpm and 168.81 ± 6.41 bpm, respectively, and post-Murph blood lactate was 10.01 ± 3.04 mmol/L. Body fat percentage was the only physiological parameter significantly related to total Murph time (r = 0.718; p = 0.013). Total lift time (25.49 ± 3.65 min) was more strongly related (r = 0.88) to Murph time than total run time (17.60 ± 1.97 min; r = 0.65). Greater relative anaerobic power (r = −0.634) and less anaerobic fatigue (r = 0.649) were related to total run time (p &amp;lt; 0.05). Individuals wanting to enhance overall Murph performance are advised to focus on minimizing body fat percentage and improving lift performance. Meanwhile, performance on the run subcomponent may be optimized through improvements in anaerobic power.&lt;/p&gt;","author":[{"dropping-particle":"","family":"Carreker","given":"Ja’Deon D.","non-dropping-particle":"","parse-names":false,"suffix":""},{"dropping-particle":"","family":"Grosicki","given":"Gregory J.","non-dropping-particle":"","parse-names":false,"suffix":""}],"container-title":"Sports","id":"ITEM-1","issue":"7","issued":{"date-parts":[["2020","6","28"]]},"page":"92","publisher":"Multidisciplinary Digital Publishing Institute","title":"Physiological Predictors of Performance on the CrossFit “Murph” Challenge","type":"article-journal","volume":"8"},"uris":["http://www.mendeley.com/documents/?uuid=5536d092-299f-3ab4-ac55-41b56469247b"]}],"mendeley":{"formattedCitation":"&lt;sup&gt;(11)&lt;/sup&gt;","plainTextFormattedCitation":"(11)","previouslyFormattedCitation":"&lt;sup&gt;(11)&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(11)</w:t>
      </w:r>
      <w:r w:rsidRPr="008669F5">
        <w:rPr>
          <w:rFonts w:eastAsia="Calibri"/>
          <w:color w:val="000000"/>
          <w:lang w:val="es-CO" w:eastAsia="en-US"/>
        </w:rPr>
        <w:fldChar w:fldCharType="end"/>
      </w:r>
      <w:r w:rsidRPr="008669F5">
        <w:rPr>
          <w:rFonts w:eastAsia="Calibri"/>
          <w:color w:val="000000"/>
          <w:lang w:val="es-CO" w:eastAsia="en-US"/>
        </w:rPr>
        <w:t xml:space="preserve"> Se puede precisar que el entrenamiento de alta intensidad por cualquier de los métodos utilizados (HIIT, CrossFit®, circuito), entre otros, mejora el estado físico y de salud de las personas que lo practiquen, ya sean entrenados, no entrenados, militares o deportistas. </w:t>
      </w:r>
    </w:p>
    <w:p w14:paraId="2E7FF827" w14:textId="77777777" w:rsidR="008669F5" w:rsidRPr="008669F5" w:rsidRDefault="008669F5" w:rsidP="008669F5">
      <w:pPr>
        <w:spacing w:line="360" w:lineRule="auto"/>
        <w:jc w:val="both"/>
        <w:rPr>
          <w:rFonts w:eastAsia="Calibri"/>
          <w:color w:val="000000"/>
          <w:lang w:val="es-CO" w:eastAsia="en-US"/>
        </w:rPr>
      </w:pPr>
      <w:r w:rsidRPr="008669F5">
        <w:rPr>
          <w:rFonts w:eastAsia="Calibri"/>
          <w:color w:val="000000"/>
          <w:lang w:val="es-CO" w:eastAsia="en-US"/>
        </w:rPr>
        <w:t xml:space="preserve">Por ello, </w:t>
      </w:r>
      <w:r w:rsidRPr="008669F5">
        <w:rPr>
          <w:rFonts w:eastAsia="Calibri"/>
          <w:lang w:val="es-ES" w:eastAsia="en-US"/>
        </w:rPr>
        <w:t>este estudio tuvo como objetivo determinar la asociación entre la grasa corporal y el fitness cardiorrespiratorio en sujetos practicantes de entrenamiento funcional de alta intensidad.</w:t>
      </w:r>
    </w:p>
    <w:p w14:paraId="7E5FAEBB" w14:textId="77777777" w:rsidR="008669F5" w:rsidRPr="008669F5" w:rsidRDefault="008669F5" w:rsidP="008669F5">
      <w:pPr>
        <w:spacing w:line="360" w:lineRule="auto"/>
        <w:jc w:val="both"/>
        <w:rPr>
          <w:rFonts w:eastAsia="Calibri"/>
          <w:b/>
          <w:bCs/>
          <w:lang w:val="es-CO" w:eastAsia="en-US"/>
        </w:rPr>
      </w:pPr>
    </w:p>
    <w:p w14:paraId="37BF2F79" w14:textId="77777777" w:rsidR="008669F5" w:rsidRPr="008669F5" w:rsidRDefault="008669F5" w:rsidP="008669F5">
      <w:pPr>
        <w:spacing w:line="360" w:lineRule="auto"/>
        <w:jc w:val="center"/>
        <w:rPr>
          <w:rFonts w:eastAsia="Calibri"/>
          <w:b/>
          <w:bCs/>
          <w:lang w:val="es-ES" w:eastAsia="en-US"/>
        </w:rPr>
      </w:pPr>
    </w:p>
    <w:p w14:paraId="3C8D1265" w14:textId="77777777" w:rsidR="008669F5" w:rsidRPr="008669F5" w:rsidRDefault="008669F5" w:rsidP="008669F5">
      <w:pPr>
        <w:spacing w:line="360" w:lineRule="auto"/>
        <w:jc w:val="center"/>
        <w:rPr>
          <w:rFonts w:eastAsia="Calibri"/>
          <w:b/>
          <w:bCs/>
          <w:sz w:val="32"/>
          <w:szCs w:val="32"/>
          <w:lang w:val="es-ES" w:eastAsia="en-US"/>
        </w:rPr>
      </w:pPr>
      <w:r w:rsidRPr="008669F5">
        <w:rPr>
          <w:rFonts w:eastAsia="Calibri"/>
          <w:b/>
          <w:bCs/>
          <w:sz w:val="32"/>
          <w:szCs w:val="32"/>
          <w:lang w:val="es-ES" w:eastAsia="en-US"/>
        </w:rPr>
        <w:t>MÉTODOS</w:t>
      </w:r>
    </w:p>
    <w:p w14:paraId="0B077394"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Se realizó un estudio descriptivo de tipo correlacional con enfoque cuantitativo y una muestra a conveniencia.</w:t>
      </w:r>
    </w:p>
    <w:p w14:paraId="37E9A1CC"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 xml:space="preserve">La intervención se realizó en un día de entrenamiento habitual de los participantes, se dividió en dos jornadas (mañana y tarde). Durante la primera jornada se tomaron los datos antropométricos y en la segunda, se aplicó el test de </w:t>
      </w:r>
      <w:proofErr w:type="spellStart"/>
      <w:r w:rsidRPr="008669F5">
        <w:rPr>
          <w:rFonts w:eastAsia="Calibri"/>
          <w:lang w:val="es-CO" w:eastAsia="en-US"/>
        </w:rPr>
        <w:t>Course-Navette</w:t>
      </w:r>
      <w:proofErr w:type="spellEnd"/>
      <w:r w:rsidRPr="008669F5">
        <w:rPr>
          <w:rFonts w:eastAsia="Calibri"/>
          <w:lang w:val="es-CO" w:eastAsia="en-US"/>
        </w:rPr>
        <w:t xml:space="preserve"> o carrera de 20 metros.</w:t>
      </w:r>
    </w:p>
    <w:p w14:paraId="18F0EF52"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La intervención se llevó a cabo en un centro de acondicionamiento físico, enfocado a la práctica del CrossFit® del cual los participantes son miembros. Dicho centro se encuentra ubicado en la ciudad Cúcuta (Colombia).</w:t>
      </w:r>
    </w:p>
    <w:p w14:paraId="6E19D8F4"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La ciudad cuenta con los siguientes datos geográficos: altitud: 320 metros sobre el nivel del mar; clima cálido, promedio 27 </w:t>
      </w:r>
      <w:proofErr w:type="spellStart"/>
      <w:r w:rsidRPr="008669F5">
        <w:rPr>
          <w:rFonts w:eastAsia="Calibri"/>
          <w:lang w:val="es-CO" w:eastAsia="en-US"/>
        </w:rPr>
        <w:t>ºC</w:t>
      </w:r>
      <w:proofErr w:type="spellEnd"/>
      <w:r w:rsidRPr="008669F5">
        <w:rPr>
          <w:rFonts w:eastAsia="Calibri"/>
          <w:lang w:val="es-CO" w:eastAsia="en-US"/>
        </w:rPr>
        <w:t>.</w:t>
      </w:r>
    </w:p>
    <w:p w14:paraId="70A5035F"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lastRenderedPageBreak/>
        <w:t>Se evaluaron 8 sujetos, 4 hombres (edad 21,75 ± 3,10 años; masa corporal 83,85 ± 13,98 kg; talla 1,79 ± 0,08 m) y 4 mujeres (edad 26,00 ± 8,52 años; masa corporal 62,80 ± 5,99 kg; talla 1,65 ± 0,04 m) practicantes experimentados de CrossFit®.</w:t>
      </w:r>
    </w:p>
    <w:p w14:paraId="057F41BC"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Se consideraron como criterios de exclusión: a) padecer una enfermedad, lesión, o sensación de molestia que pudiese afectar el desarrollo de las pruebas físicas, b) poseer experiencia menor a los 10 meses en la práctica del CrossFit®, c) estar en estado de embarazo o lactancia materna.</w:t>
      </w:r>
    </w:p>
    <w:p w14:paraId="7E098443"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Las mediciones de parámetros antropométricos fueron realizadas por los autores de esta investigación. De acuerdo con el documento Consenso del Grupo Español de Cineantropometría (GREC), versión 2010</w:t>
      </w:r>
      <w:r w:rsidRPr="008669F5">
        <w:rPr>
          <w:rFonts w:eastAsia="Calibri"/>
          <w:lang w:val="es-CO" w:eastAsia="en-US"/>
        </w:rPr>
        <w:fldChar w:fldCharType="begin" w:fldLock="1"/>
      </w:r>
      <w:r w:rsidRPr="008669F5">
        <w:rPr>
          <w:rFonts w:eastAsia="Calibri"/>
          <w:lang w:val="es-CO" w:eastAsia="en-US"/>
        </w:rPr>
        <w:instrText>ADDIN CSL_CITATION {"citationItems":[{"id":"ITEM-1","itemData":{"abstract":"DOCUMENTO DE CONSENSO INTRODUCCIÓN Los estudios antropométricos permiten la esti-mación de la composición corporal, el estudio de la morfología, las dimensiones y la proporcio-nalidad en relación al rendimiento deportivo, la nutrición y el crecimiento. Todos estos aspectos se conocen y están desarrollados por el área de la Cineantropometría. La estimación de la composición corporal es importante para la determinación del estado nu-tricional tanto en condiciones de salud como de enfermedad. Una gran variedad de métodos para la valoración de la composición corporal han sido desarrollados y validados, entre los cuales queremos destacar las técnicas antropométricas y la bioimpedancia eléctrica como métodos de campo de fácil aplicación, buena reproducibili-dad y escaso costo. La utilización de ecuaciones de predicción de MG y/o MLG así como de otras fracciones como la masa muscular esquelética, basados en variables antropométricas son aplicables con los erro-res descritos en la literatura, siempre y cuándo se reproduzcan las mismas medidas originales del trabajo de investigación y si es posible aplicarlo en el mismo grupo de edad, sexo y etnia de los cuales fueron obtenidos y con un bajo error de medición, lo cual se consigue con un estricto proceder en la toma de la medida.","author":[{"dropping-particle":"","family":"Alvero Cruz","given":"José Ramon","non-dropping-particle":"","parse-names":false,"suffix":""},{"dropping-particle":"","family":"Cabañas Armesilla","given":"Dolores","non-dropping-particle":"","parse-names":false,"suffix":""},{"dropping-particle":"","family":"Herrero de Lucas","given":"Angel","non-dropping-particle":"","parse-names":false,"suffix":""},{"dropping-particle":"","family":"Martínez Riaza","given":"Luis","non-dropping-particle":"","parse-names":false,"suffix":""},{"dropping-particle":"","family":"Moreno Pascual","given":"Carlos","non-dropping-particle":"","parse-names":false,"suffix":""},{"dropping-particle":"","family":"Porta Manzañido","given":"Jordi","non-dropping-particle":"","parse-names":false,"suffix":""},{"dropping-particle":"","family":"Sillero Quintana","given":"Manuel","non-dropping-particle":"","parse-names":false,"suffix":""},{"dropping-particle":"","family":"Sirvent Belando","given":"José Enrique","non-dropping-particle":"","parse-names":false,"suffix":""}],"container-title":"Archivos de Medicina del Deporte","id":"ITEM-1","issue":"139","issued":{"date-parts":[["2010"]]},"page":"330-344","title":"Protocolo de valoración de la composición corporal para el reconocimiento médico-deportivo. Documento de consenso del grupo español de cineantropometría (GREC)de la federación española de medicina del deporte (FEMEDE). Versión 2010","type":"article-journal","volume":"27"},"uris":["http://www.mendeley.com/documents/?uuid=7ccbf624-a3d8-3c1c-be29-cbf7a5e8383b"]}],"mendeley":{"formattedCitation":"&lt;sup&gt;(12)&lt;/sup&gt;","plainTextFormattedCitation":"(12)","previouslyFormattedCitation":"&lt;sup&gt;(12)&lt;/sup&gt;"},"properties":{"noteIndex":0},"schema":"https://github.com/citation-style-language/schema/raw/master/csl-citation.json"}</w:instrText>
      </w:r>
      <w:r w:rsidRPr="008669F5">
        <w:rPr>
          <w:rFonts w:eastAsia="Calibri"/>
          <w:lang w:val="es-CO" w:eastAsia="en-US"/>
        </w:rPr>
        <w:fldChar w:fldCharType="separate"/>
      </w:r>
      <w:r w:rsidRPr="008669F5">
        <w:rPr>
          <w:rFonts w:eastAsia="Calibri"/>
          <w:noProof/>
          <w:vertAlign w:val="superscript"/>
          <w:lang w:val="es-CO" w:eastAsia="en-US"/>
        </w:rPr>
        <w:t>(12)</w:t>
      </w:r>
      <w:r w:rsidRPr="008669F5">
        <w:rPr>
          <w:rFonts w:eastAsia="Calibri"/>
          <w:lang w:val="es-CO" w:eastAsia="en-US"/>
        </w:rPr>
        <w:fldChar w:fldCharType="end"/>
      </w:r>
      <w:r w:rsidRPr="008669F5">
        <w:rPr>
          <w:rFonts w:eastAsia="Calibri"/>
          <w:lang w:val="es-CO" w:eastAsia="en-US"/>
        </w:rPr>
        <w:t xml:space="preserve"> se utilizaron los siguientes instrumentos: </w:t>
      </w:r>
    </w:p>
    <w:p w14:paraId="4E23FCAB" w14:textId="77777777" w:rsidR="008669F5" w:rsidRPr="008669F5" w:rsidRDefault="008669F5" w:rsidP="008669F5">
      <w:pPr>
        <w:spacing w:line="360" w:lineRule="auto"/>
        <w:jc w:val="both"/>
        <w:rPr>
          <w:rFonts w:eastAsia="Calibri"/>
          <w:lang w:val="es-CO" w:eastAsia="en-US"/>
        </w:rPr>
      </w:pPr>
    </w:p>
    <w:p w14:paraId="55A10F8D" w14:textId="77777777" w:rsidR="008669F5" w:rsidRPr="008669F5" w:rsidRDefault="008669F5" w:rsidP="008669F5">
      <w:pPr>
        <w:numPr>
          <w:ilvl w:val="0"/>
          <w:numId w:val="1"/>
        </w:numPr>
        <w:spacing w:after="160" w:line="360" w:lineRule="auto"/>
        <w:contextualSpacing/>
        <w:jc w:val="both"/>
        <w:rPr>
          <w:rFonts w:eastAsia="Calibri"/>
          <w:lang w:val="es-CO" w:eastAsia="en-US"/>
        </w:rPr>
      </w:pPr>
      <w:r w:rsidRPr="008669F5">
        <w:rPr>
          <w:rFonts w:eastAsia="Calibri"/>
          <w:lang w:val="es-CO" w:eastAsia="en-US"/>
        </w:rPr>
        <w:t>Báscula TANITA BC-730. Utilizada para obtener la masa corporal de cada participante, precisión de 100 g.</w:t>
      </w:r>
    </w:p>
    <w:p w14:paraId="1EDE6F7D" w14:textId="77777777" w:rsidR="008669F5" w:rsidRPr="008669F5" w:rsidRDefault="008669F5" w:rsidP="008669F5">
      <w:pPr>
        <w:numPr>
          <w:ilvl w:val="0"/>
          <w:numId w:val="1"/>
        </w:numPr>
        <w:spacing w:after="160" w:line="360" w:lineRule="auto"/>
        <w:contextualSpacing/>
        <w:jc w:val="both"/>
        <w:rPr>
          <w:rFonts w:eastAsia="Calibri"/>
          <w:lang w:val="es-CO" w:eastAsia="en-US"/>
        </w:rPr>
      </w:pPr>
      <w:r w:rsidRPr="008669F5">
        <w:rPr>
          <w:rFonts w:eastAsia="Calibri"/>
          <w:lang w:val="es-CO" w:eastAsia="en-US"/>
        </w:rPr>
        <w:t>Tallímetro de pared Seca 206. Empleado para medir la talla (0 - 220 cm), precisión 1 </w:t>
      </w:r>
      <w:proofErr w:type="spellStart"/>
      <w:r w:rsidRPr="008669F5">
        <w:rPr>
          <w:rFonts w:eastAsia="Calibri"/>
          <w:lang w:val="es-CO" w:eastAsia="en-US"/>
        </w:rPr>
        <w:t>mm.</w:t>
      </w:r>
      <w:proofErr w:type="spellEnd"/>
    </w:p>
    <w:p w14:paraId="5667CB07" w14:textId="77777777" w:rsidR="008669F5" w:rsidRPr="008669F5" w:rsidRDefault="008669F5" w:rsidP="008669F5">
      <w:pPr>
        <w:numPr>
          <w:ilvl w:val="0"/>
          <w:numId w:val="1"/>
        </w:numPr>
        <w:spacing w:after="160" w:line="360" w:lineRule="auto"/>
        <w:contextualSpacing/>
        <w:jc w:val="both"/>
        <w:rPr>
          <w:rFonts w:eastAsia="Calibri"/>
          <w:lang w:val="es-CO" w:eastAsia="en-US"/>
        </w:rPr>
      </w:pPr>
      <w:r w:rsidRPr="008669F5">
        <w:rPr>
          <w:rFonts w:eastAsia="Calibri"/>
          <w:lang w:val="es-CO" w:eastAsia="en-US"/>
        </w:rPr>
        <w:t xml:space="preserve">Medidores de pliegues </w:t>
      </w:r>
      <w:proofErr w:type="spellStart"/>
      <w:r w:rsidRPr="008669F5">
        <w:rPr>
          <w:rFonts w:eastAsia="Calibri"/>
          <w:lang w:val="es-CO" w:eastAsia="en-US"/>
        </w:rPr>
        <w:t>Slimguide</w:t>
      </w:r>
      <w:proofErr w:type="spellEnd"/>
      <w:r w:rsidRPr="008669F5">
        <w:rPr>
          <w:rFonts w:eastAsia="Calibri"/>
          <w:lang w:val="es-CO" w:eastAsia="en-US"/>
        </w:rPr>
        <w:t>: Utilizado para evaluar los pliegues cutáneos (precisión 0,5 mm).</w:t>
      </w:r>
    </w:p>
    <w:p w14:paraId="66E4A35B" w14:textId="77777777" w:rsidR="008669F5" w:rsidRPr="008669F5" w:rsidRDefault="008669F5" w:rsidP="008669F5">
      <w:pPr>
        <w:spacing w:line="360" w:lineRule="auto"/>
        <w:jc w:val="both"/>
        <w:rPr>
          <w:rFonts w:eastAsia="Calibri"/>
          <w:lang w:val="es-CO" w:eastAsia="en-US"/>
        </w:rPr>
      </w:pPr>
    </w:p>
    <w:p w14:paraId="6C5BD5C3"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Teniendo en cuenta la experiencia previa de los participantes en esta modalidad y lo expuesto en el documento de consenso del Grupo Español de Cineantropometría,</w:t>
      </w:r>
      <w:r w:rsidRPr="008669F5">
        <w:rPr>
          <w:rFonts w:eastAsia="Calibri"/>
          <w:lang w:val="es-CO" w:eastAsia="en-US"/>
        </w:rPr>
        <w:fldChar w:fldCharType="begin" w:fldLock="1"/>
      </w:r>
      <w:r w:rsidRPr="008669F5">
        <w:rPr>
          <w:rFonts w:eastAsia="Calibri"/>
          <w:lang w:val="es-CO" w:eastAsia="en-US"/>
        </w:rPr>
        <w:instrText>ADDIN CSL_CITATION {"citationItems":[{"id":"ITEM-1","itemData":{"abstract":"DOCUMENTO DE CONSENSO INTRODUCCIÓN Los estudios antropométricos permiten la esti-mación de la composición corporal, el estudio de la morfología, las dimensiones y la proporcio-nalidad en relación al rendimiento deportivo, la nutrición y el crecimiento. Todos estos aspectos se conocen y están desarrollados por el área de la Cineantropometría. La estimación de la composición corporal es importante para la determinación del estado nu-tricional tanto en condiciones de salud como de enfermedad. Una gran variedad de métodos para la valoración de la composición corporal han sido desarrollados y validados, entre los cuales queremos destacar las técnicas antropométricas y la bioimpedancia eléctrica como métodos de campo de fácil aplicación, buena reproducibili-dad y escaso costo. La utilización de ecuaciones de predicción de MG y/o MLG así como de otras fracciones como la masa muscular esquelética, basados en variables antropométricas son aplicables con los erro-res descritos en la literatura, siempre y cuándo se reproduzcan las mismas medidas originales del trabajo de investigación y si es posible aplicarlo en el mismo grupo de edad, sexo y etnia de los cuales fueron obtenidos y con un bajo error de medición, lo cual se consigue con un estricto proceder en la toma de la medida.","author":[{"dropping-particle":"","family":"Alvero Cruz","given":"José Ramon","non-dropping-particle":"","parse-names":false,"suffix":""},{"dropping-particle":"","family":"Cabañas Armesilla","given":"Dolores","non-dropping-particle":"","parse-names":false,"suffix":""},{"dropping-particle":"","family":"Herrero de Lucas","given":"Angel","non-dropping-particle":"","parse-names":false,"suffix":""},{"dropping-particle":"","family":"Martínez Riaza","given":"Luis","non-dropping-particle":"","parse-names":false,"suffix":""},{"dropping-particle":"","family":"Moreno Pascual","given":"Carlos","non-dropping-particle":"","parse-names":false,"suffix":""},{"dropping-particle":"","family":"Porta Manzañido","given":"Jordi","non-dropping-particle":"","parse-names":false,"suffix":""},{"dropping-particle":"","family":"Sillero Quintana","given":"Manuel","non-dropping-particle":"","parse-names":false,"suffix":""},{"dropping-particle":"","family":"Sirvent Belando","given":"José Enrique","non-dropping-particle":"","parse-names":false,"suffix":""}],"container-title":"Archivos de Medicina del Deporte","id":"ITEM-1","issue":"139","issued":{"date-parts":[["2010"]]},"page":"330-344","title":"Protocolo de valoración de la composición corporal para el reconocimiento médico-deportivo. Documento de consenso del grupo español de cineantropometría (GREC)de la federación española de medicina del deporte (FEMEDE). Versión 2010","type":"article-journal","volume":"27"},"uris":["http://www.mendeley.com/documents/?uuid=7ccbf624-a3d8-3c1c-be29-cbf7a5e8383b"]}],"mendeley":{"formattedCitation":"&lt;sup&gt;(12)&lt;/sup&gt;","plainTextFormattedCitation":"(12)","previouslyFormattedCitation":"&lt;sup&gt;(12)&lt;/sup&gt;"},"properties":{"noteIndex":0},"schema":"https://github.com/citation-style-language/schema/raw/master/csl-citation.json"}</w:instrText>
      </w:r>
      <w:r w:rsidRPr="008669F5">
        <w:rPr>
          <w:rFonts w:eastAsia="Calibri"/>
          <w:lang w:val="es-CO" w:eastAsia="en-US"/>
        </w:rPr>
        <w:fldChar w:fldCharType="separate"/>
      </w:r>
      <w:r w:rsidRPr="008669F5">
        <w:rPr>
          <w:rFonts w:eastAsia="Calibri"/>
          <w:noProof/>
          <w:vertAlign w:val="superscript"/>
          <w:lang w:val="es-CO" w:eastAsia="en-US"/>
        </w:rPr>
        <w:t>(12)</w:t>
      </w:r>
      <w:r w:rsidRPr="008669F5">
        <w:rPr>
          <w:rFonts w:eastAsia="Calibri"/>
          <w:lang w:val="es-CO" w:eastAsia="en-US"/>
        </w:rPr>
        <w:fldChar w:fldCharType="end"/>
      </w:r>
      <w:r w:rsidRPr="008669F5">
        <w:rPr>
          <w:rFonts w:eastAsia="Calibri"/>
          <w:lang w:val="es-CO" w:eastAsia="en-US"/>
        </w:rPr>
        <w:t xml:space="preserve"> se empleó la ecuación propuesta por Faulkner:</w:t>
      </w:r>
    </w:p>
    <w:p w14:paraId="1A2495C6" w14:textId="77777777" w:rsidR="008669F5" w:rsidRPr="008669F5" w:rsidRDefault="008669F5" w:rsidP="008669F5">
      <w:pPr>
        <w:spacing w:line="360" w:lineRule="auto"/>
        <w:jc w:val="both"/>
        <w:rPr>
          <w:rFonts w:eastAsia="Calibri"/>
          <w:lang w:val="es-CO" w:eastAsia="en-US"/>
        </w:rPr>
      </w:pPr>
    </w:p>
    <w:p w14:paraId="08929131" w14:textId="763497EB" w:rsidR="008669F5" w:rsidRPr="008669F5" w:rsidRDefault="008669F5" w:rsidP="008669F5">
      <w:pPr>
        <w:spacing w:line="360" w:lineRule="auto"/>
        <w:jc w:val="center"/>
        <w:rPr>
          <w:rFonts w:eastAsia="Calibri"/>
          <w:sz w:val="22"/>
          <w:szCs w:val="22"/>
          <w:lang w:val="es-CO" w:eastAsia="en-US"/>
        </w:rPr>
      </w:pPr>
      <m:oMathPara>
        <m:oMathParaPr>
          <m:jc m:val="center"/>
        </m:oMathParaPr>
        <m:oMath>
          <m:r>
            <w:rPr>
              <w:rFonts w:ascii="Cambria Math" w:eastAsia="Calibri" w:hAnsi="Cambria Math"/>
              <w:sz w:val="22"/>
              <w:szCs w:val="22"/>
              <w:lang w:val="es-CO" w:eastAsia="en-US"/>
            </w:rPr>
            <m:t xml:space="preserve">Grasa corporal en hombres </m:t>
          </m:r>
          <m:d>
            <m:dPr>
              <m:ctrlPr>
                <w:rPr>
                  <w:rFonts w:ascii="Cambria Math" w:eastAsia="Calibri" w:hAnsi="Cambria Math"/>
                  <w:i/>
                  <w:sz w:val="22"/>
                  <w:szCs w:val="22"/>
                  <w:lang w:val="es-CO" w:eastAsia="en-US"/>
                </w:rPr>
              </m:ctrlPr>
            </m:dPr>
            <m:e>
              <m:r>
                <w:rPr>
                  <w:rFonts w:ascii="Cambria Math" w:eastAsia="Calibri" w:hAnsi="Cambria Math"/>
                  <w:sz w:val="22"/>
                  <w:szCs w:val="22"/>
                  <w:lang w:val="es-CO" w:eastAsia="en-US"/>
                </w:rPr>
                <m:t>%</m:t>
              </m:r>
            </m:e>
          </m:d>
          <m:r>
            <w:rPr>
              <w:rFonts w:ascii="Cambria Math" w:eastAsia="Calibri" w:hAnsi="Cambria Math"/>
              <w:sz w:val="22"/>
              <w:szCs w:val="22"/>
              <w:lang w:val="es-CO" w:eastAsia="en-US"/>
            </w:rPr>
            <m:t>=0,153*</m:t>
          </m:r>
          <m:d>
            <m:dPr>
              <m:ctrlPr>
                <w:rPr>
                  <w:rFonts w:ascii="Cambria Math" w:eastAsia="Calibri" w:hAnsi="Cambria Math"/>
                  <w:i/>
                  <w:sz w:val="22"/>
                  <w:szCs w:val="22"/>
                  <w:lang w:val="es-CO" w:eastAsia="en-US"/>
                </w:rPr>
              </m:ctrlPr>
            </m:dPr>
            <m:e>
              <m:r>
                <w:rPr>
                  <w:rFonts w:ascii="Cambria Math" w:eastAsia="Calibri" w:hAnsi="Cambria Math"/>
                  <w:sz w:val="22"/>
                  <w:szCs w:val="22"/>
                  <w:lang w:val="es-CO" w:eastAsia="en-US"/>
                </w:rPr>
                <m:t>Pl Tri+Pl Sub+Pl Sesp+Pl Abd</m:t>
              </m:r>
            </m:e>
          </m:d>
          <m:r>
            <w:rPr>
              <w:rFonts w:ascii="Cambria Math" w:eastAsia="Calibri" w:hAnsi="Cambria Math"/>
              <w:sz w:val="22"/>
              <w:szCs w:val="22"/>
              <w:lang w:val="es-CO" w:eastAsia="en-US"/>
            </w:rPr>
            <m:t>+5,783</m:t>
          </m:r>
        </m:oMath>
      </m:oMathPara>
    </w:p>
    <w:p w14:paraId="79D8CA7B" w14:textId="77777777" w:rsidR="008669F5" w:rsidRPr="008669F5" w:rsidRDefault="008669F5" w:rsidP="008669F5">
      <w:pPr>
        <w:spacing w:line="360" w:lineRule="auto"/>
        <w:jc w:val="both"/>
        <w:rPr>
          <w:rFonts w:eastAsia="Calibri"/>
          <w:i/>
          <w:iCs/>
          <w:lang w:val="es-CO" w:eastAsia="en-US"/>
        </w:rPr>
      </w:pPr>
    </w:p>
    <w:p w14:paraId="0CDCCE0B" w14:textId="72DB32F1" w:rsidR="008669F5" w:rsidRPr="008669F5" w:rsidRDefault="008669F5" w:rsidP="008669F5">
      <w:pPr>
        <w:spacing w:line="360" w:lineRule="auto"/>
        <w:jc w:val="center"/>
        <w:rPr>
          <w:rFonts w:eastAsia="Calibri"/>
          <w:i/>
          <w:iCs/>
          <w:lang w:val="es-CO" w:eastAsia="en-US"/>
        </w:rPr>
      </w:pPr>
      <m:oMathPara>
        <m:oMath>
          <m:r>
            <w:rPr>
              <w:rFonts w:ascii="Cambria Math" w:eastAsia="Calibri" w:hAnsi="Cambria Math"/>
              <w:sz w:val="22"/>
              <w:szCs w:val="22"/>
              <w:lang w:val="es-CO" w:eastAsia="en-US"/>
            </w:rPr>
            <m:t xml:space="preserve">Grasa corporal en mujeres </m:t>
          </m:r>
          <m:d>
            <m:dPr>
              <m:ctrlPr>
                <w:rPr>
                  <w:rFonts w:ascii="Cambria Math" w:eastAsia="Calibri" w:hAnsi="Cambria Math"/>
                  <w:i/>
                  <w:sz w:val="22"/>
                  <w:szCs w:val="22"/>
                  <w:lang w:val="es-CO" w:eastAsia="en-US"/>
                </w:rPr>
              </m:ctrlPr>
            </m:dPr>
            <m:e>
              <m:r>
                <w:rPr>
                  <w:rFonts w:ascii="Cambria Math" w:eastAsia="Calibri" w:hAnsi="Cambria Math"/>
                  <w:sz w:val="22"/>
                  <w:szCs w:val="22"/>
                  <w:lang w:val="es-CO" w:eastAsia="en-US"/>
                </w:rPr>
                <m:t>%</m:t>
              </m:r>
            </m:e>
          </m:d>
          <m:r>
            <w:rPr>
              <w:rFonts w:ascii="Cambria Math" w:eastAsia="Calibri" w:hAnsi="Cambria Math"/>
              <w:sz w:val="22"/>
              <w:szCs w:val="22"/>
              <w:lang w:val="es-CO" w:eastAsia="en-US"/>
            </w:rPr>
            <m:t>=0,123*</m:t>
          </m:r>
          <m:d>
            <m:dPr>
              <m:ctrlPr>
                <w:rPr>
                  <w:rFonts w:ascii="Cambria Math" w:eastAsia="Calibri" w:hAnsi="Cambria Math"/>
                  <w:i/>
                  <w:sz w:val="22"/>
                  <w:szCs w:val="22"/>
                  <w:lang w:val="es-CO" w:eastAsia="en-US"/>
                </w:rPr>
              </m:ctrlPr>
            </m:dPr>
            <m:e>
              <m:r>
                <w:rPr>
                  <w:rFonts w:ascii="Cambria Math" w:eastAsia="Calibri" w:hAnsi="Cambria Math"/>
                  <w:sz w:val="22"/>
                  <w:szCs w:val="22"/>
                  <w:lang w:val="es-CO" w:eastAsia="en-US"/>
                </w:rPr>
                <m:t>Pl Tri+Pl Sub+Pl Sesp+Pl Abd</m:t>
              </m:r>
            </m:e>
          </m:d>
          <m:r>
            <w:rPr>
              <w:rFonts w:ascii="Cambria Math" w:eastAsia="Calibri" w:hAnsi="Cambria Math"/>
              <w:sz w:val="22"/>
              <w:szCs w:val="22"/>
              <w:lang w:val="es-CO" w:eastAsia="en-US"/>
            </w:rPr>
            <m:t>+7,9</m:t>
          </m:r>
        </m:oMath>
      </m:oMathPara>
    </w:p>
    <w:p w14:paraId="0DD92B21" w14:textId="77777777" w:rsidR="008669F5" w:rsidRPr="008669F5" w:rsidRDefault="008669F5" w:rsidP="008669F5">
      <w:pPr>
        <w:spacing w:line="360" w:lineRule="auto"/>
        <w:jc w:val="both"/>
        <w:rPr>
          <w:rFonts w:eastAsia="Calibri"/>
          <w:lang w:val="es-CO" w:eastAsia="en-US"/>
        </w:rPr>
      </w:pPr>
    </w:p>
    <w:p w14:paraId="5F584E21"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 xml:space="preserve">Donde, </w:t>
      </w:r>
      <w:proofErr w:type="spellStart"/>
      <w:r w:rsidRPr="008669F5">
        <w:rPr>
          <w:rFonts w:eastAsia="Calibri"/>
          <w:lang w:val="es-CO" w:eastAsia="en-US"/>
        </w:rPr>
        <w:t>Pl</w:t>
      </w:r>
      <w:proofErr w:type="spellEnd"/>
      <w:r w:rsidRPr="008669F5">
        <w:rPr>
          <w:rFonts w:eastAsia="Calibri"/>
          <w:lang w:val="es-CO" w:eastAsia="en-US"/>
        </w:rPr>
        <w:t xml:space="preserve"> Tri: pliegue del tríceps en mm; </w:t>
      </w:r>
      <w:proofErr w:type="spellStart"/>
      <w:r w:rsidRPr="008669F5">
        <w:rPr>
          <w:rFonts w:eastAsia="Calibri"/>
          <w:lang w:val="es-CO" w:eastAsia="en-US"/>
        </w:rPr>
        <w:t>Pl</w:t>
      </w:r>
      <w:proofErr w:type="spellEnd"/>
      <w:r w:rsidRPr="008669F5">
        <w:rPr>
          <w:rFonts w:eastAsia="Calibri"/>
          <w:lang w:val="es-CO" w:eastAsia="en-US"/>
        </w:rPr>
        <w:t xml:space="preserve"> Sub: pliegue subescapular en mm; </w:t>
      </w:r>
      <w:proofErr w:type="spellStart"/>
      <w:r w:rsidRPr="008669F5">
        <w:rPr>
          <w:rFonts w:eastAsia="Calibri"/>
          <w:lang w:val="es-CO" w:eastAsia="en-US"/>
        </w:rPr>
        <w:t>Pl</w:t>
      </w:r>
      <w:proofErr w:type="spellEnd"/>
      <w:r w:rsidRPr="008669F5">
        <w:rPr>
          <w:rFonts w:eastAsia="Calibri"/>
          <w:lang w:val="es-CO" w:eastAsia="en-US"/>
        </w:rPr>
        <w:t xml:space="preserve"> </w:t>
      </w:r>
      <w:proofErr w:type="spellStart"/>
      <w:r w:rsidRPr="008669F5">
        <w:rPr>
          <w:rFonts w:eastAsia="Calibri"/>
          <w:lang w:val="es-CO" w:eastAsia="en-US"/>
        </w:rPr>
        <w:t>Sesp</w:t>
      </w:r>
      <w:proofErr w:type="spellEnd"/>
      <w:r w:rsidRPr="008669F5">
        <w:rPr>
          <w:rFonts w:eastAsia="Calibri"/>
          <w:lang w:val="es-CO" w:eastAsia="en-US"/>
        </w:rPr>
        <w:t xml:space="preserve">: pliegue </w:t>
      </w:r>
      <w:proofErr w:type="spellStart"/>
      <w:r w:rsidRPr="008669F5">
        <w:rPr>
          <w:rFonts w:eastAsia="Calibri"/>
          <w:lang w:val="es-CO" w:eastAsia="en-US"/>
        </w:rPr>
        <w:t>supraespinal</w:t>
      </w:r>
      <w:proofErr w:type="spellEnd"/>
      <w:r w:rsidRPr="008669F5">
        <w:rPr>
          <w:rFonts w:eastAsia="Calibri"/>
          <w:lang w:val="es-CO" w:eastAsia="en-US"/>
        </w:rPr>
        <w:t xml:space="preserve"> en mm; </w:t>
      </w:r>
      <w:proofErr w:type="spellStart"/>
      <w:r w:rsidRPr="008669F5">
        <w:rPr>
          <w:rFonts w:eastAsia="Calibri"/>
          <w:lang w:val="es-CO" w:eastAsia="en-US"/>
        </w:rPr>
        <w:t>Pl</w:t>
      </w:r>
      <w:proofErr w:type="spellEnd"/>
      <w:r w:rsidRPr="008669F5">
        <w:rPr>
          <w:rFonts w:eastAsia="Calibri"/>
          <w:lang w:val="es-CO" w:eastAsia="en-US"/>
        </w:rPr>
        <w:t xml:space="preserve"> Abd: pliegue abdominal en </w:t>
      </w:r>
      <w:proofErr w:type="spellStart"/>
      <w:r w:rsidRPr="008669F5">
        <w:rPr>
          <w:rFonts w:eastAsia="Calibri"/>
          <w:lang w:val="es-CO" w:eastAsia="en-US"/>
        </w:rPr>
        <w:t>mm.</w:t>
      </w:r>
      <w:proofErr w:type="spellEnd"/>
    </w:p>
    <w:p w14:paraId="59BA2A38" w14:textId="77777777" w:rsidR="008669F5" w:rsidRPr="008669F5" w:rsidRDefault="008669F5" w:rsidP="008669F5">
      <w:pPr>
        <w:spacing w:line="360" w:lineRule="auto"/>
        <w:jc w:val="both"/>
        <w:rPr>
          <w:rFonts w:eastAsia="Calibri"/>
          <w:lang w:val="es-ES" w:eastAsia="en-US"/>
        </w:rPr>
      </w:pPr>
      <w:r w:rsidRPr="008669F5">
        <w:rPr>
          <w:rFonts w:eastAsia="Calibri"/>
          <w:lang w:val="es-ES" w:eastAsia="en-US"/>
        </w:rPr>
        <w:t xml:space="preserve">La prueba de valoración del </w:t>
      </w:r>
      <w:r w:rsidRPr="008669F5">
        <w:rPr>
          <w:rFonts w:eastAsia="Calibri"/>
          <w:i/>
          <w:iCs/>
          <w:lang w:val="es-ES" w:eastAsia="en-US"/>
        </w:rPr>
        <w:t>fitness</w:t>
      </w:r>
      <w:r w:rsidRPr="008669F5">
        <w:rPr>
          <w:rFonts w:eastAsia="Calibri"/>
          <w:lang w:val="es-ES" w:eastAsia="en-US"/>
        </w:rPr>
        <w:t xml:space="preserve"> cardiorrespiratorio fue el test de </w:t>
      </w:r>
      <w:proofErr w:type="spellStart"/>
      <w:r w:rsidRPr="008669F5">
        <w:rPr>
          <w:rFonts w:eastAsia="Calibri"/>
          <w:lang w:val="es-ES" w:eastAsia="en-US"/>
        </w:rPr>
        <w:t>Course-Navette</w:t>
      </w:r>
      <w:proofErr w:type="spellEnd"/>
      <w:r w:rsidRPr="008669F5">
        <w:rPr>
          <w:rFonts w:eastAsia="Calibri"/>
          <w:lang w:val="es-ES" w:eastAsia="en-US"/>
        </w:rPr>
        <w:t xml:space="preserve">. Es una prueba continua, incremental y </w:t>
      </w:r>
      <w:proofErr w:type="spellStart"/>
      <w:r w:rsidRPr="008669F5">
        <w:rPr>
          <w:rFonts w:eastAsia="Calibri"/>
          <w:lang w:val="es-ES" w:eastAsia="en-US"/>
        </w:rPr>
        <w:t>maximal</w:t>
      </w:r>
      <w:proofErr w:type="spellEnd"/>
      <w:r w:rsidRPr="008669F5">
        <w:rPr>
          <w:rFonts w:eastAsia="Calibri"/>
          <w:lang w:val="es-ES" w:eastAsia="en-US"/>
        </w:rPr>
        <w:t xml:space="preserve"> que permite estimar el consumo máximo de oxígeno (VO</w:t>
      </w:r>
      <w:r w:rsidRPr="008669F5">
        <w:rPr>
          <w:rFonts w:eastAsia="Calibri"/>
          <w:vertAlign w:val="subscript"/>
          <w:lang w:val="es-ES" w:eastAsia="en-US"/>
        </w:rPr>
        <w:t>2</w:t>
      </w:r>
      <w:r w:rsidRPr="008669F5">
        <w:rPr>
          <w:rFonts w:eastAsia="Calibri"/>
          <w:lang w:val="es-ES" w:eastAsia="en-US"/>
        </w:rPr>
        <w:t xml:space="preserve">máx), por medio de la ecuación propuesta por </w:t>
      </w:r>
      <w:proofErr w:type="spellStart"/>
      <w:r w:rsidRPr="008669F5">
        <w:rPr>
          <w:rFonts w:eastAsia="Calibri"/>
          <w:i/>
          <w:iCs/>
          <w:lang w:val="es-ES" w:eastAsia="en-US"/>
        </w:rPr>
        <w:t>Léger</w:t>
      </w:r>
      <w:proofErr w:type="spellEnd"/>
      <w:r w:rsidRPr="008669F5">
        <w:rPr>
          <w:rFonts w:eastAsia="Calibri"/>
          <w:i/>
          <w:iCs/>
          <w:lang w:val="es-ES" w:eastAsia="en-US"/>
        </w:rPr>
        <w:t xml:space="preserve"> y Lambert</w:t>
      </w:r>
      <w:r w:rsidRPr="008669F5">
        <w:rPr>
          <w:rFonts w:eastAsia="Calibri"/>
          <w:lang w:val="es-ES" w:eastAsia="en-US"/>
        </w:rPr>
        <w:t>:</w:t>
      </w:r>
      <w:r w:rsidRPr="008669F5">
        <w:rPr>
          <w:rFonts w:eastAsia="Calibri"/>
          <w:lang w:val="es-ES" w:eastAsia="en-US"/>
        </w:rPr>
        <w:fldChar w:fldCharType="begin" w:fldLock="1"/>
      </w:r>
      <w:r w:rsidRPr="008669F5">
        <w:rPr>
          <w:rFonts w:eastAsia="Calibri"/>
          <w:lang w:val="es-ES" w:eastAsia="en-US"/>
        </w:rPr>
        <w:instrText>ADDIN CSL_CITATION {"citationItems":[{"id":"ITEM-1","itemData":{"DOI":"10.1007/BF00428958","ISSN":"03015548","abstract":"In order to validate a maximal multistage 20-m shuttle run test for the prediction of {Mathematical expression}O2 max, 91 adults (32 females and 59 males, aged 27.3±9.2 and 24.8±5.5 year respectively and with mean {Mathematical expression}O2 max (± SD) of 39.3±8.3 and 51.6±7.8 ml·kg-1·min-1 respectively) performed the test and had {Mathematical expression}O2 max estimated by the retroextrapolation method (extrapolation to time zero of recovery of the exponential least squares regression of the first four 20-s recovery {Mathematical expression}O2 values). Starting at 8 km·h-1 and increasing by 0.5 km·h-1 every 2 min, the 20-m shuttle run test enabled prediction of the {Mathematical expression}O2 max (y, ml·kg-1·min-1) from the maximal speed (x, km·h-1) by means of the following regression equation: y=5.857x - 19.458; r=0.84 and SEE=5.4. Later, the multistage protocol was slightly modified to its final version, in which the test started at stage 7 Met and continued with a 1 Met (3.5 ml O2·kg-1·min-1) increment every 2 min. Twenty-five of the 91 subjects performed the 20-m shuttle test twice, once on a hard, low-friction surface (vinyl-asbestos tiles) and another time on a rubber floor, as well as a walking maximal multistage test on an inclined treadmill. There was no difference between the means of these tests or between the slopes of the {Mathematical expression}O2max - maximal speed regressions for the two types of surfaces. The 20-m shuttle run test and another maximal multistage field test involving continuous track running gave comparable results (r=0.92, SEE=2.6 ml O2·kg-1·min-1, n=70). Finally, test and retest of the 20-m shuttle run test also yielded comparable results (r=0.975, SEE=2.0 ml O2·kg-1·min-1, n=50). It is concluded that the 20-m shuttle run test is a valid and reliable test for the prediction of the {Mathematical expression}O2 max of male and female adults, individually or in groups, on most gymnasium surfaces. © 1982 Springer-Verlag.","author":[{"dropping-particle":"","family":"Léger","given":"Luc A.","non-dropping-particle":"","parse-names":false,"suffix":""},{"dropping-particle":"","family":"Lambert","given":"J.","non-dropping-particle":"","parse-names":false,"suffix":""}],"container-title":"European Journal of Applied Physiology and Occupational Physiology","id":"ITEM-1","issue":"1","issued":{"date-parts":[["1982","6"]]},"page":"1-12","publisher":"Springer-Verlag","title":"A maximal multistage 20-m shuttle run test to predict VO2 max","type":"article-journal","volume":"49"},"uris":["http://www.mendeley.com/documents/?uuid=496d8fa0-e2cf-356e-87aa-e40ee1d9ec7a"]}],"mendeley":{"formattedCitation":"&lt;sup&gt;(13)&lt;/sup&gt;","plainTextFormattedCitation":"(13)","previouslyFormattedCitation":"&lt;sup&gt;(13)&lt;/sup&gt;"},"properties":{"noteIndex":0},"schema":"https://github.com/citation-style-language/schema/raw/master/csl-citation.json"}</w:instrText>
      </w:r>
      <w:r w:rsidRPr="008669F5">
        <w:rPr>
          <w:rFonts w:eastAsia="Calibri"/>
          <w:lang w:val="es-ES" w:eastAsia="en-US"/>
        </w:rPr>
        <w:fldChar w:fldCharType="separate"/>
      </w:r>
      <w:r w:rsidRPr="008669F5">
        <w:rPr>
          <w:rFonts w:eastAsia="Calibri"/>
          <w:noProof/>
          <w:vertAlign w:val="superscript"/>
          <w:lang w:val="es-ES" w:eastAsia="en-US"/>
        </w:rPr>
        <w:t>(13)</w:t>
      </w:r>
      <w:r w:rsidRPr="008669F5">
        <w:rPr>
          <w:rFonts w:eastAsia="Calibri"/>
          <w:lang w:val="es-ES" w:eastAsia="en-US"/>
        </w:rPr>
        <w:fldChar w:fldCharType="end"/>
      </w:r>
    </w:p>
    <w:p w14:paraId="55F28534" w14:textId="77777777" w:rsidR="008669F5" w:rsidRPr="008669F5" w:rsidRDefault="008669F5" w:rsidP="008669F5">
      <w:pPr>
        <w:spacing w:line="360" w:lineRule="auto"/>
        <w:jc w:val="both"/>
        <w:rPr>
          <w:rFonts w:eastAsia="Calibri"/>
          <w:lang w:val="es-ES" w:eastAsia="en-US"/>
        </w:rPr>
      </w:pPr>
    </w:p>
    <w:p w14:paraId="53ECF415" w14:textId="27D3CA5F" w:rsidR="008669F5" w:rsidRPr="008669F5" w:rsidRDefault="008669F5" w:rsidP="008669F5">
      <w:pPr>
        <w:spacing w:line="360" w:lineRule="auto"/>
        <w:jc w:val="center"/>
        <w:rPr>
          <w:rFonts w:eastAsia="Calibri"/>
          <w:lang w:val="es-ES" w:eastAsia="en-US"/>
        </w:rPr>
      </w:pPr>
      <m:oMathPara>
        <m:oMath>
          <m:r>
            <w:rPr>
              <w:rFonts w:ascii="Cambria Math" w:eastAsia="Calibri" w:hAnsi="Cambria Math"/>
              <w:lang w:val="es-ES" w:eastAsia="en-US"/>
            </w:rPr>
            <m:t>VO</m:t>
          </m:r>
          <m:r>
            <w:rPr>
              <w:rFonts w:ascii="Cambria Math" w:eastAsia="Calibri" w:hAnsi="Cambria Math"/>
              <w:vertAlign w:val="subscript"/>
              <w:lang w:val="es-ES" w:eastAsia="en-US"/>
            </w:rPr>
            <m:t>2</m:t>
          </m:r>
          <m:r>
            <w:rPr>
              <w:rFonts w:ascii="Cambria Math" w:eastAsia="Calibri" w:hAnsi="Cambria Math"/>
              <w:lang w:val="es-ES" w:eastAsia="en-US"/>
            </w:rPr>
            <m:t>máx</m:t>
          </m:r>
          <m:r>
            <w:rPr>
              <w:rFonts w:ascii="Cambria Math" w:eastAsia="Calibri" w:hAnsi="Cambria Math"/>
              <w:sz w:val="22"/>
              <w:szCs w:val="22"/>
              <w:lang w:val="es-CO" w:eastAsia="en-US"/>
            </w:rPr>
            <m:t xml:space="preserve">=5,857  </m:t>
          </m:r>
          <m:r>
            <w:rPr>
              <w:rFonts w:ascii="Cambria Math" w:eastAsia="Calibri" w:hAnsi="Cambria Math"/>
              <w:lang w:val="es-ES" w:eastAsia="en-US"/>
            </w:rPr>
            <m:t>(x) –19,458</m:t>
          </m:r>
        </m:oMath>
      </m:oMathPara>
    </w:p>
    <w:p w14:paraId="445C9B73" w14:textId="77777777" w:rsidR="008669F5" w:rsidRPr="008669F5" w:rsidRDefault="008669F5" w:rsidP="008669F5">
      <w:pPr>
        <w:spacing w:line="360" w:lineRule="auto"/>
        <w:jc w:val="both"/>
        <w:rPr>
          <w:rFonts w:eastAsia="Calibri"/>
          <w:lang w:val="es-ES" w:eastAsia="en-US"/>
        </w:rPr>
      </w:pPr>
    </w:p>
    <w:p w14:paraId="2FC4721B" w14:textId="77777777" w:rsidR="008669F5" w:rsidRPr="008669F5" w:rsidRDefault="008669F5" w:rsidP="008669F5">
      <w:pPr>
        <w:spacing w:line="360" w:lineRule="auto"/>
        <w:jc w:val="both"/>
        <w:rPr>
          <w:rFonts w:eastAsia="Calibri"/>
          <w:lang w:val="es-ES" w:eastAsia="en-US"/>
        </w:rPr>
      </w:pPr>
      <w:r w:rsidRPr="008669F5">
        <w:rPr>
          <w:rFonts w:eastAsia="Calibri"/>
          <w:lang w:val="es-ES" w:eastAsia="en-US"/>
        </w:rPr>
        <w:t>Donde x = velocidad (km/h) del último periodo completado.</w:t>
      </w:r>
    </w:p>
    <w:p w14:paraId="1E5A3BCB" w14:textId="14C0BF51" w:rsidR="008669F5" w:rsidRPr="008669F5" w:rsidRDefault="008669F5" w:rsidP="008669F5">
      <w:pPr>
        <w:spacing w:line="360" w:lineRule="auto"/>
        <w:jc w:val="both"/>
        <w:rPr>
          <w:rFonts w:eastAsia="Calibri"/>
          <w:lang w:val="es-CO" w:eastAsia="en-US"/>
        </w:rPr>
      </w:pPr>
      <w:r w:rsidRPr="008669F5">
        <w:rPr>
          <w:rFonts w:eastAsia="Calibri"/>
          <w:lang w:val="es-CO" w:eastAsia="en-US"/>
        </w:rPr>
        <w:t>Es una prueba máxima progresiva que consta de 21 niveles, con una duración de 1 minuto cada uno, y consiste en desplazarse de un punto a otro que está situado a 20 m de distancia. Se empieza a una velocidad de 8</w:t>
      </w:r>
      <w:r w:rsidR="00A66423">
        <w:rPr>
          <w:rFonts w:eastAsia="Calibri"/>
          <w:lang w:val="es-CO" w:eastAsia="en-US"/>
        </w:rPr>
        <w:t>,5</w:t>
      </w:r>
      <w:r w:rsidRPr="008669F5">
        <w:rPr>
          <w:rFonts w:eastAsia="Calibri"/>
          <w:lang w:val="es-CO" w:eastAsia="en-US"/>
        </w:rPr>
        <w:t xml:space="preserve"> km/h y aumenta progresivamente (0,5 km/h) en cada nivel.  Es una prueba de aptitud cardiorrespiratoria, que tiene por objeto medir la potencia aeróbica máxima y el consumo máximo de oxígeno. La prueba puede hacerse de forma simple e incluso caminando, en lo que respecta la evaluación de deportistas, deben iniciar la prueba corriendo. </w:t>
      </w:r>
    </w:p>
    <w:p w14:paraId="06B4A740"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Para todas las pruebas, el nivel de significación se fijó en p &lt; 0,05. Para la tabulación y análisis de los datos, se utilizó el paquete estadístico PSPP. Se aplicó el coeficiente de correlación de Spearman y las pruebas de normalidad (Shapiro-Wilk).</w:t>
      </w:r>
    </w:p>
    <w:p w14:paraId="5B81072F"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Para la ejecución de este estudio se tuvo en cuenta lo expuesto en la Declaración de Helsinki de la Asociación Médica Mundial (AMM)</w:t>
      </w:r>
      <w:r w:rsidRPr="008669F5">
        <w:rPr>
          <w:rFonts w:eastAsia="Calibri"/>
          <w:lang w:val="es-CO" w:eastAsia="en-US"/>
        </w:rPr>
        <w:fldChar w:fldCharType="begin" w:fldLock="1"/>
      </w:r>
      <w:r w:rsidRPr="008669F5">
        <w:rPr>
          <w:rFonts w:eastAsia="Calibri"/>
          <w:lang w:val="es-CO" w:eastAsia="en-US"/>
        </w:rPr>
        <w:instrText>ADDIN CSL_CITATION {"citationItems":[{"id":"ITEM-1","itemData":{"author":[{"dropping-particle":"","family":"Médica Mundial","given":"Asociación","non-dropping-particle":"","parse-names":false,"suffix":""}],"id":"ITEM-1","issued":{"date-parts":[["2013","12","12"]]},"publisher-place":"Pamplona","title":"Declaración de Helsinki de la AMM - Principios éticos para las investigaciones médicas en seres humanos","type":"report"},"uris":["http://www.mendeley.com/documents/?uuid=62a18a13-2151-3b93-a4b5-ce56c99d2b36"]}],"mendeley":{"formattedCitation":"&lt;sup&gt;(14)&lt;/sup&gt;","plainTextFormattedCitation":"(14)","previouslyFormattedCitation":"&lt;sup&gt;(14)&lt;/sup&gt;"},"properties":{"noteIndex":0},"schema":"https://github.com/citation-style-language/schema/raw/master/csl-citation.json"}</w:instrText>
      </w:r>
      <w:r w:rsidRPr="008669F5">
        <w:rPr>
          <w:rFonts w:eastAsia="Calibri"/>
          <w:lang w:val="es-CO" w:eastAsia="en-US"/>
        </w:rPr>
        <w:fldChar w:fldCharType="separate"/>
      </w:r>
      <w:r w:rsidRPr="008669F5">
        <w:rPr>
          <w:rFonts w:eastAsia="Calibri"/>
          <w:noProof/>
          <w:vertAlign w:val="superscript"/>
          <w:lang w:val="es-CO" w:eastAsia="en-US"/>
        </w:rPr>
        <w:t>(14)</w:t>
      </w:r>
      <w:r w:rsidRPr="008669F5">
        <w:rPr>
          <w:rFonts w:eastAsia="Calibri"/>
          <w:lang w:val="es-CO" w:eastAsia="en-US"/>
        </w:rPr>
        <w:fldChar w:fldCharType="end"/>
      </w:r>
      <w:r w:rsidRPr="008669F5">
        <w:rPr>
          <w:rFonts w:eastAsia="Calibri"/>
          <w:lang w:val="es-CO" w:eastAsia="en-US"/>
        </w:rPr>
        <w:t xml:space="preserve"> y los estándares éticos establecidos para investigaciones en ciencias del deporte y del ejercicio.</w:t>
      </w:r>
      <w:r w:rsidRPr="008669F5">
        <w:rPr>
          <w:rFonts w:eastAsia="Calibri"/>
          <w:lang w:val="es-CO" w:eastAsia="en-US"/>
        </w:rPr>
        <w:fldChar w:fldCharType="begin" w:fldLock="1"/>
      </w:r>
      <w:r w:rsidRPr="008669F5">
        <w:rPr>
          <w:rFonts w:eastAsia="Calibri"/>
          <w:lang w:val="es-CO" w:eastAsia="en-US"/>
        </w:rPr>
        <w:instrText>ADDIN CSL_CITATION {"citationItems":[{"id":"ITEM-1","itemData":{"DOI":"10.1055/s-0033-1358756","ISSN":"01724622","PMID":"24293054","author":[{"dropping-particle":"","family":"Harriss","given":"D. J.","non-dropping-particle":"","parse-names":false,"suffix":""},{"dropping-particle":"","family":"Atkinson","given":"G.","non-dropping-particle":"","parse-names":false,"suffix":""}],"container-title":"International Journal of Sports Medicine","id":"ITEM-1","issue":"12","issued":{"date-parts":[["2013","12","29"]]},"page":"1025-1028","publisher":"© Georg Thieme Verlag KG","title":"Ethical standards in sport and exercise science research: 2014 update·","type":"article","volume":"34"},"uris":["http://www.mendeley.com/documents/?uuid=6d4b252e-63a5-3269-8ead-f116eb07806d"]}],"mendeley":{"formattedCitation":"&lt;sup&gt;(15)&lt;/sup&gt;","plainTextFormattedCitation":"(15)","previouslyFormattedCitation":"&lt;sup&gt;(15)&lt;/sup&gt;"},"properties":{"noteIndex":0},"schema":"https://github.com/citation-style-language/schema/raw/master/csl-citation.json"}</w:instrText>
      </w:r>
      <w:r w:rsidRPr="008669F5">
        <w:rPr>
          <w:rFonts w:eastAsia="Calibri"/>
          <w:lang w:val="es-CO" w:eastAsia="en-US"/>
        </w:rPr>
        <w:fldChar w:fldCharType="separate"/>
      </w:r>
      <w:r w:rsidRPr="008669F5">
        <w:rPr>
          <w:rFonts w:eastAsia="Calibri"/>
          <w:noProof/>
          <w:vertAlign w:val="superscript"/>
          <w:lang w:val="es-CO" w:eastAsia="en-US"/>
        </w:rPr>
        <w:t>(15)</w:t>
      </w:r>
      <w:r w:rsidRPr="008669F5">
        <w:rPr>
          <w:rFonts w:eastAsia="Calibri"/>
          <w:lang w:val="es-CO" w:eastAsia="en-US"/>
        </w:rPr>
        <w:fldChar w:fldCharType="end"/>
      </w:r>
      <w:r w:rsidRPr="008669F5">
        <w:rPr>
          <w:rFonts w:eastAsia="Calibri"/>
          <w:lang w:val="es-CO" w:eastAsia="en-US"/>
        </w:rPr>
        <w:t xml:space="preserve"> Sigue las normas científicas, técnicas y administrativas para la investigación en salud establecidas en la resolución número 8430 de 1993 expedida por el Ministerio de Salud de Colombia.</w:t>
      </w:r>
      <w:r w:rsidRPr="008669F5">
        <w:rPr>
          <w:rFonts w:eastAsia="Calibri"/>
          <w:lang w:val="es-CO" w:eastAsia="en-US"/>
        </w:rPr>
        <w:fldChar w:fldCharType="begin" w:fldLock="1"/>
      </w:r>
      <w:r w:rsidRPr="008669F5">
        <w:rPr>
          <w:rFonts w:eastAsia="Calibri"/>
          <w:lang w:val="es-CO" w:eastAsia="en-US"/>
        </w:rPr>
        <w:instrText>ADDIN CSL_CITATION {"citationItems":[{"id":"ITEM-1","itemData":{"abstract":"Por la cual se establecen las normas científicas, técnicas y administrativas para la investigación en salud. EL MINISTRO DE SALUD En ejercicio de sus atribuciones legales en especial las conferidas por el Decreto 2164 DE 1992 y la Ley 10 de 1990 CONSIDERANDO-Que el artículo 8o de la Ley 10 de 1990, por la cual se organiza el Sistema Nacional de Salud y se dictan otras disposiciones, determina que corresponde al Ministerio de Salud formular las políticas y dictar todas las normas científico-administrativas, de obligatorio cumplimiento por las entidades que integran el Sistema,-Que el artículo 2o del Decreto 2164 de 1992, por el cual se reestructura el Ministerio de Salud y se determinan las funciones de sus dependencias, establece que éste formulará las normas científicas y administrativas pertinentes que orienten los recursos y acciones del Sistema, RESUELVE: TITULO 1. DISPOSICIONES GENERALES. ARTICULO 1. Las disposiciones de estas normas científicas tienen por objeto establecer los requisitos para el desarrollo de la actividad investigativa en salud. ARTICULO 2. Las instituciones que vayan a realizar investigación en humanos, deberán tener un Comité de Etica en Investigación, encargado de resolver todos los asuntos relacionados con el tema. ARTICULO 3. Las instituciones, a que se refiere el artículo anterior, en razón a sus reglamentos y políticas internas, elaborarán su manual interno de procedimientos con el objeto de apoyar la aplicación de estas normas ARTICULO 4. La investigación para la salud comprende el desarrollo de acciones que contribuyan: a. Al conocimiento de los procesos biológicos y sicológicos en los seres humanos. b. Al conocimiento de los vínculos entre las causas de enfermedad, la práctica médica y la estructura social. c. A la prevención y control de los problemas de salud.","author":[{"dropping-particle":"","family":"Ministerio de Salud de Colombia","given":"","non-dropping-particle":"","parse-names":false,"suffix":""}],"id":"ITEM-1","issued":{"date-parts":[["0","10"]]},"publisher-place":"Bogotá","title":"Por la cual se establecen las normas científicas, técnicas y administrativas para la investigación en salud","type":"report"},"uris":["http://www.mendeley.com/documents/?uuid=a35fb44f-a827-3436-909b-fd5d5ea37243"]}],"mendeley":{"formattedCitation":"&lt;sup&gt;(16)&lt;/sup&gt;","plainTextFormattedCitation":"(16)","previouslyFormattedCitation":"&lt;sup&gt;(16)&lt;/sup&gt;"},"properties":{"noteIndex":0},"schema":"https://github.com/citation-style-language/schema/raw/master/csl-citation.json"}</w:instrText>
      </w:r>
      <w:r w:rsidRPr="008669F5">
        <w:rPr>
          <w:rFonts w:eastAsia="Calibri"/>
          <w:lang w:val="es-CO" w:eastAsia="en-US"/>
        </w:rPr>
        <w:fldChar w:fldCharType="separate"/>
      </w:r>
      <w:r w:rsidRPr="008669F5">
        <w:rPr>
          <w:rFonts w:eastAsia="Calibri"/>
          <w:noProof/>
          <w:vertAlign w:val="superscript"/>
          <w:lang w:val="es-CO" w:eastAsia="en-US"/>
        </w:rPr>
        <w:t>(16)</w:t>
      </w:r>
      <w:r w:rsidRPr="008669F5">
        <w:rPr>
          <w:rFonts w:eastAsia="Calibri"/>
          <w:lang w:val="es-CO" w:eastAsia="en-US"/>
        </w:rPr>
        <w:fldChar w:fldCharType="end"/>
      </w:r>
    </w:p>
    <w:p w14:paraId="7FFD741B" w14:textId="77777777" w:rsidR="008669F5" w:rsidRPr="008669F5" w:rsidRDefault="008669F5" w:rsidP="008669F5">
      <w:pPr>
        <w:spacing w:line="360" w:lineRule="auto"/>
        <w:jc w:val="both"/>
        <w:rPr>
          <w:rFonts w:eastAsia="Calibri"/>
          <w:b/>
          <w:bCs/>
          <w:lang w:val="es-CO" w:eastAsia="en-US"/>
        </w:rPr>
      </w:pPr>
    </w:p>
    <w:p w14:paraId="395C2E70" w14:textId="77777777" w:rsidR="008669F5" w:rsidRPr="008669F5" w:rsidRDefault="008669F5" w:rsidP="008669F5">
      <w:pPr>
        <w:spacing w:line="360" w:lineRule="auto"/>
        <w:jc w:val="center"/>
        <w:rPr>
          <w:rFonts w:eastAsia="Calibri"/>
          <w:b/>
          <w:bCs/>
          <w:lang w:val="es-CO" w:eastAsia="en-US"/>
        </w:rPr>
      </w:pPr>
    </w:p>
    <w:p w14:paraId="3AB14D3D" w14:textId="77777777" w:rsidR="005A5DE3" w:rsidRDefault="005A5DE3">
      <w:pPr>
        <w:rPr>
          <w:rFonts w:eastAsia="Calibri"/>
          <w:b/>
          <w:bCs/>
          <w:sz w:val="32"/>
          <w:szCs w:val="32"/>
          <w:lang w:val="es-CO" w:eastAsia="en-US"/>
        </w:rPr>
      </w:pPr>
      <w:r>
        <w:rPr>
          <w:rFonts w:eastAsia="Calibri"/>
          <w:b/>
          <w:bCs/>
          <w:sz w:val="32"/>
          <w:szCs w:val="32"/>
          <w:lang w:val="es-CO" w:eastAsia="en-US"/>
        </w:rPr>
        <w:br w:type="page"/>
      </w:r>
    </w:p>
    <w:p w14:paraId="206E57A1" w14:textId="118BC92C" w:rsidR="008669F5" w:rsidRPr="008669F5" w:rsidRDefault="008669F5" w:rsidP="008669F5">
      <w:pPr>
        <w:spacing w:line="360" w:lineRule="auto"/>
        <w:jc w:val="center"/>
        <w:rPr>
          <w:rFonts w:eastAsia="Calibri"/>
          <w:b/>
          <w:bCs/>
          <w:sz w:val="32"/>
          <w:szCs w:val="32"/>
          <w:lang w:val="es-CO" w:eastAsia="en-US"/>
        </w:rPr>
      </w:pPr>
      <w:r w:rsidRPr="008669F5">
        <w:rPr>
          <w:rFonts w:eastAsia="Calibri"/>
          <w:b/>
          <w:bCs/>
          <w:sz w:val="32"/>
          <w:szCs w:val="32"/>
          <w:lang w:val="es-CO" w:eastAsia="en-US"/>
        </w:rPr>
        <w:lastRenderedPageBreak/>
        <w:t>RESULTADOS</w:t>
      </w:r>
    </w:p>
    <w:p w14:paraId="44248644"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 xml:space="preserve">En la tabla 1 se evidencian las características </w:t>
      </w:r>
      <w:proofErr w:type="spellStart"/>
      <w:r w:rsidRPr="008669F5">
        <w:rPr>
          <w:rFonts w:eastAsia="Calibri"/>
          <w:lang w:val="es-CO" w:eastAsia="en-US"/>
        </w:rPr>
        <w:t>macroantropométricas</w:t>
      </w:r>
      <w:proofErr w:type="spellEnd"/>
      <w:r w:rsidRPr="008669F5">
        <w:rPr>
          <w:rFonts w:eastAsia="Calibri"/>
          <w:lang w:val="es-CO" w:eastAsia="en-US"/>
        </w:rPr>
        <w:t xml:space="preserve"> de los participantes, por sexos.</w:t>
      </w:r>
    </w:p>
    <w:p w14:paraId="610E5086" w14:textId="77777777" w:rsidR="005A5DE3" w:rsidRDefault="005A5DE3" w:rsidP="005A5DE3">
      <w:pPr>
        <w:jc w:val="center"/>
        <w:rPr>
          <w:rFonts w:eastAsia="Calibri"/>
          <w:b/>
          <w:bCs/>
          <w:sz w:val="22"/>
          <w:szCs w:val="22"/>
          <w:lang w:val="es-CO" w:eastAsia="en-US"/>
        </w:rPr>
      </w:pPr>
    </w:p>
    <w:p w14:paraId="2CDECD7C" w14:textId="5BF50003" w:rsidR="008669F5" w:rsidRPr="008669F5" w:rsidRDefault="008669F5" w:rsidP="005A5DE3">
      <w:pPr>
        <w:jc w:val="center"/>
        <w:rPr>
          <w:rFonts w:eastAsia="Calibri"/>
          <w:sz w:val="22"/>
          <w:szCs w:val="22"/>
          <w:lang w:val="es-CO" w:eastAsia="en-US"/>
        </w:rPr>
      </w:pPr>
      <w:r w:rsidRPr="008669F5">
        <w:rPr>
          <w:rFonts w:eastAsia="Calibri"/>
          <w:b/>
          <w:bCs/>
          <w:sz w:val="22"/>
          <w:szCs w:val="22"/>
          <w:lang w:val="es-CO" w:eastAsia="en-US"/>
        </w:rPr>
        <w:t>Tabla 1 -</w:t>
      </w:r>
      <w:r w:rsidRPr="008669F5">
        <w:rPr>
          <w:rFonts w:eastAsia="Calibri"/>
          <w:sz w:val="22"/>
          <w:szCs w:val="22"/>
          <w:lang w:val="es-CO" w:eastAsia="en-US"/>
        </w:rPr>
        <w:t xml:space="preserve"> Características generales de los participantes</w:t>
      </w:r>
    </w:p>
    <w:p w14:paraId="7A7DEB1B" w14:textId="1856882F" w:rsidR="008669F5" w:rsidRPr="008669F5" w:rsidRDefault="008669F5" w:rsidP="008669F5">
      <w:pPr>
        <w:spacing w:line="360" w:lineRule="auto"/>
        <w:jc w:val="center"/>
        <w:rPr>
          <w:rFonts w:eastAsia="Calibri"/>
          <w:lang w:val="es-CO" w:eastAsia="en-US"/>
        </w:rPr>
      </w:pPr>
      <w:r w:rsidRPr="008669F5">
        <w:rPr>
          <w:rFonts w:eastAsia="Calibri"/>
          <w:noProof/>
          <w:lang w:val="es-CO" w:eastAsia="en-US"/>
        </w:rPr>
        <w:drawing>
          <wp:inline distT="0" distB="0" distL="0" distR="0" wp14:anchorId="554663D8" wp14:editId="46BB3E6C">
            <wp:extent cx="4705350" cy="1647825"/>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5350" cy="1647825"/>
                    </a:xfrm>
                    <a:prstGeom prst="rect">
                      <a:avLst/>
                    </a:prstGeom>
                    <a:noFill/>
                    <a:ln>
                      <a:noFill/>
                    </a:ln>
                  </pic:spPr>
                </pic:pic>
              </a:graphicData>
            </a:graphic>
          </wp:inline>
        </w:drawing>
      </w:r>
    </w:p>
    <w:p w14:paraId="4BB15B93" w14:textId="77777777" w:rsidR="008669F5" w:rsidRPr="008669F5" w:rsidRDefault="008669F5" w:rsidP="008669F5">
      <w:pPr>
        <w:spacing w:line="360" w:lineRule="auto"/>
        <w:jc w:val="center"/>
        <w:rPr>
          <w:rFonts w:eastAsia="Calibri"/>
          <w:lang w:val="es-CO" w:eastAsia="en-US"/>
        </w:rPr>
      </w:pPr>
    </w:p>
    <w:p w14:paraId="6E12FE7A"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 xml:space="preserve">Para la tabla 2 se presentan los valores obtenidos en la evaluación antropométrica y el porcentaje de grasa correspondiente por sexo. Se evidencia mayor nivel de grasa corporal por parte de las mujeres. </w:t>
      </w:r>
    </w:p>
    <w:p w14:paraId="69B9739F" w14:textId="77777777" w:rsidR="008669F5" w:rsidRPr="008669F5" w:rsidRDefault="008669F5" w:rsidP="008669F5">
      <w:pPr>
        <w:spacing w:line="360" w:lineRule="auto"/>
        <w:jc w:val="both"/>
        <w:rPr>
          <w:rFonts w:eastAsia="Calibri"/>
          <w:lang w:val="es-CO" w:eastAsia="en-US"/>
        </w:rPr>
      </w:pPr>
    </w:p>
    <w:p w14:paraId="0A958AC8" w14:textId="77777777" w:rsidR="008669F5" w:rsidRPr="008669F5" w:rsidRDefault="008669F5" w:rsidP="008669F5">
      <w:pPr>
        <w:spacing w:line="360" w:lineRule="auto"/>
        <w:jc w:val="center"/>
        <w:rPr>
          <w:rFonts w:eastAsia="Calibri"/>
          <w:sz w:val="22"/>
          <w:szCs w:val="22"/>
          <w:lang w:val="es-CO" w:eastAsia="en-US"/>
        </w:rPr>
      </w:pPr>
      <w:r w:rsidRPr="008669F5">
        <w:rPr>
          <w:rFonts w:eastAsia="Calibri"/>
          <w:b/>
          <w:bCs/>
          <w:sz w:val="22"/>
          <w:szCs w:val="22"/>
          <w:lang w:val="es-CO" w:eastAsia="en-US"/>
        </w:rPr>
        <w:t>Tabla 2 -</w:t>
      </w:r>
      <w:r w:rsidRPr="008669F5">
        <w:rPr>
          <w:rFonts w:eastAsia="Calibri"/>
          <w:sz w:val="22"/>
          <w:szCs w:val="22"/>
          <w:lang w:val="es-CO" w:eastAsia="en-US"/>
        </w:rPr>
        <w:t xml:space="preserve"> Pliegues cutáneos y porcentaje de grasa corporal</w:t>
      </w:r>
    </w:p>
    <w:p w14:paraId="25F9E357" w14:textId="5E6785A8" w:rsidR="008669F5" w:rsidRPr="008669F5" w:rsidRDefault="008669F5" w:rsidP="008669F5">
      <w:pPr>
        <w:spacing w:line="360" w:lineRule="auto"/>
        <w:jc w:val="center"/>
        <w:rPr>
          <w:rFonts w:eastAsia="Calibri"/>
          <w:lang w:val="es-CO" w:eastAsia="en-US"/>
        </w:rPr>
      </w:pPr>
      <w:r w:rsidRPr="008669F5">
        <w:rPr>
          <w:rFonts w:eastAsia="Calibri"/>
          <w:noProof/>
          <w:lang w:val="es-CO" w:eastAsia="en-US"/>
        </w:rPr>
        <w:drawing>
          <wp:inline distT="0" distB="0" distL="0" distR="0" wp14:anchorId="6F9CEF02" wp14:editId="2A60CB64">
            <wp:extent cx="5610225" cy="1657350"/>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1657350"/>
                    </a:xfrm>
                    <a:prstGeom prst="rect">
                      <a:avLst/>
                    </a:prstGeom>
                    <a:noFill/>
                    <a:ln>
                      <a:noFill/>
                    </a:ln>
                  </pic:spPr>
                </pic:pic>
              </a:graphicData>
            </a:graphic>
          </wp:inline>
        </w:drawing>
      </w:r>
    </w:p>
    <w:p w14:paraId="7E933B6C" w14:textId="77777777" w:rsidR="008669F5" w:rsidRPr="008669F5" w:rsidRDefault="008669F5" w:rsidP="008669F5">
      <w:pPr>
        <w:spacing w:line="360" w:lineRule="auto"/>
        <w:jc w:val="both"/>
        <w:rPr>
          <w:rFonts w:eastAsia="Calibri"/>
          <w:lang w:val="es-CO" w:eastAsia="en-US"/>
        </w:rPr>
      </w:pPr>
    </w:p>
    <w:p w14:paraId="715B8EA0"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 xml:space="preserve">En la tabla 3 es posible observar que los hombres lograron completar mayor cantidad de periodos en la prueba de </w:t>
      </w:r>
      <w:proofErr w:type="spellStart"/>
      <w:r w:rsidRPr="008669F5">
        <w:rPr>
          <w:rFonts w:eastAsia="Calibri"/>
          <w:lang w:val="es-CO" w:eastAsia="en-US"/>
        </w:rPr>
        <w:t>Course</w:t>
      </w:r>
      <w:proofErr w:type="spellEnd"/>
      <w:r w:rsidRPr="008669F5">
        <w:rPr>
          <w:rFonts w:eastAsia="Calibri"/>
          <w:lang w:val="es-CO" w:eastAsia="en-US"/>
        </w:rPr>
        <w:t xml:space="preserve"> - </w:t>
      </w:r>
      <w:proofErr w:type="spellStart"/>
      <w:r w:rsidRPr="008669F5">
        <w:rPr>
          <w:rFonts w:eastAsia="Calibri"/>
          <w:lang w:val="es-CO" w:eastAsia="en-US"/>
        </w:rPr>
        <w:t>Navette</w:t>
      </w:r>
      <w:proofErr w:type="spellEnd"/>
      <w:r w:rsidRPr="008669F5">
        <w:rPr>
          <w:rFonts w:eastAsia="Calibri"/>
          <w:lang w:val="es-CO" w:eastAsia="en-US"/>
        </w:rPr>
        <w:t xml:space="preserve">, y con ello obtuvieron mayor consumo máximo de oxígeno. </w:t>
      </w:r>
    </w:p>
    <w:p w14:paraId="607B7BA5" w14:textId="77777777" w:rsidR="008669F5" w:rsidRPr="008669F5" w:rsidRDefault="008669F5" w:rsidP="008669F5">
      <w:pPr>
        <w:rPr>
          <w:rFonts w:eastAsia="Calibri"/>
          <w:lang w:val="es-CO" w:eastAsia="en-US"/>
        </w:rPr>
      </w:pPr>
      <w:r w:rsidRPr="008669F5">
        <w:rPr>
          <w:rFonts w:eastAsia="Calibri"/>
          <w:lang w:val="es-CO" w:eastAsia="en-US"/>
        </w:rPr>
        <w:br w:type="page"/>
      </w:r>
    </w:p>
    <w:p w14:paraId="7C435BF4" w14:textId="77777777" w:rsidR="008669F5" w:rsidRPr="008669F5" w:rsidRDefault="008669F5" w:rsidP="008669F5">
      <w:pPr>
        <w:spacing w:line="360" w:lineRule="auto"/>
        <w:jc w:val="both"/>
        <w:rPr>
          <w:rFonts w:eastAsia="Calibri"/>
          <w:lang w:val="es-CO" w:eastAsia="en-US"/>
        </w:rPr>
      </w:pPr>
    </w:p>
    <w:p w14:paraId="3F2B98E0" w14:textId="77777777" w:rsidR="008669F5" w:rsidRPr="008669F5" w:rsidRDefault="008669F5" w:rsidP="008669F5">
      <w:pPr>
        <w:spacing w:line="360" w:lineRule="auto"/>
        <w:jc w:val="center"/>
        <w:rPr>
          <w:rFonts w:eastAsia="Calibri"/>
          <w:sz w:val="22"/>
          <w:szCs w:val="22"/>
          <w:lang w:val="es-CO" w:eastAsia="en-US"/>
        </w:rPr>
      </w:pPr>
      <w:r w:rsidRPr="008669F5">
        <w:rPr>
          <w:rFonts w:eastAsia="Calibri"/>
          <w:b/>
          <w:bCs/>
          <w:sz w:val="22"/>
          <w:szCs w:val="22"/>
          <w:lang w:val="es-CO" w:eastAsia="en-US"/>
        </w:rPr>
        <w:t>Tabla 3 -</w:t>
      </w:r>
      <w:r w:rsidRPr="008669F5">
        <w:rPr>
          <w:rFonts w:eastAsia="Calibri"/>
          <w:sz w:val="22"/>
          <w:szCs w:val="22"/>
          <w:lang w:val="es-CO" w:eastAsia="en-US"/>
        </w:rPr>
        <w:t xml:space="preserve"> Fitness cardiorrespiratorio</w:t>
      </w:r>
    </w:p>
    <w:p w14:paraId="06949F52" w14:textId="6D8BD885" w:rsidR="008669F5" w:rsidRPr="008669F5" w:rsidRDefault="008669F5" w:rsidP="008669F5">
      <w:pPr>
        <w:spacing w:line="360" w:lineRule="auto"/>
        <w:jc w:val="center"/>
        <w:rPr>
          <w:rFonts w:eastAsia="Calibri"/>
          <w:lang w:val="es-CU" w:eastAsia="en-US"/>
        </w:rPr>
      </w:pPr>
      <w:r w:rsidRPr="008669F5">
        <w:rPr>
          <w:rFonts w:eastAsia="Calibri"/>
          <w:noProof/>
          <w:lang w:val="en-US" w:eastAsia="en-US"/>
        </w:rPr>
        <w:drawing>
          <wp:inline distT="0" distB="0" distL="0" distR="0" wp14:anchorId="0AFEEF16" wp14:editId="44F7B29C">
            <wp:extent cx="4533900" cy="1657350"/>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1657350"/>
                    </a:xfrm>
                    <a:prstGeom prst="rect">
                      <a:avLst/>
                    </a:prstGeom>
                    <a:noFill/>
                    <a:ln>
                      <a:noFill/>
                    </a:ln>
                  </pic:spPr>
                </pic:pic>
              </a:graphicData>
            </a:graphic>
          </wp:inline>
        </w:drawing>
      </w:r>
    </w:p>
    <w:p w14:paraId="0EB0CD61" w14:textId="77777777" w:rsidR="008669F5" w:rsidRPr="008669F5" w:rsidRDefault="008669F5" w:rsidP="008669F5">
      <w:pPr>
        <w:spacing w:line="360" w:lineRule="auto"/>
        <w:jc w:val="both"/>
        <w:rPr>
          <w:rFonts w:eastAsia="Calibri"/>
          <w:lang w:val="es-CU" w:eastAsia="en-US"/>
        </w:rPr>
      </w:pPr>
    </w:p>
    <w:p w14:paraId="2FC3CBBF" w14:textId="77777777" w:rsidR="008669F5" w:rsidRPr="008669F5" w:rsidRDefault="008669F5" w:rsidP="008669F5">
      <w:pPr>
        <w:spacing w:line="360" w:lineRule="auto"/>
        <w:jc w:val="both"/>
        <w:rPr>
          <w:rFonts w:eastAsia="Calibri"/>
          <w:lang w:val="es-CO" w:eastAsia="en-US"/>
        </w:rPr>
      </w:pPr>
      <w:r w:rsidRPr="008669F5">
        <w:rPr>
          <w:rFonts w:eastAsia="Calibri"/>
          <w:lang w:val="es-CO" w:eastAsia="en-US"/>
        </w:rPr>
        <w:t>En la tabla 4 se evidencia una relación negativa y significativa (p &lt; 0,05) en hombres (r = -0,94) y mujeres (r = -0,95), aunque al relacionar todo el grupo, se obtuvo mayor significación, como se observa en la figura 1 (r = -0,87; p &lt; 0,01).</w:t>
      </w:r>
    </w:p>
    <w:p w14:paraId="056C1922" w14:textId="77777777" w:rsidR="008669F5" w:rsidRPr="008669F5" w:rsidRDefault="008669F5" w:rsidP="008669F5">
      <w:pPr>
        <w:spacing w:line="360" w:lineRule="auto"/>
        <w:jc w:val="both"/>
        <w:rPr>
          <w:rFonts w:eastAsia="Calibri"/>
          <w:lang w:val="es-CO" w:eastAsia="en-US"/>
        </w:rPr>
      </w:pPr>
    </w:p>
    <w:p w14:paraId="1F0CF06A" w14:textId="77777777" w:rsidR="008669F5" w:rsidRPr="008669F5" w:rsidRDefault="008669F5" w:rsidP="008669F5">
      <w:pPr>
        <w:spacing w:line="360" w:lineRule="auto"/>
        <w:jc w:val="center"/>
        <w:rPr>
          <w:rFonts w:eastAsia="Calibri"/>
          <w:sz w:val="22"/>
          <w:szCs w:val="22"/>
          <w:lang w:val="es-CO" w:eastAsia="en-US"/>
        </w:rPr>
      </w:pPr>
      <w:r w:rsidRPr="008669F5">
        <w:rPr>
          <w:rFonts w:eastAsia="Calibri"/>
          <w:b/>
          <w:bCs/>
          <w:sz w:val="22"/>
          <w:szCs w:val="22"/>
          <w:lang w:val="es-CO" w:eastAsia="en-US"/>
        </w:rPr>
        <w:t>Tabla 4 -</w:t>
      </w:r>
      <w:r w:rsidRPr="008669F5">
        <w:rPr>
          <w:rFonts w:eastAsia="Calibri"/>
          <w:sz w:val="22"/>
          <w:szCs w:val="22"/>
          <w:lang w:val="es-CO" w:eastAsia="en-US"/>
        </w:rPr>
        <w:t xml:space="preserve"> Correlación entre variables</w:t>
      </w:r>
    </w:p>
    <w:p w14:paraId="4E6FDBCA" w14:textId="0A297EBF" w:rsidR="008669F5" w:rsidRPr="008669F5" w:rsidRDefault="008669F5" w:rsidP="008669F5">
      <w:pPr>
        <w:spacing w:line="360" w:lineRule="auto"/>
        <w:jc w:val="center"/>
        <w:rPr>
          <w:rFonts w:eastAsia="Calibri"/>
          <w:sz w:val="16"/>
          <w:szCs w:val="16"/>
          <w:lang w:val="es-CO" w:eastAsia="en-US"/>
        </w:rPr>
      </w:pPr>
      <w:r w:rsidRPr="008669F5">
        <w:rPr>
          <w:rFonts w:eastAsia="Calibri"/>
          <w:noProof/>
          <w:sz w:val="16"/>
          <w:szCs w:val="16"/>
          <w:lang w:val="es-CO" w:eastAsia="en-US"/>
        </w:rPr>
        <w:drawing>
          <wp:inline distT="0" distB="0" distL="0" distR="0" wp14:anchorId="52CD9CE5" wp14:editId="349D1B35">
            <wp:extent cx="3819525" cy="8477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9525" cy="847725"/>
                    </a:xfrm>
                    <a:prstGeom prst="rect">
                      <a:avLst/>
                    </a:prstGeom>
                    <a:noFill/>
                    <a:ln>
                      <a:noFill/>
                    </a:ln>
                  </pic:spPr>
                </pic:pic>
              </a:graphicData>
            </a:graphic>
          </wp:inline>
        </w:drawing>
      </w:r>
    </w:p>
    <w:p w14:paraId="344FA096" w14:textId="77777777" w:rsidR="008669F5" w:rsidRPr="008669F5" w:rsidRDefault="008669F5" w:rsidP="008669F5">
      <w:pPr>
        <w:spacing w:line="360" w:lineRule="auto"/>
        <w:jc w:val="center"/>
        <w:rPr>
          <w:rFonts w:eastAsia="Calibri"/>
          <w:sz w:val="16"/>
          <w:szCs w:val="16"/>
          <w:lang w:val="es-CO" w:eastAsia="en-US"/>
        </w:rPr>
      </w:pPr>
      <w:r w:rsidRPr="008669F5">
        <w:rPr>
          <w:rFonts w:eastAsia="Calibri"/>
          <w:sz w:val="16"/>
          <w:szCs w:val="16"/>
          <w:lang w:val="es-CO" w:eastAsia="en-US"/>
        </w:rPr>
        <w:t>*Correlación significativa (p &lt; 0,05). **Correlación muy significativa (p &lt; 0,01).</w:t>
      </w:r>
    </w:p>
    <w:p w14:paraId="6DD069EA" w14:textId="77777777" w:rsidR="008669F5" w:rsidRPr="008669F5" w:rsidRDefault="008669F5" w:rsidP="008669F5">
      <w:pPr>
        <w:spacing w:line="360" w:lineRule="auto"/>
        <w:jc w:val="center"/>
        <w:rPr>
          <w:rFonts w:eastAsia="Calibri"/>
          <w:lang w:val="es-CO" w:eastAsia="en-US"/>
        </w:rPr>
      </w:pPr>
    </w:p>
    <w:p w14:paraId="6F7C2486" w14:textId="07CF1C58" w:rsidR="008669F5" w:rsidRPr="008669F5" w:rsidRDefault="008669F5" w:rsidP="008669F5">
      <w:pPr>
        <w:spacing w:line="360" w:lineRule="auto"/>
        <w:jc w:val="center"/>
        <w:rPr>
          <w:rFonts w:eastAsia="Calibri"/>
          <w:lang w:val="es-CO" w:eastAsia="en-US"/>
        </w:rPr>
      </w:pPr>
      <w:r w:rsidRPr="008669F5">
        <w:rPr>
          <w:rFonts w:eastAsia="Calibri"/>
          <w:noProof/>
          <w:lang w:val="es-CO" w:eastAsia="en-US"/>
        </w:rPr>
        <w:lastRenderedPageBreak/>
        <w:drawing>
          <wp:inline distT="0" distB="0" distL="0" distR="0" wp14:anchorId="5642BB3F" wp14:editId="79396839">
            <wp:extent cx="3657539" cy="2932852"/>
            <wp:effectExtent l="0" t="0" r="635" b="127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6427" cy="2939979"/>
                    </a:xfrm>
                    <a:prstGeom prst="rect">
                      <a:avLst/>
                    </a:prstGeom>
                    <a:noFill/>
                    <a:ln>
                      <a:noFill/>
                    </a:ln>
                  </pic:spPr>
                </pic:pic>
              </a:graphicData>
            </a:graphic>
          </wp:inline>
        </w:drawing>
      </w:r>
    </w:p>
    <w:p w14:paraId="089225E3" w14:textId="77777777" w:rsidR="008669F5" w:rsidRPr="008669F5" w:rsidRDefault="008669F5" w:rsidP="008669F5">
      <w:pPr>
        <w:spacing w:line="360" w:lineRule="auto"/>
        <w:jc w:val="center"/>
        <w:rPr>
          <w:rFonts w:eastAsia="Calibri"/>
          <w:sz w:val="22"/>
          <w:szCs w:val="22"/>
          <w:lang w:val="es-CO" w:eastAsia="en-US"/>
        </w:rPr>
      </w:pPr>
      <w:r w:rsidRPr="008669F5">
        <w:rPr>
          <w:rFonts w:eastAsia="Calibri"/>
          <w:b/>
          <w:bCs/>
          <w:sz w:val="22"/>
          <w:szCs w:val="22"/>
          <w:lang w:val="es-CO" w:eastAsia="en-US"/>
        </w:rPr>
        <w:t>Fig. 1 -</w:t>
      </w:r>
      <w:r w:rsidRPr="008669F5">
        <w:rPr>
          <w:rFonts w:eastAsia="Calibri"/>
          <w:sz w:val="22"/>
          <w:szCs w:val="22"/>
          <w:lang w:val="es-CO" w:eastAsia="en-US"/>
        </w:rPr>
        <w:t xml:space="preserve"> Línea de tendencia entre el porcentaje de grasa corporal y el consumo máximo de oxígeno.</w:t>
      </w:r>
    </w:p>
    <w:p w14:paraId="69C43D05" w14:textId="77777777" w:rsidR="008669F5" w:rsidRPr="008669F5" w:rsidRDefault="008669F5" w:rsidP="008669F5">
      <w:pPr>
        <w:spacing w:line="360" w:lineRule="auto"/>
        <w:jc w:val="center"/>
        <w:rPr>
          <w:rFonts w:eastAsia="Calibri"/>
          <w:lang w:val="es-CO" w:eastAsia="en-US"/>
        </w:rPr>
      </w:pPr>
    </w:p>
    <w:p w14:paraId="2865D491" w14:textId="77777777" w:rsidR="008669F5" w:rsidRPr="008669F5" w:rsidRDefault="008669F5" w:rsidP="008669F5">
      <w:pPr>
        <w:spacing w:line="360" w:lineRule="auto"/>
        <w:jc w:val="center"/>
        <w:rPr>
          <w:rFonts w:eastAsia="Calibri"/>
          <w:b/>
          <w:bCs/>
          <w:lang w:eastAsia="en-US"/>
        </w:rPr>
      </w:pPr>
    </w:p>
    <w:p w14:paraId="659879CB" w14:textId="77777777" w:rsidR="008669F5" w:rsidRPr="008669F5" w:rsidRDefault="008669F5" w:rsidP="008669F5">
      <w:pPr>
        <w:spacing w:line="360" w:lineRule="auto"/>
        <w:jc w:val="center"/>
        <w:rPr>
          <w:rFonts w:eastAsia="Calibri"/>
          <w:b/>
          <w:bCs/>
          <w:sz w:val="32"/>
          <w:szCs w:val="32"/>
          <w:lang w:eastAsia="en-US"/>
        </w:rPr>
      </w:pPr>
      <w:r w:rsidRPr="008669F5">
        <w:rPr>
          <w:rFonts w:eastAsia="Calibri"/>
          <w:b/>
          <w:bCs/>
          <w:sz w:val="32"/>
          <w:szCs w:val="32"/>
          <w:lang w:eastAsia="en-US"/>
        </w:rPr>
        <w:t>DISCUSIÓN</w:t>
      </w:r>
    </w:p>
    <w:p w14:paraId="258546A7" w14:textId="77777777" w:rsidR="008669F5" w:rsidRPr="008669F5" w:rsidRDefault="008669F5" w:rsidP="008669F5">
      <w:pPr>
        <w:spacing w:line="360" w:lineRule="auto"/>
        <w:jc w:val="both"/>
        <w:rPr>
          <w:rFonts w:eastAsia="Calibri"/>
          <w:lang w:eastAsia="en-US"/>
        </w:rPr>
      </w:pPr>
      <w:r w:rsidRPr="008669F5">
        <w:rPr>
          <w:rFonts w:eastAsia="Calibri"/>
          <w:lang w:eastAsia="en-US"/>
        </w:rPr>
        <w:t xml:space="preserve">Este es el primer trabajo en relacionar el porcentaje de grasa corporal con el </w:t>
      </w:r>
      <w:r w:rsidRPr="008669F5">
        <w:rPr>
          <w:rFonts w:eastAsia="Calibri"/>
          <w:i/>
          <w:iCs/>
          <w:lang w:eastAsia="en-US"/>
        </w:rPr>
        <w:t>fitness</w:t>
      </w:r>
      <w:r w:rsidRPr="008669F5">
        <w:rPr>
          <w:rFonts w:eastAsia="Calibri"/>
          <w:lang w:eastAsia="en-US"/>
        </w:rPr>
        <w:t xml:space="preserve"> cardiorrespiratorio, en sujetos practicantes de entrenamiento funcional de alta intensidad en Colombia. Es de los primeros a nivel internacional, sobre la asociación de la composición corporal con el desempeño en esta modalidad. </w:t>
      </w:r>
    </w:p>
    <w:p w14:paraId="04F42959" w14:textId="77777777" w:rsidR="008669F5" w:rsidRPr="008669F5" w:rsidRDefault="008669F5" w:rsidP="008669F5">
      <w:pPr>
        <w:spacing w:line="360" w:lineRule="auto"/>
        <w:jc w:val="both"/>
        <w:rPr>
          <w:rFonts w:eastAsia="Calibri"/>
          <w:lang w:eastAsia="en-US"/>
        </w:rPr>
      </w:pPr>
      <w:proofErr w:type="spellStart"/>
      <w:r w:rsidRPr="008669F5">
        <w:rPr>
          <w:rFonts w:eastAsia="Calibri"/>
          <w:i/>
          <w:iCs/>
          <w:lang w:eastAsia="en-US"/>
        </w:rPr>
        <w:t>Zeitz</w:t>
      </w:r>
      <w:proofErr w:type="spellEnd"/>
      <w:r w:rsidRPr="008669F5">
        <w:rPr>
          <w:rFonts w:eastAsia="Calibri"/>
          <w:i/>
          <w:iCs/>
          <w:lang w:eastAsia="en-US"/>
        </w:rPr>
        <w:t xml:space="preserve"> </w:t>
      </w:r>
      <w:r w:rsidRPr="008669F5">
        <w:rPr>
          <w:rFonts w:eastAsia="Calibri"/>
          <w:lang w:eastAsia="en-US"/>
        </w:rPr>
        <w:t>y otros recientemente concluyeron que, existe una influencia negativa entre el porcentaje de grasa corporal con la capacidad de trabajo mecánico (cantidad de repeticiones completadas en la sesión) durante el WOD 19,1 en sujetos físicamente activos sin experiencia en HIFT/CrossFit</w:t>
      </w:r>
      <w:r w:rsidRPr="008669F5">
        <w:rPr>
          <w:rFonts w:eastAsia="Calibri"/>
          <w:lang w:val="es-CO" w:eastAsia="en-US"/>
        </w:rPr>
        <w:t>®</w:t>
      </w:r>
      <w:r w:rsidRPr="008669F5">
        <w:rPr>
          <w:rFonts w:eastAsia="Calibri"/>
          <w:lang w:eastAsia="en-US"/>
        </w:rPr>
        <w:t xml:space="preserve"> (r = -0,46; p = 0,03).</w:t>
      </w:r>
      <w:r w:rsidRPr="008669F5">
        <w:rPr>
          <w:rFonts w:eastAsia="Calibri"/>
          <w:lang w:eastAsia="en-US"/>
        </w:rPr>
        <w:fldChar w:fldCharType="begin" w:fldLock="1"/>
      </w:r>
      <w:r w:rsidRPr="008669F5">
        <w:rPr>
          <w:rFonts w:eastAsia="Calibri"/>
          <w:lang w:eastAsia="en-US"/>
        </w:rPr>
        <w:instrText>ADDIN CSL_CITATION {"citationItems":[{"id":"ITEM-1","itemData":{"DOI":"10.3390/sports8080112","abstract":"To date, research has examined the physiological determinants of performance in standardized CrossFit ® (CF) workouts but not without the influence of CF familiarity. Therefore, the purpose of this present study was to examine the predictive value of aerobic fitness, body composition, and total body strength on performance of two standardized CF workouts in CF-naïve participants. Twenty-two recreationally trained individuals (males = 13, females = 9) underwent assessments of peak oxygen consumption (VO 2 peak), ventilatory thresholds, body composition, and one repetition maximum tests for the back squat, deadlift, and overhead press in which the sum equaled the CF Total. Participants also performed two CF workouts: a scaled version of the CF Open workout 19.1 and a modified version of the CF Benchmark workout Fran to determine scores based on total repetitions completed and time-to-completion, respectively. Simple Pearson's r correlations were used to determine the relationships between CF performance variables (19.1 and modified Fran) and the independent variables. A forward stepwise multiple linear regression analysis was performed and significant variables that survived the regression analysis were used to create a predictive model of CF performance. Absolute VO 2 peak was a significant predictor of 19.1 performance, explaining 39% of its variance (adjusted R 2 = 0.39, p = 0.002). For modified Fran, CF Total was a significant predictor and explained 33% of the variance in performance (adjusted R 2 = 0.33, p = 0.005). These results suggest, without any influence of CF familiarity or experience, that performance in these two CF workouts could be predicted by distinct laboratory-based measurements of fitness.","author":[{"dropping-particle":"","family":"Zeitz","given":"Elisabeth K","non-dropping-particle":"","parse-names":false,"suffix":""},{"dropping-particle":"","family":"Cook","given":"Lena F","non-dropping-particle":"","parse-names":false,"suffix":""},{"dropping-particle":"","family":"Dexheimer","given":"Joshua D","non-dropping-particle":"","parse-names":false,"suffix":""},{"dropping-particle":"","family":"Lemez","given":"Srdjan","non-dropping-particle":"","parse-names":false,"suffix":""},{"dropping-particle":"","family":"Leyva","given":"Whitney D","non-dropping-particle":"","parse-names":false,"suffix":""},{"dropping-particle":"","family":"Terbio","given":"Immanuel Y","non-dropping-particle":"","parse-names":false,"suffix":""},{"dropping-particle":"","family":"Tran","given":"Justin R","non-dropping-particle":"","parse-names":false,"suffix":""},{"dropping-particle":"","family":"Jo","given":"Edward","non-dropping-particle":"","parse-names":false,"suffix":""}],"id":"ITEM-1","issue":"8","issued":{"date-parts":[["2020"]]},"page":"112-124","title":"The Relationship between CrossFit ® Performance and Laboratory-Based Measurements of Fitness","type":"article-journal","volume":"8"},"uris":["http://www.mendeley.com/documents/?uuid=62f086cb-18db-3cb9-b99b-ed167c2f6337"]}],"mendeley":{"formattedCitation":"&lt;sup&gt;(17)&lt;/sup&gt;","plainTextFormattedCitation":"(17)","previouslyFormattedCitation":"&lt;sup&gt;(17)&lt;/sup&gt;"},"properties":{"noteIndex":0},"schema":"https://github.com/citation-style-language/schema/raw/master/csl-citation.json"}</w:instrText>
      </w:r>
      <w:r w:rsidRPr="008669F5">
        <w:rPr>
          <w:rFonts w:eastAsia="Calibri"/>
          <w:lang w:eastAsia="en-US"/>
        </w:rPr>
        <w:fldChar w:fldCharType="separate"/>
      </w:r>
      <w:r w:rsidRPr="008669F5">
        <w:rPr>
          <w:rFonts w:eastAsia="Calibri"/>
          <w:noProof/>
          <w:vertAlign w:val="superscript"/>
          <w:lang w:eastAsia="en-US"/>
        </w:rPr>
        <w:t>(17)</w:t>
      </w:r>
      <w:r w:rsidRPr="008669F5">
        <w:rPr>
          <w:rFonts w:eastAsia="Calibri"/>
          <w:lang w:eastAsia="en-US"/>
        </w:rPr>
        <w:fldChar w:fldCharType="end"/>
      </w:r>
    </w:p>
    <w:p w14:paraId="25E2E30C" w14:textId="77777777" w:rsidR="008669F5" w:rsidRPr="008669F5" w:rsidRDefault="008669F5" w:rsidP="008669F5">
      <w:pPr>
        <w:spacing w:line="360" w:lineRule="auto"/>
        <w:jc w:val="both"/>
        <w:rPr>
          <w:rFonts w:eastAsia="Calibri"/>
          <w:color w:val="000000"/>
          <w:lang w:val="es-CO" w:eastAsia="en-US"/>
        </w:rPr>
      </w:pPr>
      <w:r w:rsidRPr="008669F5">
        <w:rPr>
          <w:rFonts w:eastAsia="Calibri"/>
          <w:lang w:eastAsia="en-US"/>
        </w:rPr>
        <w:t>Por otra parte, un estudio realizado con atletas experimentados en CrossFit</w:t>
      </w:r>
      <w:r w:rsidRPr="008669F5">
        <w:rPr>
          <w:rFonts w:eastAsia="Calibri"/>
          <w:color w:val="000000"/>
          <w:lang w:val="es-CO" w:eastAsia="en-US"/>
        </w:rPr>
        <w:t>®, evidenció una grasa corporal de</w:t>
      </w:r>
      <w:r w:rsidRPr="008669F5">
        <w:rPr>
          <w:rFonts w:eastAsia="Calibri"/>
          <w:lang w:eastAsia="en-US"/>
        </w:rPr>
        <w:t xml:space="preserve"> 15,8 ± 6,2 % y una asociación negativa con el desempeño en competiciones oficiales de CrossFit</w:t>
      </w:r>
      <w:r w:rsidRPr="008669F5">
        <w:rPr>
          <w:rFonts w:eastAsia="Calibri"/>
          <w:color w:val="000000"/>
          <w:lang w:val="es-CO" w:eastAsia="en-US"/>
        </w:rPr>
        <w:t>® Open 2018 (r = -0,66 a -0,89; p &lt; 0,05).</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{"citationItems":[{"id":"ITEM-1","itemData":{"DOI":"10.3390/sports8070102","ISSN":"2075-4663","abstract":"&lt;p&gt;The 2018 CrossFit Open (CFO) was the initial stage of an annual competition that consisted of five weekly workouts. Current evidence suggests that a variety of fitness parameters are important for progressing beyond this stage, but little is known about which are the most important. To examine relationships between CFO performance, experience, and physiological fitness, sixteen experienced (&amp;gt;2 years) athletes (30.7 ± 6.9 years, 171 ± 12 cm, 78.0 ± 16.2 kg) volunteered to provide information about their training and competitive history, and then complete a battery of physiological assessments prior to competing in the 2018 CFO. Athletes’ resting energy expenditure, hormone concentrations, body composition, muscle morphology, cardiorespiratory fitness, and isometric strength were assessed on two separate occasions. Spearman correlations demonstrated significant (p &amp;lt; 0.05) relationships between most variables and performance on each workout. Stepwise regression revealed competition experience (R2 = 0.31–0.63), body composition (R2 = 0.55–0.80), vastus lateralis cross-sectional area (R2 = 0.29–0.89), respiratory compensation threshold (R2 = 0.54–0.75), and rate of force development (R2 = 0.30–0.76) to be the most common predictors. Of these, body composition was the most important. These fitness parameters are known targets with established training recommendations. Though preliminary, athletes may use these data to effectively train for CFO competition.&lt;/p&gt;","author":[{"dropping-particle":"","family":"Mangine","given":"Gerald T.","non-dropping-particle":"","parse-names":false,"suffix":""},{"dropping-particle":"","family":"Tankersley","given":"Joy E.","non-dropping-particle":"","parse-names":false,"suffix":""},{"dropping-particle":"","family":"McDougle","given":"Jacob M.","non-dropping-particle":"","parse-names":false,"suffix":""},{"dropping-particle":"","family":"Velazquez","given":"Nathanael","non-dropping-particle":"","parse-names":false,"suffix":""},{"dropping-particle":"","family":"Roberts","given":"Michael D.","non-dropping-particle":"","parse-names":false,"suffix":""},{"dropping-particle":"","family":"Esmat","given":"Tiffany A.","non-dropping-particle":"","parse-names":false,"suffix":""},{"dropping-particle":"","family":"VanDusseldorp","given":"Trisha A.","non-dropping-particle":"","parse-names":false,"suffix":""},{"dropping-particle":"","family":"Feito","given":"Yuri","non-dropping-particle":"","parse-names":false,"suffix":""}],"container-title":"Sports","id":"ITEM-1","issue":"7","issued":{"date-parts":[["2020","7","20"]]},"page":"102","publisher":"Multidisciplinary Digital Publishing Institute","title":"Predictors of CrossFit Open Performance","type":"article-journal","volume":"8"},"uris":["http://www.mendeley.com/documents/?uuid=9e1dd0c4-bf59-3559-9390-347370363ddd"]}],"mendeley":{"formattedCitation":"&lt;sup&gt;(18)&lt;/sup&gt;","manualFormatting":"(18)","plainTextFormattedCitation":"(18)","previouslyFormattedCitation":"&lt;sup&gt;(17)&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(18)</w:t>
      </w:r>
      <w:r w:rsidRPr="008669F5">
        <w:rPr>
          <w:rFonts w:eastAsia="Calibri"/>
          <w:color w:val="000000"/>
          <w:lang w:val="es-CO" w:eastAsia="en-US"/>
        </w:rPr>
        <w:fldChar w:fldCharType="end"/>
      </w:r>
    </w:p>
    <w:p w14:paraId="0C2D012E" w14:textId="77777777" w:rsidR="008669F5" w:rsidRPr="008669F5" w:rsidRDefault="008669F5" w:rsidP="008669F5">
      <w:pPr>
        <w:spacing w:line="360" w:lineRule="auto"/>
        <w:jc w:val="both"/>
        <w:rPr>
          <w:rFonts w:eastAsia="Calibri"/>
          <w:color w:val="000000"/>
          <w:lang w:val="es-CO" w:eastAsia="en-US"/>
        </w:rPr>
      </w:pPr>
      <w:r w:rsidRPr="008669F5">
        <w:rPr>
          <w:rFonts w:eastAsia="Calibri"/>
          <w:color w:val="000000"/>
          <w:lang w:val="es-CO" w:eastAsia="en-US"/>
        </w:rPr>
        <w:t xml:space="preserve">Del mismo modo, una investigación identificó que el porcentaje de grasa corporal fue el único parámetro fisiológico significativamente, relacionado con el tiempo total del WOD </w:t>
      </w:r>
      <w:proofErr w:type="spellStart"/>
      <w:r w:rsidRPr="008669F5">
        <w:rPr>
          <w:rFonts w:eastAsia="Calibri"/>
          <w:color w:val="000000"/>
          <w:lang w:val="es-CO" w:eastAsia="en-US"/>
        </w:rPr>
        <w:t>Murph</w:t>
      </w:r>
      <w:proofErr w:type="spellEnd"/>
      <w:r w:rsidRPr="008669F5">
        <w:rPr>
          <w:rFonts w:eastAsia="Calibri"/>
          <w:color w:val="000000"/>
          <w:lang w:val="es-CO" w:eastAsia="en-US"/>
        </w:rPr>
        <w:t xml:space="preserve"> (carrera de 1 milla, 100 dominadas, 200 flexiones/ lagartijas, 300 sentadillas libres, carrera de 1 milla) en atletas de CrossFit® (r = 0,718; p = 0,013).</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{"citationItems":[{"id":"ITEM-1","itemData":{"DOI":"10.3390/sports8070092","ISSN":"2075-4663","abstract":"&lt;p&gt;We examined physiological predictors of performance on the CrossFit Murph challenge (1-mile run, 100 pullups, 200 pushups, 300 air squats, 1-mile run). Male CrossFit athletes (n = 11, 27 ± 3 years) performed a battery of physical assessments including: (1) body composition, (2) upper and lower body strength, (3) upper body endurance, (4) anaerobic power, and (5) maximal oxygen consumption. No less than 72 h later, participants completed the Murph challenge, heart rate was monitored throughout, and blood lactate was obtained pre-post. Correlations between physiological parameters and total Murph time, and Murph subcomponents, were assessed using Pearson’s correlations. Murph completion time was 43.43 ± 4.63 min, and maximum and average heart rate values were 185.63 ± 7.64 bpm and 168.81 ± 6.41 bpm, respectively, and post-Murph blood lactate was 10.01 ± 3.04 mmol/L. Body fat percentage was the only physiological parameter significantly related to total Murph time (r = 0.718; p = 0.013). Total lift time (25.49 ± 3.65 min) was more strongly related (r = 0.88) to Murph time than total run time (17.60 ± 1.97 min; r = 0.65). Greater relative anaerobic power (r = −0.634) and less anaerobic fatigue (r = 0.649) were related to total run time (p &amp;lt; 0.05). Individuals wanting to enhance overall Murph performance are advised to focus on minimizing body fat percentage and improving lift performance. Meanwhile, performance on the run subcomponent may be optimized through improvements in anaerobic power.&lt;/p&gt;","author":[{"dropping-particle":"","family":"Carreker","given":"Ja’Deon D.","non-dropping-particle":"","parse-names":false,"suffix":""},{"dropping-particle":"","family":"Grosicki","given":"Gregory J.","non-dropping-particle":"","parse-names":false,"suffix":""}],"container-title":"Sports","id":"ITEM-1","issue":"7","issued":{"date-parts":[["2020","6","28"]]},"page":"92","publisher":"Multidisciplinary Digital Publishing Institute","title":"Physiological Predictors of Performance on the CrossFit “Murph” Challenge","type":"article-journal","volume":"8"},"uris":["http://www.mendeley.com/documents/?uuid=5536d092-299f-3ab4-ac55-41b56469247b"]}],"mendeley":{"formattedCitation":"&lt;sup&gt;(11)&lt;/sup&gt;","plainTextFormattedCitation":"(11)","previouslyFormattedCitation":"&lt;sup&gt;(11)&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(11)</w:t>
      </w:r>
      <w:r w:rsidRPr="008669F5">
        <w:rPr>
          <w:rFonts w:eastAsia="Calibri"/>
          <w:color w:val="000000"/>
          <w:lang w:val="es-CO" w:eastAsia="en-US"/>
        </w:rPr>
        <w:fldChar w:fldCharType="end"/>
      </w:r>
    </w:p>
    <w:p w14:paraId="3592EF91" w14:textId="77777777" w:rsidR="008669F5" w:rsidRPr="008669F5" w:rsidRDefault="008669F5" w:rsidP="008669F5">
      <w:pPr>
        <w:spacing w:line="360" w:lineRule="auto"/>
        <w:jc w:val="both"/>
        <w:rPr>
          <w:rFonts w:eastAsia="Calibri"/>
          <w:color w:val="FF0000"/>
          <w:lang w:val="es-CO" w:eastAsia="en-US"/>
        </w:rPr>
      </w:pPr>
      <w:r w:rsidRPr="008669F5">
        <w:rPr>
          <w:rFonts w:eastAsia="Calibri"/>
          <w:lang w:val="es-CO" w:eastAsia="en-US"/>
        </w:rPr>
        <w:lastRenderedPageBreak/>
        <w:t xml:space="preserve">Por otro lado, </w:t>
      </w:r>
      <w:proofErr w:type="spellStart"/>
      <w:r w:rsidRPr="008669F5">
        <w:rPr>
          <w:rFonts w:eastAsia="Calibri"/>
          <w:i/>
          <w:iCs/>
          <w:lang w:val="es-CO" w:eastAsia="en-US"/>
        </w:rPr>
        <w:t>Tibana</w:t>
      </w:r>
      <w:proofErr w:type="spellEnd"/>
      <w:r w:rsidRPr="008669F5">
        <w:rPr>
          <w:rFonts w:eastAsia="Calibri"/>
          <w:i/>
          <w:iCs/>
          <w:lang w:val="es-CO" w:eastAsia="en-US"/>
        </w:rPr>
        <w:t xml:space="preserve"> y otros</w:t>
      </w:r>
      <w:r w:rsidRPr="008669F5">
        <w:rPr>
          <w:rFonts w:eastAsia="Calibri"/>
          <w:lang w:val="es-CO" w:eastAsia="en-US"/>
        </w:rPr>
        <w:t xml:space="preserve"> identificaron que existe una correlación positiva y significativa entre el porcentaje de grasa corporal y el tiempo del WOD 15,5 (r = 0,60; p &lt; 0,05), lo cual sugiere una mayor grasa corporal provoca que el trabajo mecánico no sea efectuado un menor tiempo.</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{"citationItems":[{"id":"ITEM-1","itemData":{"DOI":"10.3390/sports8070102","ISSN":"2075-4663","abstract":"&lt;p&gt;The 2018 CrossFit Open (CFO) was the initial stage of an annual competition that consisted of five weekly workouts. Current evidence suggests that a variety of fitness parameters are important for progressing beyond this stage, but little is known about which are the most important. To examine relationships between CFO performance, experience, and physiological fitness, sixteen experienced (&amp;gt;2 years) athletes (30.7 ± 6.9 years, 171 ± 12 cm, 78.0 ± 16.2 kg) volunteered to provide information about their training and competitive history, and then complete a battery of physiological assessments prior to competing in the 2018 CFO. Athletes’ resting energy expenditure, hormone concentrations, body composition, muscle morphology, cardiorespiratory fitness, and isometric strength were assessed on two separate occasions. Spearman correlations demonstrated significant (p &amp;lt; 0.05) relationships between most variables and performance on each workout. Stepwise regression revealed competition experience (R2 = 0.31–0.63), body composition (R2 = 0.55–0.80), vastus lateralis cross-sectional area (R2 = 0.29–0.89), respiratory compensation threshold (R2 = 0.54–0.75), and rate of force development (R2 = 0.30–0.76) to be the most common predictors. Of these, body composition was the most important. These fitness parameters are known targets with established training recommendations. Though preliminary, athletes may use these data to effectively train for CFO competition.&lt;/p&gt;","author":[{"dropping-particle":"","family":"Mangine","given":"Gerald T.","non-dropping-particle":"","parse-names":false,"suffix":""},{"dropping-particle":"","family":"Tankersley","given":"Joy E.","non-dropping-particle":"","parse-names":false,"suffix":""},{"dropping-particle":"","family":"McDougle","given":"Jacob M.","non-dropping-particle":"","parse-names":false,"suffix":""},{"dropping-particle":"","family":"Velazquez","given":"Nathanael","non-dropping-particle":"","parse-names":false,"suffix":""},{"dropping-particle":"","family":"Roberts","given":"Michael D.","non-dropping-particle":"","parse-names":false,"suffix":""},{"dropping-particle":"","family":"Esmat","given":"Tiffany A.","non-dropping-particle":"","parse-names":false,"suffix":""},{"dropping-particle":"","family":"VanDusseldorp","given":"Trisha A.","non-dropping-particle":"","parse-names":false,"suffix":""},{"dropping-particle":"","family":"Feito","given":"Yuri","non-dropping-particle":"","parse-names":false,"suffix":""}],"container-title":"Sports","id":"ITEM-1","issue":"7","issued":{"date-parts":[["2020","7","20"]]},"page":"102","publisher":"Multidisciplinary Digital Publishing Institute","title":"Predictors of CrossFit Open Performance","type":"article-journal","volume":"8"},"uris":["http://www.mendeley.com/documents/?uuid=9e1dd0c4-bf59-3559-9390-347370363ddd"]}],"mendeley":{"formattedCitation":"&lt;sup&gt;(18)&lt;/sup&gt;","plainTextFormattedCitation":"(18)","previouslyFormattedCitation":"&lt;sup&gt;(17)&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(19)</w:t>
      </w:r>
      <w:r w:rsidRPr="008669F5">
        <w:rPr>
          <w:rFonts w:eastAsia="Calibri"/>
          <w:color w:val="000000"/>
          <w:lang w:val="es-CO" w:eastAsia="en-US"/>
        </w:rPr>
        <w:fldChar w:fldCharType="end"/>
      </w:r>
    </w:p>
    <w:p w14:paraId="60FD6DCF" w14:textId="77777777" w:rsidR="008669F5" w:rsidRPr="008669F5" w:rsidRDefault="008669F5" w:rsidP="008669F5">
      <w:pPr>
        <w:spacing w:line="360" w:lineRule="auto"/>
        <w:jc w:val="both"/>
        <w:rPr>
          <w:rFonts w:eastAsia="Calibri"/>
          <w:color w:val="000000"/>
          <w:lang w:val="es-CO" w:eastAsia="en-US"/>
        </w:rPr>
      </w:pPr>
      <w:r w:rsidRPr="008669F5">
        <w:rPr>
          <w:rFonts w:eastAsia="Calibri"/>
          <w:lang w:val="es-CO" w:eastAsia="en-US"/>
        </w:rPr>
        <w:t xml:space="preserve">La principal limitación de este trabajo corresponde a que en los desarrollados hasta el momento sobre </w:t>
      </w:r>
      <w:r w:rsidRPr="008669F5">
        <w:rPr>
          <w:rFonts w:eastAsia="Calibri"/>
          <w:lang w:eastAsia="en-US"/>
        </w:rPr>
        <w:t>CrossFit</w:t>
      </w:r>
      <w:r w:rsidRPr="008669F5">
        <w:rPr>
          <w:rFonts w:eastAsia="Calibri"/>
          <w:color w:val="000000"/>
          <w:lang w:val="es-CO" w:eastAsia="en-US"/>
        </w:rPr>
        <w:t>®, no habían analizado el porcentaje de grasa corporal como un potencial predictor del rendimiento</w:t>
      </w:r>
      <w:r w:rsidRPr="008669F5">
        <w:rPr>
          <w:rFonts w:eastAsia="Calibri"/>
          <w:color w:val="000000"/>
          <w:vertAlign w:val="superscript"/>
          <w:lang w:val="es-CO" w:eastAsia="en-US"/>
        </w:rPr>
        <w:t>(20,21,22,23,24)</w:t>
      </w:r>
      <w:r w:rsidRPr="008669F5">
        <w:rPr>
          <w:rFonts w:eastAsia="Calibri"/>
          <w:lang w:val="es-CO" w:eastAsia="en-US"/>
        </w:rPr>
        <w:t xml:space="preserve"> </w:t>
      </w:r>
      <w:r w:rsidRPr="008669F5">
        <w:rPr>
          <w:rFonts w:eastAsia="Calibri"/>
          <w:color w:val="000000"/>
          <w:lang w:val="es-CO" w:eastAsia="en-US"/>
        </w:rPr>
        <w:t>o solamente han relacionado la talla y la masa corporal.</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{"citationItems":[{"id":"ITEM-1","itemData":{"DOI":"10.2147/oajsm.s88265","ISSN":"1179-1543","abstract":"Tel +1 306 966 1711 Fax +1 306 966 6575 email scotty.butcher@usask.ca Purpose: CrossFit ® is a new but extremely popular method of exercise training and competition that involves constantly varied functional movements performed at high intensity. Despite the popularity of this training method, the physiological determinants of CrossFit performance have not yet been reported. The purpose of this study was to determine whether physiological and/ or muscle strength measures could predict performance on three common CrossFit \" Workouts of the Day \" (WODs). Materials and methods: Fourteen CrossFit Open or Regional athletes completed, on separate days, the WODs \" Grace \" (30 clean and jerks for time), \" Fran \" (three rounds of thrusters and pull-ups for 21, 15, and nine repetitions), and \" Cindy \" (20 minutes of rounds of five pull-ups, ten push-ups, and 15 bodyweight squats), as well as the \" CrossFit Total \" (1 repetition max [1RM] back squat, overhead press, and deadlift), maximal oxygen consumption (VO 2 max), and Wingate anaerobic power/capacity testing. Results: Performance of Grace and Fran was related to whole-body strength (CrossFit Total) (r=−0.88 and −0.65, respectively) and anaerobic threshold (r=−0.61 and −0.53, respectively); however, whole-body strength was the only variable to survive the prediction regression for both of these WODs (R 2 =0.77 and 0.42, respectively). There were no significant associations or predictors for Cindy. Conclusion: CrossFit benchmark WOD performance cannot be predicted by VO 2 max, Wing-ate power/capacity, or either respiratory compensation or anaerobic thresholds. Of the data measured, only whole-body strength can partially explain performance on Grace and Fran, although anaerobic threshold also exhibited association with performance. Along with their typical training, CrossFit athletes should likely ensure an adequate level of strength and aerobic endurance to optimize performance on at least some benchmark WODs.","author":[{"dropping-particle":"","family":"Butcher","given":"Scotty","non-dropping-particle":"","parse-names":false,"suffix":""},{"dropping-particle":"","family":"Neyedly","given":"Tyler","non-dropping-particle":"","parse-names":false,"suffix":""},{"dropping-particle":"","family":"Horvey","given":"Karla","non-dropping-particle":"","parse-names":false,"suffix":""},{"dropping-particle":"","family":"Benko","given":"Chad","non-dropping-particle":"","parse-names":false,"suffix":""}],"container-title":"Open Access Journal of Sports Medicine","id":"ITEM-1","issued":{"date-parts":[["2015","7","31"]]},"page":"241-247","publisher":"Dove Medical Press Ltd.","title":"Do physiological measures predict selected CrossFit&amp;reg; benchmark performance?","type":"article-journal","volume":"6"},"uris":["http://www.mendeley.com/documents/?uuid=29505a4d-6754-3ff7-8315-a19cb67d6bd7"]}],"mendeley":{"formattedCitation":"&lt;sup&gt;(19)&lt;/sup&gt;","plainTextFormattedCitation":"(19)","previouslyFormattedCitation":"&lt;sup&gt;(23)&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(25)</w:t>
      </w:r>
      <w:r w:rsidRPr="008669F5">
        <w:rPr>
          <w:rFonts w:eastAsia="Calibri"/>
          <w:color w:val="000000"/>
          <w:lang w:val="es-CO" w:eastAsia="en-US"/>
        </w:rPr>
        <w:fldChar w:fldCharType="end"/>
      </w:r>
    </w:p>
    <w:p w14:paraId="756A79C2" w14:textId="77777777" w:rsidR="008669F5" w:rsidRPr="008669F5" w:rsidRDefault="008669F5" w:rsidP="008669F5">
      <w:pPr>
        <w:spacing w:line="360" w:lineRule="auto"/>
        <w:jc w:val="both"/>
        <w:rPr>
          <w:rFonts w:eastAsia="Calibri"/>
          <w:color w:val="000000"/>
          <w:lang w:val="es-CO" w:eastAsia="en-US"/>
        </w:rPr>
      </w:pPr>
      <w:r w:rsidRPr="008669F5">
        <w:rPr>
          <w:rFonts w:eastAsia="Calibri"/>
          <w:color w:val="000000"/>
          <w:lang w:val="es-CO" w:eastAsia="en-US"/>
        </w:rPr>
        <w:t>La evidencia actual sugiere que un mayor componente cardiorrespiratorio, puede relacionarse con un mejor desempeño en CrossFit® en sujetos capacitados de esta modalidad</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{"citationItems":[{"id":"ITEM-1","itemData":{"DOI":"10.5604/20831862.1174771","ISSN":"20831862","abstract":"CrossFit is becoming increasingly popular as a method to increase fitness and as a competitive sport in both the Unites States and Europe. However, little research on this mode of exercise has been performed to date. The purpose of the present investigation involving experienced CrossFit athletes and naïve healthy young men was to investigate the relationship of aerobic capacity and anaerobic power to performance in two representative CrossFit workouts: the first workout was 12 minutes in duration, and the second was based on the total time to complete the prescribed exercise. The participants were 32 healthy adult males, who were either naïve to CrossFit exercise or had competed in CrossFit competitions. Linear regression was undertaken to predict performance on the first workout (time) with age, group (naïve or CrossFit athlete), VO2max and anaerobic power, which were all significant predictors (p&lt;0.05) in the model. The second workout (repetitions), when examined similarly using regression, only resulted in CrossFit experience as a significant predictor (p&lt;0.05). The results of the study suggest that a history of participation in CrossFit competition is a key component of performance in CrossFit workouts which are representative of those performed in CrossFit, and that, in at least one these workouts, aerobic capacity and anaerobic power are associated with success.","author":[{"dropping-particle":"","family":"Bellar","given":"D.","non-dropping-particle":"","parse-names":false,"suffix":""},{"dropping-particle":"","family":"Hatchett","given":"A.","non-dropping-particle":"","parse-names":false,"suffix":""},{"dropping-particle":"","family":"Judge","given":"L. W.","non-dropping-particle":"","parse-names":false,"suffix":""},{"dropping-particle":"","family":"Breaux","given":"M. E.","non-dropping-particle":"","parse-names":false,"suffix":""},{"dropping-particle":"","family":"Marcus","given":"L.","non-dropping-particle":"","parse-names":false,"suffix":""}],"container-title":"Biology of Sport","id":"ITEM-1","issue":"4","issued":{"date-parts":[["2015"]]},"page":"315-320","publisher":"Institute of Sport","title":"Herthe relationship of aerobic capacity, anaerobic peak power and experience to performance in CrossFit exercise","type":"article-journal","volume":"32"},"uris":["http://www.mendeley.com/documents/?uuid=a6f7fd9e-7f0b-3261-be78-e621a56004cf"]}],"mendeley":{"formattedCitation":"&lt;sup&gt;(7)&lt;/sup&gt;","manualFormatting":"(7,","plainTextFormattedCitation":"(7)","previouslyFormattedCitation":"&lt;sup&gt;(7)&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(7,</w:t>
      </w:r>
      <w:r w:rsidRPr="008669F5">
        <w:rPr>
          <w:rFonts w:eastAsia="Calibri"/>
          <w:color w:val="000000"/>
          <w:lang w:val="es-CO" w:eastAsia="en-US"/>
        </w:rPr>
        <w:fldChar w:fldCharType="end"/>
      </w:r>
      <w:r w:rsidRPr="008669F5">
        <w:rPr>
          <w:rFonts w:eastAsia="Calibri"/>
          <w:color w:val="000000"/>
          <w:vertAlign w:val="superscript"/>
          <w:lang w:val="es-CO" w:eastAsia="en-US"/>
        </w:rPr>
        <w:t xml:space="preserve">20, </w:t>
      </w:r>
      <w:r w:rsidRPr="008669F5">
        <w:rPr>
          <w:rFonts w:eastAsia="Calibri"/>
          <w:noProof/>
          <w:color w:val="000000"/>
          <w:vertAlign w:val="superscript"/>
          <w:lang w:val="es-CO" w:eastAsia="en-US"/>
        </w:rPr>
        <w:t xml:space="preserve">23) </w:t>
      </w:r>
      <w:r w:rsidRPr="008669F5">
        <w:rPr>
          <w:rFonts w:eastAsia="Calibri"/>
          <w:color w:val="000000"/>
          <w:lang w:val="es-CO" w:eastAsia="en-US"/>
        </w:rPr>
        <w:t>o físicamente activos, sin experiencia previa en esta.</w:t>
      </w:r>
      <w:r w:rsidRPr="008669F5">
        <w:rPr>
          <w:rFonts w:eastAsia="Calibri"/>
          <w:color w:val="000000"/>
          <w:lang w:val="es-CO" w:eastAsia="en-US"/>
        </w:rPr>
        <w:fldChar w:fldCharType="begin" w:fldLock="1"/>
      </w:r>
      <w:r w:rsidRPr="008669F5">
        <w:rPr>
          <w:rFonts w:eastAsia="Calibri"/>
          <w:color w:val="000000"/>
          <w:lang w:val="es-CO" w:eastAsia="en-US"/>
        </w:rPr>
        <w:instrText>ADDIN CSL_CITATION {"citationItems":[{"id":"ITEM-1","itemData":{"author":[{"dropping-particle":"","family":"Bustos-Viviescas","given":"Brian Johan","non-dropping-particle":"","parse-names":false,"suffix":""},{"dropping-particle":"","family":"Rodríguez Acuña","given":"Leidy Estefanía","non-dropping-particle":"","parse-names":false,"suffix":""},{"dropping-particle":"","family":"Acevedo-Mindiola","given":"Andrés Alonso","non-dropping-particle":"","parse-names":false,"suffix":""},{"dropping-particle":"","family":"Lozano Zapata","given":"Rafael Enrique","non-dropping-particle":"","parse-names":false,"suffix":""}],"container-title":"Revista Con-Ciencias del Deporte","id":"ITEM-1","issue":"2","issued":{"date-parts":[["2019"]]},"page":"57-74","title":"Asociación entre el consumo máximo de oxígeno y el rendimiento del wod karen: un estudio piloto","type":"article-journal","volume":"1"},"uris":["http://www.mendeley.com/documents/?uuid=30cf1d4a-71fc-3e64-bad9-ffec18d7eba1"]}],"mendeley":{"formattedCitation":"&lt;sup&gt;(20)&lt;/sup&gt;","plainTextFormattedCitation":"(20)","previouslyFormattedCitation":"&lt;sup&gt;(24)&lt;/sup&gt;"},"properties":{"noteIndex":0},"schema":"https://github.com/citation-style-language/schema/raw/master/csl-citation.json"}</w:instrText>
      </w:r>
      <w:r w:rsidRPr="008669F5">
        <w:rPr>
          <w:rFonts w:eastAsia="Calibri"/>
          <w:color w:val="000000"/>
          <w:lang w:val="es-CO" w:eastAsia="en-US"/>
        </w:rPr>
        <w:fldChar w:fldCharType="separate"/>
      </w:r>
      <w:r w:rsidRPr="008669F5">
        <w:rPr>
          <w:rFonts w:eastAsia="Calibri"/>
          <w:noProof/>
          <w:color w:val="000000"/>
          <w:vertAlign w:val="superscript"/>
          <w:lang w:val="es-CO" w:eastAsia="en-US"/>
        </w:rPr>
        <w:t>(26)</w:t>
      </w:r>
      <w:r w:rsidRPr="008669F5">
        <w:rPr>
          <w:rFonts w:eastAsia="Calibri"/>
          <w:color w:val="000000"/>
          <w:lang w:val="es-CO" w:eastAsia="en-US"/>
        </w:rPr>
        <w:fldChar w:fldCharType="end"/>
      </w:r>
    </w:p>
    <w:p w14:paraId="10CE0655" w14:textId="77777777" w:rsidR="008669F5" w:rsidRPr="008669F5" w:rsidRDefault="008669F5" w:rsidP="008669F5">
      <w:pPr>
        <w:spacing w:line="360" w:lineRule="auto"/>
        <w:jc w:val="both"/>
        <w:rPr>
          <w:rFonts w:eastAsia="Calibri"/>
          <w:lang w:eastAsia="en-US"/>
        </w:rPr>
      </w:pPr>
      <w:r w:rsidRPr="008669F5">
        <w:rPr>
          <w:rFonts w:eastAsia="Calibri"/>
          <w:lang w:val="es-CO" w:eastAsia="en-US"/>
        </w:rPr>
        <w:t xml:space="preserve">En cuanto al porcentaje de grasa corporal, se han identificado cifras similares </w:t>
      </w:r>
      <w:r w:rsidRPr="008669F5">
        <w:rPr>
          <w:rFonts w:eastAsia="Calibri"/>
          <w:lang w:eastAsia="en-US"/>
        </w:rPr>
        <w:t xml:space="preserve">en hombres brasileños capacitados en </w:t>
      </w:r>
      <w:r w:rsidRPr="008669F5">
        <w:rPr>
          <w:rFonts w:eastAsia="Calibri"/>
          <w:color w:val="000000"/>
          <w:lang w:val="es-CO" w:eastAsia="en-US"/>
        </w:rPr>
        <w:t>CrossFit®</w:t>
      </w:r>
      <w:r w:rsidRPr="008669F5">
        <w:rPr>
          <w:rFonts w:eastAsia="Calibri"/>
          <w:lang w:eastAsia="en-US"/>
        </w:rPr>
        <w:t xml:space="preserve"> (16,5 ± 4,7 %),</w:t>
      </w:r>
      <w:r w:rsidRPr="008669F5">
        <w:rPr>
          <w:rFonts w:eastAsia="Calibri"/>
          <w:lang w:eastAsia="en-US"/>
        </w:rPr>
        <w:fldChar w:fldCharType="begin" w:fldLock="1"/>
      </w:r>
      <w:r w:rsidRPr="008669F5">
        <w:rPr>
          <w:rFonts w:eastAsia="Calibri"/>
          <w:lang w:eastAsia="en-US"/>
        </w:rPr>
        <w:instrText>ADDIN CSL_CITATION {"citationItems":[{"id":"ITEM-1","itemData":{"ISSN":"1981-9900","abstract":"ISSN 1981-9900 versão eletrônica P e r i ó di co d o I ns t i t uto Br a si l e ir o d e P e s q ui s a e Ens i no e m F i s io lo g i a do Ex e rc íc i o w w w. i b p e f e x. c o m. b r / w w w. r b p f e x. c o m. b r","author":[{"dropping-particle":"","family":"Chacao M","given":"","non-dropping-particle":"","parse-names":false,"suffix":""},{"dropping-particle":"","family":"Dominski FH","given":"","non-dropping-particle":"","parse-names":false,"suffix":""},{"dropping-particle":"","family":"Steclan C","given":"","non-dropping-particle":"","parse-names":false,"suffix":""},{"dropping-particle":"","family":"Filho ARF","given":"","non-dropping-particle":"","parse-names":false,"suffix":""},{"dropping-particle":"","family":"Petreça DR","given":"","non-dropping-particle":"","parse-names":false,"suffix":""}],"container-title":"RBPFEX - Revista Brasileira de Prescrição e Fisiologia do Exercício","id":"ITEM-1","issue":"82","issued":{"date-parts":[["2019","7","1"]]},"page":"212-220","title":"Perfil de composição corporal e de somatotipo de praticantes de Crossfit®","type":"article-journal","volume":"13"},"uris":["http://www.mendeley.com/documents/?uuid=50e0af86-7743-35f7-be3c-25be916e30d4"]}],"mendeley":{"formattedCitation":"&lt;sup&gt;(10)&lt;/sup&gt;","plainTextFormattedCitation":"(10)","previouslyFormattedCitation":"&lt;sup&gt;(10)&lt;/sup&gt;"},"properties":{"noteIndex":0},"schema":"https://github.com/citation-style-language/schema/raw/master/csl-citation.json"}</w:instrText>
      </w:r>
      <w:r w:rsidRPr="008669F5">
        <w:rPr>
          <w:rFonts w:eastAsia="Calibri"/>
          <w:lang w:eastAsia="en-US"/>
        </w:rPr>
        <w:fldChar w:fldCharType="separate"/>
      </w:r>
      <w:r w:rsidRPr="008669F5">
        <w:rPr>
          <w:rFonts w:eastAsia="Calibri"/>
          <w:noProof/>
          <w:vertAlign w:val="superscript"/>
          <w:lang w:eastAsia="en-US"/>
        </w:rPr>
        <w:t>(10)</w:t>
      </w:r>
      <w:r w:rsidRPr="008669F5">
        <w:rPr>
          <w:rFonts w:eastAsia="Calibri"/>
          <w:lang w:eastAsia="en-US"/>
        </w:rPr>
        <w:fldChar w:fldCharType="end"/>
      </w:r>
      <w:r w:rsidRPr="008669F5">
        <w:rPr>
          <w:rFonts w:eastAsia="Calibri"/>
          <w:lang w:eastAsia="en-US"/>
        </w:rPr>
        <w:t xml:space="preserve"> en mujeres (20,8 ± 3,0 % grasa), pero algo más elevado en hombres estadounidenses (13,3 ± 3,8 % grasa) practicantes de </w:t>
      </w:r>
      <w:r w:rsidRPr="008669F5">
        <w:rPr>
          <w:rFonts w:eastAsia="Calibri"/>
          <w:color w:val="000000"/>
          <w:lang w:val="es-CO" w:eastAsia="en-US"/>
        </w:rPr>
        <w:t>CrossFit®.</w:t>
      </w:r>
      <w:r w:rsidRPr="008669F5">
        <w:rPr>
          <w:rFonts w:eastAsia="Calibri"/>
          <w:lang w:eastAsia="en-US"/>
        </w:rPr>
        <w:fldChar w:fldCharType="begin" w:fldLock="1"/>
      </w:r>
      <w:r w:rsidRPr="008669F5">
        <w:rPr>
          <w:rFonts w:eastAsia="Calibri"/>
          <w:lang w:eastAsia="en-US"/>
        </w:rPr>
        <w:instrText>ADDIN CSL_CITATION {"citationItems":[{"id":"ITEM-1","itemData":{"DOI":"10.3390/sports7040093","ISSN":"2075-4663","abstract":"&lt;p&gt;CrossFit® began as another exercise program to improve physical fitness and has rapidly grown into the “sport of fitness”. However, little is understood as to the physiological indicators that determine CrossFit® sport performance. The purpose of this study was to determine which physiological performance measure was the greatest indicator of CrossFit® workout performance. Male (n = 12) and female (n = 5) participants successfully completed a treadmill graded exercise test to measure maximal oxygen uptake (VO2max), a 3-minute all-out running test (3MT) to determine critical speed (CS) and the finite capacity for running speeds above CS (D′), a Wingate anaerobic test (WAnT) to assess anaerobic peak and mean power, the CrossFit® total to measure total body strength, as well as the CrossFit® benchmark workouts: Fran, Grace, and Nancy. It was hypothesized that CS and total body strength would be the greatest indicators of CrossFit® performance. Pearson’s r correlations were used to determine the relationship of benchmark performance data and the physiological performance measures. For each benchmark-dependent variable, a stepwise linear regression was created using significant correlative data. For the workout Fran, back squat strength explained 42% of the variance. VO2max explained 68% of the variance for the workout Nancy. Lastly, anaerobic peak power explained 57% of the variance for performance on the CrossFit® total. In conclusion, results demonstrated select physiological performance variables may be used to predict CrossFit® workout performance.&lt;/p&gt;","author":[{"dropping-particle":"","family":"Dexheimer","given":"Joshua D.","non-dropping-particle":"","parse-names":false,"suffix":""},{"dropping-particle":"","family":"Schroeder","given":"E. Todd","non-dropping-particle":"","parse-names":false,"suffix":""},{"dropping-particle":"","family":"Sawyer","given":"Brandon J.","non-dropping-particle":"","parse-names":false,"suffix":""},{"dropping-particle":"","family":"Pettitt","given":"Robert W.","non-dropping-particle":"","parse-names":false,"suffix":""},{"dropping-particle":"","family":"Aguinaldo","given":"Arnel L.","non-dropping-particle":"","parse-names":false,"suffix":""},{"dropping-particle":"","family":"Torrence","given":"William A.","non-dropping-particle":"","parse-names":false,"suffix":""}],"container-title":"Sports","id":"ITEM-1","issue":"4","issued":{"date-parts":[["2019","4","22"]]},"page":"93","publisher":"MDPI AG","title":"Physiological Performance Measures as Indicators of CrossFit® Performance","type":"article-journal","volume":"7"},"uris":["http://www.mendeley.com/documents/?uuid=f5d820ab-ce7a-3675-b052-83fd3c9f667f"]}],"mendeley":{"formattedCitation":"&lt;sup&gt;(21)&lt;/sup&gt;","plainTextFormattedCitation":"(21)","previouslyFormattedCitation":"&lt;sup&gt;(19)&lt;/sup&gt;"},"properties":{"noteIndex":0},"schema":"https://github.com/citation-style-language/schema/raw/master/csl-citation.json"}</w:instrText>
      </w:r>
      <w:r w:rsidRPr="008669F5">
        <w:rPr>
          <w:rFonts w:eastAsia="Calibri"/>
          <w:lang w:eastAsia="en-US"/>
        </w:rPr>
        <w:fldChar w:fldCharType="separate"/>
      </w:r>
      <w:r w:rsidRPr="008669F5">
        <w:rPr>
          <w:rFonts w:eastAsia="Calibri"/>
          <w:noProof/>
          <w:vertAlign w:val="superscript"/>
          <w:lang w:eastAsia="en-US"/>
        </w:rPr>
        <w:t>(20)</w:t>
      </w:r>
      <w:r w:rsidRPr="008669F5">
        <w:rPr>
          <w:rFonts w:eastAsia="Calibri"/>
          <w:lang w:eastAsia="en-US"/>
        </w:rPr>
        <w:fldChar w:fldCharType="end"/>
      </w:r>
      <w:r w:rsidRPr="008669F5">
        <w:rPr>
          <w:rFonts w:eastAsia="Calibri"/>
          <w:lang w:eastAsia="en-US"/>
        </w:rPr>
        <w:t xml:space="preserve"> Recientemente se ha concluido que los sujetos avanzados en </w:t>
      </w:r>
      <w:r w:rsidRPr="008669F5">
        <w:rPr>
          <w:rFonts w:eastAsia="Calibri"/>
          <w:color w:val="000000"/>
          <w:lang w:val="es-CO" w:eastAsia="en-US"/>
        </w:rPr>
        <w:t>CrossFit®, presentan porcentaje significativamente menor de grasa corporal, en comparación a sujetos activos recreativamente</w:t>
      </w:r>
      <w:r w:rsidRPr="008669F5">
        <w:rPr>
          <w:rFonts w:eastAsia="Calibri"/>
          <w:lang w:eastAsia="en-US"/>
        </w:rPr>
        <w:t>.</w:t>
      </w:r>
      <w:r w:rsidRPr="008669F5">
        <w:rPr>
          <w:rFonts w:eastAsia="Calibri"/>
          <w:lang w:eastAsia="en-US"/>
        </w:rPr>
        <w:fldChar w:fldCharType="begin" w:fldLock="1"/>
      </w:r>
      <w:r w:rsidRPr="008669F5">
        <w:rPr>
          <w:rFonts w:eastAsia="Calibri"/>
          <w:lang w:eastAsia="en-US"/>
        </w:rPr>
        <w:instrText>ADDIN CSL_CITATION {"citationItems":[{"id":"ITEM-1","itemData":{"DOI":"10.1371/journal.pone.0223548","ISSN":"1932-6203","abstract":"This investigation examined anthropometric, hormonal, and physiological differences between advanced (ADV; n = 8, 27.8 ± 4.2 years, 170 ± 11 cm, 79.8 ± 13.3 kg) and recreational (REC; n = 8, 33.5 ± 8.1 years, 172 ± 14 cm, 76.3 ± 19.5 kg) CrossFit (CF) trained participants in comparison to physically-active controls (CON; n = 7, 27.5 ± 6.7 years, 171 ± 14 cm, 74.5 ± 14.3 kg). ADV and REC were distinguished by their past competitive success. REC and CON were resistance-trained (&gt;2 years) and exercised on 3-5 days.wk-1 for the past year, but CON utilized traditional resistance and cardiovascular exercise. All participants provided a fasted, resting blood sample and completed assessments of resting metabolic rate, body composition, muscle morphology, isometric mid-thigh pull strength, peak aerobic capacity, and a 3-minute maximal cycle ergometer sprint across two separate occasions (separated by 3-7 days). Blood samples were analyzed for testosterone, cortisol, and insulin-like growth factor-1. Compared to both REC and CON, one-way analysis of variance revealed ADV to possess lower body fat percentage (6.7-8.3%, p = 0.007), greater bone and non-bone lean mass (12.5-26.8%, p ≤ 0.028), muscle morphology characteristics (14.2-59.9%, p &lt; 0.05), isometric strength characteristics (15.4-41.8%, p &lt; 0.05), peak aerobic capacity (18.8-19.1%, p = 0.002), and 3-minute cycling performance (15.4-51.1%, p ≤ 0.023). No differences were seen between REC and CON, or between all groups for resting metabolic rate or hormone concentrations. These data suggest ADV possess several physiological advantages over REC and CON, whereas similar physiological characteristics were present in individuals who have been regularly participating in either CF or resistance and cardiovascular training for the past year.","author":[{"dropping-particle":"","family":"Mangine","given":"Gerald T.","non-dropping-particle":"","parse-names":false,"suffix":""},{"dropping-particle":"","family":"Stratton","given":"Matthew T.","non-dropping-particle":"","parse-names":false,"suffix":""},{"dropping-particle":"","family":"Almeda","given":"Christian G.","non-dropping-particle":"","parse-names":false,"suffix":""},{"dropping-particle":"","family":"Roberts","given":"Michael D.","non-dropping-particle":"","parse-names":false,"suffix":""},{"dropping-particle":"","family":"Esmat","given":"Tiffany A.","non-dropping-particle":"","parse-names":false,"suffix":""},{"dropping-particle":"","family":"VanDusseldorp","given":"Trisha A.","non-dropping-particle":"","parse-names":false,"suffix":""},{"dropping-particle":"","family":"Feito","given":"Yuri","non-dropping-particle":"","parse-names":false,"suffix":""}],"container-title":"PLOS ONE","editor":[{"dropping-particle":"","family":"Collins","given":"Sean M.","non-dropping-particle":"","parse-names":false,"suffix":""}],"id":"ITEM-1","issue":"4","issued":{"date-parts":[["2020","4","7"]]},"page":"e0223548","publisher":"Public Library of Science","title":"Physiological differences between advanced CrossFit athletes, recreational CrossFit participants, and physically-active adults","type":"article-journal","volume":"15"},"uris":["http://www.mendeley.com/documents/?uuid=f3b6a238-4b51-3c3f-bc43-57d573ce7e7d"]}],"mendeley":{"formattedCitation":"&lt;sup&gt;(22)&lt;/sup&gt;","plainTextFormattedCitation":"(22)","previouslyFormattedCitation":"&lt;sup&gt;(25)&lt;/sup&gt;"},"properties":{"noteIndex":0},"schema":"https://github.com/citation-style-language/schema/raw/master/csl-citation.json"}</w:instrText>
      </w:r>
      <w:r w:rsidRPr="008669F5">
        <w:rPr>
          <w:rFonts w:eastAsia="Calibri"/>
          <w:lang w:eastAsia="en-US"/>
        </w:rPr>
        <w:fldChar w:fldCharType="separate"/>
      </w:r>
      <w:r w:rsidRPr="008669F5">
        <w:rPr>
          <w:rFonts w:eastAsia="Calibri"/>
          <w:noProof/>
          <w:vertAlign w:val="superscript"/>
          <w:lang w:eastAsia="en-US"/>
        </w:rPr>
        <w:t>(27)</w:t>
      </w:r>
      <w:r w:rsidRPr="008669F5">
        <w:rPr>
          <w:rFonts w:eastAsia="Calibri"/>
          <w:lang w:eastAsia="en-US"/>
        </w:rPr>
        <w:fldChar w:fldCharType="end"/>
      </w:r>
    </w:p>
    <w:p w14:paraId="4AD5B249" w14:textId="77777777" w:rsidR="008669F5" w:rsidRPr="008669F5" w:rsidRDefault="008669F5" w:rsidP="008669F5">
      <w:pPr>
        <w:spacing w:line="360" w:lineRule="auto"/>
        <w:jc w:val="both"/>
        <w:rPr>
          <w:rFonts w:eastAsia="Calibri"/>
          <w:lang w:eastAsia="en-US"/>
        </w:rPr>
      </w:pPr>
      <w:r w:rsidRPr="008669F5">
        <w:rPr>
          <w:rFonts w:eastAsia="Calibri"/>
          <w:lang w:eastAsia="en-US"/>
        </w:rPr>
        <w:t xml:space="preserve">Sobre la interrelación entre la composición corporal y el </w:t>
      </w:r>
      <w:r w:rsidRPr="008669F5">
        <w:rPr>
          <w:rFonts w:eastAsia="Calibri"/>
          <w:i/>
          <w:iCs/>
          <w:lang w:eastAsia="en-US"/>
        </w:rPr>
        <w:t>fitness</w:t>
      </w:r>
      <w:r w:rsidRPr="008669F5">
        <w:rPr>
          <w:rFonts w:eastAsia="Calibri"/>
          <w:lang w:eastAsia="en-US"/>
        </w:rPr>
        <w:t xml:space="preserve"> cardiorrespiratorio, en programas de formación de alta intensidad a corto plazo, se evidencia que un periodo de 8 semanas con sujetos físicamente inactivos,  mejoró los VO</w:t>
      </w:r>
      <w:r w:rsidRPr="008669F5">
        <w:rPr>
          <w:rFonts w:eastAsia="Calibri"/>
          <w:vertAlign w:val="subscript"/>
          <w:lang w:eastAsia="en-US"/>
        </w:rPr>
        <w:t>2</w:t>
      </w:r>
      <w:r w:rsidRPr="008669F5">
        <w:rPr>
          <w:rFonts w:eastAsia="Calibri"/>
          <w:lang w:eastAsia="en-US"/>
        </w:rPr>
        <w:t>máx absolutos y relativos, aunque sin cambios en la masa grasa.</w:t>
      </w:r>
      <w:r w:rsidRPr="008669F5">
        <w:rPr>
          <w:rFonts w:eastAsia="Calibri"/>
          <w:lang w:eastAsia="en-US"/>
        </w:rPr>
        <w:fldChar w:fldCharType="begin" w:fldLock="1"/>
      </w:r>
      <w:r w:rsidRPr="008669F5">
        <w:rPr>
          <w:rFonts w:eastAsia="Calibri"/>
          <w:lang w:eastAsia="en-US"/>
        </w:rPr>
        <w:instrText>ADDIN CSL_CITATION {"citationItems":[{"id":"ITEM-1","itemData":{"DOI":"10.3390/sports6040146","ISSN":"2075-4663","abstract":"&lt;p&gt;The purpose of this study was to characterize high-intensity functional training (HIFT) in physically inactive adults. Four men and 10 women who were inexperienced with HIFT and not performing regular physical activity performed HIFT 3 days/week for 8 weeks. Health and fitness measures were assessed before and after the intervention. Resting heart rate (73 ± 12 vs. 68 ± 11 bpm) and resting diastolic blood pressure (71 ± 7 vs. 65 ± 6 mmHg) were reduced, while resting systolic blood pressure remained unchanged. Absolute VO2max (2.53 ± 0.68 vs. 2.69 ± 0.66 L/min) and relative VO2max (32.51 ± 8.84 vs. 34.31 ± 8.63 mL/kg/min) were improved. Lean body mass (48.20 ± 13.37 vs. 49.26 ± 13.81 kg) was increased, but fat mass was unchanged. Performance on the leg press (164.61 ± 54.35 vs. 201.62 ± 67.50 kg), bench press (39.12 ± 20.15 vs. 46.43 ± 21.18 kg), YMCA bench press (26 ± 13 vs. 37 ± 16 reps), one-minute sit-up (25 ± 9 vs. 32 ± 10 reps), and sit-and-reach (30.36 ± 11.36 vs. 32.14 ± 9.66 cm) were all increased. High-intensity functional training may be useful for improving health-related physical fitness parameters in physically inactive adults.&lt;/p&gt;","author":[{"dropping-particle":"","family":"Brisebois","given":"Matthew","non-dropping-particle":"","parse-names":false,"suffix":""},{"dropping-particle":"","family":"Rigby","given":"Brandon","non-dropping-particle":"","parse-names":false,"suffix":""},{"dropping-particle":"","family":"Nichols","given":"David","non-dropping-particle":"","parse-names":false,"suffix":""}],"container-title":"Sports","id":"ITEM-1","issue":"4","issued":{"date-parts":[["2018","11","13"]]},"page":"146","publisher":"MDPI AG","title":"Physiological and Fitness Adaptations after Eight Weeks of High-Intensity Functional Training in Physically Inactive Adults","type":"article-journal","volume":"6"},"uris":["http://www.mendeley.com/documents/?uuid=2d8c27b4-96df-31b0-9bef-a081e7d87f71"]}],"mendeley":{"formattedCitation":"&lt;sup&gt;(23)&lt;/sup&gt;","plainTextFormattedCitation":"(23)","previouslyFormattedCitation":"&lt;sup&gt;(26)&lt;/sup&gt;"},"properties":{"noteIndex":0},"schema":"https://github.com/citation-style-language/schema/raw/master/csl-citation.json"}</w:instrText>
      </w:r>
      <w:r w:rsidRPr="008669F5">
        <w:rPr>
          <w:rFonts w:eastAsia="Calibri"/>
          <w:lang w:eastAsia="en-US"/>
        </w:rPr>
        <w:fldChar w:fldCharType="separate"/>
      </w:r>
      <w:r w:rsidRPr="008669F5">
        <w:rPr>
          <w:rFonts w:eastAsia="Calibri"/>
          <w:noProof/>
          <w:vertAlign w:val="superscript"/>
          <w:lang w:eastAsia="en-US"/>
        </w:rPr>
        <w:t>(28)</w:t>
      </w:r>
      <w:r w:rsidRPr="008669F5">
        <w:rPr>
          <w:rFonts w:eastAsia="Calibri"/>
          <w:lang w:eastAsia="en-US"/>
        </w:rPr>
        <w:fldChar w:fldCharType="end"/>
      </w:r>
      <w:r w:rsidRPr="008669F5">
        <w:rPr>
          <w:rFonts w:eastAsia="Calibri"/>
          <w:lang w:eastAsia="en-US"/>
        </w:rPr>
        <w:t xml:space="preserve"> En sujetos aparentemente sanos, con una intervención de 6 semanas, no se encontraron diferencias significativas en el VO</w:t>
      </w:r>
      <w:r w:rsidRPr="008669F5">
        <w:rPr>
          <w:rFonts w:eastAsia="Calibri"/>
          <w:vertAlign w:val="subscript"/>
          <w:lang w:eastAsia="en-US"/>
        </w:rPr>
        <w:t>2</w:t>
      </w:r>
      <w:r w:rsidRPr="008669F5">
        <w:rPr>
          <w:rFonts w:eastAsia="Calibri"/>
          <w:lang w:eastAsia="en-US"/>
        </w:rPr>
        <w:t>máx, no obstante, si presentaron una relación positiva con la capacidad de trabajo de esta modalidad (r = 0,68),</w:t>
      </w:r>
      <w:r w:rsidRPr="008669F5">
        <w:rPr>
          <w:rFonts w:eastAsia="Calibri"/>
          <w:lang w:eastAsia="en-US"/>
        </w:rPr>
        <w:fldChar w:fldCharType="begin" w:fldLock="1"/>
      </w:r>
      <w:r w:rsidRPr="008669F5">
        <w:rPr>
          <w:rFonts w:eastAsia="Calibri"/>
          <w:lang w:eastAsia="en-US"/>
        </w:rPr>
        <w:instrText>ADDIN CSL_CITATION {"citationItems":[{"id":"ITEM-1","itemData":{"DOI":"10.3390/sports6020026","ISSN":"2075-4663","abstract":"High-Intensity Functional Training (HIFT) is a novel exercise intervention that may test body systems in a balanced and integrated fashion by challenging individuals’ abilities to complete mechanical work. However, research has not previously determined if physical work capacity is unique to traditional physiologic measures of fitness. Twenty-five healthy men and women completed a six-week HIFT intervention with physical work capacity and various physiologic measures of fitness assessed pre- and post-intervention. At baseline, these physiologic measures of fitness (e.g., aerobic capacity) were significantly associated with physical work capacity and this relationship was even stronger at post-intervention assessment. Further, there were significant improvements across these physiologic measures in response to the delivered intervention. However, the change in these physiologic measures failed to predict the change in physical work capacity induced via HIFT. These findings point to the potential utility of HIFT as a unique challenge to individuals’ physiology beyond traditional resistance or aerobic training. Elucidating the translational impact of increasing work capacity via HIFT may be of great interest to health and fitness practitioners ranging from strength/conditioning coaches to physical therapists.","author":[{"dropping-particle":"","family":"Crawford","given":"Derek","non-dropping-particle":"","parse-names":false,"suffix":""},{"dropping-particle":"","family":"Drake","given":"Nicholas","non-dropping-particle":"","parse-names":false,"suffix":""},{"dropping-particle":"","family":"Carper","given":"Michael","non-dropping-particle":"","parse-names":false,"suffix":""},{"dropping-particle":"","family":"DeBlauw","given":"Justin","non-dropping-particle":"","parse-names":false,"suffix":""},{"dropping-particle":"","family":"Heinrich","given":"Katie","non-dropping-particle":"","parse-names":false,"suffix":""}],"container-title":"Sports","id":"ITEM-1","issue":"2","issued":{"date-parts":[["2018","3","27"]]},"page":"26","publisher":"MDPI AG","title":"Are Changes in Physical Work Capacity Induced by High-Intensity Functional Training Related to Changes in Associated Physiologic Measures?","type":"article-journal","volume":"6"},"uris":["http://www.mendeley.com/documents/?uuid=708e2ec0-8b8e-32c1-8624-205840da368f"]}],"mendeley":{"formattedCitation":"&lt;sup&gt;(24)&lt;/sup&gt;","plainTextFormattedCitation":"(24)","previouslyFormattedCitation":"&lt;sup&gt;(27)&lt;/sup&gt;"},"properties":{"noteIndex":0},"schema":"https://github.com/citation-style-language/schema/raw/master/csl-citation.json"}</w:instrText>
      </w:r>
      <w:r w:rsidRPr="008669F5">
        <w:rPr>
          <w:rFonts w:eastAsia="Calibri"/>
          <w:lang w:eastAsia="en-US"/>
        </w:rPr>
        <w:fldChar w:fldCharType="separate"/>
      </w:r>
      <w:r w:rsidRPr="008669F5">
        <w:rPr>
          <w:rFonts w:eastAsia="Calibri"/>
          <w:noProof/>
          <w:vertAlign w:val="superscript"/>
          <w:lang w:eastAsia="en-US"/>
        </w:rPr>
        <w:t>(29)</w:t>
      </w:r>
      <w:r w:rsidRPr="008669F5">
        <w:rPr>
          <w:rFonts w:eastAsia="Calibri"/>
          <w:lang w:eastAsia="en-US"/>
        </w:rPr>
        <w:fldChar w:fldCharType="end"/>
      </w:r>
      <w:r w:rsidRPr="008669F5">
        <w:rPr>
          <w:rFonts w:eastAsia="Calibri"/>
          <w:lang w:eastAsia="en-US"/>
        </w:rPr>
        <w:t xml:space="preserve"> mientras que a mediano plazo, un estudio reciente, encontró mayor aumento de los valores de VO</w:t>
      </w:r>
      <w:r w:rsidRPr="008669F5">
        <w:rPr>
          <w:rFonts w:eastAsia="Calibri"/>
          <w:vertAlign w:val="subscript"/>
          <w:lang w:eastAsia="en-US"/>
        </w:rPr>
        <w:t>2</w:t>
      </w:r>
      <w:r w:rsidRPr="008669F5">
        <w:rPr>
          <w:rFonts w:eastAsia="Calibri"/>
          <w:lang w:eastAsia="en-US"/>
        </w:rPr>
        <w:t xml:space="preserve">máx en el grupo </w:t>
      </w:r>
      <w:r w:rsidRPr="008669F5">
        <w:rPr>
          <w:rFonts w:eastAsia="Calibri"/>
          <w:color w:val="000000"/>
          <w:lang w:val="es-CO" w:eastAsia="en-US"/>
        </w:rPr>
        <w:t>CrossFit®,</w:t>
      </w:r>
      <w:r w:rsidRPr="008669F5">
        <w:rPr>
          <w:rFonts w:eastAsia="Calibri"/>
          <w:lang w:eastAsia="en-US"/>
        </w:rPr>
        <w:t xml:space="preserve"> después de 6 meses, en lugar del grupo de entrenamiento en suspensión (TRX</w:t>
      </w:r>
      <w:r w:rsidRPr="008669F5">
        <w:rPr>
          <w:rFonts w:eastAsia="Calibri"/>
          <w:color w:val="000000"/>
          <w:lang w:val="es-CO" w:eastAsia="en-US"/>
        </w:rPr>
        <w:t>®).</w:t>
      </w:r>
      <w:r w:rsidRPr="008669F5">
        <w:rPr>
          <w:rFonts w:eastAsia="Calibri"/>
          <w:lang w:eastAsia="en-US"/>
        </w:rPr>
        <w:fldChar w:fldCharType="begin" w:fldLock="1"/>
      </w:r>
      <w:r w:rsidRPr="008669F5">
        <w:rPr>
          <w:rFonts w:eastAsia="Calibri"/>
          <w:lang w:eastAsia="en-US"/>
        </w:rPr>
        <w:instrText>ADDIN CSL_CITATION {"citationItems":[{"id":"ITEM-1","itemData":{"DOI":"10.32098/mltj.04.2018.10","author":[{"dropping-particle":"","family":"Notarnicola A","given":"","non-dropping-particle":"","parse-names":false,"suffix":""},{"dropping-particle":"","family":"Salatino G","given":"","non-dropping-particle":"","parse-names":false,"suffix":""},{"dropping-particle":"","family":"Napoletano P","given":"","non-dropping-particle":"","parse-names":false,"suffix":""},{"dropping-particle":"","family":"Monno A","given":"","non-dropping-particle":"","parse-names":false,"suffix":""},{"dropping-particle":"","family":"Moretti B","given":"","non-dropping-particle":"","parse-names":false,"suffix":""},{"dropping-particle":"","family":"Tafuri S","given":"","non-dropping-particle":"","parse-names":false,"suffix":""}],"container-title":"Muscle Ligaments and Tendons Journal","id":"ITEM-1","issue":"04","issued":{"date-parts":[["2019","1"]]},"page":"525","publisher":"Edra SpA","title":"Does TRX training induce similar effects to crossfit? Study on the variation of body fat mass, endurance and explosive force","type":"article-journal","volume":"08"},"uris":["http://www.mendeley.com/documents/?uuid=d3152afa-f615-37a2-bce6-ae11789a7f9e"]}],"mendeley":{"formattedCitation":"&lt;sup&gt;(25)&lt;/sup&gt;","plainTextFormattedCitation":"(25)","previouslyFormattedCitation":"&lt;sup&gt;(28)&lt;/sup&gt;"},"properties":{"noteIndex":0},"schema":"https://github.com/citation-style-language/schema/raw/master/csl-citation.json"}</w:instrText>
      </w:r>
      <w:r w:rsidRPr="008669F5">
        <w:rPr>
          <w:rFonts w:eastAsia="Calibri"/>
          <w:lang w:eastAsia="en-US"/>
        </w:rPr>
        <w:fldChar w:fldCharType="separate"/>
      </w:r>
      <w:r w:rsidRPr="008669F5">
        <w:rPr>
          <w:rFonts w:eastAsia="Calibri"/>
          <w:noProof/>
          <w:vertAlign w:val="superscript"/>
          <w:lang w:eastAsia="en-US"/>
        </w:rPr>
        <w:t>(30)</w:t>
      </w:r>
      <w:r w:rsidRPr="008669F5">
        <w:rPr>
          <w:rFonts w:eastAsia="Calibri"/>
          <w:lang w:eastAsia="en-US"/>
        </w:rPr>
        <w:fldChar w:fldCharType="end"/>
      </w:r>
      <w:r w:rsidRPr="008669F5">
        <w:rPr>
          <w:rFonts w:eastAsia="Calibri"/>
          <w:lang w:eastAsia="en-US"/>
        </w:rPr>
        <w:t xml:space="preserve"> En sujetos físicamente activos, se observó una reducción de 4,6 ± 12,4 % en el porcentaje de grasa en todos los participantes, sin ningún cambio significativo en la masa corporal con la práctica de este ejercicio durante 16 semanas.</w:t>
      </w:r>
      <w:r w:rsidRPr="008669F5">
        <w:rPr>
          <w:rFonts w:eastAsia="Calibri"/>
          <w:lang w:eastAsia="en-US"/>
        </w:rPr>
        <w:fldChar w:fldCharType="begin" w:fldLock="1"/>
      </w:r>
      <w:r w:rsidRPr="008669F5">
        <w:rPr>
          <w:rFonts w:eastAsia="Calibri"/>
          <w:lang w:eastAsia="en-US"/>
        </w:rPr>
        <w:instrText>ADDIN CSL_CITATION {"citationItems":[{"id":"ITEM-1","itemData":{"DOI":"10.1371/journal.pone.0198324","ISSN":"1932-6203","abstract":"High Intensity Functional Training (HIFT) is a training modality, characterized by multimodal exercises performed at high-intensity. Little is known about the training adaptations that occur as a prolonged training program. The purpose of this study was to examine changes in body composition, bone metabolism, strength, and skill-specific performance over 16-weeks of HIFT. Twenty-six recreationally active adult males (n = 9; 34.2 ± 9.1 y; 91.5 ± 17.7 kg; 178.5 ± 5.4 cm) and females (n = 17 = 36.4 ± 7.9 y; 91.5 ± 17.7 kg; 162.9 ± 7.0 cm) completed pre and post training assessments of body composition (Dual-Energy X-Ray Absorptiometry) and performance measures. Performance was assessed using three HIFT workouts (WOD 1–3) to assess strength, skill, and metabolic performance. Aside from the body composition measurements, all assessments were carried out at the local training facility. Training included participation in HIFT a minimum of twice a week for 16-weeks. Repeated measures analysis of variance revealed a significant gender x time interaction in Bone Mineral Content (BMC) (p = 0.027), where improvements favored women (1.0% ± 1.1%, p = 0.004) over men (-0.1% + 0.8%, p = 0.625). Further, region-specific analysis indicated that women (2.5% ± 3.0%, p &lt; 0.005) experienced greater improvements in the trunk compared to men (-0.3% ± 1.8%, p = 0.621), while changes in leg BMC were comparable between women (0.8% ± 1.0%, p &lt; 0.001) and men (0.3% ± 0.6%, p &lt; 0.001). Although no other interactions were observed, significant performance improvements were noted for all participants in WOD 1 (18.3% ± 16.8%), absolute 5RM (14.4% ± 9.7%), relative 5RM (15.4% ± 9.2%), WOD 2 (5.7% ± 6.5%), and WOD 3 (–17.3% ± 14.7%). These data indicate that 16-weeks of HIFT resulted in positive outcomes in strength, metabolic conditioning performance, and body composition.","author":[{"dropping-particle":"","family":"Feito","given":"Yuri","non-dropping-particle":"","parse-names":false,"suffix":""},{"dropping-particle":"","family":"Hoffstetter","given":"Wade","non-dropping-particle":"","parse-names":false,"suffix":""},{"dropping-particle":"","family":"Serafini","given":"Paul","non-dropping-particle":"","parse-names":false,"suffix":""},{"dropping-particle":"","family":"Mangine","given":"Gerald","non-dropping-particle":"","parse-names":false,"suffix":""}],"container-title":"PLOS ONE","editor":[{"dropping-particle":"","family":"Piacentini","given":"Maria Francesca","non-dropping-particle":"","parse-names":false,"suffix":""}],"id":"ITEM-1","issue":"6","issued":{"date-parts":[["2018","6","15"]]},"page":"e0198324","publisher":"Public Library of Science","title":"Changes in body composition, bone metabolism, strength, and skill-specific performance resulting from 16-weeks of HIFT","type":"article-journal","volume":"13"},"uris":["http://www.mendeley.com/documents/?uuid=9bedf93b-514b-3f38-9d27-c7bab7d36b5a"]}],"mendeley":{"formattedCitation":"&lt;sup&gt;(26)&lt;/sup&gt;","plainTextFormattedCitation":"(26)","previouslyFormattedCitation":"&lt;sup&gt;(29)&lt;/sup&gt;"},"properties":{"noteIndex":0},"schema":"https://github.com/citation-style-language/schema/raw/master/csl-citation.json"}</w:instrText>
      </w:r>
      <w:r w:rsidRPr="008669F5">
        <w:rPr>
          <w:rFonts w:eastAsia="Calibri"/>
          <w:lang w:eastAsia="en-US"/>
        </w:rPr>
        <w:fldChar w:fldCharType="separate"/>
      </w:r>
      <w:r w:rsidRPr="008669F5">
        <w:rPr>
          <w:rFonts w:eastAsia="Calibri"/>
          <w:noProof/>
          <w:vertAlign w:val="superscript"/>
          <w:lang w:eastAsia="en-US"/>
        </w:rPr>
        <w:t>(31)</w:t>
      </w:r>
      <w:r w:rsidRPr="008669F5">
        <w:rPr>
          <w:rFonts w:eastAsia="Calibri"/>
          <w:lang w:eastAsia="en-US"/>
        </w:rPr>
        <w:fldChar w:fldCharType="end"/>
      </w:r>
    </w:p>
    <w:p w14:paraId="03257855" w14:textId="77777777" w:rsidR="008669F5" w:rsidRPr="008669F5" w:rsidRDefault="008669F5" w:rsidP="008669F5">
      <w:pPr>
        <w:spacing w:line="360" w:lineRule="auto"/>
        <w:jc w:val="both"/>
        <w:rPr>
          <w:rFonts w:eastAsia="Calibri"/>
          <w:color w:val="000000"/>
          <w:lang w:val="es-CO" w:eastAsia="en-US"/>
        </w:rPr>
      </w:pPr>
      <w:r w:rsidRPr="008669F5">
        <w:rPr>
          <w:rFonts w:eastAsia="Calibri"/>
          <w:lang w:eastAsia="en-US"/>
        </w:rPr>
        <w:t xml:space="preserve">Se recomienda para futuras investigaciones, correlacionar la composición corporal total (masa grasa, masa muscular, masa ósea y masa residual) con el desempeño en pruebas de valoración fisiológica o en competencias oficiales de </w:t>
      </w:r>
      <w:r w:rsidRPr="008669F5">
        <w:rPr>
          <w:rFonts w:eastAsia="Calibri"/>
          <w:color w:val="000000"/>
          <w:lang w:val="es-CO" w:eastAsia="en-US"/>
        </w:rPr>
        <w:t xml:space="preserve">CrossFit®, para continuar aportando información relevante, de la importancia del componente morfológico en el rendimiento de esta modalidad de alta intensidad. </w:t>
      </w:r>
    </w:p>
    <w:p w14:paraId="4F86183D" w14:textId="77777777" w:rsidR="008669F5" w:rsidRPr="008669F5" w:rsidRDefault="008669F5" w:rsidP="008669F5">
      <w:pPr>
        <w:spacing w:line="360" w:lineRule="auto"/>
        <w:jc w:val="both"/>
        <w:rPr>
          <w:rFonts w:eastAsia="Calibri"/>
          <w:lang w:eastAsia="en-US"/>
        </w:rPr>
      </w:pPr>
      <w:r w:rsidRPr="008669F5">
        <w:rPr>
          <w:rFonts w:eastAsia="Calibri"/>
          <w:lang w:eastAsia="en-US"/>
        </w:rPr>
        <w:lastRenderedPageBreak/>
        <w:t xml:space="preserve">Se concluye que, un mayor porcentaje de grasa corporal se traduce en un menor </w:t>
      </w:r>
      <w:r w:rsidRPr="008669F5">
        <w:rPr>
          <w:rFonts w:eastAsia="Calibri"/>
          <w:i/>
          <w:iCs/>
          <w:lang w:eastAsia="en-US"/>
        </w:rPr>
        <w:t>fitness</w:t>
      </w:r>
      <w:r w:rsidRPr="008669F5">
        <w:rPr>
          <w:rFonts w:eastAsia="Calibri"/>
          <w:lang w:eastAsia="en-US"/>
        </w:rPr>
        <w:t xml:space="preserve"> cardiorrespiratorio, en sujetos capacitados en entrenamiento funcional de alta intensidad. </w:t>
      </w:r>
    </w:p>
    <w:p w14:paraId="665CC150" w14:textId="77777777" w:rsidR="008669F5" w:rsidRPr="008669F5" w:rsidRDefault="008669F5" w:rsidP="008669F5">
      <w:pPr>
        <w:spacing w:line="360" w:lineRule="auto"/>
        <w:jc w:val="both"/>
        <w:rPr>
          <w:rFonts w:eastAsia="Calibri"/>
          <w:b/>
          <w:bCs/>
          <w:lang w:val="es-CO" w:eastAsia="en-US"/>
        </w:rPr>
      </w:pPr>
    </w:p>
    <w:p w14:paraId="0F711326" w14:textId="77777777" w:rsidR="008669F5" w:rsidRPr="008669F5" w:rsidRDefault="008669F5" w:rsidP="008669F5">
      <w:pPr>
        <w:spacing w:line="360" w:lineRule="auto"/>
        <w:jc w:val="both"/>
        <w:rPr>
          <w:rFonts w:eastAsia="Calibri"/>
          <w:b/>
          <w:bCs/>
          <w:lang w:val="es-CO" w:eastAsia="en-US"/>
        </w:rPr>
      </w:pPr>
    </w:p>
    <w:p w14:paraId="7FF860A8" w14:textId="77777777" w:rsidR="008669F5" w:rsidRPr="008669F5" w:rsidRDefault="008669F5" w:rsidP="008669F5">
      <w:pPr>
        <w:spacing w:line="360" w:lineRule="auto"/>
        <w:jc w:val="center"/>
        <w:rPr>
          <w:rFonts w:eastAsia="Calibri"/>
          <w:b/>
          <w:bCs/>
          <w:sz w:val="32"/>
          <w:szCs w:val="32"/>
          <w:lang w:val="es-CO" w:eastAsia="en-US"/>
        </w:rPr>
      </w:pPr>
      <w:r w:rsidRPr="008669F5">
        <w:rPr>
          <w:rFonts w:eastAsia="Calibri"/>
          <w:b/>
          <w:bCs/>
          <w:sz w:val="32"/>
          <w:szCs w:val="32"/>
          <w:lang w:val="es-CO" w:eastAsia="en-US"/>
        </w:rPr>
        <w:t>REFERENCIAS BIBLIOGRÁFICAS</w:t>
      </w:r>
    </w:p>
    <w:p w14:paraId="76A114A6"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O" w:eastAsia="en-US"/>
        </w:rPr>
        <w:t xml:space="preserve">1. Greenlee TA, Greene DR, Ward NJ, Reeser GE, Allen CM, Baumgartner NW, et al. Effectiveness of a 16-Week High-Intensity Cardioresistance Training Program in Adults. J Strength Cond Res. 2017 [acceso: 30/07/2020];31(9):2528-41. Disponible en: </w:t>
      </w:r>
      <w:hyperlink r:id="rId19" w:history="1">
        <w:r w:rsidRPr="008669F5">
          <w:rPr>
            <w:rFonts w:eastAsia="Calibri"/>
            <w:noProof/>
            <w:color w:val="0563C1"/>
            <w:u w:val="single"/>
            <w:lang w:val="es-CO" w:eastAsia="en-US"/>
          </w:rPr>
          <w:t>https://doi.org/10.1519/JSC.0000000000001976</w:t>
        </w:r>
      </w:hyperlink>
      <w:r w:rsidRPr="008669F5">
        <w:rPr>
          <w:rFonts w:eastAsia="Calibri"/>
          <w:noProof/>
          <w:lang w:val="es-CO" w:eastAsia="en-US"/>
        </w:rPr>
        <w:t xml:space="preserve"> </w:t>
      </w:r>
    </w:p>
    <w:p w14:paraId="1CA21BD1"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O" w:eastAsia="en-US"/>
        </w:rPr>
        <w:t xml:space="preserve">2.  Feito Y, Burrows EK, Tabb LP. A 4-Year Analysis of the Incidence of Injuries Among CrossFit-Trained Participants. Orthop J Sport Med. 2018 [acceso: 31/07/2020];6(10):[aprox. 08 pant.]. Disponible en: </w:t>
      </w:r>
      <w:hyperlink r:id="rId20" w:history="1">
        <w:r w:rsidRPr="008669F5">
          <w:rPr>
            <w:rFonts w:eastAsia="Calibri"/>
            <w:noProof/>
            <w:color w:val="0563C1"/>
            <w:u w:val="single"/>
            <w:lang w:val="es-CO" w:eastAsia="en-US"/>
          </w:rPr>
          <w:t>https://doi.org/10.1177/2325967118803100</w:t>
        </w:r>
      </w:hyperlink>
      <w:r w:rsidRPr="008669F5">
        <w:rPr>
          <w:rFonts w:eastAsia="Calibri"/>
          <w:noProof/>
          <w:lang w:val="es-CO" w:eastAsia="en-US"/>
        </w:rPr>
        <w:t xml:space="preserve"> </w:t>
      </w:r>
    </w:p>
    <w:p w14:paraId="1211EFFA"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U" w:eastAsia="en-US"/>
        </w:rPr>
        <w:t xml:space="preserve">3. Maté-Muñoz JL, Lougedo JH, Barba M, García-Fernández P, Garnacho-Castaño MV, Domínguez R. Muscular fatigue in response to different modalities of CrossFit sessions. </w:t>
      </w:r>
      <w:r w:rsidRPr="008669F5">
        <w:rPr>
          <w:rFonts w:eastAsia="Calibri"/>
          <w:noProof/>
          <w:lang w:val="es-CO" w:eastAsia="en-US"/>
        </w:rPr>
        <w:t xml:space="preserve">PLoS One. 2017 [acceso: 31/07/2020];12(7):[aprox. 17 pant.]. Disponible en: </w:t>
      </w:r>
      <w:hyperlink r:id="rId21" w:history="1">
        <w:r w:rsidRPr="008669F5">
          <w:rPr>
            <w:rFonts w:eastAsia="Calibri"/>
            <w:noProof/>
            <w:color w:val="0563C1"/>
            <w:u w:val="single"/>
            <w:lang w:val="es-CO" w:eastAsia="en-US"/>
          </w:rPr>
          <w:t>https://doi.org/10.1371/journal.pone.0181855</w:t>
        </w:r>
      </w:hyperlink>
      <w:r w:rsidRPr="008669F5">
        <w:rPr>
          <w:rFonts w:eastAsia="Calibri"/>
          <w:noProof/>
          <w:lang w:val="es-CO" w:eastAsia="en-US"/>
        </w:rPr>
        <w:t xml:space="preserve"> </w:t>
      </w:r>
    </w:p>
    <w:p w14:paraId="5530157F"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s-CO" w:eastAsia="en-US"/>
        </w:rPr>
        <w:t xml:space="preserve">4. Claudino JG, Gabbett TJ, Bourgeois F, Souza H de S, Miranda RC, Mezêncio B, et al. </w:t>
      </w:r>
      <w:r w:rsidRPr="008669F5">
        <w:rPr>
          <w:rFonts w:eastAsia="Calibri"/>
          <w:noProof/>
          <w:lang w:val="en-US" w:eastAsia="en-US"/>
        </w:rPr>
        <w:t xml:space="preserve">CrossFit Overview: Systematic Review and Meta-analysis. Sport Med - Open. 2018 [acceso: 31/07/2020];4(1):[aprox. 14 pant.]. Disponible en: </w:t>
      </w:r>
      <w:hyperlink r:id="rId22" w:history="1">
        <w:r w:rsidRPr="008669F5">
          <w:rPr>
            <w:rFonts w:eastAsia="Calibri"/>
            <w:noProof/>
            <w:color w:val="0563C1"/>
            <w:u w:val="single"/>
            <w:lang w:val="en-US" w:eastAsia="en-US"/>
          </w:rPr>
          <w:t>https://doi.org/10.1186/s40798-018-0124-5</w:t>
        </w:r>
      </w:hyperlink>
      <w:r w:rsidRPr="008669F5">
        <w:rPr>
          <w:rFonts w:eastAsia="Calibri"/>
          <w:noProof/>
          <w:lang w:val="en-US" w:eastAsia="en-US"/>
        </w:rPr>
        <w:t xml:space="preserve"> </w:t>
      </w:r>
    </w:p>
    <w:p w14:paraId="30B59483"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n-US" w:eastAsia="en-US"/>
        </w:rPr>
        <w:t xml:space="preserve">5. Crawford D, Drake N, Carper M, DeBlauw J, Heinrich K. Validity, Reliability, and Application of the Session-RPE Method for Quantifying Training Loads during High Intensity Functional Training. Sports. 2018 [acceso: 31/07/2020];6(3):[aprox. 09 pant.].  Disponible en: </w:t>
      </w:r>
      <w:hyperlink r:id="rId23" w:history="1">
        <w:r w:rsidRPr="008669F5">
          <w:rPr>
            <w:rFonts w:eastAsia="Calibri"/>
            <w:noProof/>
            <w:color w:val="0563C1"/>
            <w:u w:val="single"/>
            <w:lang w:val="en-US" w:eastAsia="en-US"/>
          </w:rPr>
          <w:t>https://doi.org/10.3390/sports6030084</w:t>
        </w:r>
      </w:hyperlink>
      <w:r w:rsidRPr="008669F5">
        <w:rPr>
          <w:rFonts w:eastAsia="Calibri"/>
          <w:noProof/>
          <w:lang w:val="en-US" w:eastAsia="en-US"/>
        </w:rPr>
        <w:t xml:space="preserve"> </w:t>
      </w:r>
    </w:p>
    <w:p w14:paraId="410F243B" w14:textId="77777777" w:rsidR="008669F5" w:rsidRPr="008669F5" w:rsidRDefault="008669F5" w:rsidP="008669F5">
      <w:pPr>
        <w:widowControl w:val="0"/>
        <w:autoSpaceDE w:val="0"/>
        <w:autoSpaceDN w:val="0"/>
        <w:adjustRightInd w:val="0"/>
        <w:spacing w:line="360" w:lineRule="auto"/>
        <w:rPr>
          <w:rFonts w:eastAsia="Calibri"/>
          <w:noProof/>
          <w:lang w:val="es-CU" w:eastAsia="en-US"/>
        </w:rPr>
      </w:pPr>
      <w:r w:rsidRPr="008669F5">
        <w:rPr>
          <w:rFonts w:eastAsia="Calibri"/>
          <w:noProof/>
          <w:lang w:val="en-US" w:eastAsia="en-US"/>
        </w:rPr>
        <w:t xml:space="preserve">6. Posnakidis G, Aphamis G, Giannaki CD, Mougios V, Aristotelous P, Samoutis G, et al. High-Intensity Functional Training Improves Cardiorespiratory Fitness and Neuromuscular Performance Without Inflammation or Muscle Damage. </w:t>
      </w:r>
      <w:r w:rsidRPr="008669F5">
        <w:rPr>
          <w:rFonts w:eastAsia="Calibri"/>
          <w:noProof/>
          <w:lang w:val="es-CU" w:eastAsia="en-US"/>
        </w:rPr>
        <w:t xml:space="preserve">J Strength Cond Res. 2020 [acceso: 31/07/2020]. En prensa. Disponible en: </w:t>
      </w:r>
      <w:hyperlink r:id="rId24" w:history="1">
        <w:r w:rsidRPr="008669F5">
          <w:rPr>
            <w:rFonts w:eastAsia="Calibri"/>
            <w:noProof/>
            <w:color w:val="0563C1"/>
            <w:u w:val="single"/>
            <w:lang w:val="es-CU" w:eastAsia="en-US"/>
          </w:rPr>
          <w:t>https://doi.org/10.1519/jsc.0000000000003516</w:t>
        </w:r>
      </w:hyperlink>
      <w:r w:rsidRPr="008669F5">
        <w:rPr>
          <w:rFonts w:eastAsia="Calibri"/>
          <w:noProof/>
          <w:lang w:val="es-CU" w:eastAsia="en-US"/>
        </w:rPr>
        <w:t xml:space="preserve"> </w:t>
      </w:r>
    </w:p>
    <w:p w14:paraId="7CEDBF93"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n-US" w:eastAsia="en-US"/>
        </w:rPr>
        <w:t xml:space="preserve">7. Bellar D, Hatchett A, Judge LW, Breaux ME, Marcus L. Herthe relationship of aerobic capacity, anaerobic peak power and experience to performance in CrossFit exercise. Biol Sport. 2015 [acceso: 31/07/2020];32(4):315-20. Disponible en: </w:t>
      </w:r>
      <w:hyperlink r:id="rId25" w:history="1">
        <w:r w:rsidRPr="008669F5">
          <w:rPr>
            <w:rFonts w:eastAsia="Calibri"/>
            <w:noProof/>
            <w:color w:val="0563C1"/>
            <w:u w:val="single"/>
            <w:lang w:val="en-US" w:eastAsia="en-US"/>
          </w:rPr>
          <w:t>https://doi.org/10.5604/20831862.1174771</w:t>
        </w:r>
      </w:hyperlink>
      <w:r w:rsidRPr="008669F5">
        <w:rPr>
          <w:rFonts w:eastAsia="Calibri"/>
          <w:noProof/>
          <w:lang w:val="en-US" w:eastAsia="en-US"/>
        </w:rPr>
        <w:t xml:space="preserve"> </w:t>
      </w:r>
    </w:p>
    <w:p w14:paraId="47DB69EE"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8. Elkin JL, Kammerman JS, Kunselman AR, Gallo RA. Likelihood of Injury and Medical Care </w:t>
      </w:r>
      <w:r w:rsidRPr="008669F5">
        <w:rPr>
          <w:rFonts w:eastAsia="Calibri"/>
          <w:noProof/>
          <w:lang w:val="en-US" w:eastAsia="en-US"/>
        </w:rPr>
        <w:lastRenderedPageBreak/>
        <w:t xml:space="preserve">Between CrossFit and Traditional Weightlifting Participants. </w:t>
      </w:r>
      <w:r w:rsidRPr="008669F5">
        <w:rPr>
          <w:rFonts w:eastAsia="Calibri"/>
          <w:noProof/>
          <w:lang w:val="es-CO" w:eastAsia="en-US"/>
        </w:rPr>
        <w:t xml:space="preserve">Orthop J Sport Med. 2019 [acceso: 31/07/2020];7(5):[aprox. 08 pant.].  Disponible en: </w:t>
      </w:r>
      <w:hyperlink r:id="rId26" w:history="1">
        <w:r w:rsidRPr="008669F5">
          <w:rPr>
            <w:rFonts w:eastAsia="Calibri"/>
            <w:noProof/>
            <w:color w:val="0563C1"/>
            <w:u w:val="single"/>
            <w:lang w:val="es-CO" w:eastAsia="en-US"/>
          </w:rPr>
          <w:t>https://doi.org/10.1177/2325967119843348</w:t>
        </w:r>
      </w:hyperlink>
      <w:r w:rsidRPr="008669F5">
        <w:rPr>
          <w:rFonts w:eastAsia="Calibri"/>
          <w:noProof/>
          <w:lang w:val="es-CO" w:eastAsia="en-US"/>
        </w:rPr>
        <w:t xml:space="preserve"> </w:t>
      </w:r>
    </w:p>
    <w:p w14:paraId="477BAF4B"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O" w:eastAsia="en-US"/>
        </w:rPr>
        <w:t xml:space="preserve">9. Sánchez-Alcaraz BJ, Ribes A, Pérez M. Efectos de un Programa de CrossFit en la Composición Corporal de Deportistas Entrenados - G-SE / Editorial Board / Dpto. Contenido. Rev Entren Deport. 2014 [acceso: 31/07/2020];28(3):15-20. Disponible en: </w:t>
      </w:r>
      <w:hyperlink r:id="rId27" w:history="1">
        <w:r w:rsidRPr="008669F5">
          <w:rPr>
            <w:rFonts w:eastAsia="Calibri"/>
            <w:noProof/>
            <w:color w:val="0563C1"/>
            <w:u w:val="single"/>
            <w:lang w:val="es-CO" w:eastAsia="en-US"/>
          </w:rPr>
          <w:t>https://g-se.com/efectos-de-un-programa-de-crossfit-en-la-composicion-corporal-de-deportistas-entrenados-1737-sa-557cfb27245746</w:t>
        </w:r>
      </w:hyperlink>
    </w:p>
    <w:p w14:paraId="6F00B64C"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10. Chacao M, Dominski FH, Steclan C, Filho ARF, Petreça DR. </w:t>
      </w:r>
      <w:r w:rsidRPr="008669F5">
        <w:rPr>
          <w:rFonts w:eastAsia="Calibri"/>
          <w:noProof/>
          <w:lang w:val="es-CO" w:eastAsia="en-US"/>
        </w:rPr>
        <w:t xml:space="preserve">Perfil de composição corporal e de somatotipo de praticantes de Crossfit®. RBPFEX - Rev Bras Prescrição e Fisiol do Exerc. 2019 [acceso: 31/07/2020];13(82):212-20. Disponible en: </w:t>
      </w:r>
      <w:hyperlink r:id="rId28" w:history="1">
        <w:r w:rsidRPr="008669F5">
          <w:rPr>
            <w:rFonts w:eastAsia="Calibri"/>
            <w:noProof/>
            <w:color w:val="0563C1"/>
            <w:u w:val="single"/>
            <w:lang w:val="es-CO" w:eastAsia="en-US"/>
          </w:rPr>
          <w:t>http://www.rbpfex.com.br/index.php/rbpfex/article/view/1661</w:t>
        </w:r>
      </w:hyperlink>
    </w:p>
    <w:p w14:paraId="095E6A96"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11. Carreker JD, Grosicki GJ. Physiological Predictors of Performance on the CrossFit “Murph” Challenge. </w:t>
      </w:r>
      <w:r w:rsidRPr="008669F5">
        <w:rPr>
          <w:rFonts w:eastAsia="Calibri"/>
          <w:noProof/>
          <w:lang w:val="es-CO" w:eastAsia="en-US"/>
        </w:rPr>
        <w:t xml:space="preserve">Sports. 2020 [acceso: 31/07/2020];8(7):[aprox. 12 pant.]. Disponible en: </w:t>
      </w:r>
      <w:hyperlink r:id="rId29" w:history="1">
        <w:r w:rsidRPr="008669F5">
          <w:rPr>
            <w:rFonts w:eastAsia="Calibri"/>
            <w:noProof/>
            <w:color w:val="0563C1"/>
            <w:u w:val="single"/>
            <w:lang w:val="es-CO" w:eastAsia="en-US"/>
          </w:rPr>
          <w:t>https://doi.org/10.3390/sports8070092</w:t>
        </w:r>
      </w:hyperlink>
      <w:r w:rsidRPr="008669F5">
        <w:rPr>
          <w:rFonts w:eastAsia="Calibri"/>
          <w:noProof/>
          <w:lang w:val="es-CO" w:eastAsia="en-US"/>
        </w:rPr>
        <w:t xml:space="preserve"> </w:t>
      </w:r>
    </w:p>
    <w:p w14:paraId="062BC267"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O" w:eastAsia="en-US"/>
        </w:rPr>
        <w:t xml:space="preserve">12. Alvero Cruz JR, Cabañas Armesilla D, Herrero de Lucas A, Martínez Riaza L, Moreno Pascual C, Porta Manzañido J, et al. Protocolo de valoración de la composición corporal para el reconocimiento médico-deportivo. Documento de consenso del grupo español de cineantropometría (GREC) de la federación española de medicina del deporte (FEMEDE). Versión 2010. Arch Med del Deport. 2010 [acceso: 31/07/2020];27(139):330-44. Disponible en: </w:t>
      </w:r>
      <w:hyperlink r:id="rId30" w:history="1">
        <w:r w:rsidRPr="008669F5">
          <w:rPr>
            <w:rFonts w:eastAsia="Calibri"/>
            <w:noProof/>
            <w:color w:val="0563C1"/>
            <w:u w:val="single"/>
            <w:lang w:val="es-CO" w:eastAsia="en-US"/>
          </w:rPr>
          <w:t>http://archivosdemedicinadeldeporte.com/articulos/upload/Documento_de_consenso_330_139.pdf</w:t>
        </w:r>
      </w:hyperlink>
    </w:p>
    <w:p w14:paraId="57CDAEF3"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13. Léger LA, Lambert J. A maximal multistage 20-m shuttle run test to predict VO2 max. </w:t>
      </w:r>
      <w:r w:rsidRPr="008669F5">
        <w:rPr>
          <w:rFonts w:eastAsia="Calibri"/>
          <w:noProof/>
          <w:lang w:val="es-CO" w:eastAsia="en-US"/>
        </w:rPr>
        <w:t xml:space="preserve">Eur J Appl Physiol Occup Physiol. 1982 [acceso: 31/07/2020];49(1):1-12. Disponible en: </w:t>
      </w:r>
      <w:hyperlink r:id="rId31" w:history="1">
        <w:r w:rsidRPr="008669F5">
          <w:rPr>
            <w:rFonts w:eastAsia="Calibri"/>
            <w:noProof/>
            <w:color w:val="0563C1"/>
            <w:u w:val="single"/>
            <w:lang w:val="es-CO" w:eastAsia="en-US"/>
          </w:rPr>
          <w:t>https://doi.org/10.1007/BF00428958</w:t>
        </w:r>
      </w:hyperlink>
      <w:r w:rsidRPr="008669F5">
        <w:rPr>
          <w:rFonts w:eastAsia="Calibri"/>
          <w:noProof/>
          <w:lang w:val="es-CO" w:eastAsia="en-US"/>
        </w:rPr>
        <w:t xml:space="preserve"> </w:t>
      </w:r>
    </w:p>
    <w:p w14:paraId="08BD8FB3"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O" w:eastAsia="en-US"/>
        </w:rPr>
        <w:t xml:space="preserve">14. Asociación Médica Mundial. Declaración de Helsinki de la AMM - Principios éticos para las investigaciones médicas en seres humanos. Pamplona: AMM; 2013 [acceso: 31/07/2020]. Disponible en: </w:t>
      </w:r>
      <w:hyperlink r:id="rId32" w:history="1">
        <w:r w:rsidRPr="008669F5">
          <w:rPr>
            <w:rFonts w:eastAsia="Calibri"/>
            <w:noProof/>
            <w:color w:val="0563C1"/>
            <w:u w:val="single"/>
            <w:lang w:val="es-CO" w:eastAsia="en-US"/>
          </w:rPr>
          <w:t>http://www.redsamid.net/archivos/201606/2013-declaracion-helsinki-brasil.pdf?1</w:t>
        </w:r>
      </w:hyperlink>
      <w:r w:rsidRPr="008669F5">
        <w:rPr>
          <w:rFonts w:eastAsia="Calibri"/>
          <w:noProof/>
          <w:lang w:val="es-CO" w:eastAsia="en-US"/>
        </w:rPr>
        <w:t xml:space="preserve"> </w:t>
      </w:r>
    </w:p>
    <w:p w14:paraId="6B3E7D52"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15. Harriss DJ, Atkinson G. Ethical standards in sport and exercise science research: 2014 update·. </w:t>
      </w:r>
      <w:r w:rsidRPr="008669F5">
        <w:rPr>
          <w:rFonts w:eastAsia="Calibri"/>
          <w:noProof/>
          <w:lang w:val="es-CO" w:eastAsia="en-US"/>
        </w:rPr>
        <w:t xml:space="preserve">Int J Sports Med. 2013 [acceso: 31/07/2020];34(12):1025-8. Disponible en: </w:t>
      </w:r>
      <w:hyperlink r:id="rId33" w:history="1">
        <w:r w:rsidRPr="008669F5">
          <w:rPr>
            <w:rFonts w:eastAsia="Calibri"/>
            <w:noProof/>
            <w:color w:val="0563C1"/>
            <w:u w:val="single"/>
            <w:lang w:val="es-CO" w:eastAsia="en-US"/>
          </w:rPr>
          <w:t>https://www.thieme-connect.de/products/ejournals/abstract/10.1055/s-0033-1358756</w:t>
        </w:r>
      </w:hyperlink>
      <w:r w:rsidRPr="008669F5">
        <w:rPr>
          <w:rFonts w:eastAsia="Calibri"/>
          <w:noProof/>
          <w:lang w:val="es-CO" w:eastAsia="en-US"/>
        </w:rPr>
        <w:t xml:space="preserve"> </w:t>
      </w:r>
    </w:p>
    <w:p w14:paraId="575AB4F0"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O" w:eastAsia="en-US"/>
        </w:rPr>
        <w:t xml:space="preserve">16. Ministerio de Salud de Colombia. Por la cual se establecen las normas científicas, técnicas y </w:t>
      </w:r>
      <w:r w:rsidRPr="008669F5">
        <w:rPr>
          <w:rFonts w:eastAsia="Calibri"/>
          <w:noProof/>
          <w:lang w:val="es-CO" w:eastAsia="en-US"/>
        </w:rPr>
        <w:lastRenderedPageBreak/>
        <w:t xml:space="preserve">administrativas para la investigación en salud. Bogotá: Ministerio de Salud; 1993[acceso: 31/07/2020]. Disponible en: </w:t>
      </w:r>
      <w:hyperlink r:id="rId34" w:history="1">
        <w:r w:rsidRPr="008669F5">
          <w:rPr>
            <w:rFonts w:eastAsia="Calibri"/>
            <w:noProof/>
            <w:color w:val="0563C1"/>
            <w:u w:val="single"/>
            <w:lang w:val="es-CO" w:eastAsia="en-US"/>
          </w:rPr>
          <w:t>https://www.minsalud.gov.co/sites/rid/Lists/BibliotecaDigital/RIDE/DE/DIJ/RESOLUCION-8430-DE-1993.PDF</w:t>
        </w:r>
      </w:hyperlink>
    </w:p>
    <w:p w14:paraId="4DDC48A8"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s-CO" w:eastAsia="en-US"/>
        </w:rPr>
        <w:t xml:space="preserve">17. Zeitz EK, Cook LF, Dexheimer JD, Lemez S, Leyva WD, Terbio IY, et al. </w:t>
      </w:r>
      <w:r w:rsidRPr="008669F5">
        <w:rPr>
          <w:rFonts w:eastAsia="Calibri"/>
          <w:noProof/>
          <w:lang w:val="en-US" w:eastAsia="en-US"/>
        </w:rPr>
        <w:t xml:space="preserve">The Relationship between CrossFit ® Performance and Laboratory-Based Measurements of Fitness. Sports. 2020 [acceso: 02/02/2021];8(8):112-24. Disponible en: </w:t>
      </w:r>
      <w:hyperlink r:id="rId35" w:history="1">
        <w:r w:rsidRPr="008669F5">
          <w:rPr>
            <w:rFonts w:eastAsia="Calibri"/>
            <w:noProof/>
            <w:color w:val="0563C1"/>
            <w:u w:val="single"/>
            <w:lang w:val="en-US" w:eastAsia="en-US"/>
          </w:rPr>
          <w:t>https://doi.org/10.3390/sports8080112</w:t>
        </w:r>
      </w:hyperlink>
      <w:r w:rsidRPr="008669F5">
        <w:rPr>
          <w:rFonts w:eastAsia="Calibri"/>
          <w:noProof/>
          <w:lang w:val="en-US" w:eastAsia="en-US"/>
        </w:rPr>
        <w:t xml:space="preserve"> </w:t>
      </w:r>
    </w:p>
    <w:p w14:paraId="16DC3D56"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n-US" w:eastAsia="en-US"/>
        </w:rPr>
        <w:t xml:space="preserve">18. Mangine GT, Tankersley JE, McDougle JM, Velazquez N, Roberts MD, Esmat TA, et al. Predictors of CrossFit Open Performance. Sports. 2020 [acceso: 31/07/2020];8(7):[aprox. 16 pant.]. Disponible en: </w:t>
      </w:r>
      <w:hyperlink r:id="rId36" w:history="1">
        <w:r w:rsidRPr="008669F5">
          <w:rPr>
            <w:rFonts w:eastAsia="Calibri"/>
            <w:noProof/>
            <w:color w:val="0563C1"/>
            <w:u w:val="single"/>
            <w:lang w:val="en-US" w:eastAsia="en-US"/>
          </w:rPr>
          <w:t>https://doi.org/10.3390/sports8070102</w:t>
        </w:r>
      </w:hyperlink>
      <w:r w:rsidRPr="008669F5">
        <w:rPr>
          <w:rFonts w:eastAsia="Calibri"/>
          <w:noProof/>
          <w:lang w:val="en-US" w:eastAsia="en-US"/>
        </w:rPr>
        <w:t xml:space="preserve"> </w:t>
      </w:r>
    </w:p>
    <w:p w14:paraId="1A29B9BA"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O" w:eastAsia="en-US"/>
        </w:rPr>
        <w:t>19. Tibana RA, Frade De Sousa NM, Cunha GV, Prestes J. Correlação das variáveis antropométricas e fisiológicas com o desempenho no Crossfit®. Rev Bras Prescrição e Fisiol do Exerc. 2017 [acceso: 28/09/2020];11(70):880-7. Disponible en:</w:t>
      </w:r>
      <w:r w:rsidRPr="008669F5">
        <w:rPr>
          <w:rFonts w:eastAsia="Calibri"/>
          <w:lang w:val="es-CO" w:eastAsia="en-US"/>
        </w:rPr>
        <w:t xml:space="preserve"> </w:t>
      </w:r>
      <w:hyperlink r:id="rId37" w:history="1">
        <w:r w:rsidRPr="008669F5">
          <w:rPr>
            <w:rFonts w:eastAsia="Calibri"/>
            <w:noProof/>
            <w:color w:val="0563C1"/>
            <w:u w:val="single"/>
            <w:lang w:val="es-CO" w:eastAsia="en-US"/>
          </w:rPr>
          <w:t>http://www.rbpfex.com.br/index.php/rbpfex/article/view/1308</w:t>
        </w:r>
      </w:hyperlink>
      <w:r w:rsidRPr="008669F5">
        <w:rPr>
          <w:rFonts w:eastAsia="Calibri"/>
          <w:noProof/>
          <w:lang w:val="es-CO" w:eastAsia="en-US"/>
        </w:rPr>
        <w:t xml:space="preserve"> </w:t>
      </w:r>
    </w:p>
    <w:p w14:paraId="4DC6D1DC"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20. Feito Y, Giardina MJ, Butcher S, Mangine GT. Repeated anaerobic tests predict performance among a group of advanced crossfit-trained athletes. </w:t>
      </w:r>
      <w:r w:rsidRPr="008669F5">
        <w:rPr>
          <w:rFonts w:eastAsia="Calibri"/>
          <w:noProof/>
          <w:lang w:val="es-CO" w:eastAsia="en-US"/>
        </w:rPr>
        <w:t xml:space="preserve">Appl Physiol Nutr Metab. 2019 [acceso: 31/07/2020];44(7):727-35. Disponible en: </w:t>
      </w:r>
      <w:hyperlink r:id="rId38" w:history="1">
        <w:r w:rsidRPr="008669F5">
          <w:rPr>
            <w:rFonts w:eastAsia="Calibri"/>
            <w:noProof/>
            <w:color w:val="0563C1"/>
            <w:u w:val="single"/>
            <w:lang w:val="es-CO" w:eastAsia="en-US"/>
          </w:rPr>
          <w:t>https://doi.org/10.1139/apnm-2018-0509</w:t>
        </w:r>
      </w:hyperlink>
      <w:r w:rsidRPr="008669F5">
        <w:rPr>
          <w:rFonts w:eastAsia="Calibri"/>
          <w:noProof/>
          <w:lang w:val="es-CO" w:eastAsia="en-US"/>
        </w:rPr>
        <w:t xml:space="preserve"> </w:t>
      </w:r>
    </w:p>
    <w:p w14:paraId="5F6DD517"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n-US" w:eastAsia="en-US"/>
        </w:rPr>
        <w:t xml:space="preserve">21. Dexheimer JD, Schroeder ET, Sawyer BJ, Pettitt RW, Aguinaldo AL, Torrence WA. Physiological Performance Measures as Indicators of CrossFit® Performance. Sports. 2019 [acceso: 31/07/2020];7(4):[aprox. 13 pant.]. Disponible en: </w:t>
      </w:r>
      <w:hyperlink r:id="rId39" w:history="1">
        <w:r w:rsidRPr="008669F5">
          <w:rPr>
            <w:rFonts w:eastAsia="Calibri"/>
            <w:noProof/>
            <w:color w:val="0563C1"/>
            <w:u w:val="single"/>
            <w:lang w:val="en-US" w:eastAsia="en-US"/>
          </w:rPr>
          <w:t>https://doi.org/10.3390/sports7040093</w:t>
        </w:r>
      </w:hyperlink>
      <w:r w:rsidRPr="008669F5">
        <w:rPr>
          <w:rFonts w:eastAsia="Calibri"/>
          <w:noProof/>
          <w:lang w:val="en-US" w:eastAsia="en-US"/>
        </w:rPr>
        <w:t xml:space="preserve"> </w:t>
      </w:r>
    </w:p>
    <w:p w14:paraId="1394A9FA"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n-US" w:eastAsia="en-US"/>
        </w:rPr>
        <w:t xml:space="preserve">22. Martínez-Gómez R, Valenzuela PL, Barranco-Gil D, Moral-González S, García-González A, Lucia A. Full-Squat as a Determinant of Performance in CrossFit. Int J Sports Med. 2019 [acceso: 31/07/2020];40(9):592-6. Disponible en: </w:t>
      </w:r>
      <w:hyperlink r:id="rId40" w:history="1">
        <w:r w:rsidRPr="008669F5">
          <w:rPr>
            <w:rFonts w:eastAsia="Calibri"/>
            <w:noProof/>
            <w:color w:val="0563C1"/>
            <w:u w:val="single"/>
            <w:lang w:val="en-US" w:eastAsia="en-US"/>
          </w:rPr>
          <w:t>https://doi.org/10.1055/a-0960-9717</w:t>
        </w:r>
      </w:hyperlink>
      <w:r w:rsidRPr="008669F5">
        <w:rPr>
          <w:rFonts w:eastAsia="Calibri"/>
          <w:noProof/>
          <w:lang w:val="en-US" w:eastAsia="en-US"/>
        </w:rPr>
        <w:t xml:space="preserve"> </w:t>
      </w:r>
    </w:p>
    <w:p w14:paraId="49498E66"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23. Schlegel P, Režný L, Fialová D. Pilot study: Performance-ranking relationship analysis in Czech crossfiters. </w:t>
      </w:r>
      <w:r w:rsidRPr="008669F5">
        <w:rPr>
          <w:rFonts w:eastAsia="Calibri"/>
          <w:noProof/>
          <w:lang w:val="es-CO" w:eastAsia="en-US"/>
        </w:rPr>
        <w:t xml:space="preserve">J Hum Sport Exerc. 2020 [acceso: 31/07/2020];16(1) ):[aprox. 12 pant.]. Disponible en: </w:t>
      </w:r>
      <w:hyperlink r:id="rId41" w:history="1">
        <w:r w:rsidRPr="008669F5">
          <w:rPr>
            <w:rFonts w:eastAsia="Calibri"/>
            <w:noProof/>
            <w:color w:val="0563C1"/>
            <w:u w:val="single"/>
            <w:lang w:val="es-CO" w:eastAsia="en-US"/>
          </w:rPr>
          <w:t>http://hdl.handle.net/10045/102763</w:t>
        </w:r>
      </w:hyperlink>
      <w:r w:rsidRPr="008669F5">
        <w:rPr>
          <w:rFonts w:eastAsia="Calibri"/>
          <w:noProof/>
          <w:lang w:val="es-CO" w:eastAsia="en-US"/>
        </w:rPr>
        <w:t xml:space="preserve"> </w:t>
      </w:r>
    </w:p>
    <w:p w14:paraId="25E8A9D6"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s-CO" w:eastAsia="en-US"/>
        </w:rPr>
        <w:t xml:space="preserve">24. Martínez-Gómez R, Valenzuela PL, Alejo LB, Gil-Cabrera J, Montalvo-Pérez A, Talavera E, et al. </w:t>
      </w:r>
      <w:r w:rsidRPr="008669F5">
        <w:rPr>
          <w:rFonts w:eastAsia="Calibri"/>
          <w:noProof/>
          <w:lang w:val="en-US" w:eastAsia="en-US"/>
        </w:rPr>
        <w:t xml:space="preserve">Physiological Predictors of Competition Performance in CrossFit Athletes. Int J Environ Res Public Health. 2020 [acceso: 31/07/2020];17(10):[aprox. 12 pant.].  Disponible en: </w:t>
      </w:r>
      <w:hyperlink r:id="rId42" w:history="1">
        <w:r w:rsidRPr="008669F5">
          <w:rPr>
            <w:rFonts w:eastAsia="Calibri"/>
            <w:noProof/>
            <w:color w:val="0563C1"/>
            <w:u w:val="single"/>
            <w:lang w:val="en-US" w:eastAsia="en-US"/>
          </w:rPr>
          <w:t>https://doi.org/10.3390/ijerph17103699</w:t>
        </w:r>
      </w:hyperlink>
      <w:r w:rsidRPr="008669F5">
        <w:rPr>
          <w:rFonts w:eastAsia="Calibri"/>
          <w:noProof/>
          <w:lang w:val="en-US" w:eastAsia="en-US"/>
        </w:rPr>
        <w:t xml:space="preserve"> </w:t>
      </w:r>
    </w:p>
    <w:p w14:paraId="69C834DB"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25. Butcher S, Neyedly T, Horvey K, Benko C. Do physiological measures predict selected CrossFit&amp;reg; benchmark performance? </w:t>
      </w:r>
      <w:r w:rsidRPr="008669F5">
        <w:rPr>
          <w:rFonts w:eastAsia="Calibri"/>
          <w:noProof/>
          <w:lang w:val="es-CO" w:eastAsia="en-US"/>
        </w:rPr>
        <w:t xml:space="preserve">Open Access J Sport Med. 2015 [acceso: 31/07/2020];6:241-247. Disponible en: </w:t>
      </w:r>
      <w:hyperlink r:id="rId43" w:history="1">
        <w:r w:rsidRPr="008669F5">
          <w:rPr>
            <w:rFonts w:eastAsia="Calibri"/>
            <w:noProof/>
            <w:color w:val="0563C1"/>
            <w:u w:val="single"/>
            <w:lang w:val="es-CO" w:eastAsia="en-US"/>
          </w:rPr>
          <w:t>https://doi.org/10.2147/oajsm.s88265</w:t>
        </w:r>
      </w:hyperlink>
      <w:r w:rsidRPr="008669F5">
        <w:rPr>
          <w:rFonts w:eastAsia="Calibri"/>
          <w:noProof/>
          <w:lang w:val="es-CO" w:eastAsia="en-US"/>
        </w:rPr>
        <w:t xml:space="preserve"> </w:t>
      </w:r>
    </w:p>
    <w:p w14:paraId="40A0A5A7"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s-CO" w:eastAsia="en-US"/>
        </w:rPr>
        <w:t xml:space="preserve">26. Bustos-Viviescas BJ, Rodríguez Acuña LE, Acevedo-Mindiola AA, Lozano Zapata RE. Asociación entre el consumo máximo de oxígeno y el rendimiento del wod karen: un estudio piloto. Rev Con-Ciencias del Deport. 2019 [acceso: 31/07/2020];1(2):57-74. Disponible en: </w:t>
      </w:r>
      <w:hyperlink r:id="rId44" w:history="1">
        <w:r w:rsidRPr="008669F5">
          <w:rPr>
            <w:rFonts w:eastAsia="Calibri"/>
            <w:noProof/>
            <w:color w:val="0563C1"/>
            <w:u w:val="single"/>
            <w:lang w:val="es-CO" w:eastAsia="en-US"/>
          </w:rPr>
          <w:t>http://unellez.edu.ve/revistas/index.php/rccd/article/view/837</w:t>
        </w:r>
      </w:hyperlink>
    </w:p>
    <w:p w14:paraId="6DFFC750"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27. Mangine GT, Stratton MT, Almeda CG, Roberts MD, Esmat TA, VanDusseldorp TA, et al. Physiological differences between advanced CrossFit athletes, recreational CrossFit participants, and physically-active adults. </w:t>
      </w:r>
      <w:r w:rsidRPr="008669F5">
        <w:rPr>
          <w:rFonts w:eastAsia="Calibri"/>
          <w:noProof/>
          <w:lang w:val="es-CO" w:eastAsia="en-US"/>
        </w:rPr>
        <w:t xml:space="preserve">PLoS One. 2020 [acceso: 04/08/2020];15(4):[aprox. 21 pant.]. Disponible en: </w:t>
      </w:r>
      <w:hyperlink r:id="rId45" w:history="1">
        <w:r w:rsidRPr="008669F5">
          <w:rPr>
            <w:rFonts w:eastAsia="Calibri"/>
            <w:noProof/>
            <w:color w:val="0563C1"/>
            <w:u w:val="single"/>
            <w:lang w:val="es-CO" w:eastAsia="en-US"/>
          </w:rPr>
          <w:t>https://doi.org/10.1371/journal.pone.0223548</w:t>
        </w:r>
      </w:hyperlink>
      <w:r w:rsidRPr="008669F5">
        <w:rPr>
          <w:rFonts w:eastAsia="Calibri"/>
          <w:noProof/>
          <w:lang w:val="es-CO" w:eastAsia="en-US"/>
        </w:rPr>
        <w:t xml:space="preserve">  </w:t>
      </w:r>
    </w:p>
    <w:p w14:paraId="088E4B7E"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n-US" w:eastAsia="en-US"/>
        </w:rPr>
        <w:t xml:space="preserve">28. Brisebois M, Rigby B, Nichols D. Physiological and Fitness Adaptations after Eight Weeks of High-Intensity Functional Training in Physically Inactive Adults. Sports. 2018 [acceso: 31/07/2020];6(4):[aprox. 13 pant.]. Disponible en: </w:t>
      </w:r>
      <w:hyperlink r:id="rId46" w:history="1">
        <w:r w:rsidRPr="008669F5">
          <w:rPr>
            <w:rFonts w:eastAsia="Calibri"/>
            <w:noProof/>
            <w:color w:val="0563C1"/>
            <w:u w:val="single"/>
            <w:lang w:val="en-US" w:eastAsia="en-US"/>
          </w:rPr>
          <w:t>https://doi.org/10.3390/sports6040146</w:t>
        </w:r>
      </w:hyperlink>
      <w:r w:rsidRPr="008669F5">
        <w:rPr>
          <w:rFonts w:eastAsia="Calibri"/>
          <w:noProof/>
          <w:lang w:val="en-US" w:eastAsia="en-US"/>
        </w:rPr>
        <w:t xml:space="preserve"> </w:t>
      </w:r>
    </w:p>
    <w:p w14:paraId="55F2C4F6" w14:textId="77777777" w:rsidR="008669F5" w:rsidRPr="008669F5" w:rsidRDefault="008669F5" w:rsidP="008669F5">
      <w:pPr>
        <w:widowControl w:val="0"/>
        <w:autoSpaceDE w:val="0"/>
        <w:autoSpaceDN w:val="0"/>
        <w:adjustRightInd w:val="0"/>
        <w:spacing w:line="360" w:lineRule="auto"/>
        <w:rPr>
          <w:rFonts w:eastAsia="Calibri"/>
          <w:noProof/>
          <w:lang w:val="en-US" w:eastAsia="en-US"/>
        </w:rPr>
      </w:pPr>
      <w:r w:rsidRPr="008669F5">
        <w:rPr>
          <w:rFonts w:eastAsia="Calibri"/>
          <w:noProof/>
          <w:lang w:val="en-US" w:eastAsia="en-US"/>
        </w:rPr>
        <w:t xml:space="preserve">29. Crawford D, Drake N, Carper M, DeBlauw J, Heinrich K. Are Changes in Physical Work Capacity Induced by High-Intensity Functional Training Related to Changes in Associated Physiologic Measures? Sports. 2018 [acceso: 31/07/2020];6(2):[aprox. 10 pant.]. Disponible en: </w:t>
      </w:r>
      <w:hyperlink r:id="rId47" w:history="1">
        <w:r w:rsidRPr="008669F5">
          <w:rPr>
            <w:rFonts w:eastAsia="Calibri"/>
            <w:noProof/>
            <w:color w:val="0563C1"/>
            <w:u w:val="single"/>
            <w:lang w:val="en-US" w:eastAsia="en-US"/>
          </w:rPr>
          <w:t>https://doi.org/10.3390/sports6020026</w:t>
        </w:r>
      </w:hyperlink>
      <w:r w:rsidRPr="008669F5">
        <w:rPr>
          <w:rFonts w:eastAsia="Calibri"/>
          <w:noProof/>
          <w:lang w:val="en-US" w:eastAsia="en-US"/>
        </w:rPr>
        <w:t xml:space="preserve"> </w:t>
      </w:r>
    </w:p>
    <w:p w14:paraId="5D7B074E" w14:textId="77777777" w:rsidR="008669F5" w:rsidRPr="008669F5" w:rsidRDefault="008669F5" w:rsidP="008669F5">
      <w:pPr>
        <w:widowControl w:val="0"/>
        <w:autoSpaceDE w:val="0"/>
        <w:autoSpaceDN w:val="0"/>
        <w:adjustRightInd w:val="0"/>
        <w:spacing w:line="360" w:lineRule="auto"/>
        <w:rPr>
          <w:rFonts w:eastAsia="Calibri"/>
          <w:noProof/>
          <w:lang w:val="es-CO" w:eastAsia="en-US"/>
        </w:rPr>
      </w:pPr>
      <w:r w:rsidRPr="008669F5">
        <w:rPr>
          <w:rFonts w:eastAsia="Calibri"/>
          <w:noProof/>
          <w:lang w:val="en-US" w:eastAsia="en-US"/>
        </w:rPr>
        <w:t xml:space="preserve">30. Notarnicola A, Salatino G, Napoletano P, Monno A, Moretti B, Tafuri S. Does TRX training induce similar effects to crossfit? Study on the variation of body fat mass, endurance and explosive force. </w:t>
      </w:r>
      <w:r w:rsidRPr="008669F5">
        <w:rPr>
          <w:rFonts w:eastAsia="Calibri"/>
          <w:noProof/>
          <w:lang w:val="es-CO" w:eastAsia="en-US"/>
        </w:rPr>
        <w:t xml:space="preserve">Muscle Ligaments Tendons J. 2019 [acceso: 31/07/2020];08(04):520-25. Disponible en: </w:t>
      </w:r>
      <w:hyperlink r:id="rId48" w:history="1">
        <w:r w:rsidRPr="008669F5">
          <w:rPr>
            <w:rFonts w:eastAsia="Calibri"/>
            <w:noProof/>
            <w:color w:val="0563C1"/>
            <w:u w:val="single"/>
            <w:lang w:val="es-CO" w:eastAsia="en-US"/>
          </w:rPr>
          <w:t>https://doi.org/10.32098/mltj.04.2018.10</w:t>
        </w:r>
      </w:hyperlink>
      <w:r w:rsidRPr="008669F5">
        <w:rPr>
          <w:rFonts w:eastAsia="Calibri"/>
          <w:noProof/>
          <w:lang w:val="es-CO" w:eastAsia="en-US"/>
        </w:rPr>
        <w:t xml:space="preserve"> </w:t>
      </w:r>
    </w:p>
    <w:p w14:paraId="53D4116D" w14:textId="77777777" w:rsidR="008669F5" w:rsidRPr="008669F5" w:rsidRDefault="008669F5" w:rsidP="008669F5">
      <w:pPr>
        <w:widowControl w:val="0"/>
        <w:autoSpaceDE w:val="0"/>
        <w:autoSpaceDN w:val="0"/>
        <w:adjustRightInd w:val="0"/>
        <w:spacing w:line="360" w:lineRule="auto"/>
        <w:rPr>
          <w:rFonts w:eastAsia="Calibri"/>
          <w:color w:val="FF0000"/>
          <w:lang w:val="es-CO" w:eastAsia="en-US"/>
        </w:rPr>
      </w:pPr>
      <w:r w:rsidRPr="008669F5">
        <w:rPr>
          <w:rFonts w:eastAsia="Calibri"/>
          <w:noProof/>
          <w:lang w:val="en-US" w:eastAsia="en-US"/>
        </w:rPr>
        <w:t xml:space="preserve">31. Feito Y, Hoffstetter W, Serafini P, Mangine G. Changes in body composition, bone metabolism, strength, and skill-specific performance resulting from 16-weeks of HIFT. </w:t>
      </w:r>
      <w:r w:rsidRPr="008669F5">
        <w:rPr>
          <w:rFonts w:eastAsia="Calibri"/>
          <w:noProof/>
          <w:lang w:val="es-CO" w:eastAsia="en-US"/>
        </w:rPr>
        <w:t xml:space="preserve">PLoS One. 2018 [acceso: 31/07/2020];13(6):[aprox. 15 pant.]. Disponible en: </w:t>
      </w:r>
      <w:hyperlink r:id="rId49" w:history="1">
        <w:r w:rsidRPr="008669F5">
          <w:rPr>
            <w:rFonts w:eastAsia="Calibri"/>
            <w:noProof/>
            <w:color w:val="0563C1"/>
            <w:u w:val="single"/>
            <w:lang w:val="es-CO" w:eastAsia="en-US"/>
          </w:rPr>
          <w:t>https://doi.org/10.1371/journal.pone.0198324</w:t>
        </w:r>
      </w:hyperlink>
      <w:r w:rsidRPr="008669F5">
        <w:rPr>
          <w:rFonts w:eastAsia="Calibri"/>
          <w:noProof/>
          <w:lang w:val="es-CO" w:eastAsia="en-US"/>
        </w:rPr>
        <w:t xml:space="preserve"> </w:t>
      </w:r>
      <w:r w:rsidRPr="008669F5">
        <w:rPr>
          <w:rFonts w:eastAsia="Calibri"/>
          <w:color w:val="FF0000"/>
          <w:lang w:val="es-CO" w:eastAsia="en-US"/>
        </w:rPr>
        <w:t xml:space="preserve"> </w:t>
      </w:r>
    </w:p>
    <w:p w14:paraId="09AD777D" w14:textId="77777777" w:rsidR="008669F5" w:rsidRPr="008669F5" w:rsidRDefault="008669F5" w:rsidP="008669F5">
      <w:pPr>
        <w:widowControl w:val="0"/>
        <w:autoSpaceDE w:val="0"/>
        <w:autoSpaceDN w:val="0"/>
        <w:adjustRightInd w:val="0"/>
        <w:spacing w:line="360" w:lineRule="auto"/>
        <w:jc w:val="both"/>
        <w:rPr>
          <w:rFonts w:eastAsia="Calibri"/>
          <w:b/>
          <w:bCs/>
          <w:color w:val="000000"/>
          <w:lang w:val="es-CO" w:eastAsia="en-US"/>
        </w:rPr>
      </w:pPr>
    </w:p>
    <w:p w14:paraId="5ECDB7AC" w14:textId="77777777" w:rsidR="008669F5" w:rsidRPr="008669F5" w:rsidRDefault="008669F5" w:rsidP="008669F5">
      <w:pPr>
        <w:spacing w:line="360" w:lineRule="auto"/>
        <w:jc w:val="both"/>
        <w:rPr>
          <w:rFonts w:eastAsia="Calibri"/>
          <w:b/>
          <w:bCs/>
          <w:lang w:eastAsia="en-US"/>
        </w:rPr>
      </w:pPr>
    </w:p>
    <w:p w14:paraId="150C2358" w14:textId="77777777" w:rsidR="008669F5" w:rsidRPr="008669F5" w:rsidRDefault="008669F5" w:rsidP="008669F5">
      <w:pPr>
        <w:spacing w:line="360" w:lineRule="auto"/>
        <w:jc w:val="center"/>
        <w:rPr>
          <w:rFonts w:eastAsia="Calibri"/>
          <w:b/>
          <w:bCs/>
          <w:lang w:eastAsia="en-US"/>
        </w:rPr>
      </w:pPr>
      <w:r w:rsidRPr="008669F5">
        <w:rPr>
          <w:rFonts w:eastAsia="Calibri"/>
          <w:b/>
          <w:bCs/>
          <w:lang w:eastAsia="en-US"/>
        </w:rPr>
        <w:t>Conflictos de interés</w:t>
      </w:r>
    </w:p>
    <w:p w14:paraId="0DB4A2FD" w14:textId="77777777" w:rsidR="008669F5" w:rsidRPr="008669F5" w:rsidRDefault="008669F5" w:rsidP="008669F5">
      <w:pPr>
        <w:spacing w:line="360" w:lineRule="auto"/>
        <w:jc w:val="both"/>
        <w:rPr>
          <w:rFonts w:eastAsia="Calibri"/>
          <w:lang w:val="es-CO" w:eastAsia="en-US"/>
        </w:rPr>
      </w:pPr>
      <w:r w:rsidRPr="008669F5">
        <w:rPr>
          <w:rFonts w:eastAsia="Calibri"/>
          <w:lang w:eastAsia="en-US"/>
        </w:rPr>
        <w:lastRenderedPageBreak/>
        <w:t>Los autores declaran no tener ningún conflicto de interés en relación con el presente trabajo.</w:t>
      </w:r>
    </w:p>
    <w:p w14:paraId="65DD8A57" w14:textId="77777777" w:rsidR="008669F5" w:rsidRPr="008669F5" w:rsidRDefault="008669F5" w:rsidP="008669F5">
      <w:pPr>
        <w:widowControl w:val="0"/>
        <w:autoSpaceDE w:val="0"/>
        <w:autoSpaceDN w:val="0"/>
        <w:adjustRightInd w:val="0"/>
        <w:spacing w:line="360" w:lineRule="auto"/>
        <w:jc w:val="both"/>
        <w:rPr>
          <w:rFonts w:eastAsia="Calibri"/>
          <w:b/>
          <w:bCs/>
          <w:color w:val="000000"/>
          <w:lang w:val="es-CO" w:eastAsia="en-US"/>
        </w:rPr>
      </w:pPr>
    </w:p>
    <w:p w14:paraId="7F1121EA" w14:textId="77777777" w:rsidR="008669F5" w:rsidRPr="008669F5" w:rsidRDefault="008669F5" w:rsidP="008669F5">
      <w:pPr>
        <w:widowControl w:val="0"/>
        <w:autoSpaceDE w:val="0"/>
        <w:autoSpaceDN w:val="0"/>
        <w:adjustRightInd w:val="0"/>
        <w:spacing w:line="360" w:lineRule="auto"/>
        <w:jc w:val="center"/>
        <w:rPr>
          <w:rFonts w:eastAsia="Calibri"/>
          <w:b/>
          <w:bCs/>
          <w:color w:val="000000"/>
          <w:lang w:val="es-CO" w:eastAsia="en-US"/>
        </w:rPr>
      </w:pPr>
      <w:r w:rsidRPr="008669F5">
        <w:rPr>
          <w:rFonts w:eastAsia="Calibri"/>
          <w:b/>
          <w:bCs/>
          <w:color w:val="000000"/>
          <w:lang w:val="es-CO" w:eastAsia="en-US"/>
        </w:rPr>
        <w:t>Contribuciones de los autores</w:t>
      </w:r>
    </w:p>
    <w:p w14:paraId="4F4F06F1" w14:textId="77777777" w:rsidR="008669F5" w:rsidRPr="008669F5" w:rsidRDefault="008669F5" w:rsidP="008669F5">
      <w:pPr>
        <w:widowControl w:val="0"/>
        <w:autoSpaceDE w:val="0"/>
        <w:autoSpaceDN w:val="0"/>
        <w:adjustRightInd w:val="0"/>
        <w:spacing w:line="360" w:lineRule="auto"/>
        <w:jc w:val="both"/>
        <w:rPr>
          <w:rFonts w:eastAsia="Calibri"/>
          <w:color w:val="000000"/>
          <w:lang w:val="es-CO" w:eastAsia="en-US"/>
        </w:rPr>
      </w:pPr>
      <w:r w:rsidRPr="008669F5">
        <w:rPr>
          <w:rFonts w:eastAsia="Calibri"/>
          <w:i/>
          <w:iCs/>
          <w:color w:val="000000"/>
          <w:lang w:val="es-CO" w:eastAsia="en-US"/>
        </w:rPr>
        <w:t>Brian Johan Bustos-</w:t>
      </w:r>
      <w:proofErr w:type="spellStart"/>
      <w:r w:rsidRPr="008669F5">
        <w:rPr>
          <w:rFonts w:eastAsia="Calibri"/>
          <w:i/>
          <w:iCs/>
          <w:color w:val="000000"/>
          <w:lang w:val="es-CO" w:eastAsia="en-US"/>
        </w:rPr>
        <w:t>Viviescas</w:t>
      </w:r>
      <w:proofErr w:type="spellEnd"/>
      <w:r w:rsidRPr="008669F5">
        <w:rPr>
          <w:rFonts w:eastAsia="Calibri"/>
          <w:i/>
          <w:iCs/>
          <w:color w:val="000000"/>
          <w:lang w:val="es-CO" w:eastAsia="en-US"/>
        </w:rPr>
        <w:t>:</w:t>
      </w:r>
      <w:r w:rsidRPr="008669F5">
        <w:rPr>
          <w:rFonts w:eastAsia="Calibri"/>
          <w:color w:val="000000"/>
          <w:lang w:val="es-CO" w:eastAsia="en-US"/>
        </w:rPr>
        <w:t xml:space="preserve"> concepción y diseño del estudio, adquisición, análisis e interpretación de los datos, redacción del manuscrito, supervisión general del desarrollo del trabajo y aprobación final del trabajo a publicar. </w:t>
      </w:r>
    </w:p>
    <w:p w14:paraId="25CA2BFC" w14:textId="77777777" w:rsidR="008669F5" w:rsidRPr="008669F5" w:rsidRDefault="008669F5" w:rsidP="008669F5">
      <w:pPr>
        <w:widowControl w:val="0"/>
        <w:autoSpaceDE w:val="0"/>
        <w:autoSpaceDN w:val="0"/>
        <w:adjustRightInd w:val="0"/>
        <w:spacing w:line="360" w:lineRule="auto"/>
        <w:jc w:val="both"/>
        <w:rPr>
          <w:rFonts w:eastAsia="Calibri"/>
          <w:color w:val="000000"/>
          <w:lang w:val="es-CO" w:eastAsia="en-US"/>
        </w:rPr>
      </w:pPr>
      <w:r w:rsidRPr="008669F5">
        <w:rPr>
          <w:rFonts w:eastAsia="Calibri"/>
          <w:i/>
          <w:iCs/>
          <w:color w:val="000000"/>
          <w:lang w:val="es-CO" w:eastAsia="en-US"/>
        </w:rPr>
        <w:t>Luis Alfredo Duran Luna:</w:t>
      </w:r>
      <w:r w:rsidRPr="008669F5">
        <w:rPr>
          <w:rFonts w:eastAsia="Calibri"/>
          <w:color w:val="000000"/>
          <w:lang w:val="es-CO" w:eastAsia="en-US"/>
        </w:rPr>
        <w:t xml:space="preserve"> redacción del manuscrito, análisis e interpretación de los datos. Aprobación final del trabajo a publicar. </w:t>
      </w:r>
    </w:p>
    <w:p w14:paraId="5806339E" w14:textId="77777777" w:rsidR="008669F5" w:rsidRPr="008669F5" w:rsidRDefault="008669F5" w:rsidP="008669F5">
      <w:pPr>
        <w:widowControl w:val="0"/>
        <w:autoSpaceDE w:val="0"/>
        <w:autoSpaceDN w:val="0"/>
        <w:adjustRightInd w:val="0"/>
        <w:spacing w:line="360" w:lineRule="auto"/>
        <w:jc w:val="both"/>
        <w:rPr>
          <w:rFonts w:eastAsia="Calibri"/>
          <w:color w:val="000000"/>
          <w:lang w:val="es-CO" w:eastAsia="en-US"/>
        </w:rPr>
      </w:pPr>
      <w:r w:rsidRPr="008669F5">
        <w:rPr>
          <w:rFonts w:eastAsia="Calibri"/>
          <w:i/>
          <w:iCs/>
          <w:color w:val="000000"/>
          <w:lang w:val="es-CO" w:eastAsia="en-US"/>
        </w:rPr>
        <w:t>Rony David Merchán Osorio:</w:t>
      </w:r>
      <w:r w:rsidRPr="008669F5">
        <w:rPr>
          <w:rFonts w:eastAsia="Calibri"/>
          <w:color w:val="000000"/>
          <w:lang w:val="es-CO" w:eastAsia="en-US"/>
        </w:rPr>
        <w:t xml:space="preserve"> redacción del manuscrito, su revisión crítica y aprobación final del trabajo a publicar.</w:t>
      </w:r>
    </w:p>
    <w:p w14:paraId="00F722C6" w14:textId="77777777" w:rsidR="008669F5" w:rsidRPr="008669F5" w:rsidRDefault="008669F5" w:rsidP="008669F5">
      <w:pPr>
        <w:widowControl w:val="0"/>
        <w:autoSpaceDE w:val="0"/>
        <w:autoSpaceDN w:val="0"/>
        <w:adjustRightInd w:val="0"/>
        <w:spacing w:line="360" w:lineRule="auto"/>
        <w:jc w:val="both"/>
        <w:rPr>
          <w:rFonts w:eastAsia="Calibri"/>
          <w:color w:val="000000"/>
          <w:lang w:val="es-CO" w:eastAsia="en-US"/>
        </w:rPr>
      </w:pPr>
      <w:r w:rsidRPr="008669F5">
        <w:rPr>
          <w:rFonts w:eastAsia="Calibri"/>
          <w:i/>
          <w:iCs/>
          <w:color w:val="000000"/>
          <w:lang w:val="es-CO" w:eastAsia="en-US"/>
        </w:rPr>
        <w:t>Arles Javier Ortega Parra:</w:t>
      </w:r>
      <w:r w:rsidRPr="008669F5">
        <w:rPr>
          <w:rFonts w:eastAsia="Calibri"/>
          <w:color w:val="000000"/>
          <w:lang w:val="es-CO" w:eastAsia="en-US"/>
        </w:rPr>
        <w:t xml:space="preserve"> redacción del manuscrito, análisis e interpretación de los datos. Aprobación final del trabajo a publicar. </w:t>
      </w:r>
    </w:p>
    <w:p w14:paraId="23FDA866" w14:textId="77777777" w:rsidR="008669F5" w:rsidRPr="008669F5" w:rsidRDefault="008669F5" w:rsidP="008669F5">
      <w:pPr>
        <w:widowControl w:val="0"/>
        <w:autoSpaceDE w:val="0"/>
        <w:autoSpaceDN w:val="0"/>
        <w:adjustRightInd w:val="0"/>
        <w:spacing w:line="360" w:lineRule="auto"/>
        <w:jc w:val="both"/>
        <w:rPr>
          <w:rFonts w:eastAsia="Calibri"/>
          <w:color w:val="000000"/>
          <w:lang w:val="es-CO" w:eastAsia="en-US"/>
        </w:rPr>
      </w:pPr>
      <w:r w:rsidRPr="008669F5">
        <w:rPr>
          <w:rFonts w:eastAsia="Calibri"/>
          <w:i/>
          <w:iCs/>
          <w:color w:val="000000"/>
          <w:lang w:val="es-CO" w:eastAsia="en-US"/>
        </w:rPr>
        <w:t>Andrés Alonso Acevedo-Mindiola:</w:t>
      </w:r>
      <w:r w:rsidRPr="008669F5">
        <w:rPr>
          <w:rFonts w:eastAsia="Calibri"/>
          <w:color w:val="000000"/>
          <w:lang w:val="es-CO" w:eastAsia="en-US"/>
        </w:rPr>
        <w:t xml:space="preserve"> redacción del manuscrito, análisis e interpretación de los datos. Aprobación final del trabajo a publicar. </w:t>
      </w:r>
    </w:p>
    <w:p w14:paraId="553219CF" w14:textId="77777777" w:rsidR="008669F5" w:rsidRPr="008669F5" w:rsidRDefault="008669F5" w:rsidP="008669F5">
      <w:pPr>
        <w:widowControl w:val="0"/>
        <w:autoSpaceDE w:val="0"/>
        <w:autoSpaceDN w:val="0"/>
        <w:adjustRightInd w:val="0"/>
        <w:spacing w:line="360" w:lineRule="auto"/>
        <w:jc w:val="both"/>
        <w:rPr>
          <w:rFonts w:eastAsia="Calibri"/>
          <w:noProof/>
          <w:lang w:val="es-ES" w:eastAsia="en-US"/>
        </w:rPr>
      </w:pPr>
      <w:r w:rsidRPr="008669F5">
        <w:rPr>
          <w:rFonts w:eastAsia="Calibri"/>
          <w:i/>
          <w:iCs/>
          <w:color w:val="000000"/>
          <w:lang w:val="es-ES" w:eastAsia="en-US"/>
        </w:rPr>
        <w:t>Carlos Enrique García Yerena</w:t>
      </w:r>
      <w:r w:rsidRPr="008669F5">
        <w:rPr>
          <w:rFonts w:eastAsia="Calibri"/>
          <w:i/>
          <w:iCs/>
          <w:color w:val="000000"/>
          <w:lang w:val="es-CO" w:eastAsia="en-US"/>
        </w:rPr>
        <w:t>:</w:t>
      </w:r>
      <w:r w:rsidRPr="008669F5">
        <w:rPr>
          <w:rFonts w:eastAsia="Calibri"/>
          <w:color w:val="000000"/>
          <w:lang w:val="es-CO" w:eastAsia="en-US"/>
        </w:rPr>
        <w:t xml:space="preserve"> redacción del manuscrito, análisis e interpretación de los datos. Aprobación final del trabajo a publicar. </w:t>
      </w:r>
    </w:p>
    <w:p w14:paraId="7E150DD9" w14:textId="77777777" w:rsidR="008669F5" w:rsidRPr="008669F5" w:rsidRDefault="008669F5" w:rsidP="008669F5">
      <w:pPr>
        <w:widowControl w:val="0"/>
        <w:autoSpaceDE w:val="0"/>
        <w:autoSpaceDN w:val="0"/>
        <w:adjustRightInd w:val="0"/>
        <w:spacing w:line="360" w:lineRule="auto"/>
        <w:jc w:val="both"/>
        <w:rPr>
          <w:rFonts w:eastAsia="Calibri"/>
          <w:color w:val="000000"/>
          <w:lang w:val="es-CO" w:eastAsia="en-US"/>
        </w:rPr>
      </w:pPr>
      <w:r w:rsidRPr="008669F5">
        <w:rPr>
          <w:rFonts w:eastAsia="Calibri"/>
          <w:color w:val="000000"/>
          <w:lang w:val="es-CO" w:eastAsia="en-US"/>
        </w:rPr>
        <w:t>Los autores individualmente se hacen responsables de todo el contenido del artículo.</w:t>
      </w:r>
    </w:p>
    <w:p w14:paraId="20B329A5" w14:textId="77777777" w:rsidR="00675476" w:rsidRPr="008669F5" w:rsidRDefault="00675476" w:rsidP="00391509">
      <w:pPr>
        <w:rPr>
          <w:lang w:val="es-CO"/>
        </w:rPr>
      </w:pPr>
    </w:p>
    <w:sectPr w:rsidR="00675476" w:rsidRPr="008669F5" w:rsidSect="00486BFA">
      <w:headerReference w:type="default" r:id="rId50"/>
      <w:footerReference w:type="even" r:id="rId51"/>
      <w:footerReference w:type="default" r:id="rId5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2921E" w14:textId="77777777" w:rsidR="0093222E" w:rsidRDefault="0093222E">
      <w:r>
        <w:separator/>
      </w:r>
    </w:p>
  </w:endnote>
  <w:endnote w:type="continuationSeparator" w:id="0">
    <w:p w14:paraId="001AC04B" w14:textId="77777777" w:rsidR="0093222E" w:rsidRDefault="009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B076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F778C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36950" w14:textId="55C9E0BB" w:rsidR="000F3690" w:rsidRPr="00AE044C" w:rsidRDefault="008669F5"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04D7169" wp14:editId="303E0170">
              <wp:simplePos x="0" y="0"/>
              <wp:positionH relativeFrom="column">
                <wp:posOffset>3810</wp:posOffset>
              </wp:positionH>
              <wp:positionV relativeFrom="paragraph">
                <wp:posOffset>50165</wp:posOffset>
              </wp:positionV>
              <wp:extent cx="6286500" cy="19050"/>
              <wp:effectExtent l="19050" t="1905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78FBD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mBcDpMcBAABuAwAADgAAAAAAAAAAAAAA&#10;AAAuAgAAZHJzL2Uyb0RvYy54bWxQSwECLQAUAAYACAAAACEAhoC+k9oAAAAFAQAADwAAAAAAAAAA&#10;AAAAAAAhBAAAZHJzL2Rvd25yZXYueG1sUEsFBgAAAAAEAAQA8wAAACgFAAAAAA==&#10;" strokecolor="blue" strokeweight="2.25pt"/>
          </w:pict>
        </mc:Fallback>
      </mc:AlternateContent>
    </w:r>
  </w:p>
  <w:p w14:paraId="752BF109" w14:textId="77777777" w:rsidR="00675476" w:rsidRPr="00AE044C" w:rsidRDefault="0093222E" w:rsidP="00391509">
    <w:pPr>
      <w:pStyle w:val="Piedepgina"/>
      <w:ind w:right="360"/>
      <w:rPr>
        <w:sz w:val="22"/>
        <w:szCs w:val="22"/>
      </w:rPr>
    </w:pPr>
    <w:hyperlink r:id="rId1" w:history="1">
      <w:r w:rsidR="00391509" w:rsidRPr="00AE044C">
        <w:rPr>
          <w:rStyle w:val="Hipervnculo"/>
          <w:sz w:val="22"/>
          <w:szCs w:val="22"/>
        </w:rPr>
        <w:t>http://scielo.sld.cu</w:t>
      </w:r>
    </w:hyperlink>
  </w:p>
  <w:p w14:paraId="31CAD158" w14:textId="77777777" w:rsidR="00391509" w:rsidRPr="00AE044C" w:rsidRDefault="0093222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CCDE62C" w14:textId="090D8C5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8669F5" w:rsidRPr="008669F5">
      <w:rPr>
        <w:rFonts w:ascii="Verdana" w:hAnsi="Verdana"/>
        <w:noProof/>
        <w:sz w:val="18"/>
        <w:szCs w:val="18"/>
        <w:lang w:val="en-US" w:eastAsia="en-US"/>
      </w:rPr>
      <w:drawing>
        <wp:inline distT="0" distB="0" distL="0" distR="0" wp14:anchorId="7604B02B" wp14:editId="088247EA">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C2772" w14:textId="77777777" w:rsidR="0093222E" w:rsidRDefault="0093222E">
      <w:r>
        <w:separator/>
      </w:r>
    </w:p>
  </w:footnote>
  <w:footnote w:type="continuationSeparator" w:id="0">
    <w:p w14:paraId="49547758" w14:textId="77777777" w:rsidR="0093222E" w:rsidRDefault="0093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75BD9" w14:textId="7F20E196" w:rsidR="00CC376A" w:rsidRPr="00AE044C" w:rsidRDefault="008669F5"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037438A2" wp14:editId="1EA3FA34">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sidR="006731AE">
      <w:rPr>
        <w:sz w:val="22"/>
        <w:szCs w:val="22"/>
      </w:rPr>
      <w:t>2</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0210910</w:t>
    </w:r>
  </w:p>
  <w:p w14:paraId="7F1B6D98" w14:textId="59993E70" w:rsidR="00A477DE" w:rsidRDefault="008669F5">
    <w:r>
      <w:rPr>
        <w:noProof/>
      </w:rPr>
      <mc:AlternateContent>
        <mc:Choice Requires="wps">
          <w:drawing>
            <wp:anchor distT="0" distB="0" distL="114300" distR="114300" simplePos="0" relativeHeight="251657216" behindDoc="0" locked="0" layoutInCell="1" allowOverlap="1" wp14:anchorId="1CAD52C8" wp14:editId="28337842">
              <wp:simplePos x="0" y="0"/>
              <wp:positionH relativeFrom="column">
                <wp:posOffset>3810</wp:posOffset>
              </wp:positionH>
              <wp:positionV relativeFrom="paragraph">
                <wp:posOffset>44450</wp:posOffset>
              </wp:positionV>
              <wp:extent cx="6276975" cy="28575"/>
              <wp:effectExtent l="19050" t="19050"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6E147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jQ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acFuXA0op22im2&#10;yMoMPtaUsHH7kGcTZ/fidyh+ROZw04PrVGH4evFUNssV1ZuS7ERP+IfhC0rKgWPCItO5DTZDkgDs&#10;XLZxuW9DnRMTdLmcPyw/Piw4ExSbPy7IzB2gvhX7ENNnhZZlo+GGeBdwOO1iuqbeUnIvh1ttDN1D&#10;bRwbbpjZj2i0zNHihO6wMYGdIL8Z+rbbsfGbtIBHJwtar0B+Gu0E2lxtImrcqEgW4SrnAeVlHzK5&#10;LA4ttUw0PsD8an73S9av32T9Ew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ADBxjQwQEAAG4DAAAOAAAAAAAAAAAAAAAAAC4C&#10;AABkcnMvZTJvRG9jLnhtbFBLAQItABQABgAIAAAAIQBLRAhO3AAAAAUBAAAPAAAAAAAAAAAAAAAA&#10;ABs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2F12"/>
    <w:multiLevelType w:val="hybridMultilevel"/>
    <w:tmpl w:val="01321B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F3195B"/>
    <w:multiLevelType w:val="hybridMultilevel"/>
    <w:tmpl w:val="F3662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995DB7"/>
    <w:multiLevelType w:val="multilevel"/>
    <w:tmpl w:val="1864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34535"/>
    <w:multiLevelType w:val="hybridMultilevel"/>
    <w:tmpl w:val="86AACF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9A723E"/>
    <w:multiLevelType w:val="hybridMultilevel"/>
    <w:tmpl w:val="1EECCB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5917A97"/>
    <w:multiLevelType w:val="hybridMultilevel"/>
    <w:tmpl w:val="6DF488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F5"/>
    <w:rsid w:val="00061E13"/>
    <w:rsid w:val="000F3690"/>
    <w:rsid w:val="001221D1"/>
    <w:rsid w:val="00180CE9"/>
    <w:rsid w:val="00230DD5"/>
    <w:rsid w:val="00380D64"/>
    <w:rsid w:val="00391509"/>
    <w:rsid w:val="003E03D5"/>
    <w:rsid w:val="00486BFA"/>
    <w:rsid w:val="00493701"/>
    <w:rsid w:val="004E2065"/>
    <w:rsid w:val="005031DD"/>
    <w:rsid w:val="005508A2"/>
    <w:rsid w:val="00566F71"/>
    <w:rsid w:val="005918BD"/>
    <w:rsid w:val="005A5DE3"/>
    <w:rsid w:val="006731AE"/>
    <w:rsid w:val="00675476"/>
    <w:rsid w:val="007C430F"/>
    <w:rsid w:val="007D614D"/>
    <w:rsid w:val="008669F5"/>
    <w:rsid w:val="0093222E"/>
    <w:rsid w:val="00960D6A"/>
    <w:rsid w:val="009A0560"/>
    <w:rsid w:val="009B0917"/>
    <w:rsid w:val="00A23C0C"/>
    <w:rsid w:val="00A477DE"/>
    <w:rsid w:val="00A66423"/>
    <w:rsid w:val="00A71E65"/>
    <w:rsid w:val="00AE044C"/>
    <w:rsid w:val="00B31971"/>
    <w:rsid w:val="00B4380A"/>
    <w:rsid w:val="00B66ECB"/>
    <w:rsid w:val="00C01C81"/>
    <w:rsid w:val="00C7523A"/>
    <w:rsid w:val="00CC1B6E"/>
    <w:rsid w:val="00CC376A"/>
    <w:rsid w:val="00CC48A1"/>
    <w:rsid w:val="00CF50E0"/>
    <w:rsid w:val="00D85951"/>
    <w:rsid w:val="00E62606"/>
    <w:rsid w:val="00FD037C"/>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95DA4"/>
  <w15:docId w15:val="{58A76390-6094-4A8C-8BEE-E4324EE9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8669F5"/>
    <w:pPr>
      <w:spacing w:before="100" w:beforeAutospacing="1" w:after="100" w:afterAutospacing="1"/>
      <w:outlineLvl w:val="0"/>
    </w:pPr>
    <w:rPr>
      <w:b/>
      <w:bCs/>
      <w:kern w:val="36"/>
      <w:sz w:val="48"/>
      <w:szCs w:val="48"/>
      <w:lang w:val="es-CO" w:eastAsia="es-CO"/>
    </w:rPr>
  </w:style>
  <w:style w:type="paragraph" w:styleId="Ttulo2">
    <w:name w:val="heading 2"/>
    <w:basedOn w:val="Normal"/>
    <w:next w:val="Normal"/>
    <w:link w:val="Ttulo2Car"/>
    <w:uiPriority w:val="9"/>
    <w:unhideWhenUsed/>
    <w:qFormat/>
    <w:rsid w:val="008669F5"/>
    <w:pPr>
      <w:keepNext/>
      <w:spacing w:line="360" w:lineRule="auto"/>
      <w:jc w:val="right"/>
      <w:outlineLvl w:val="1"/>
    </w:pPr>
    <w:rPr>
      <w:rFonts w:eastAsia="Calibri"/>
      <w:b/>
      <w:sz w:val="20"/>
      <w:szCs w:val="2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8669F5"/>
    <w:rPr>
      <w:b/>
      <w:bCs/>
      <w:kern w:val="36"/>
      <w:sz w:val="48"/>
      <w:szCs w:val="48"/>
      <w:lang w:val="es-CO" w:eastAsia="es-CO"/>
    </w:rPr>
  </w:style>
  <w:style w:type="character" w:customStyle="1" w:styleId="Ttulo2Car">
    <w:name w:val="Título 2 Car"/>
    <w:basedOn w:val="Fuentedeprrafopredeter"/>
    <w:link w:val="Ttulo2"/>
    <w:uiPriority w:val="9"/>
    <w:rsid w:val="008669F5"/>
    <w:rPr>
      <w:rFonts w:eastAsia="Calibri"/>
      <w:b/>
      <w:lang w:val="es-ES" w:eastAsia="en-US"/>
    </w:rPr>
  </w:style>
  <w:style w:type="numbering" w:customStyle="1" w:styleId="Sinlista1">
    <w:name w:val="Sin lista1"/>
    <w:next w:val="Sinlista"/>
    <w:uiPriority w:val="99"/>
    <w:semiHidden/>
    <w:unhideWhenUsed/>
    <w:rsid w:val="008669F5"/>
  </w:style>
  <w:style w:type="paragraph" w:styleId="Prrafodelista">
    <w:name w:val="List Paragraph"/>
    <w:basedOn w:val="Normal"/>
    <w:uiPriority w:val="34"/>
    <w:qFormat/>
    <w:rsid w:val="008669F5"/>
    <w:pPr>
      <w:spacing w:after="160" w:line="259" w:lineRule="auto"/>
      <w:ind w:left="720"/>
      <w:contextualSpacing/>
    </w:pPr>
    <w:rPr>
      <w:rFonts w:ascii="Calibri" w:eastAsia="Calibri" w:hAnsi="Calibri"/>
      <w:sz w:val="22"/>
      <w:szCs w:val="22"/>
      <w:lang w:val="es-CO" w:eastAsia="en-US"/>
    </w:rPr>
  </w:style>
  <w:style w:type="character" w:styleId="Mencinsinresolver">
    <w:name w:val="Unresolved Mention"/>
    <w:uiPriority w:val="99"/>
    <w:semiHidden/>
    <w:unhideWhenUsed/>
    <w:rsid w:val="008669F5"/>
    <w:rPr>
      <w:color w:val="605E5C"/>
      <w:shd w:val="clear" w:color="auto" w:fill="E1DFDD"/>
    </w:rPr>
  </w:style>
  <w:style w:type="character" w:styleId="nfasis">
    <w:name w:val="Emphasis"/>
    <w:uiPriority w:val="20"/>
    <w:qFormat/>
    <w:rsid w:val="008669F5"/>
    <w:rPr>
      <w:i/>
      <w:iCs/>
    </w:rPr>
  </w:style>
  <w:style w:type="paragraph" w:styleId="HTMLconformatoprevio">
    <w:name w:val="HTML Preformatted"/>
    <w:basedOn w:val="Normal"/>
    <w:link w:val="HTMLconformatoprevioCar"/>
    <w:uiPriority w:val="99"/>
    <w:semiHidden/>
    <w:unhideWhenUsed/>
    <w:rsid w:val="00866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8669F5"/>
    <w:rPr>
      <w:rFonts w:ascii="Courier New" w:hAnsi="Courier New" w:cs="Courier New"/>
      <w:lang w:val="es-CO" w:eastAsia="es-CO"/>
    </w:rPr>
  </w:style>
  <w:style w:type="character" w:styleId="Refdecomentario">
    <w:name w:val="annotation reference"/>
    <w:uiPriority w:val="99"/>
    <w:semiHidden/>
    <w:unhideWhenUsed/>
    <w:rsid w:val="008669F5"/>
    <w:rPr>
      <w:sz w:val="16"/>
      <w:szCs w:val="16"/>
    </w:rPr>
  </w:style>
  <w:style w:type="paragraph" w:styleId="Textocomentario">
    <w:name w:val="annotation text"/>
    <w:basedOn w:val="Normal"/>
    <w:link w:val="TextocomentarioCar"/>
    <w:uiPriority w:val="99"/>
    <w:unhideWhenUsed/>
    <w:qFormat/>
    <w:rsid w:val="008669F5"/>
    <w:pPr>
      <w:spacing w:after="160" w:line="259" w:lineRule="auto"/>
    </w:pPr>
    <w:rPr>
      <w:rFonts w:ascii="Calibri" w:eastAsia="Calibri" w:hAnsi="Calibri"/>
      <w:sz w:val="20"/>
      <w:szCs w:val="20"/>
      <w:lang w:val="es-CO" w:eastAsia="en-US"/>
    </w:rPr>
  </w:style>
  <w:style w:type="character" w:customStyle="1" w:styleId="TextocomentarioCar">
    <w:name w:val="Texto comentario Car"/>
    <w:basedOn w:val="Fuentedeprrafopredeter"/>
    <w:link w:val="Textocomentario"/>
    <w:uiPriority w:val="99"/>
    <w:qFormat/>
    <w:rsid w:val="008669F5"/>
    <w:rPr>
      <w:rFonts w:ascii="Calibri" w:eastAsia="Calibri" w:hAnsi="Calibri"/>
      <w:lang w:val="es-CO" w:eastAsia="en-US"/>
    </w:rPr>
  </w:style>
  <w:style w:type="paragraph" w:styleId="Asuntodelcomentario">
    <w:name w:val="annotation subject"/>
    <w:basedOn w:val="Textocomentario"/>
    <w:next w:val="Textocomentario"/>
    <w:link w:val="AsuntodelcomentarioCar"/>
    <w:uiPriority w:val="99"/>
    <w:semiHidden/>
    <w:unhideWhenUsed/>
    <w:rsid w:val="008669F5"/>
    <w:rPr>
      <w:b/>
      <w:bCs/>
    </w:rPr>
  </w:style>
  <w:style w:type="character" w:customStyle="1" w:styleId="AsuntodelcomentarioCar">
    <w:name w:val="Asunto del comentario Car"/>
    <w:basedOn w:val="TextocomentarioCar"/>
    <w:link w:val="Asuntodelcomentario"/>
    <w:uiPriority w:val="99"/>
    <w:semiHidden/>
    <w:rsid w:val="008669F5"/>
    <w:rPr>
      <w:rFonts w:ascii="Calibri" w:eastAsia="Calibri" w:hAnsi="Calibri"/>
      <w:b/>
      <w:bCs/>
      <w:lang w:val="es-CO" w:eastAsia="en-US"/>
    </w:rPr>
  </w:style>
  <w:style w:type="table" w:styleId="Tablaconcuadrcula">
    <w:name w:val="Table Grid"/>
    <w:basedOn w:val="Tablanormal"/>
    <w:uiPriority w:val="39"/>
    <w:rsid w:val="008669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8669F5"/>
    <w:rPr>
      <w:color w:val="954F72"/>
      <w:u w:val="single"/>
    </w:rPr>
  </w:style>
  <w:style w:type="character" w:customStyle="1" w:styleId="fontstyle01">
    <w:name w:val="fontstyle01"/>
    <w:rsid w:val="008669F5"/>
    <w:rPr>
      <w:rFonts w:ascii="Verdana" w:hAnsi="Verdana" w:hint="default"/>
      <w:b w:val="0"/>
      <w:bCs w:val="0"/>
      <w:i w:val="0"/>
      <w:iCs w:val="0"/>
      <w:color w:val="000000"/>
      <w:sz w:val="24"/>
      <w:szCs w:val="24"/>
    </w:rPr>
  </w:style>
  <w:style w:type="paragraph" w:styleId="Textoindependiente">
    <w:name w:val="Body Text"/>
    <w:basedOn w:val="Normal"/>
    <w:link w:val="TextoindependienteCar"/>
    <w:uiPriority w:val="99"/>
    <w:unhideWhenUsed/>
    <w:rsid w:val="008669F5"/>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8669F5"/>
    <w:rPr>
      <w:rFonts w:ascii="Arial" w:hAnsi="Arial" w:cs="Arial"/>
      <w:sz w:val="12"/>
      <w:szCs w:val="12"/>
      <w:lang w:val="es-ES" w:eastAsia="es-ES"/>
    </w:rPr>
  </w:style>
  <w:style w:type="paragraph" w:styleId="Revisin">
    <w:name w:val="Revision"/>
    <w:hidden/>
    <w:uiPriority w:val="99"/>
    <w:semiHidden/>
    <w:rsid w:val="008669F5"/>
    <w:rPr>
      <w:rFonts w:ascii="Calibri" w:eastAsia="Calibri" w:hAnsi="Calibri"/>
      <w:sz w:val="22"/>
      <w:szCs w:val="22"/>
      <w:lang w:val="es-CO" w:eastAsia="en-US"/>
    </w:rPr>
  </w:style>
  <w:style w:type="character" w:styleId="Textodelmarcadordeposicin">
    <w:name w:val="Placeholder Text"/>
    <w:uiPriority w:val="99"/>
    <w:semiHidden/>
    <w:rsid w:val="008669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jbustos@jdc.edu.co" TargetMode="External"/><Relationship Id="rId18" Type="http://schemas.openxmlformats.org/officeDocument/2006/relationships/image" Target="media/image5.jpeg"/><Relationship Id="rId26" Type="http://schemas.openxmlformats.org/officeDocument/2006/relationships/hyperlink" Target="https://doi.org/10.1177/2325967119843348" TargetMode="External"/><Relationship Id="rId39" Type="http://schemas.openxmlformats.org/officeDocument/2006/relationships/hyperlink" Target="https://doi.org/10.3390/sports7040093" TargetMode="External"/><Relationship Id="rId3" Type="http://schemas.openxmlformats.org/officeDocument/2006/relationships/settings" Target="settings.xml"/><Relationship Id="rId21" Type="http://schemas.openxmlformats.org/officeDocument/2006/relationships/hyperlink" Target="https://doi.org/10.1371/journal.pone.0181855" TargetMode="External"/><Relationship Id="rId34" Type="http://schemas.openxmlformats.org/officeDocument/2006/relationships/hyperlink" Target="https://www.minsalud.gov.co/sites/rid/Lists/BibliotecaDigital/RIDE/DE/DIJ/RESOLUCION-8430-DE-1993.PDF" TargetMode="External"/><Relationship Id="rId42" Type="http://schemas.openxmlformats.org/officeDocument/2006/relationships/hyperlink" Target="https://doi.org/10.3390/ijerph17103699" TargetMode="External"/><Relationship Id="rId47" Type="http://schemas.openxmlformats.org/officeDocument/2006/relationships/hyperlink" Target="https://doi.org/10.3390/sports6020026" TargetMode="External"/><Relationship Id="rId50" Type="http://schemas.openxmlformats.org/officeDocument/2006/relationships/header" Target="header1.xml"/><Relationship Id="rId7" Type="http://schemas.openxmlformats.org/officeDocument/2006/relationships/hyperlink" Target="https://orcid.org/0000-0002-4720-9018" TargetMode="External"/><Relationship Id="rId12" Type="http://schemas.openxmlformats.org/officeDocument/2006/relationships/hyperlink" Target="https://orcid.org/0000-0002-9973-552X" TargetMode="External"/><Relationship Id="rId17" Type="http://schemas.openxmlformats.org/officeDocument/2006/relationships/image" Target="media/image4.gif"/><Relationship Id="rId25" Type="http://schemas.openxmlformats.org/officeDocument/2006/relationships/hyperlink" Target="https://doi.org/10.5604/20831862.1174771" TargetMode="External"/><Relationship Id="rId33" Type="http://schemas.openxmlformats.org/officeDocument/2006/relationships/hyperlink" Target="https://www.thieme-connect.de/products/ejournals/abstract/10.1055/s-0033-1358756" TargetMode="External"/><Relationship Id="rId38" Type="http://schemas.openxmlformats.org/officeDocument/2006/relationships/hyperlink" Target="https://doi.org/10.1139/apnm-2018-0509" TargetMode="External"/><Relationship Id="rId46" Type="http://schemas.openxmlformats.org/officeDocument/2006/relationships/hyperlink" Target="https://doi.org/10.3390/sports6040146" TargetMode="Externa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s://doi.org/10.1177/2325967118803100" TargetMode="External"/><Relationship Id="rId29" Type="http://schemas.openxmlformats.org/officeDocument/2006/relationships/hyperlink" Target="https://doi.org/10.3390/sports8070092" TargetMode="External"/><Relationship Id="rId41" Type="http://schemas.openxmlformats.org/officeDocument/2006/relationships/hyperlink" Target="http://hdl.handle.net/10045/10276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125-7265" TargetMode="External"/><Relationship Id="rId24" Type="http://schemas.openxmlformats.org/officeDocument/2006/relationships/hyperlink" Target="https://doi.org/10.1519/jsc.0000000000003516" TargetMode="External"/><Relationship Id="rId32" Type="http://schemas.openxmlformats.org/officeDocument/2006/relationships/hyperlink" Target="http://www.redsamid.net/archivos/201606/2013-declaracion-helsinki-brasil.pdf?1" TargetMode="External"/><Relationship Id="rId37" Type="http://schemas.openxmlformats.org/officeDocument/2006/relationships/hyperlink" Target="http://www.rbpfex.com.br/index.php/rbpfex/article/view/1308" TargetMode="External"/><Relationship Id="rId40" Type="http://schemas.openxmlformats.org/officeDocument/2006/relationships/hyperlink" Target="https://doi.org/10.1055/a-0960-9717" TargetMode="External"/><Relationship Id="rId45" Type="http://schemas.openxmlformats.org/officeDocument/2006/relationships/hyperlink" Target="https://doi.org/10.1371/journal.pone.0223548"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s://doi.org/10.3390/sports6030084" TargetMode="External"/><Relationship Id="rId28" Type="http://schemas.openxmlformats.org/officeDocument/2006/relationships/hyperlink" Target="http://www.rbpfex.com.br/index.php/rbpfex/article/view/1661" TargetMode="External"/><Relationship Id="rId36" Type="http://schemas.openxmlformats.org/officeDocument/2006/relationships/hyperlink" Target="https://doi.org/10.3390/sports8070102" TargetMode="External"/><Relationship Id="rId49" Type="http://schemas.openxmlformats.org/officeDocument/2006/relationships/hyperlink" Target="https://doi.org/10.1371/journal.pone.0198324" TargetMode="External"/><Relationship Id="rId10" Type="http://schemas.openxmlformats.org/officeDocument/2006/relationships/hyperlink" Target="https://orcid.org/0000-0003-0691-5490" TargetMode="External"/><Relationship Id="rId19" Type="http://schemas.openxmlformats.org/officeDocument/2006/relationships/hyperlink" Target="https://doi.org/10.1519/JSC.0000000000001976" TargetMode="External"/><Relationship Id="rId31" Type="http://schemas.openxmlformats.org/officeDocument/2006/relationships/hyperlink" Target="https://doi.org/10.1007/BF00428958" TargetMode="External"/><Relationship Id="rId44" Type="http://schemas.openxmlformats.org/officeDocument/2006/relationships/hyperlink" Target="http://unellez.edu.ve/revistas/index.php/rccd/article/view/837"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6784-4433" TargetMode="External"/><Relationship Id="rId14" Type="http://schemas.openxmlformats.org/officeDocument/2006/relationships/image" Target="media/image1.gif"/><Relationship Id="rId22" Type="http://schemas.openxmlformats.org/officeDocument/2006/relationships/hyperlink" Target="https://doi.org/10.1186/s40798-018-0124-5" TargetMode="External"/><Relationship Id="rId27" Type="http://schemas.openxmlformats.org/officeDocument/2006/relationships/hyperlink" Target="https://g-se.com/efectos-de-un-programa-de-crossfit-en-la-composicion-corporal-de-deportistas-entrenados-1737-sa-557cfb27245746" TargetMode="External"/><Relationship Id="rId30" Type="http://schemas.openxmlformats.org/officeDocument/2006/relationships/hyperlink" Target="http://archivosdemedicinadeldeporte.com/articulos/upload/Documento_de_consenso_330_139.pdf" TargetMode="External"/><Relationship Id="rId35" Type="http://schemas.openxmlformats.org/officeDocument/2006/relationships/hyperlink" Target="https://doi.org/10.3390/sports8080112" TargetMode="External"/><Relationship Id="rId43" Type="http://schemas.openxmlformats.org/officeDocument/2006/relationships/hyperlink" Target="https://doi.org/10.2147/oajsm.s88265" TargetMode="External"/><Relationship Id="rId48" Type="http://schemas.openxmlformats.org/officeDocument/2006/relationships/hyperlink" Target="https://doi.org/10.32098/mltj.04.2018.10" TargetMode="External"/><Relationship Id="rId8" Type="http://schemas.openxmlformats.org/officeDocument/2006/relationships/hyperlink" Target="https://orcid.org/0000-0001-7749-1678" TargetMode="External"/><Relationship Id="rId51"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7</TotalTime>
  <Pages>15</Pages>
  <Words>17445</Words>
  <Characters>95952</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113171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7</cp:revision>
  <cp:lastPrinted>2021-02-22T18:42:00Z</cp:lastPrinted>
  <dcterms:created xsi:type="dcterms:W3CDTF">2021-02-13T19:01:00Z</dcterms:created>
  <dcterms:modified xsi:type="dcterms:W3CDTF">2021-02-22T18:42:00Z</dcterms:modified>
</cp:coreProperties>
</file>