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BAC2" w14:textId="77777777" w:rsidR="00724053" w:rsidRPr="00724053" w:rsidRDefault="00724053" w:rsidP="00724053">
      <w:pPr>
        <w:spacing w:line="360" w:lineRule="auto"/>
        <w:jc w:val="right"/>
        <w:rPr>
          <w:rFonts w:eastAsia="Calibri"/>
          <w:sz w:val="20"/>
          <w:szCs w:val="20"/>
          <w:lang w:val="es-ES" w:eastAsia="en-US"/>
        </w:rPr>
      </w:pPr>
      <w:bookmarkStart w:id="0" w:name="_Hlk135772562"/>
      <w:r w:rsidRPr="00724053">
        <w:rPr>
          <w:rFonts w:eastAsia="Calibri"/>
          <w:sz w:val="20"/>
          <w:szCs w:val="20"/>
          <w:lang w:val="es-ES" w:eastAsia="en-US"/>
        </w:rPr>
        <w:t>Artículo de investigación</w:t>
      </w:r>
    </w:p>
    <w:p w14:paraId="65FC7120" w14:textId="77777777" w:rsidR="00724053" w:rsidRPr="00724053" w:rsidRDefault="00724053" w:rsidP="00724053">
      <w:pPr>
        <w:spacing w:line="360" w:lineRule="auto"/>
        <w:jc w:val="right"/>
        <w:rPr>
          <w:rFonts w:eastAsia="Calibri"/>
          <w:b/>
          <w:sz w:val="20"/>
          <w:szCs w:val="20"/>
          <w:lang w:val="es-ES" w:eastAsia="en-US"/>
        </w:rPr>
      </w:pPr>
    </w:p>
    <w:p w14:paraId="208CD1DC" w14:textId="101D6836" w:rsidR="00724053" w:rsidRPr="00724053" w:rsidRDefault="00724053" w:rsidP="00724053">
      <w:pPr>
        <w:spacing w:line="360" w:lineRule="auto"/>
        <w:jc w:val="center"/>
        <w:rPr>
          <w:rFonts w:eastAsia="Calibri"/>
          <w:b/>
          <w:sz w:val="28"/>
          <w:szCs w:val="28"/>
          <w:lang w:val="es-ES" w:eastAsia="en-US"/>
        </w:rPr>
      </w:pPr>
      <w:r w:rsidRPr="00724053">
        <w:rPr>
          <w:rFonts w:eastAsia="Calibri"/>
          <w:b/>
          <w:sz w:val="28"/>
          <w:szCs w:val="28"/>
          <w:lang w:val="es-ES" w:eastAsia="en-US"/>
        </w:rPr>
        <w:t xml:space="preserve">Impacto psicológico </w:t>
      </w:r>
      <w:r w:rsidR="00B7050A">
        <w:rPr>
          <w:rFonts w:eastAsia="Calibri"/>
          <w:b/>
          <w:sz w:val="28"/>
          <w:szCs w:val="28"/>
          <w:lang w:val="es-ES" w:eastAsia="en-US"/>
        </w:rPr>
        <w:t>d</w:t>
      </w:r>
      <w:r w:rsidRPr="00724053">
        <w:rPr>
          <w:rFonts w:eastAsia="Calibri"/>
          <w:b/>
          <w:sz w:val="28"/>
          <w:szCs w:val="28"/>
          <w:lang w:val="es-ES" w:eastAsia="en-US"/>
        </w:rPr>
        <w:t>e la cuarta ola pandémica en estudiantes de ciencias de la salud</w:t>
      </w:r>
    </w:p>
    <w:p w14:paraId="555BBAB7" w14:textId="77777777" w:rsidR="00724053" w:rsidRPr="00724053" w:rsidRDefault="00724053" w:rsidP="00724053">
      <w:pPr>
        <w:spacing w:line="360" w:lineRule="auto"/>
        <w:jc w:val="center"/>
        <w:rPr>
          <w:rFonts w:eastAsia="Calibri"/>
          <w:sz w:val="28"/>
          <w:szCs w:val="28"/>
          <w:lang w:val="en-CA" w:eastAsia="en-US"/>
        </w:rPr>
      </w:pPr>
      <w:r w:rsidRPr="00724053">
        <w:rPr>
          <w:rFonts w:eastAsia="Calibri"/>
          <w:sz w:val="28"/>
          <w:szCs w:val="28"/>
          <w:lang w:val="en-CA" w:eastAsia="en-US"/>
        </w:rPr>
        <w:t>Psychological impact of the fourth pandemic wave on health sciences students</w:t>
      </w:r>
    </w:p>
    <w:bookmarkEnd w:id="0"/>
    <w:p w14:paraId="3B16D77F" w14:textId="77777777" w:rsidR="00724053" w:rsidRPr="00724053" w:rsidRDefault="00724053" w:rsidP="00724053">
      <w:pPr>
        <w:spacing w:line="360" w:lineRule="auto"/>
        <w:rPr>
          <w:rFonts w:eastAsia="Calibri"/>
          <w:lang w:val="en-CA" w:eastAsia="en-US"/>
        </w:rPr>
      </w:pPr>
    </w:p>
    <w:p w14:paraId="7655F4E1" w14:textId="77777777" w:rsidR="00724053" w:rsidRPr="00724053" w:rsidRDefault="00724053" w:rsidP="00724053">
      <w:pPr>
        <w:spacing w:line="360" w:lineRule="auto"/>
        <w:rPr>
          <w:lang w:val="es-ES" w:eastAsia="es-ES"/>
        </w:rPr>
      </w:pPr>
      <w:r w:rsidRPr="00724053">
        <w:rPr>
          <w:lang w:val="es-ES" w:eastAsia="es-ES"/>
        </w:rPr>
        <w:t>Edgar Martín Hernández-Huaripaucar</w:t>
      </w:r>
      <w:r w:rsidRPr="00724053">
        <w:rPr>
          <w:vertAlign w:val="superscript"/>
          <w:lang w:val="es-ES" w:eastAsia="es-ES"/>
        </w:rPr>
        <w:t>1</w:t>
      </w:r>
      <w:r w:rsidRPr="00724053">
        <w:rPr>
          <w:lang w:val="es-ES" w:eastAsia="es-ES"/>
        </w:rPr>
        <w:t xml:space="preserve">* </w:t>
      </w:r>
      <w:hyperlink r:id="rId7" w:history="1">
        <w:r w:rsidRPr="00724053">
          <w:rPr>
            <w:color w:val="0000FF"/>
            <w:lang w:val="es-ES" w:eastAsia="es-ES"/>
          </w:rPr>
          <w:t>https://orcid.org/0000-0002-1677-0670</w:t>
        </w:r>
      </w:hyperlink>
      <w:r w:rsidRPr="00724053">
        <w:rPr>
          <w:lang w:val="es-ES" w:eastAsia="es-ES"/>
        </w:rPr>
        <w:t xml:space="preserve"> </w:t>
      </w:r>
    </w:p>
    <w:p w14:paraId="5AA06275" w14:textId="77777777" w:rsidR="00724053" w:rsidRPr="00724053" w:rsidRDefault="00724053" w:rsidP="00724053">
      <w:pPr>
        <w:spacing w:line="360" w:lineRule="auto"/>
        <w:rPr>
          <w:lang w:val="es-ES" w:eastAsia="es-ES"/>
        </w:rPr>
      </w:pPr>
      <w:r w:rsidRPr="00724053">
        <w:rPr>
          <w:lang w:val="es-ES" w:eastAsia="es-ES"/>
        </w:rPr>
        <w:t>Bladimir Becerra-Canales</w:t>
      </w:r>
      <w:r w:rsidRPr="00724053">
        <w:rPr>
          <w:vertAlign w:val="superscript"/>
          <w:lang w:val="es-ES" w:eastAsia="es-ES"/>
        </w:rPr>
        <w:t>1</w:t>
      </w:r>
      <w:r w:rsidRPr="00724053">
        <w:rPr>
          <w:lang w:val="es-ES" w:eastAsia="es-ES"/>
        </w:rPr>
        <w:t xml:space="preserve"> </w:t>
      </w:r>
      <w:hyperlink r:id="rId8" w:history="1">
        <w:r w:rsidRPr="00724053">
          <w:rPr>
            <w:color w:val="0000FF"/>
            <w:lang w:val="es-ES" w:eastAsia="es-ES"/>
          </w:rPr>
          <w:t>https://orcid.org/0000-0002-2234-2189</w:t>
        </w:r>
      </w:hyperlink>
      <w:r w:rsidRPr="00724053">
        <w:rPr>
          <w:lang w:val="es-ES" w:eastAsia="es-ES"/>
        </w:rPr>
        <w:t xml:space="preserve"> </w:t>
      </w:r>
    </w:p>
    <w:p w14:paraId="55EE131F" w14:textId="77777777" w:rsidR="00724053" w:rsidRPr="00724053" w:rsidRDefault="00724053" w:rsidP="00724053">
      <w:pPr>
        <w:spacing w:line="360" w:lineRule="auto"/>
        <w:rPr>
          <w:lang w:val="es-ES" w:eastAsia="es-ES"/>
        </w:rPr>
      </w:pPr>
      <w:r w:rsidRPr="00724053">
        <w:rPr>
          <w:lang w:val="es-ES" w:eastAsia="es-ES"/>
        </w:rPr>
        <w:t>Domizbeth Becerra-Huamán</w:t>
      </w:r>
      <w:r w:rsidRPr="00724053">
        <w:rPr>
          <w:vertAlign w:val="superscript"/>
          <w:lang w:val="es-ES" w:eastAsia="es-ES"/>
        </w:rPr>
        <w:t>1</w:t>
      </w:r>
      <w:r w:rsidRPr="00724053">
        <w:rPr>
          <w:lang w:val="es-ES" w:eastAsia="es-ES"/>
        </w:rPr>
        <w:t xml:space="preserve"> </w:t>
      </w:r>
      <w:hyperlink r:id="rId9" w:history="1">
        <w:r w:rsidRPr="00724053">
          <w:rPr>
            <w:color w:val="0000FF"/>
            <w:lang w:val="es-ES" w:eastAsia="es-ES"/>
          </w:rPr>
          <w:t>https://orcid.org/0000-0002-6071-078X</w:t>
        </w:r>
      </w:hyperlink>
      <w:r w:rsidRPr="00724053">
        <w:rPr>
          <w:lang w:val="es-ES" w:eastAsia="es-ES"/>
        </w:rPr>
        <w:t xml:space="preserve"> </w:t>
      </w:r>
    </w:p>
    <w:p w14:paraId="29606654" w14:textId="77777777" w:rsidR="00724053" w:rsidRPr="00724053" w:rsidRDefault="00724053" w:rsidP="00724053">
      <w:pPr>
        <w:spacing w:line="360" w:lineRule="auto"/>
        <w:rPr>
          <w:lang w:val="es-ES" w:eastAsia="es-ES"/>
        </w:rPr>
      </w:pPr>
      <w:r w:rsidRPr="00724053">
        <w:rPr>
          <w:lang w:val="es-ES" w:eastAsia="es-ES"/>
        </w:rPr>
        <w:t>Carmen Chauca</w:t>
      </w:r>
      <w:r w:rsidRPr="00724053">
        <w:rPr>
          <w:vertAlign w:val="superscript"/>
          <w:lang w:val="es-ES" w:eastAsia="es-ES"/>
        </w:rPr>
        <w:t>1</w:t>
      </w:r>
      <w:r w:rsidRPr="00724053">
        <w:rPr>
          <w:lang w:val="es-ES" w:eastAsia="es-ES"/>
        </w:rPr>
        <w:t xml:space="preserve"> </w:t>
      </w:r>
      <w:hyperlink r:id="rId10" w:history="1">
        <w:r w:rsidRPr="00724053">
          <w:rPr>
            <w:color w:val="0000FF"/>
            <w:lang w:val="es-ES" w:eastAsia="es-ES"/>
          </w:rPr>
          <w:t>https://orcid.org/0000-0002-4360-2904</w:t>
        </w:r>
      </w:hyperlink>
      <w:r w:rsidRPr="00724053">
        <w:rPr>
          <w:lang w:val="es-ES" w:eastAsia="es-ES"/>
        </w:rPr>
        <w:t xml:space="preserve"> </w:t>
      </w:r>
    </w:p>
    <w:p w14:paraId="724264BA" w14:textId="77777777" w:rsidR="00724053" w:rsidRPr="00724053" w:rsidRDefault="00724053" w:rsidP="00724053">
      <w:pPr>
        <w:spacing w:line="360" w:lineRule="auto"/>
        <w:rPr>
          <w:lang w:val="es-ES" w:eastAsia="es-ES"/>
        </w:rPr>
      </w:pPr>
      <w:r w:rsidRPr="00724053">
        <w:rPr>
          <w:lang w:val="es-ES" w:eastAsia="es-ES"/>
        </w:rPr>
        <w:t>Cecilia Giuliana Solano-García</w:t>
      </w:r>
      <w:r w:rsidRPr="00724053">
        <w:rPr>
          <w:vertAlign w:val="superscript"/>
          <w:lang w:val="es-ES" w:eastAsia="es-ES"/>
        </w:rPr>
        <w:t>1</w:t>
      </w:r>
      <w:r w:rsidRPr="00724053">
        <w:rPr>
          <w:lang w:val="es-ES" w:eastAsia="es-ES"/>
        </w:rPr>
        <w:t xml:space="preserve"> </w:t>
      </w:r>
      <w:hyperlink r:id="rId11" w:history="1">
        <w:r w:rsidRPr="00724053">
          <w:rPr>
            <w:color w:val="0000FF"/>
            <w:lang w:val="es-ES" w:eastAsia="es-ES"/>
          </w:rPr>
          <w:t>https://orcid.org/0000-0003-3814-3579</w:t>
        </w:r>
      </w:hyperlink>
      <w:r w:rsidRPr="00724053">
        <w:rPr>
          <w:lang w:val="es-ES" w:eastAsia="es-ES"/>
        </w:rPr>
        <w:t xml:space="preserve"> </w:t>
      </w:r>
    </w:p>
    <w:p w14:paraId="781F26F5" w14:textId="77777777" w:rsidR="00724053" w:rsidRPr="00724053" w:rsidRDefault="00724053" w:rsidP="00724053">
      <w:pPr>
        <w:spacing w:line="360" w:lineRule="auto"/>
        <w:rPr>
          <w:lang w:val="es-ES" w:eastAsia="es-ES"/>
        </w:rPr>
      </w:pPr>
      <w:r w:rsidRPr="00724053">
        <w:rPr>
          <w:lang w:val="es-ES" w:eastAsia="es-ES"/>
        </w:rPr>
        <w:t>Rosario Huamán-Espinoza</w:t>
      </w:r>
      <w:r w:rsidRPr="00724053">
        <w:rPr>
          <w:vertAlign w:val="superscript"/>
          <w:lang w:val="es-ES" w:eastAsia="es-ES"/>
        </w:rPr>
        <w:t>1</w:t>
      </w:r>
      <w:r w:rsidRPr="00724053">
        <w:rPr>
          <w:lang w:val="es-ES" w:eastAsia="es-ES"/>
        </w:rPr>
        <w:t xml:space="preserve"> </w:t>
      </w:r>
      <w:hyperlink r:id="rId12" w:history="1">
        <w:r w:rsidRPr="00724053">
          <w:rPr>
            <w:color w:val="0000FF"/>
            <w:lang w:val="es-ES" w:eastAsia="es-ES"/>
          </w:rPr>
          <w:t>https://orcid.org/0000-0001-9476-3268</w:t>
        </w:r>
      </w:hyperlink>
      <w:r w:rsidRPr="00724053">
        <w:rPr>
          <w:lang w:val="es-ES" w:eastAsia="es-ES"/>
        </w:rPr>
        <w:t xml:space="preserve"> </w:t>
      </w:r>
    </w:p>
    <w:p w14:paraId="5E267AB7" w14:textId="77777777" w:rsidR="00724053" w:rsidRPr="00724053" w:rsidRDefault="00724053" w:rsidP="00724053">
      <w:pPr>
        <w:spacing w:line="360" w:lineRule="auto"/>
        <w:rPr>
          <w:lang w:val="es-ES" w:eastAsia="es-ES"/>
        </w:rPr>
      </w:pPr>
    </w:p>
    <w:p w14:paraId="053EA61C" w14:textId="77777777" w:rsidR="00724053" w:rsidRPr="00724053" w:rsidRDefault="00724053" w:rsidP="00724053">
      <w:pPr>
        <w:spacing w:line="360" w:lineRule="auto"/>
        <w:rPr>
          <w:lang w:val="es-ES" w:eastAsia="es-ES"/>
        </w:rPr>
      </w:pPr>
      <w:r w:rsidRPr="00724053">
        <w:rPr>
          <w:vertAlign w:val="superscript"/>
          <w:lang w:val="es-ES" w:eastAsia="es-ES"/>
        </w:rPr>
        <w:t>1</w:t>
      </w:r>
      <w:r w:rsidRPr="00724053">
        <w:rPr>
          <w:lang w:val="es-ES" w:eastAsia="es-ES"/>
        </w:rPr>
        <w:t>Universidad Nacional San Luis Gonzaga. Ica, Perú.</w:t>
      </w:r>
    </w:p>
    <w:p w14:paraId="4F773BAA" w14:textId="77777777" w:rsidR="00724053" w:rsidRPr="00724053" w:rsidRDefault="00724053" w:rsidP="00724053">
      <w:pPr>
        <w:spacing w:line="360" w:lineRule="auto"/>
        <w:rPr>
          <w:lang w:val="es-ES" w:eastAsia="es-ES"/>
        </w:rPr>
      </w:pPr>
    </w:p>
    <w:p w14:paraId="2C38CB24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rPr>
          <w:lang w:val="es-ES" w:eastAsia="es-ES"/>
        </w:rPr>
      </w:pPr>
      <w:r w:rsidRPr="00724053">
        <w:rPr>
          <w:lang w:val="es-ES" w:eastAsia="es-ES"/>
        </w:rPr>
        <w:t xml:space="preserve">*Autor para la correspondencia. Correo electrónico: </w:t>
      </w:r>
      <w:r w:rsidRPr="00724053">
        <w:rPr>
          <w:rFonts w:eastAsia="Calibri"/>
          <w:sz w:val="22"/>
          <w:szCs w:val="22"/>
          <w:lang w:val="es-ES" w:eastAsia="en-US"/>
        </w:rPr>
        <w:t xml:space="preserve"> </w:t>
      </w:r>
      <w:hyperlink r:id="rId13" w:history="1">
        <w:r w:rsidRPr="00724053">
          <w:rPr>
            <w:color w:val="0000FF"/>
            <w:lang w:val="es-ES" w:eastAsia="es-ES"/>
          </w:rPr>
          <w:t>edgar.hernandez@unica.edu.pe</w:t>
        </w:r>
      </w:hyperlink>
      <w:r w:rsidRPr="00724053">
        <w:rPr>
          <w:lang w:val="es-ES" w:eastAsia="es-ES"/>
        </w:rPr>
        <w:t xml:space="preserve"> </w:t>
      </w:r>
    </w:p>
    <w:p w14:paraId="19D5EA83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rPr>
          <w:lang w:val="es-ES" w:eastAsia="es-ES"/>
        </w:rPr>
      </w:pPr>
    </w:p>
    <w:p w14:paraId="3E92738A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rPr>
          <w:b/>
          <w:lang w:val="es-ES" w:eastAsia="es-ES"/>
        </w:rPr>
      </w:pPr>
      <w:r w:rsidRPr="00724053">
        <w:rPr>
          <w:b/>
          <w:lang w:val="es-ES" w:eastAsia="es-ES"/>
        </w:rPr>
        <w:t>RESUMEN</w:t>
      </w:r>
    </w:p>
    <w:p w14:paraId="136747B5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lang w:val="es-ES" w:eastAsia="es-ES"/>
        </w:rPr>
      </w:pPr>
      <w:r w:rsidRPr="00724053">
        <w:rPr>
          <w:b/>
          <w:lang w:val="es-ES" w:eastAsia="es-ES"/>
        </w:rPr>
        <w:t xml:space="preserve">Introducción: </w:t>
      </w:r>
      <w:r w:rsidRPr="00724053">
        <w:rPr>
          <w:lang w:val="es-ES" w:eastAsia="es-ES"/>
        </w:rPr>
        <w:t>La pandemia por la COVID-19, en sucesivas olas, puede inducir a trastornos emocionales prolongados de estrés, ansiedad y depresión, con mayor impacto psicológico en estudiantes de ciencias de la salud.</w:t>
      </w:r>
      <w:r w:rsidRPr="00724053">
        <w:rPr>
          <w:b/>
          <w:lang w:val="es-ES" w:eastAsia="es-ES"/>
        </w:rPr>
        <w:t xml:space="preserve"> </w:t>
      </w:r>
    </w:p>
    <w:p w14:paraId="7C36A4AC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lang w:val="es-ES" w:eastAsia="es-ES"/>
        </w:rPr>
      </w:pPr>
      <w:r w:rsidRPr="00724053">
        <w:rPr>
          <w:b/>
          <w:lang w:val="es-ES" w:eastAsia="es-ES"/>
        </w:rPr>
        <w:t xml:space="preserve">Objetivo: </w:t>
      </w:r>
      <w:r w:rsidRPr="00724053">
        <w:rPr>
          <w:lang w:val="es-ES" w:eastAsia="es-ES"/>
        </w:rPr>
        <w:t>Determinar el impacto psicológico</w:t>
      </w:r>
      <w:r w:rsidRPr="00724053">
        <w:rPr>
          <w:rFonts w:eastAsia="Calibri"/>
          <w:sz w:val="22"/>
          <w:szCs w:val="22"/>
          <w:lang w:val="es-ES" w:eastAsia="en-US"/>
        </w:rPr>
        <w:t xml:space="preserve"> y </w:t>
      </w:r>
      <w:r w:rsidRPr="00724053">
        <w:rPr>
          <w:lang w:val="es-ES" w:eastAsia="es-ES"/>
        </w:rPr>
        <w:t xml:space="preserve">los niveles de depresión, ansiedad y estrés </w:t>
      </w:r>
      <w:r w:rsidRPr="00724053">
        <w:rPr>
          <w:bCs/>
          <w:lang w:val="es-ES" w:eastAsia="es-ES"/>
        </w:rPr>
        <w:t>en la cuarta ola pandémica en estudiantes de ciencias de la salud.</w:t>
      </w:r>
    </w:p>
    <w:p w14:paraId="575843FB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lang w:val="es-ES" w:eastAsia="es-ES"/>
        </w:rPr>
      </w:pPr>
      <w:r w:rsidRPr="00724053">
        <w:rPr>
          <w:b/>
          <w:lang w:val="es-ES" w:eastAsia="es-ES"/>
        </w:rPr>
        <w:t xml:space="preserve">Métodos: </w:t>
      </w:r>
      <w:r w:rsidRPr="00724053">
        <w:rPr>
          <w:lang w:val="es-ES" w:eastAsia="es-ES"/>
        </w:rPr>
        <w:t>Estudio transversal, realizado en el Perú durante junio a noviembre del 2022.</w:t>
      </w:r>
      <w:r w:rsidRPr="00724053">
        <w:rPr>
          <w:b/>
          <w:lang w:val="es-ES" w:eastAsia="es-ES"/>
        </w:rPr>
        <w:t xml:space="preserve"> </w:t>
      </w:r>
      <w:r w:rsidRPr="00724053">
        <w:rPr>
          <w:lang w:val="es-ES" w:eastAsia="es-ES"/>
        </w:rPr>
        <w:t xml:space="preserve">Se incluyeron 418 estudiantes universitarios seleccionados de manera aleatoria. Mediante una encuesta virtual se recogieron variables socioeducativas y religiosas-espirituales; se consideró impacto psicológico cuando el estudiante presentó al menos uno de los trastornos reportados en la Escala de Depresión, Ansiedad y Estrés (DASS-21). Se realizó un análisis descriptivo y se evaluaron diferencias con el </w:t>
      </w:r>
      <w:r w:rsidRPr="00724053">
        <w:rPr>
          <w:i/>
          <w:iCs/>
          <w:lang w:val="es-ES" w:eastAsia="es-ES"/>
        </w:rPr>
        <w:t>ji</w:t>
      </w:r>
      <w:r w:rsidRPr="00724053">
        <w:rPr>
          <w:lang w:val="es-ES" w:eastAsia="es-ES"/>
        </w:rPr>
        <w:t xml:space="preserve"> cuadrado. </w:t>
      </w:r>
    </w:p>
    <w:p w14:paraId="7034EACB" w14:textId="77777777" w:rsidR="00724053" w:rsidRPr="00724053" w:rsidRDefault="00724053" w:rsidP="00724053">
      <w:pPr>
        <w:spacing w:line="360" w:lineRule="auto"/>
        <w:contextualSpacing/>
        <w:jc w:val="both"/>
        <w:rPr>
          <w:rFonts w:eastAsia="Calibri"/>
          <w:lang w:val="es-ES" w:eastAsia="es-PE"/>
        </w:rPr>
      </w:pPr>
      <w:r w:rsidRPr="00724053">
        <w:rPr>
          <w:b/>
          <w:lang w:val="es-ES" w:eastAsia="es-ES"/>
        </w:rPr>
        <w:lastRenderedPageBreak/>
        <w:t xml:space="preserve">Resultados: </w:t>
      </w:r>
      <w:r w:rsidRPr="00724053">
        <w:rPr>
          <w:lang w:val="es-ES" w:eastAsia="es-ES"/>
        </w:rPr>
        <w:t xml:space="preserve">De los participantes, el 82,5 % tuvo impacto psicológico; mayores proporciones fueron revelados por los estudiantes de sexo femenino (82,6 %), ≤ 20 años (86,7 %), estudia y trabaja (83,7 %), estado civil conviviente (96,0 %), facultad de obstetricia (88,1 %), ateo (91,7 %), no participa en actividades religiosas (85,3 %), no se considera una persona religiosa (83,5 %), ni una persona espiritual (84,6 %), practica la oración semanal (87,2 %). </w:t>
      </w:r>
      <w:r w:rsidRPr="00724053">
        <w:rPr>
          <w:rFonts w:eastAsia="Calibri"/>
          <w:lang w:val="es-ES" w:eastAsia="es-PE"/>
        </w:rPr>
        <w:t>La prevalencia de la depresión fue del 63,2 %; ansiedad 78,5 % y el estrés 48,6 %.</w:t>
      </w:r>
    </w:p>
    <w:p w14:paraId="39205C31" w14:textId="77777777" w:rsidR="00724053" w:rsidRPr="00724053" w:rsidRDefault="00724053" w:rsidP="00724053">
      <w:pPr>
        <w:spacing w:line="360" w:lineRule="auto"/>
        <w:contextualSpacing/>
        <w:jc w:val="both"/>
        <w:rPr>
          <w:rFonts w:eastAsia="Calibri"/>
          <w:lang w:val="es-ES" w:eastAsia="es-PE"/>
        </w:rPr>
      </w:pPr>
      <w:r w:rsidRPr="00724053">
        <w:rPr>
          <w:b/>
          <w:lang w:val="es-ES" w:eastAsia="es-ES"/>
        </w:rPr>
        <w:t xml:space="preserve">Conclusiones: </w:t>
      </w:r>
      <w:r w:rsidRPr="00724053">
        <w:rPr>
          <w:lang w:val="es-ES" w:eastAsia="es-ES"/>
        </w:rPr>
        <w:t>La pandemia, en su cuarta ola, impacta psicológicamente</w:t>
      </w:r>
      <w:r w:rsidRPr="00724053">
        <w:rPr>
          <w:b/>
          <w:lang w:val="es-ES" w:eastAsia="es-ES"/>
        </w:rPr>
        <w:t xml:space="preserve"> </w:t>
      </w:r>
      <w:r w:rsidRPr="00724053">
        <w:rPr>
          <w:lang w:val="es-ES" w:eastAsia="es-ES"/>
        </w:rPr>
        <w:t>a 8 de cada 10 estudiantes peruanos de ciencias de la salud y los niveles de depresión, ansiedad y estrés son altos.</w:t>
      </w:r>
    </w:p>
    <w:p w14:paraId="297D93C0" w14:textId="77777777" w:rsidR="00724053" w:rsidRPr="00724053" w:rsidRDefault="00724053" w:rsidP="00724053">
      <w:pPr>
        <w:spacing w:line="360" w:lineRule="auto"/>
        <w:contextualSpacing/>
        <w:jc w:val="both"/>
        <w:rPr>
          <w:rFonts w:eastAsia="Calibri"/>
          <w:noProof/>
          <w:lang w:val="es-ES" w:eastAsia="es-ES"/>
        </w:rPr>
      </w:pPr>
      <w:r w:rsidRPr="00724053">
        <w:rPr>
          <w:rFonts w:eastAsia="Calibri"/>
          <w:b/>
          <w:noProof/>
          <w:lang w:val="es-ES" w:eastAsia="es-ES"/>
        </w:rPr>
        <w:t>Palabras clave:</w:t>
      </w:r>
      <w:r w:rsidRPr="00724053">
        <w:rPr>
          <w:rFonts w:eastAsia="Calibri"/>
          <w:noProof/>
          <w:lang w:val="es-ES" w:eastAsia="es-ES"/>
        </w:rPr>
        <w:t xml:space="preserve"> salud mental;</w:t>
      </w:r>
      <w:r w:rsidRPr="00724053">
        <w:rPr>
          <w:rFonts w:eastAsia="Calibri"/>
          <w:sz w:val="22"/>
          <w:szCs w:val="22"/>
          <w:lang w:val="es-ES" w:eastAsia="en-US"/>
        </w:rPr>
        <w:t xml:space="preserve"> </w:t>
      </w:r>
      <w:r w:rsidRPr="00724053">
        <w:rPr>
          <w:rFonts w:eastAsia="Calibri"/>
          <w:noProof/>
          <w:lang w:val="es-ES" w:eastAsia="es-ES"/>
        </w:rPr>
        <w:t>estudiantes del área de la salud; COVID-19.</w:t>
      </w:r>
      <w:r w:rsidRPr="00724053">
        <w:rPr>
          <w:rFonts w:eastAsia="Calibri"/>
          <w:lang w:val="es-ES" w:eastAsia="en-US"/>
        </w:rPr>
        <w:t xml:space="preserve"> </w:t>
      </w:r>
    </w:p>
    <w:p w14:paraId="5199FF52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rPr>
          <w:lang w:val="es-ES" w:eastAsia="es-ES"/>
        </w:rPr>
      </w:pPr>
    </w:p>
    <w:p w14:paraId="1BE4CD13" w14:textId="77777777" w:rsidR="00724053" w:rsidRPr="00724053" w:rsidRDefault="00724053" w:rsidP="00724053">
      <w:pPr>
        <w:spacing w:line="360" w:lineRule="auto"/>
        <w:rPr>
          <w:rFonts w:eastAsia="Calibri"/>
          <w:b/>
          <w:lang w:val="en-CA" w:eastAsia="en-US"/>
        </w:rPr>
      </w:pPr>
      <w:r w:rsidRPr="00724053">
        <w:rPr>
          <w:rFonts w:eastAsia="Calibri"/>
          <w:b/>
          <w:lang w:val="en-CA" w:eastAsia="en-US"/>
        </w:rPr>
        <w:t>ABSTRACT</w:t>
      </w:r>
    </w:p>
    <w:p w14:paraId="339C150A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n-CA" w:eastAsia="en-US"/>
        </w:rPr>
      </w:pPr>
      <w:r w:rsidRPr="00724053">
        <w:rPr>
          <w:rFonts w:eastAsia="Calibri"/>
          <w:b/>
          <w:lang w:val="en-CA" w:eastAsia="en-US"/>
        </w:rPr>
        <w:t xml:space="preserve">Introduction: </w:t>
      </w:r>
      <w:r w:rsidRPr="00724053">
        <w:rPr>
          <w:rFonts w:eastAsia="Calibri"/>
          <w:lang w:val="en-CA" w:eastAsia="en-US"/>
        </w:rPr>
        <w:t>The COVID-19 pandemic, in successive waves, can induce prolonged emotional disorders of stress, anxiety and depression, with greater psychological impact on health science students.</w:t>
      </w:r>
    </w:p>
    <w:p w14:paraId="05DFF0E3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n-CA" w:eastAsia="en-US"/>
        </w:rPr>
      </w:pPr>
      <w:r w:rsidRPr="00724053">
        <w:rPr>
          <w:rFonts w:eastAsia="Calibri"/>
          <w:b/>
          <w:bCs/>
          <w:lang w:val="en-CA" w:eastAsia="en-US"/>
        </w:rPr>
        <w:t xml:space="preserve">Objective: </w:t>
      </w:r>
      <w:r w:rsidRPr="00724053">
        <w:rPr>
          <w:rFonts w:eastAsia="Calibri"/>
          <w:bCs/>
          <w:lang w:val="en-CA" w:eastAsia="en-US"/>
        </w:rPr>
        <w:t>To determine the psychological impact and levels of depression, anxiety and stress in the fourth pandemic wave in health sciences students.</w:t>
      </w:r>
    </w:p>
    <w:p w14:paraId="7B28D62E" w14:textId="77777777" w:rsidR="00724053" w:rsidRPr="00724053" w:rsidRDefault="00724053" w:rsidP="00724053">
      <w:pPr>
        <w:spacing w:line="360" w:lineRule="auto"/>
        <w:jc w:val="both"/>
        <w:rPr>
          <w:rFonts w:eastAsia="Calibri"/>
          <w:bCs/>
          <w:lang w:val="en-CA" w:eastAsia="en-US"/>
        </w:rPr>
      </w:pPr>
      <w:r w:rsidRPr="00724053">
        <w:rPr>
          <w:rFonts w:eastAsia="Calibri"/>
          <w:b/>
          <w:bCs/>
          <w:lang w:val="en-CA" w:eastAsia="en-US"/>
        </w:rPr>
        <w:t xml:space="preserve">Methods: </w:t>
      </w:r>
      <w:r w:rsidRPr="00724053">
        <w:rPr>
          <w:rFonts w:eastAsia="Calibri"/>
          <w:bCs/>
          <w:lang w:val="en-CA" w:eastAsia="en-US"/>
        </w:rPr>
        <w:t>Cross-sectional study, conducted in Peru, from June to November 2022. It included 418 randomly selected university students. A virtual survey was used to collect socio-educational and religious-spiritual variables; psychological impact was considered when the student presented at least one of the disorders reported in the Depression, Anxiety and Stress Scale (DASS-21). A descriptive analysis was performed and differences were evaluated with chi</w:t>
      </w:r>
      <w:r w:rsidRPr="00724053">
        <w:rPr>
          <w:rFonts w:eastAsia="Calibri"/>
          <w:bCs/>
          <w:lang w:val="en-CA" w:eastAsia="en-US"/>
        </w:rPr>
        <w:noBreakHyphen/>
        <w:t>square.</w:t>
      </w:r>
    </w:p>
    <w:p w14:paraId="68AD98DF" w14:textId="77777777" w:rsidR="00724053" w:rsidRPr="00724053" w:rsidRDefault="00724053" w:rsidP="00724053">
      <w:pPr>
        <w:spacing w:line="360" w:lineRule="auto"/>
        <w:jc w:val="both"/>
        <w:rPr>
          <w:rFonts w:eastAsia="Calibri"/>
          <w:bCs/>
          <w:lang w:val="en-CA" w:eastAsia="en-US"/>
        </w:rPr>
      </w:pPr>
      <w:r w:rsidRPr="00724053">
        <w:rPr>
          <w:rFonts w:eastAsia="Calibri"/>
          <w:b/>
          <w:bCs/>
          <w:lang w:val="en-CA" w:eastAsia="en-US"/>
        </w:rPr>
        <w:t>Results:</w:t>
      </w:r>
      <w:r w:rsidRPr="00724053">
        <w:rPr>
          <w:rFonts w:eastAsia="Calibri"/>
          <w:lang w:val="en-CA" w:eastAsia="en-US"/>
        </w:rPr>
        <w:t xml:space="preserve"> </w:t>
      </w:r>
      <w:r w:rsidRPr="00724053">
        <w:rPr>
          <w:rFonts w:eastAsia="Calibri"/>
          <w:bCs/>
          <w:lang w:val="en-CA" w:eastAsia="en-US"/>
        </w:rPr>
        <w:t>Of the participants, 82.5% had psychological impact; higher proportions were revealed by female students (82.6%), ≤ 20 years old (86.7%), studying and working (83.7%), cohabiting marital status (96.0%), obstetrics faculty (88.1%), atheist (91.7%), does not participate in religious activities (85.3%), does not consider herself a religious person (83.5%), does not consider herself a spiritual person (84.6%), practices weekly prayer (87.2%). The prevalence of depression was 63.2%; anxiety 78.5% and stress 48.6%.</w:t>
      </w:r>
    </w:p>
    <w:p w14:paraId="66CE8E15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n-CA" w:eastAsia="en-US"/>
        </w:rPr>
      </w:pPr>
      <w:r w:rsidRPr="00724053">
        <w:rPr>
          <w:b/>
          <w:lang w:val="en-CA" w:eastAsia="es-ES"/>
        </w:rPr>
        <w:t xml:space="preserve">Conclusions: </w:t>
      </w:r>
      <w:r w:rsidRPr="00724053">
        <w:rPr>
          <w:lang w:val="en-CA" w:eastAsia="es-ES"/>
        </w:rPr>
        <w:t>The fourth wave of the pandemic had a psychological impact on 8 out of 10 Peruvian health science students.</w:t>
      </w:r>
    </w:p>
    <w:p w14:paraId="1D2DAB20" w14:textId="77777777" w:rsidR="00724053" w:rsidRPr="00724053" w:rsidRDefault="00724053" w:rsidP="00724053">
      <w:pPr>
        <w:spacing w:line="360" w:lineRule="auto"/>
        <w:jc w:val="both"/>
        <w:rPr>
          <w:lang w:val="en-CA" w:eastAsia="es-ES"/>
        </w:rPr>
      </w:pPr>
      <w:r w:rsidRPr="00724053">
        <w:rPr>
          <w:rFonts w:eastAsia="Calibri"/>
          <w:b/>
          <w:lang w:val="en-CA" w:eastAsia="en-US"/>
        </w:rPr>
        <w:lastRenderedPageBreak/>
        <w:t>Keywords:</w:t>
      </w:r>
      <w:r w:rsidRPr="00724053">
        <w:rPr>
          <w:rFonts w:eastAsia="Calibri"/>
          <w:lang w:val="en-CA" w:eastAsia="en-US"/>
        </w:rPr>
        <w:t xml:space="preserve"> </w:t>
      </w:r>
      <w:r w:rsidRPr="00724053">
        <w:rPr>
          <w:lang w:val="en-CA" w:eastAsia="es-ES"/>
        </w:rPr>
        <w:t>mental health; health students; COVID-19.</w:t>
      </w:r>
    </w:p>
    <w:p w14:paraId="7C0AA8E3" w14:textId="77777777" w:rsidR="00724053" w:rsidRPr="00724053" w:rsidRDefault="00724053" w:rsidP="00724053">
      <w:pPr>
        <w:spacing w:line="360" w:lineRule="auto"/>
        <w:jc w:val="both"/>
        <w:rPr>
          <w:rFonts w:eastAsia="Calibri"/>
          <w:b/>
          <w:bCs/>
          <w:sz w:val="28"/>
          <w:szCs w:val="28"/>
          <w:lang w:val="en-CA" w:eastAsia="en-US"/>
        </w:rPr>
      </w:pPr>
    </w:p>
    <w:p w14:paraId="3FFE0A7F" w14:textId="77777777" w:rsidR="00724053" w:rsidRPr="00724053" w:rsidRDefault="00724053" w:rsidP="00724053">
      <w:pPr>
        <w:spacing w:line="360" w:lineRule="auto"/>
        <w:jc w:val="both"/>
        <w:rPr>
          <w:rFonts w:eastAsia="Calibri"/>
          <w:b/>
          <w:bCs/>
          <w:lang w:val="en-CA" w:eastAsia="en-US"/>
        </w:rPr>
      </w:pPr>
    </w:p>
    <w:p w14:paraId="0FE571B2" w14:textId="77777777" w:rsidR="00724053" w:rsidRPr="00724053" w:rsidRDefault="00724053" w:rsidP="00724053">
      <w:pPr>
        <w:spacing w:line="360" w:lineRule="auto"/>
        <w:jc w:val="both"/>
        <w:rPr>
          <w:rFonts w:eastAsia="Calibri"/>
          <w:bCs/>
          <w:lang w:val="es-ES" w:eastAsia="en-US"/>
        </w:rPr>
      </w:pPr>
      <w:r w:rsidRPr="00724053">
        <w:rPr>
          <w:rFonts w:eastAsia="Calibri"/>
          <w:bCs/>
          <w:lang w:val="es-ES" w:eastAsia="en-US"/>
        </w:rPr>
        <w:t>Recibido: 19/06/2023</w:t>
      </w:r>
    </w:p>
    <w:p w14:paraId="70477F0C" w14:textId="77777777" w:rsidR="00724053" w:rsidRPr="00724053" w:rsidRDefault="00724053" w:rsidP="00724053">
      <w:pPr>
        <w:spacing w:line="360" w:lineRule="auto"/>
        <w:jc w:val="both"/>
        <w:rPr>
          <w:rFonts w:eastAsia="Calibri"/>
          <w:bCs/>
          <w:lang w:val="es-ES" w:eastAsia="en-US"/>
        </w:rPr>
      </w:pPr>
      <w:r w:rsidRPr="00724053">
        <w:rPr>
          <w:rFonts w:eastAsia="Calibri"/>
          <w:bCs/>
          <w:lang w:val="es-ES" w:eastAsia="en-US"/>
        </w:rPr>
        <w:t>Aprobado: 11/10/2023</w:t>
      </w:r>
    </w:p>
    <w:p w14:paraId="01E1D0D8" w14:textId="77777777" w:rsidR="00724053" w:rsidRPr="00724053" w:rsidRDefault="00724053" w:rsidP="00724053">
      <w:pPr>
        <w:spacing w:line="360" w:lineRule="auto"/>
        <w:jc w:val="both"/>
        <w:rPr>
          <w:rFonts w:eastAsia="Calibri"/>
          <w:b/>
          <w:bCs/>
          <w:lang w:val="es-ES" w:eastAsia="en-US"/>
        </w:rPr>
      </w:pPr>
    </w:p>
    <w:p w14:paraId="4F15AE15" w14:textId="77777777" w:rsidR="00724053" w:rsidRPr="00724053" w:rsidRDefault="00724053" w:rsidP="00724053">
      <w:pPr>
        <w:spacing w:line="360" w:lineRule="auto"/>
        <w:jc w:val="both"/>
        <w:rPr>
          <w:rFonts w:eastAsia="Calibri"/>
          <w:b/>
          <w:bCs/>
          <w:lang w:val="es-ES" w:eastAsia="en-US"/>
        </w:rPr>
      </w:pPr>
    </w:p>
    <w:p w14:paraId="0DC43DA4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bCs/>
          <w:sz w:val="32"/>
          <w:szCs w:val="32"/>
          <w:lang w:val="es-ES" w:eastAsia="en-US"/>
        </w:rPr>
      </w:pPr>
      <w:r w:rsidRPr="00724053">
        <w:rPr>
          <w:rFonts w:eastAsia="Calibri"/>
          <w:b/>
          <w:bCs/>
          <w:sz w:val="32"/>
          <w:szCs w:val="32"/>
          <w:lang w:val="es-ES" w:eastAsia="en-US"/>
        </w:rPr>
        <w:t>INTRODUCCIÓN</w:t>
      </w:r>
      <w:bookmarkStart w:id="1" w:name="_Hlk94206248"/>
    </w:p>
    <w:bookmarkEnd w:id="1"/>
    <w:p w14:paraId="3C7D772C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  <w:lang w:val="es-ES" w:eastAsia="es-ES"/>
        </w:rPr>
      </w:pPr>
      <w:r w:rsidRPr="00724053">
        <w:rPr>
          <w:bCs/>
          <w:lang w:val="es-ES" w:eastAsia="es-ES"/>
        </w:rPr>
        <w:t>La pandemia de la COVID-19 y las sucesivas olas que acontecieron, implicaron un alto riesgo de morbimortalidad y experiencia traumática, con afecciones psicológicas prolongadas; la cuarta ola se inició en el Perú en junio del 2022.</w:t>
      </w:r>
      <w:r w:rsidRPr="00724053">
        <w:rPr>
          <w:bCs/>
          <w:vertAlign w:val="superscript"/>
          <w:lang w:val="es-ES" w:eastAsia="es-ES"/>
        </w:rPr>
        <w:t>(1)</w:t>
      </w:r>
      <w:r w:rsidRPr="00724053">
        <w:rPr>
          <w:bCs/>
          <w:lang w:val="es-ES" w:eastAsia="es-ES"/>
        </w:rPr>
        <w:t xml:space="preserve"> Como consecuencia se decretó la prórroga del estado de emergencia nacional y se continuó con las medidas preventivas y de convivencia social.</w:t>
      </w:r>
    </w:p>
    <w:p w14:paraId="3451AE79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  <w:lang w:val="es-ES" w:eastAsia="es-ES"/>
        </w:rPr>
      </w:pPr>
      <w:r w:rsidRPr="00724053">
        <w:rPr>
          <w:bCs/>
          <w:lang w:val="es-ES" w:eastAsia="es-ES"/>
        </w:rPr>
        <w:t>En ese contexto se impartieron las actividades académicas y prácticas preprofesionales de los estudiantes de ciencias de la salud, en un clima variado de relaciones interpersonales que involucran sentimientos, emociones, creencias, temores, sentido de responsabilidad, valores y principios; lo que conllevó a que los estudiantes universitarios experimentaran diferentes niveles de impacto psicológico o emocional expresado en estrés, ansiedad y depresión.</w:t>
      </w:r>
      <w:r w:rsidRPr="00724053">
        <w:rPr>
          <w:bCs/>
          <w:vertAlign w:val="superscript"/>
          <w:lang w:val="es-ES" w:eastAsia="es-ES"/>
        </w:rPr>
        <w:t>(2,3)</w:t>
      </w:r>
    </w:p>
    <w:p w14:paraId="3C9F297B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  <w:lang w:val="es-ES" w:eastAsia="es-ES"/>
        </w:rPr>
      </w:pPr>
      <w:r w:rsidRPr="00724053">
        <w:rPr>
          <w:bCs/>
          <w:lang w:val="es-ES" w:eastAsia="es-ES"/>
        </w:rPr>
        <w:t>La Organización Mundial de la Salud (OMS),</w:t>
      </w:r>
      <w:r w:rsidRPr="00724053">
        <w:rPr>
          <w:bCs/>
          <w:vertAlign w:val="superscript"/>
          <w:lang w:val="es-ES" w:eastAsia="es-ES"/>
        </w:rPr>
        <w:t>(4)</w:t>
      </w:r>
      <w:r w:rsidRPr="00724053">
        <w:rPr>
          <w:bCs/>
          <w:lang w:val="es-ES" w:eastAsia="es-ES"/>
        </w:rPr>
        <w:t xml:space="preserve"> ha definido el estrés como el conjunto o agrupación de “reacciones fisiológicas que prepara al organismo para una acción o respuesta”, también se conceptualiza como la respuesta psicológica a estresores y que causa incapacidad o deficiencia para responder de manera adecuada. Según la OMS</w:t>
      </w:r>
      <w:r w:rsidRPr="00724053">
        <w:rPr>
          <w:bCs/>
          <w:vertAlign w:val="superscript"/>
          <w:lang w:val="es-ES" w:eastAsia="es-ES"/>
        </w:rPr>
        <w:t>(5)</w:t>
      </w:r>
      <w:r w:rsidRPr="00724053">
        <w:rPr>
          <w:bCs/>
          <w:lang w:val="es-ES" w:eastAsia="es-ES"/>
        </w:rPr>
        <w:t xml:space="preserve"> y la Asociación Americana de Psiquiatría (APA),</w:t>
      </w:r>
      <w:r w:rsidRPr="00724053">
        <w:rPr>
          <w:bCs/>
          <w:vertAlign w:val="superscript"/>
          <w:lang w:val="es-ES" w:eastAsia="es-ES"/>
        </w:rPr>
        <w:t>(6)</w:t>
      </w:r>
      <w:r w:rsidRPr="00724053">
        <w:rPr>
          <w:bCs/>
          <w:lang w:val="es-ES" w:eastAsia="es-ES"/>
        </w:rPr>
        <w:t xml:space="preserve"> la ansiedad es un trastorno que se caracteriza por miedo o preocupación excesiva, que puede causar considerables niveles de angustia o discapacidad funcional; mientras que la depresión es un trastorno mental más grave que puede durar 2 o más semanas, caracterizado por un descenso del estado de ánimo con pérdida de interés general, problemas para concentrarse, alteraciones del sueño, sentimientos de tristeza, irritabilidad, entre otros.</w:t>
      </w:r>
    </w:p>
    <w:p w14:paraId="41071F23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  <w:lang w:val="es-ES" w:eastAsia="es-ES"/>
        </w:rPr>
      </w:pPr>
      <w:r w:rsidRPr="00724053">
        <w:rPr>
          <w:bCs/>
          <w:lang w:val="es-ES" w:eastAsia="es-ES"/>
        </w:rPr>
        <w:lastRenderedPageBreak/>
        <w:t>La ansiedad y la depresión son las 2 alteraciones mentales más prevalentes en muchos países;</w:t>
      </w:r>
      <w:r w:rsidRPr="00724053">
        <w:rPr>
          <w:bCs/>
          <w:vertAlign w:val="superscript"/>
          <w:lang w:val="es-ES" w:eastAsia="es-ES"/>
        </w:rPr>
        <w:t>(7,8)</w:t>
      </w:r>
      <w:r w:rsidRPr="00724053">
        <w:rPr>
          <w:bCs/>
          <w:lang w:val="es-ES" w:eastAsia="es-ES"/>
        </w:rPr>
        <w:t xml:space="preserve"> asimismo, la OMS</w:t>
      </w:r>
      <w:r w:rsidRPr="00724053">
        <w:rPr>
          <w:bCs/>
          <w:vertAlign w:val="superscript"/>
          <w:lang w:val="es-ES" w:eastAsia="es-ES"/>
        </w:rPr>
        <w:t xml:space="preserve"> (5)</w:t>
      </w:r>
      <w:r w:rsidRPr="00724053">
        <w:rPr>
          <w:bCs/>
          <w:lang w:val="es-ES" w:eastAsia="es-ES"/>
        </w:rPr>
        <w:t xml:space="preserve"> informa que en el mundo 1 de cada 8 personas sufre de algún trastorno mental y que la mayoría no cuentan con acceso a una atención eficaz.</w:t>
      </w:r>
    </w:p>
    <w:p w14:paraId="4942582F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  <w:lang w:val="es-ES" w:eastAsia="es-ES"/>
        </w:rPr>
      </w:pPr>
      <w:r w:rsidRPr="00724053">
        <w:rPr>
          <w:bCs/>
          <w:lang w:val="es-ES" w:eastAsia="es-ES"/>
        </w:rPr>
        <w:t>El impacto psicológico, medido por el DASS-21 (</w:t>
      </w:r>
      <w:r w:rsidRPr="00724053">
        <w:rPr>
          <w:bCs/>
          <w:i/>
          <w:lang w:val="es-ES" w:eastAsia="es-ES"/>
        </w:rPr>
        <w:t>Depression, Anxiety and Stress Scale</w:t>
      </w:r>
      <w:r w:rsidRPr="00724053">
        <w:rPr>
          <w:bCs/>
          <w:lang w:val="es-ES" w:eastAsia="es-ES"/>
        </w:rPr>
        <w:t>), es una forma objetiva para evaluar la salud mental.</w:t>
      </w:r>
      <w:r w:rsidRPr="00724053">
        <w:rPr>
          <w:bCs/>
          <w:vertAlign w:val="superscript"/>
          <w:lang w:val="es-ES" w:eastAsia="es-ES"/>
        </w:rPr>
        <w:t>(9)</w:t>
      </w:r>
      <w:r w:rsidRPr="00724053">
        <w:rPr>
          <w:bCs/>
          <w:lang w:val="es-ES" w:eastAsia="es-ES"/>
        </w:rPr>
        <w:t xml:space="preserve"> Estas afecciones afectan el bienestar y pueden significar un obstáculo para que los estudiantes logren alcanzar sus metas, lo cual limita su proyecto de vida.</w:t>
      </w:r>
      <w:r w:rsidRPr="00724053">
        <w:rPr>
          <w:bCs/>
          <w:vertAlign w:val="superscript"/>
          <w:lang w:val="es-ES" w:eastAsia="es-ES"/>
        </w:rPr>
        <w:t xml:space="preserve">(10) </w:t>
      </w:r>
      <w:r w:rsidRPr="00724053">
        <w:rPr>
          <w:bCs/>
          <w:lang w:val="es-ES" w:eastAsia="es-ES"/>
        </w:rPr>
        <w:t>El Ministerio de Salud (MINSA) del Perú informó que: la pandemia de la COVID-19 causó en la población estados de “estrés, temor y angustia que han alterado la salud emocional y mental”; asimismo, 6 de cada 10 peruanos padecen de algún trastorno emocional que afectan la salud mental.</w:t>
      </w:r>
      <w:r w:rsidRPr="00724053">
        <w:rPr>
          <w:bCs/>
          <w:vertAlign w:val="superscript"/>
          <w:lang w:val="es-ES" w:eastAsia="es-ES"/>
        </w:rPr>
        <w:t>(11)</w:t>
      </w:r>
      <w:r w:rsidRPr="00724053">
        <w:rPr>
          <w:bCs/>
          <w:lang w:val="es-ES" w:eastAsia="es-ES"/>
        </w:rPr>
        <w:t xml:space="preserve"> Por su parte, la Organización de las Naciones Unidas,</w:t>
      </w:r>
      <w:r w:rsidRPr="00724053">
        <w:rPr>
          <w:bCs/>
          <w:vertAlign w:val="superscript"/>
          <w:lang w:val="es-ES" w:eastAsia="es-ES"/>
        </w:rPr>
        <w:t>(12)</w:t>
      </w:r>
      <w:r w:rsidRPr="00724053">
        <w:rPr>
          <w:bCs/>
          <w:lang w:val="es-ES" w:eastAsia="es-ES"/>
        </w:rPr>
        <w:t xml:space="preserve"> notificó que la pandemia ha incidido en la salud mental de la población general, con mayor grado en las mujeres adolescentes y jóvenes. </w:t>
      </w:r>
    </w:p>
    <w:p w14:paraId="113DCE15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  <w:vertAlign w:val="superscript"/>
          <w:lang w:val="es-ES" w:eastAsia="es-ES"/>
        </w:rPr>
      </w:pPr>
      <w:r w:rsidRPr="00724053">
        <w:rPr>
          <w:bCs/>
          <w:lang w:val="es-ES" w:eastAsia="es-ES"/>
        </w:rPr>
        <w:t>En consecuencia, debido a la pandemia, las afecciones psicológicas se incrementaron durante la crisis sanitaria, en lo que destacan la ansiedad, estrés y depresión, por ser las más prevalentes.</w:t>
      </w:r>
      <w:r w:rsidRPr="00724053">
        <w:rPr>
          <w:bCs/>
          <w:vertAlign w:val="superscript"/>
          <w:lang w:val="es-ES" w:eastAsia="es-ES"/>
        </w:rPr>
        <w:t>(13,14)</w:t>
      </w:r>
    </w:p>
    <w:p w14:paraId="0B17A84A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  <w:lang w:val="es-ES" w:eastAsia="es-ES"/>
        </w:rPr>
      </w:pPr>
      <w:r w:rsidRPr="00724053">
        <w:rPr>
          <w:lang w:val="es-ES" w:eastAsia="es-ES"/>
        </w:rPr>
        <w:t>El objetivo de este estudio es determinar el impacto psicológico</w:t>
      </w:r>
      <w:r w:rsidRPr="00724053">
        <w:rPr>
          <w:rFonts w:eastAsia="Calibri"/>
          <w:sz w:val="22"/>
          <w:szCs w:val="22"/>
          <w:lang w:val="es-ES" w:eastAsia="en-US"/>
        </w:rPr>
        <w:t xml:space="preserve"> y </w:t>
      </w:r>
      <w:r w:rsidRPr="00724053">
        <w:rPr>
          <w:lang w:val="es-ES" w:eastAsia="es-ES"/>
        </w:rPr>
        <w:t xml:space="preserve">los niveles de depresión, ansiedad y estrés, </w:t>
      </w:r>
      <w:r w:rsidRPr="00724053">
        <w:rPr>
          <w:bCs/>
          <w:lang w:val="es-ES" w:eastAsia="es-ES"/>
        </w:rPr>
        <w:t>en la cuarta ola pandémica en estudiantes de ciencias de la salud.</w:t>
      </w:r>
    </w:p>
    <w:p w14:paraId="259FDC40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  <w:lang w:val="es-ES" w:eastAsia="es-ES"/>
        </w:rPr>
      </w:pPr>
    </w:p>
    <w:p w14:paraId="00D15407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  <w:lang w:val="es-ES" w:eastAsia="es-ES"/>
        </w:rPr>
      </w:pPr>
    </w:p>
    <w:p w14:paraId="79913CAC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32"/>
          <w:szCs w:val="32"/>
          <w:lang w:val="es-ES" w:eastAsia="es-ES"/>
        </w:rPr>
      </w:pPr>
      <w:r w:rsidRPr="00724053">
        <w:rPr>
          <w:b/>
          <w:sz w:val="32"/>
          <w:szCs w:val="32"/>
          <w:lang w:val="es-ES" w:eastAsia="es-ES"/>
        </w:rPr>
        <w:t>MÉTODOS</w:t>
      </w:r>
    </w:p>
    <w:p w14:paraId="53D1922A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sz w:val="28"/>
          <w:szCs w:val="28"/>
          <w:lang w:val="es-ES" w:eastAsia="en-US"/>
        </w:rPr>
      </w:pPr>
      <w:bookmarkStart w:id="2" w:name="_Hlk111746162"/>
      <w:r w:rsidRPr="00724053">
        <w:rPr>
          <w:rFonts w:eastAsia="Calibri"/>
          <w:b/>
          <w:sz w:val="28"/>
          <w:szCs w:val="28"/>
          <w:lang w:val="es-ES" w:eastAsia="en-US"/>
        </w:rPr>
        <w:t>Diseño</w:t>
      </w:r>
    </w:p>
    <w:p w14:paraId="29E1280E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 xml:space="preserve">Estudio de corte transversal, realizado durante junio a noviembre del año 2022. </w:t>
      </w:r>
    </w:p>
    <w:p w14:paraId="3DCA6FE9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sz w:val="28"/>
          <w:szCs w:val="28"/>
          <w:lang w:val="es-ES" w:eastAsia="en-US"/>
        </w:rPr>
      </w:pPr>
      <w:r w:rsidRPr="00724053">
        <w:rPr>
          <w:rFonts w:eastAsia="Calibri"/>
          <w:b/>
          <w:sz w:val="28"/>
          <w:szCs w:val="28"/>
          <w:lang w:val="es-ES" w:eastAsia="en-US"/>
        </w:rPr>
        <w:t>Sujetos</w:t>
      </w:r>
    </w:p>
    <w:p w14:paraId="1A341AC8" w14:textId="1EF3B374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La población fueron los estudiantes de ciencias de la salud de la Universidad Nacional San Luis Gonzaga de Ica-Perú (N= 4262). Con la fórmula matemática para poblaciones finitas; nivel de confianza del 95</w:t>
      </w:r>
      <w:r w:rsidR="008736E5">
        <w:rPr>
          <w:rFonts w:eastAsia="Calibri"/>
          <w:lang w:val="es-ES" w:eastAsia="en-US"/>
        </w:rPr>
        <w:t> </w:t>
      </w:r>
      <w:r w:rsidRPr="00724053">
        <w:rPr>
          <w:rFonts w:eastAsia="Calibri"/>
          <w:lang w:val="es-ES" w:eastAsia="en-US"/>
        </w:rPr>
        <w:t>%, proporción de la población con la característica de interés (50 %) y error de estimación (5</w:t>
      </w:r>
      <w:r w:rsidR="00C26D99">
        <w:rPr>
          <w:rFonts w:eastAsia="Calibri"/>
          <w:lang w:val="es-ES" w:eastAsia="en-US"/>
        </w:rPr>
        <w:t> </w:t>
      </w:r>
      <w:r w:rsidRPr="00724053">
        <w:rPr>
          <w:rFonts w:eastAsia="Calibri"/>
          <w:lang w:val="es-ES" w:eastAsia="en-US"/>
        </w:rPr>
        <w:t>%), se estimaron 353 participantes. Se consideró una pérdida del 18 % y la muestra definitiva quedó en 418 unidades muestrales, elegidas por muestreo probabilístico aleatorio.</w:t>
      </w:r>
    </w:p>
    <w:p w14:paraId="5BF43C07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Se incluyeron estudiantes de ciencias de la salud de ambos sexos.</w:t>
      </w:r>
    </w:p>
    <w:p w14:paraId="43AFBC6C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lastRenderedPageBreak/>
        <w:t>Se excluyeron aquellos que reportaron historial de enfermedad mental, orgánica y de abuso de sustancias psicoactivas.</w:t>
      </w:r>
    </w:p>
    <w:bookmarkEnd w:id="2"/>
    <w:p w14:paraId="47DC59F2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sz w:val="28"/>
          <w:szCs w:val="28"/>
          <w:lang w:val="es-ES" w:eastAsia="en-US"/>
        </w:rPr>
      </w:pPr>
      <w:r w:rsidRPr="00724053">
        <w:rPr>
          <w:rFonts w:eastAsia="Calibri"/>
          <w:b/>
          <w:sz w:val="28"/>
          <w:szCs w:val="28"/>
          <w:lang w:val="es-ES" w:eastAsia="en-US"/>
        </w:rPr>
        <w:t>Variables</w:t>
      </w:r>
    </w:p>
    <w:p w14:paraId="6B73632A" w14:textId="77777777" w:rsidR="00724053" w:rsidRPr="00724053" w:rsidRDefault="00724053" w:rsidP="00724053">
      <w:pPr>
        <w:spacing w:line="360" w:lineRule="auto"/>
        <w:jc w:val="both"/>
        <w:rPr>
          <w:rFonts w:eastAsia="Calibri"/>
          <w:sz w:val="22"/>
          <w:szCs w:val="22"/>
          <w:lang w:val="es-ES" w:eastAsia="en-US"/>
        </w:rPr>
      </w:pPr>
      <w:r w:rsidRPr="00724053">
        <w:rPr>
          <w:rFonts w:eastAsia="Calibri"/>
          <w:lang w:val="es-ES" w:eastAsia="en-US"/>
        </w:rPr>
        <w:t>Variable principal: impacto psicológico de la pandemia. Se determinó cuando el estudiante reportó tener al menos un trastorno psicológico (depresión, ansiedad o estrés), según el DASS-21.</w:t>
      </w:r>
      <w:r w:rsidRPr="00724053">
        <w:rPr>
          <w:rFonts w:eastAsia="Calibri"/>
          <w:sz w:val="22"/>
          <w:szCs w:val="22"/>
          <w:lang w:val="es-ES" w:eastAsia="en-US"/>
        </w:rPr>
        <w:t xml:space="preserve"> </w:t>
      </w:r>
    </w:p>
    <w:p w14:paraId="44B042AF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sz w:val="22"/>
          <w:szCs w:val="22"/>
          <w:lang w:val="es-ES" w:eastAsia="en-US"/>
        </w:rPr>
        <w:t>L</w:t>
      </w:r>
      <w:r w:rsidRPr="00724053">
        <w:rPr>
          <w:rFonts w:eastAsia="Calibri"/>
          <w:lang w:val="es-ES" w:eastAsia="en-US"/>
        </w:rPr>
        <w:t>as variables de interés fueron dicotomizadas: depresión (con depresión/sin depresión), ansiedad (con ansiedad/sin ansiedad), estrés (con estrés/sin estrés) y la variable impacto psicológico (sí/no).</w:t>
      </w:r>
    </w:p>
    <w:p w14:paraId="38FB1A4D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Covariables:</w:t>
      </w:r>
    </w:p>
    <w:p w14:paraId="142CD6F0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Variables socio-educativas: sexo, edad (años cumplidos), ocupación (estudia y trabaja, solo estudia), estado civil (soltero, casado, conviviente), facultad de estudio (odontología, obstetricia, enfermería, farmacia, medicina humana).</w:t>
      </w:r>
    </w:p>
    <w:p w14:paraId="173E7C4C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Religiosas-espirituales: religión (católica, cristiana-evangélica, testigo de Jehová, ateo), participa en actividades religiosas (sí, no), se considera una persona religiosa (sí, no), se considera una persona espiritual (sí, no) y practica la oración (nunca, diario, semanal, mensual).</w:t>
      </w:r>
    </w:p>
    <w:p w14:paraId="5333318C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sz w:val="28"/>
          <w:szCs w:val="28"/>
          <w:lang w:val="es-ES" w:eastAsia="en-US"/>
        </w:rPr>
      </w:pPr>
      <w:r w:rsidRPr="00724053">
        <w:rPr>
          <w:rFonts w:eastAsia="Calibri"/>
          <w:b/>
          <w:sz w:val="28"/>
          <w:szCs w:val="28"/>
          <w:lang w:val="es-ES" w:eastAsia="en-US"/>
        </w:rPr>
        <w:t>Procedimientos</w:t>
      </w:r>
    </w:p>
    <w:p w14:paraId="6E009BB4" w14:textId="77777777" w:rsidR="00724053" w:rsidRPr="00724053" w:rsidRDefault="00724053" w:rsidP="00724053">
      <w:pPr>
        <w:spacing w:line="360" w:lineRule="auto"/>
        <w:jc w:val="both"/>
        <w:rPr>
          <w:rFonts w:eastAsia="Calibri"/>
          <w:vertAlign w:val="superscript"/>
          <w:lang w:val="es-ES" w:eastAsia="en-US"/>
        </w:rPr>
      </w:pPr>
      <w:r w:rsidRPr="00724053">
        <w:rPr>
          <w:rFonts w:eastAsia="Calibri"/>
          <w:lang w:val="es-ES" w:eastAsia="en-US"/>
        </w:rPr>
        <w:t>La variable impacto psicológico, fue estimada con la Escala de Depresión, Ansiedad y Estrés (DASS</w:t>
      </w:r>
      <w:r w:rsidRPr="00724053">
        <w:rPr>
          <w:rFonts w:eastAsia="Calibri"/>
          <w:lang w:val="es-ES" w:eastAsia="en-US"/>
        </w:rPr>
        <w:noBreakHyphen/>
        <w:t>21);</w:t>
      </w:r>
      <w:r w:rsidRPr="00724053">
        <w:rPr>
          <w:rFonts w:eastAsia="Calibri"/>
          <w:vertAlign w:val="superscript"/>
          <w:lang w:val="es-ES" w:eastAsia="en-US"/>
        </w:rPr>
        <w:t xml:space="preserve">(15) </w:t>
      </w:r>
      <w:r w:rsidRPr="00724053">
        <w:rPr>
          <w:rFonts w:eastAsia="Calibri"/>
          <w:lang w:val="es-ES" w:eastAsia="en-US"/>
        </w:rPr>
        <w:t>que consta de 21 ítems en una escala tipo Likert que va de 0 a 3 puntos y 3 subescalas: depresión, ansiedad y estrés. Las preguntas 3, 5, 10, 13, 16, 17 y 21 conforman la subescala de depresión cuya interpretación es: 0-4 (normal), 5-6 (depresión leve), 7-10 (depresión moderada), 11-13 (depresión grave), 14 o más (depresión extremadamente grave). Las preguntas 2, 4, 7, 9, 15, 19 y 20 constituyen la subescala de ansiedad, cuya valoración es: 0-3 (normal), 4 (ansiedad leve), 5-7 (ansiedad moderada), 8</w:t>
      </w:r>
      <w:r w:rsidRPr="00724053">
        <w:rPr>
          <w:rFonts w:eastAsia="Calibri"/>
          <w:lang w:val="es-ES" w:eastAsia="en-US"/>
        </w:rPr>
        <w:noBreakHyphen/>
        <w:t>9 (ansiedad grave), 10 o más (ansiedad extremadamente grave). Las preguntas 1, 6, 8, 11, 12, 14 y 18 conforman la subescala de estrés, que tiene la siguiente interpretación: 0-7 (normal), 8-9 (estrés leve), 10-12 (estrés moderado), 13-16 (estrés grave), 17 o más (estrés extremadamente grave).</w:t>
      </w:r>
      <w:r w:rsidRPr="00724053">
        <w:rPr>
          <w:rFonts w:eastAsia="Calibri"/>
          <w:vertAlign w:val="superscript"/>
          <w:lang w:val="es-ES" w:eastAsia="en-US"/>
        </w:rPr>
        <w:t>(16,17)</w:t>
      </w:r>
    </w:p>
    <w:p w14:paraId="28622C0C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Se consideró impacto psicológico cuando el estudiante presentó al menos un trastorno psicológico según el DASS-21. El análisis de la consistencia interna con el coeficiente alfa de Cronbach, revela valores aceptables para la escala global (α= 0,947); depresión (α= 0,894), ansiedad (α= 0,860) y estrés (α= 0,861).</w:t>
      </w:r>
    </w:p>
    <w:p w14:paraId="59409250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lastRenderedPageBreak/>
        <w:t>La información fue recolectada a través de una encuesta en línea, con un cuestionario en Google Forms. De manera previa se obtuvo la nómina de los estudiantes e hicieron coordinaciones con los decanos de las facultades involucradas en el estudio y con el apoyo de las secretarias, a través de medios de comunicación virtual (correo electrónico, Messenger, WhatsApp, entre otros), se comunicó a los alumnos sobre la finalidad del estudio, el consentimiento informado para su participación y la URL donde el instrumento estaba ubicado. Asimismo, se indicó que debían desarrollar el cuestionario y someter sus respuestas vía electrónica. Durante el tiempo que la encuesta estuvo disponible, se enviaron recordatorios para dar seguimiento y motivarlos a participar en la investigación.</w:t>
      </w:r>
    </w:p>
    <w:p w14:paraId="1D39EB9E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sz w:val="28"/>
          <w:szCs w:val="28"/>
          <w:lang w:val="es-ES" w:eastAsia="en-US"/>
        </w:rPr>
      </w:pPr>
      <w:r w:rsidRPr="00724053">
        <w:rPr>
          <w:rFonts w:eastAsia="Calibri"/>
          <w:b/>
          <w:sz w:val="28"/>
          <w:szCs w:val="28"/>
          <w:lang w:val="es-ES" w:eastAsia="en-US"/>
        </w:rPr>
        <w:t>Procesamiento</w:t>
      </w:r>
    </w:p>
    <w:p w14:paraId="5210DD18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bookmarkStart w:id="3" w:name="_Hlk111746367"/>
      <w:r w:rsidRPr="00724053">
        <w:rPr>
          <w:rFonts w:eastAsia="Calibri"/>
          <w:lang w:val="es-ES" w:eastAsia="en-US"/>
        </w:rPr>
        <w:t xml:space="preserve">El análisis estadístico descriptivo </w:t>
      </w:r>
      <w:bookmarkEnd w:id="3"/>
      <w:r w:rsidRPr="00724053">
        <w:rPr>
          <w:rFonts w:eastAsia="Calibri"/>
          <w:lang w:val="es-ES" w:eastAsia="en-US"/>
        </w:rPr>
        <w:t xml:space="preserve">incluyó cálculos de frecuencia relativas y porcentuales, promedios y desviación estándar. Se evaluaron diferencias con el </w:t>
      </w:r>
      <w:r w:rsidRPr="00724053">
        <w:rPr>
          <w:rFonts w:eastAsia="Calibri"/>
          <w:i/>
          <w:iCs/>
          <w:lang w:val="es-ES" w:eastAsia="en-US"/>
        </w:rPr>
        <w:t>ji</w:t>
      </w:r>
      <w:r w:rsidRPr="00724053">
        <w:rPr>
          <w:rFonts w:eastAsia="Calibri"/>
          <w:lang w:val="es-ES" w:eastAsia="en-US"/>
        </w:rPr>
        <w:t xml:space="preserve"> cuadrado entre las variables principales con las socio-educativas y religiosas-espirituales: en el manejo de datos, se usó el programa estadístico IBM SPSS, versión 25.0 en español. Se interpretó una p&lt; 0,05 como significativo.</w:t>
      </w:r>
    </w:p>
    <w:p w14:paraId="6BFED39B" w14:textId="77777777" w:rsidR="00724053" w:rsidRPr="00724053" w:rsidRDefault="00724053" w:rsidP="00724053">
      <w:pPr>
        <w:spacing w:line="360" w:lineRule="auto"/>
        <w:jc w:val="center"/>
        <w:rPr>
          <w:rFonts w:eastAsia="Calibri"/>
          <w:lang w:val="es-ES" w:eastAsia="en-US"/>
        </w:rPr>
      </w:pPr>
      <w:bookmarkStart w:id="4" w:name="_Hlk111746396"/>
      <w:r w:rsidRPr="00724053">
        <w:rPr>
          <w:rFonts w:eastAsia="Calibri"/>
          <w:b/>
          <w:sz w:val="28"/>
          <w:szCs w:val="28"/>
          <w:lang w:val="es-ES" w:eastAsia="en-US"/>
        </w:rPr>
        <w:t>Aspectos bioéticos</w:t>
      </w:r>
    </w:p>
    <w:p w14:paraId="2A08E51C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Se solicitó el consentimiento para participar en la investigación y se comunicó a los estudiantes que su participación era voluntaria y anónima. El estudio fue aprobado por el Comité de Ética en Investigación de la Universidad Nacional San Luis Gonzaga (CEI-UNICA Nº 001/02-2023).</w:t>
      </w:r>
      <w:bookmarkEnd w:id="4"/>
    </w:p>
    <w:p w14:paraId="324A2A21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</w:p>
    <w:p w14:paraId="623F0E5A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</w:p>
    <w:p w14:paraId="28166EC9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bCs/>
          <w:sz w:val="32"/>
          <w:szCs w:val="32"/>
          <w:lang w:val="es-ES" w:eastAsia="en-US"/>
        </w:rPr>
      </w:pPr>
      <w:r w:rsidRPr="00724053">
        <w:rPr>
          <w:rFonts w:eastAsia="Calibri"/>
          <w:b/>
          <w:bCs/>
          <w:sz w:val="32"/>
          <w:szCs w:val="32"/>
          <w:lang w:val="es-ES" w:eastAsia="en-US"/>
        </w:rPr>
        <w:t>RESULTADOS</w:t>
      </w:r>
    </w:p>
    <w:p w14:paraId="7FA4D18F" w14:textId="77777777" w:rsidR="00724053" w:rsidRPr="00724053" w:rsidRDefault="00724053" w:rsidP="00724053">
      <w:pPr>
        <w:spacing w:line="360" w:lineRule="auto"/>
        <w:jc w:val="both"/>
        <w:rPr>
          <w:rFonts w:eastAsia="Calibri" w:cs="Arial"/>
          <w:b/>
          <w:bCs/>
          <w:lang w:val="es-ES" w:eastAsia="en-US"/>
        </w:rPr>
      </w:pPr>
      <w:r w:rsidRPr="00724053">
        <w:rPr>
          <w:rFonts w:eastAsia="Calibri"/>
          <w:bCs/>
          <w:lang w:val="es-ES" w:eastAsia="en-US"/>
        </w:rPr>
        <w:t>De los participantes, la mayoría fueron de sexo femenino (77,0 %); 21 a 25 años de edad (65,8 %); solo estudian (58,9 %); solteros (90,9 %); facultad de odontología (26,6 %); religión católica (73,7 %); no participan en actividades religiosas (59,3 %); se considera una persona religiosa (63,9 %), se considera una persona espiritual (66,7 %) y practica la oración de manera semanal (31,8 %), el promedio de edad fue de 22 años (tabla 1)</w:t>
      </w:r>
    </w:p>
    <w:p w14:paraId="557833F2" w14:textId="77777777" w:rsidR="004650DF" w:rsidRDefault="004650DF">
      <w:pPr>
        <w:rPr>
          <w:rFonts w:eastAsia="Calibri"/>
          <w:b/>
          <w:bCs/>
          <w:sz w:val="22"/>
          <w:szCs w:val="22"/>
          <w:lang w:val="es-ES" w:eastAsia="en-US"/>
        </w:rPr>
      </w:pPr>
      <w:r>
        <w:rPr>
          <w:rFonts w:eastAsia="Calibri"/>
          <w:b/>
          <w:bCs/>
          <w:sz w:val="22"/>
          <w:szCs w:val="22"/>
          <w:lang w:val="es-ES" w:eastAsia="en-US"/>
        </w:rPr>
        <w:br w:type="page"/>
      </w:r>
    </w:p>
    <w:p w14:paraId="71085228" w14:textId="72D44C18" w:rsidR="00724053" w:rsidRPr="00724053" w:rsidRDefault="00724053" w:rsidP="00724053">
      <w:pPr>
        <w:spacing w:line="360" w:lineRule="auto"/>
        <w:jc w:val="center"/>
        <w:rPr>
          <w:rFonts w:eastAsia="Calibri"/>
          <w:sz w:val="22"/>
          <w:szCs w:val="22"/>
          <w:lang w:val="es-ES" w:eastAsia="en-US"/>
        </w:rPr>
      </w:pPr>
      <w:r w:rsidRPr="00724053">
        <w:rPr>
          <w:rFonts w:eastAsia="Calibri"/>
          <w:b/>
          <w:bCs/>
          <w:sz w:val="22"/>
          <w:szCs w:val="22"/>
          <w:lang w:val="es-ES" w:eastAsia="en-US"/>
        </w:rPr>
        <w:lastRenderedPageBreak/>
        <w:t xml:space="preserve">Tabla 1 - </w:t>
      </w:r>
      <w:r w:rsidRPr="00724053">
        <w:rPr>
          <w:rFonts w:eastAsia="Calibri"/>
          <w:sz w:val="22"/>
          <w:szCs w:val="22"/>
          <w:lang w:val="es-ES" w:eastAsia="en-US"/>
        </w:rPr>
        <w:t>Distribución de las variables socio-educativas y religiosas-espirituales de los estudiantes de ciencias de la salud</w:t>
      </w:r>
    </w:p>
    <w:p w14:paraId="2C9E6357" w14:textId="629E0190" w:rsidR="00B05EB2" w:rsidRDefault="00B05EB2" w:rsidP="00724053">
      <w:pPr>
        <w:spacing w:line="360" w:lineRule="auto"/>
        <w:ind w:left="1416" w:right="1416"/>
        <w:jc w:val="center"/>
        <w:rPr>
          <w:sz w:val="16"/>
          <w:szCs w:val="16"/>
          <w:lang w:val="es-ES" w:eastAsia="es-ES"/>
        </w:rPr>
      </w:pPr>
      <w:r w:rsidRPr="00724053">
        <w:rPr>
          <w:rFonts w:eastAsia="Calibri"/>
          <w:noProof/>
          <w:lang w:val="es-ES" w:eastAsia="es-ES"/>
        </w:rPr>
        <w:drawing>
          <wp:inline distT="0" distB="0" distL="0" distR="0" wp14:anchorId="1CAD7B7D" wp14:editId="450DB3D9">
            <wp:extent cx="2154803" cy="6750050"/>
            <wp:effectExtent l="0" t="0" r="0" b="0"/>
            <wp:docPr id="5" name="Imagen 1" descr="G:\9350\t01_93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G:\9350\t01_9350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4"/>
                    <a:stretch/>
                  </pic:blipFill>
                  <pic:spPr bwMode="auto">
                    <a:xfrm>
                      <a:off x="0" y="0"/>
                      <a:ext cx="2177231" cy="682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6878C7" w14:textId="3CC354F1" w:rsidR="00724053" w:rsidRPr="00724053" w:rsidRDefault="00724053" w:rsidP="00724053">
      <w:pPr>
        <w:spacing w:line="360" w:lineRule="auto"/>
        <w:ind w:left="1416" w:right="1416"/>
        <w:jc w:val="center"/>
        <w:rPr>
          <w:sz w:val="16"/>
          <w:szCs w:val="16"/>
          <w:lang w:val="es-ES" w:eastAsia="es-ES"/>
        </w:rPr>
      </w:pPr>
      <w:r w:rsidRPr="00724053">
        <w:rPr>
          <w:sz w:val="16"/>
          <w:szCs w:val="16"/>
          <w:lang w:val="es-ES" w:eastAsia="es-ES"/>
        </w:rPr>
        <w:t>DE = desviación estándar.</w:t>
      </w:r>
    </w:p>
    <w:p w14:paraId="30F8E631" w14:textId="77777777" w:rsidR="00FC5FF3" w:rsidRDefault="00FC5FF3" w:rsidP="00724053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PE"/>
        </w:rPr>
      </w:pPr>
    </w:p>
    <w:p w14:paraId="5A5F6877" w14:textId="156DD108" w:rsidR="00724053" w:rsidRPr="00724053" w:rsidRDefault="00724053" w:rsidP="00724053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PE"/>
        </w:rPr>
      </w:pPr>
      <w:r w:rsidRPr="00724053">
        <w:rPr>
          <w:rFonts w:eastAsia="Calibri"/>
          <w:lang w:val="es-ES" w:eastAsia="es-PE"/>
        </w:rPr>
        <w:t>La prevalencia de la depresión fue del 63,2 % y de intensidad moderada (23,7 %); ansiedad 78,5 % y de intensidad extremadamente grave (21,5 %); estrés 48,6 % y de intensidad leve (20,3 %); la pandemia por la COVID-19, causó impacto psicológico en el 82,5 % de los estudiantes (tabla 2).</w:t>
      </w:r>
    </w:p>
    <w:p w14:paraId="193781C9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PE"/>
        </w:rPr>
      </w:pPr>
    </w:p>
    <w:p w14:paraId="017ACCB9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2"/>
          <w:szCs w:val="22"/>
          <w:lang w:val="es-ES" w:eastAsia="en-US"/>
        </w:rPr>
      </w:pPr>
      <w:r w:rsidRPr="00724053">
        <w:rPr>
          <w:rFonts w:eastAsia="Calibri"/>
          <w:b/>
          <w:bCs/>
          <w:sz w:val="22"/>
          <w:szCs w:val="22"/>
          <w:lang w:val="es-ES" w:eastAsia="en-US"/>
        </w:rPr>
        <w:t xml:space="preserve">Tabla 2 </w:t>
      </w:r>
      <w:r w:rsidRPr="00724053">
        <w:rPr>
          <w:rFonts w:eastAsia="Calibri"/>
          <w:sz w:val="22"/>
          <w:szCs w:val="22"/>
          <w:lang w:val="es-ES" w:eastAsia="en-US"/>
        </w:rPr>
        <w:t>- Niveles de depresión, ansiedad y estrés en estudiantes de ciencia de la salud</w:t>
      </w:r>
    </w:p>
    <w:p w14:paraId="185312E0" w14:textId="560CF6DA" w:rsidR="00724053" w:rsidRDefault="00636BA6" w:rsidP="00636BA6">
      <w:pPr>
        <w:spacing w:line="360" w:lineRule="auto"/>
        <w:jc w:val="center"/>
        <w:rPr>
          <w:rFonts w:eastAsia="Calibri"/>
          <w:lang w:val="es-ES" w:eastAsia="es-PE"/>
        </w:rPr>
      </w:pPr>
      <w:r w:rsidRPr="00CA486F">
        <w:rPr>
          <w:noProof/>
          <w:lang w:eastAsia="es-ES"/>
        </w:rPr>
        <w:drawing>
          <wp:inline distT="0" distB="0" distL="0" distR="0" wp14:anchorId="4A66E3B5" wp14:editId="683A80C6">
            <wp:extent cx="2781300" cy="5162550"/>
            <wp:effectExtent l="0" t="0" r="0" b="0"/>
            <wp:docPr id="2" name="Imagen 2" descr="G:\9350\t02_93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9350\t02_9350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D7487" w14:textId="77777777" w:rsidR="00636BA6" w:rsidRPr="00724053" w:rsidRDefault="00636BA6" w:rsidP="00724053">
      <w:pPr>
        <w:spacing w:line="360" w:lineRule="auto"/>
        <w:jc w:val="both"/>
        <w:rPr>
          <w:rFonts w:eastAsia="Calibri"/>
          <w:lang w:val="es-ES" w:eastAsia="es-PE"/>
        </w:rPr>
      </w:pPr>
    </w:p>
    <w:p w14:paraId="68B3517C" w14:textId="1F19ED52" w:rsidR="00724053" w:rsidRDefault="00724053" w:rsidP="00724053">
      <w:pPr>
        <w:spacing w:line="360" w:lineRule="auto"/>
        <w:jc w:val="both"/>
        <w:rPr>
          <w:rFonts w:eastAsia="Calibri"/>
          <w:lang w:val="es-ES" w:eastAsia="es-PE"/>
        </w:rPr>
      </w:pPr>
      <w:r w:rsidRPr="00724053">
        <w:rPr>
          <w:rFonts w:eastAsia="Calibri"/>
          <w:lang w:val="es-ES" w:eastAsia="es-PE"/>
        </w:rPr>
        <w:lastRenderedPageBreak/>
        <w:t>Al comparar la prevalencia de depresión, ansiedad y estrés, según las variables generales, se encontraron proporciones mayores de depresión en el sexo femenino (64,9 %), &gt; 30 años (83,3 %), solo estudia (63,8 %), estado civil casado (76,9 %), facultad de enfermería (72,7 %), ateo (70,8 %), no participa en actividades religiosas (68,8 %), no se considera una persona religiosa (65,5 %), no se considera una persona espiritual (67,0 %), practica la oración semanal (69,9 %). Ansiedad en el sexo femenino (78,9</w:t>
      </w:r>
      <w:r w:rsidR="0079098F">
        <w:rPr>
          <w:rFonts w:eastAsia="Calibri"/>
          <w:lang w:val="es-ES" w:eastAsia="es-PE"/>
        </w:rPr>
        <w:t> </w:t>
      </w:r>
      <w:r w:rsidRPr="00724053">
        <w:rPr>
          <w:rFonts w:eastAsia="Calibri"/>
          <w:lang w:val="es-ES" w:eastAsia="es-PE"/>
        </w:rPr>
        <w:t>%), ≤ 20 años (85,6 %), estudia y trabaja (79,1 %), estado civil conviviente (96,0 %), facultad de enfermería (79,2 %), ateo (91,7 %), no participa en actividades religiosas (81,8 %), no se considera una persona religiosa (78,1 %), no se considera una persona espiritual (78,9 %), practica la oración semanal (83,5 %). Estrés en el sexo femenino (49,4 %), &gt; 30 años (55,6 %), solo estudia (49,2 %), estado civil casado (53,8 %), facultad de enfermería (59,7 %), religión católica (49,4 %), no participa en actividades religiosas (50,0 %), no se considera una persona religiosa (49,8 %), no se considera una persona espiritual (49,8 %), practica la oración semanal (57,9 %) (tabla 3).</w:t>
      </w:r>
    </w:p>
    <w:p w14:paraId="2691F9F5" w14:textId="77777777" w:rsidR="007005CB" w:rsidRPr="00724053" w:rsidRDefault="007005CB" w:rsidP="007005CB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La pandemia por la COVID-19 causó mayor impacto psicológico en los estudiantes de sexo femenino (82,6 %), ≤ 20 años (86,7 %), estudia y trabaja (83,7 %), estado civil conviviente (96,0 %), facultad de obstetricia (88,1 %), ateo (91,7 %), no participa en actividades religiosas (85,3 %), no se considera una persona religiosa (83,5 %), no se considera una persona espiritual (84,6 %), practica la oración semanal (87,2 %); no obstante, las diferencias no fueron significativas (tabla 4).</w:t>
      </w:r>
    </w:p>
    <w:p w14:paraId="57F329A8" w14:textId="77777777" w:rsidR="007005CB" w:rsidRPr="00724053" w:rsidRDefault="007005CB" w:rsidP="00724053">
      <w:pPr>
        <w:spacing w:line="360" w:lineRule="auto"/>
        <w:jc w:val="both"/>
        <w:rPr>
          <w:rFonts w:eastAsia="Calibri"/>
          <w:lang w:val="es-ES" w:eastAsia="es-PE"/>
        </w:rPr>
      </w:pPr>
    </w:p>
    <w:p w14:paraId="4249FF8D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sz w:val="22"/>
          <w:szCs w:val="22"/>
          <w:lang w:val="es-ES" w:eastAsia="es-PE"/>
        </w:rPr>
      </w:pPr>
    </w:p>
    <w:p w14:paraId="325822C6" w14:textId="77777777" w:rsidR="004040BE" w:rsidRDefault="004040BE">
      <w:pPr>
        <w:rPr>
          <w:rFonts w:eastAsia="Calibri"/>
          <w:b/>
          <w:sz w:val="22"/>
          <w:szCs w:val="22"/>
          <w:lang w:val="es-ES" w:eastAsia="es-PE"/>
        </w:rPr>
      </w:pPr>
      <w:r>
        <w:rPr>
          <w:rFonts w:eastAsia="Calibri"/>
          <w:b/>
          <w:sz w:val="22"/>
          <w:szCs w:val="22"/>
          <w:lang w:val="es-ES" w:eastAsia="es-PE"/>
        </w:rPr>
        <w:br w:type="page"/>
      </w:r>
    </w:p>
    <w:p w14:paraId="63F44840" w14:textId="6A329A58" w:rsidR="00724053" w:rsidRPr="00724053" w:rsidRDefault="00724053" w:rsidP="00724053">
      <w:pPr>
        <w:spacing w:line="360" w:lineRule="auto"/>
        <w:jc w:val="center"/>
        <w:rPr>
          <w:rFonts w:eastAsia="Calibri"/>
          <w:sz w:val="22"/>
          <w:szCs w:val="22"/>
          <w:lang w:val="es-ES" w:eastAsia="es-PE"/>
        </w:rPr>
      </w:pPr>
      <w:r w:rsidRPr="00724053">
        <w:rPr>
          <w:rFonts w:eastAsia="Calibri"/>
          <w:b/>
          <w:sz w:val="22"/>
          <w:szCs w:val="22"/>
          <w:lang w:val="es-ES" w:eastAsia="es-PE"/>
        </w:rPr>
        <w:lastRenderedPageBreak/>
        <w:t>Tabla 3</w:t>
      </w:r>
      <w:r w:rsidRPr="00724053">
        <w:rPr>
          <w:rFonts w:eastAsia="Calibri"/>
          <w:sz w:val="22"/>
          <w:szCs w:val="22"/>
          <w:lang w:val="es-ES" w:eastAsia="es-PE"/>
        </w:rPr>
        <w:t xml:space="preserve"> - Depresión, ansiedad y estrés, según variables socio-educativas y religiosas-espirituales en estudiantes de ciencias de la salud</w:t>
      </w:r>
    </w:p>
    <w:p w14:paraId="06A9A338" w14:textId="240E6904" w:rsidR="00636BA6" w:rsidRDefault="00F26EC4" w:rsidP="00724053">
      <w:pPr>
        <w:spacing w:line="360" w:lineRule="auto"/>
        <w:jc w:val="center"/>
        <w:rPr>
          <w:rFonts w:eastAsia="Calibri"/>
          <w:sz w:val="16"/>
          <w:szCs w:val="16"/>
          <w:lang w:val="es-ES" w:eastAsia="es-PE"/>
        </w:rPr>
      </w:pPr>
      <w:r w:rsidRPr="00CA486F">
        <w:rPr>
          <w:noProof/>
          <w:lang w:eastAsia="es-ES"/>
        </w:rPr>
        <w:drawing>
          <wp:inline distT="0" distB="0" distL="0" distR="0" wp14:anchorId="57DF7B38" wp14:editId="3386F919">
            <wp:extent cx="5305425" cy="5838825"/>
            <wp:effectExtent l="0" t="0" r="9525" b="9525"/>
            <wp:docPr id="3" name="Imagen 3" descr="G:\9350\t03_93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9350\t03_9350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829B2" w14:textId="008EF069" w:rsidR="00724053" w:rsidRPr="00724053" w:rsidRDefault="00724053" w:rsidP="00724053">
      <w:pPr>
        <w:spacing w:line="360" w:lineRule="auto"/>
        <w:jc w:val="center"/>
        <w:rPr>
          <w:rFonts w:eastAsia="Calibri"/>
          <w:sz w:val="16"/>
          <w:szCs w:val="16"/>
          <w:lang w:val="es-ES" w:eastAsia="es-PE"/>
        </w:rPr>
      </w:pPr>
      <w:r w:rsidRPr="00724053">
        <w:rPr>
          <w:rFonts w:eastAsia="Calibri"/>
          <w:sz w:val="16"/>
          <w:szCs w:val="16"/>
          <w:lang w:val="es-ES" w:eastAsia="es-PE"/>
        </w:rPr>
        <w:t>*Valores p calculados con la prueba ji cuadrado</w:t>
      </w:r>
      <w:r w:rsidR="00D30307">
        <w:rPr>
          <w:rFonts w:eastAsia="Calibri"/>
          <w:sz w:val="16"/>
          <w:szCs w:val="16"/>
          <w:lang w:val="es-ES" w:eastAsia="es-PE"/>
        </w:rPr>
        <w:t>.</w:t>
      </w:r>
    </w:p>
    <w:p w14:paraId="10A44631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n-US"/>
        </w:rPr>
      </w:pPr>
    </w:p>
    <w:p w14:paraId="776E5EB4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n-US"/>
        </w:rPr>
      </w:pPr>
    </w:p>
    <w:p w14:paraId="4C801435" w14:textId="77777777" w:rsidR="007005CB" w:rsidRDefault="007005CB">
      <w:pPr>
        <w:rPr>
          <w:b/>
          <w:sz w:val="22"/>
          <w:szCs w:val="22"/>
          <w:lang w:val="es-ES" w:eastAsia="es-ES"/>
        </w:rPr>
      </w:pPr>
      <w:r>
        <w:rPr>
          <w:b/>
          <w:sz w:val="22"/>
          <w:szCs w:val="22"/>
          <w:lang w:val="es-ES" w:eastAsia="es-ES"/>
        </w:rPr>
        <w:br w:type="page"/>
      </w:r>
    </w:p>
    <w:p w14:paraId="60340AB0" w14:textId="1B98B5B8" w:rsidR="00724053" w:rsidRPr="00724053" w:rsidRDefault="00724053" w:rsidP="00724053">
      <w:pPr>
        <w:tabs>
          <w:tab w:val="left" w:pos="0"/>
        </w:tabs>
        <w:spacing w:line="360" w:lineRule="auto"/>
        <w:jc w:val="center"/>
        <w:rPr>
          <w:sz w:val="22"/>
          <w:szCs w:val="22"/>
          <w:lang w:val="es-ES" w:eastAsia="es-ES"/>
        </w:rPr>
      </w:pPr>
      <w:r w:rsidRPr="00724053">
        <w:rPr>
          <w:b/>
          <w:sz w:val="22"/>
          <w:szCs w:val="22"/>
          <w:lang w:val="es-ES" w:eastAsia="es-ES"/>
        </w:rPr>
        <w:lastRenderedPageBreak/>
        <w:t xml:space="preserve">Tabla 4 </w:t>
      </w:r>
      <w:r w:rsidRPr="00724053">
        <w:rPr>
          <w:sz w:val="22"/>
          <w:szCs w:val="22"/>
          <w:lang w:val="es-ES" w:eastAsia="es-ES"/>
        </w:rPr>
        <w:t>- Impacto psicológico de la pandemia por COVID-19, según variables socio-educativas y religiosas-espirituales de los estudiantes de ciencias de la salud</w:t>
      </w:r>
    </w:p>
    <w:p w14:paraId="5AC67A78" w14:textId="59EADEFE" w:rsidR="00F26EC4" w:rsidRDefault="00F26EC4" w:rsidP="00724053">
      <w:pPr>
        <w:tabs>
          <w:tab w:val="left" w:pos="1806"/>
        </w:tabs>
        <w:spacing w:line="360" w:lineRule="auto"/>
        <w:jc w:val="center"/>
        <w:rPr>
          <w:rFonts w:eastAsia="Calibri"/>
          <w:sz w:val="16"/>
          <w:szCs w:val="16"/>
          <w:lang w:val="es-ES" w:eastAsia="es-PE"/>
        </w:rPr>
      </w:pPr>
      <w:r w:rsidRPr="00CA486F">
        <w:rPr>
          <w:b/>
          <w:bCs/>
          <w:noProof/>
          <w:sz w:val="32"/>
          <w:szCs w:val="32"/>
          <w:lang w:eastAsia="es-ES"/>
        </w:rPr>
        <w:drawing>
          <wp:inline distT="0" distB="0" distL="0" distR="0" wp14:anchorId="22798C5E" wp14:editId="2C0AC0AD">
            <wp:extent cx="3762375" cy="6029325"/>
            <wp:effectExtent l="0" t="0" r="9525" b="9525"/>
            <wp:docPr id="4" name="Imagen 4" descr="G:\9350\t04_93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9350\t04_9350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AA4A" w14:textId="319C7879" w:rsidR="00724053" w:rsidRPr="00724053" w:rsidRDefault="00724053" w:rsidP="00724053">
      <w:pPr>
        <w:tabs>
          <w:tab w:val="left" w:pos="1806"/>
        </w:tabs>
        <w:spacing w:line="360" w:lineRule="auto"/>
        <w:jc w:val="center"/>
        <w:rPr>
          <w:rFonts w:eastAsia="Calibri"/>
          <w:sz w:val="16"/>
          <w:szCs w:val="16"/>
          <w:lang w:val="es-ES" w:eastAsia="es-PE"/>
        </w:rPr>
      </w:pPr>
      <w:r w:rsidRPr="00724053">
        <w:rPr>
          <w:rFonts w:eastAsia="Calibri"/>
          <w:sz w:val="16"/>
          <w:szCs w:val="16"/>
          <w:lang w:val="es-ES" w:eastAsia="es-PE"/>
        </w:rPr>
        <w:t xml:space="preserve">% = Frecuencia relativa; IC 95 % = Intervalos de confianza al 95 %; *Pruebas </w:t>
      </w:r>
      <w:r w:rsidRPr="00724053">
        <w:rPr>
          <w:rFonts w:eastAsia="Calibri"/>
          <w:i/>
          <w:iCs/>
          <w:sz w:val="16"/>
          <w:szCs w:val="16"/>
          <w:lang w:val="es-ES" w:eastAsia="es-PE"/>
        </w:rPr>
        <w:t>ji</w:t>
      </w:r>
      <w:r w:rsidRPr="00724053">
        <w:rPr>
          <w:rFonts w:eastAsia="Calibri"/>
          <w:sz w:val="16"/>
          <w:szCs w:val="16"/>
          <w:lang w:val="es-ES" w:eastAsia="es-PE"/>
        </w:rPr>
        <w:t xml:space="preserve"> cuadrado de distribución de frecuencia y de diferencia de proporciones.</w:t>
      </w:r>
    </w:p>
    <w:p w14:paraId="3448A17D" w14:textId="77777777" w:rsidR="00724053" w:rsidRPr="00724053" w:rsidRDefault="00724053" w:rsidP="00724053">
      <w:pPr>
        <w:tabs>
          <w:tab w:val="left" w:pos="307"/>
          <w:tab w:val="left" w:pos="426"/>
          <w:tab w:val="left" w:pos="993"/>
        </w:tabs>
        <w:spacing w:line="360" w:lineRule="auto"/>
        <w:jc w:val="center"/>
        <w:rPr>
          <w:lang w:val="es-ES" w:eastAsia="es-ES"/>
        </w:rPr>
      </w:pPr>
    </w:p>
    <w:p w14:paraId="6168129F" w14:textId="13DC4A36" w:rsidR="00724053" w:rsidRPr="00724053" w:rsidRDefault="00724053" w:rsidP="00724053">
      <w:pPr>
        <w:spacing w:line="360" w:lineRule="auto"/>
        <w:jc w:val="center"/>
        <w:rPr>
          <w:rFonts w:eastAsia="Calibri"/>
          <w:b/>
          <w:bCs/>
          <w:sz w:val="32"/>
          <w:szCs w:val="32"/>
          <w:lang w:val="es-ES" w:eastAsia="en-US"/>
        </w:rPr>
      </w:pPr>
    </w:p>
    <w:p w14:paraId="709F5246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bCs/>
          <w:sz w:val="32"/>
          <w:szCs w:val="32"/>
          <w:lang w:val="es-ES" w:eastAsia="en-US"/>
        </w:rPr>
      </w:pPr>
      <w:r w:rsidRPr="00724053">
        <w:rPr>
          <w:rFonts w:eastAsia="Calibri"/>
          <w:b/>
          <w:bCs/>
          <w:sz w:val="32"/>
          <w:szCs w:val="32"/>
          <w:lang w:val="es-ES" w:eastAsia="en-US"/>
        </w:rPr>
        <w:lastRenderedPageBreak/>
        <w:t>DISCUSIÓN</w:t>
      </w:r>
    </w:p>
    <w:p w14:paraId="2B243294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Los hallazgos del estudio revelan un alto impacto psicológico en los estudiantes de ciencias de la salud, con elevada prevalencia de trastornos como la ansiedad, depresión y estrés; lo cual, podría haberse generado e incrementado debido al temor por la pandemia de la COVID-19 y la responsabilidad de realizar sus prácticas preprofesionales en un contexto de crisis sanitaria. El impacto psicológico de la pandemia pudo repercutir de forma desfavorable en el desempeño personal y el estado psicológico de los estudiantes universitarios.</w:t>
      </w:r>
      <w:r w:rsidRPr="00724053">
        <w:rPr>
          <w:rFonts w:eastAsia="Calibri"/>
          <w:vertAlign w:val="superscript"/>
          <w:lang w:val="es-ES" w:eastAsia="en-US"/>
        </w:rPr>
        <w:t>(18,19,20,21)</w:t>
      </w:r>
      <w:r w:rsidRPr="00724053">
        <w:rPr>
          <w:rFonts w:eastAsia="Calibri"/>
          <w:lang w:val="es-ES" w:eastAsia="en-US"/>
        </w:rPr>
        <w:t xml:space="preserve"> </w:t>
      </w:r>
    </w:p>
    <w:p w14:paraId="26B52804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 xml:space="preserve">Los resultados del presente estudio muestran que las mayores prevalencias de depresión y estrés estudiantil se presentaron en la facultad de enfermería, con diferencias significativas. Asimismo, se encontró una alta prevalencia de ansiedad en estudiantes de enfermería, que no alcanzó significación estadística; pero que muestra una tendencia elevada de ansiedad. Estos hallazgos se corroboran por algunos estudios reportados durante las primeras olas de la pandemia, tales como el de </w:t>
      </w:r>
      <w:r w:rsidRPr="00724053">
        <w:rPr>
          <w:rFonts w:eastAsia="Calibri"/>
          <w:i/>
          <w:iCs/>
          <w:lang w:val="es-ES" w:eastAsia="en-US"/>
        </w:rPr>
        <w:t xml:space="preserve">Savitsky </w:t>
      </w:r>
      <w:r w:rsidRPr="00724053">
        <w:rPr>
          <w:rFonts w:eastAsia="Calibri"/>
          <w:lang w:val="es-ES" w:eastAsia="en-US"/>
        </w:rPr>
        <w:t>y otros,</w:t>
      </w:r>
      <w:r w:rsidRPr="00724053">
        <w:rPr>
          <w:rFonts w:eastAsia="Calibri"/>
          <w:vertAlign w:val="superscript"/>
          <w:lang w:val="es-ES" w:eastAsia="en-US"/>
        </w:rPr>
        <w:t>(19)</w:t>
      </w:r>
      <w:r w:rsidRPr="00724053">
        <w:rPr>
          <w:rFonts w:eastAsia="Calibri"/>
          <w:lang w:val="es-ES" w:eastAsia="en-US"/>
        </w:rPr>
        <w:t xml:space="preserve"> quienes reportan que los estudiantes de enfermería experimentan mayor ansiedad y estrés que otros; mientras que </w:t>
      </w:r>
      <w:r w:rsidRPr="00724053">
        <w:rPr>
          <w:rFonts w:eastAsia="Calibri"/>
          <w:i/>
          <w:iCs/>
          <w:lang w:val="es-ES" w:eastAsia="en-US"/>
        </w:rPr>
        <w:t>Chandratre</w:t>
      </w:r>
      <w:r w:rsidRPr="00724053">
        <w:rPr>
          <w:rFonts w:eastAsia="Calibri"/>
          <w:vertAlign w:val="superscript"/>
          <w:lang w:val="es-ES" w:eastAsia="en-US"/>
        </w:rPr>
        <w:t>(22)</w:t>
      </w:r>
      <w:r w:rsidRPr="00724053">
        <w:rPr>
          <w:rFonts w:eastAsia="Calibri"/>
          <w:lang w:val="es-ES" w:eastAsia="en-US"/>
        </w:rPr>
        <w:t xml:space="preserve"> informa que los estudiantes de medicina, son los que presentan mayores niveles de afecciones mentales y emocionales. </w:t>
      </w:r>
    </w:p>
    <w:p w14:paraId="0ECCE98A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 xml:space="preserve">Por su parte, </w:t>
      </w:r>
      <w:r w:rsidRPr="00724053">
        <w:rPr>
          <w:rFonts w:eastAsia="Calibri"/>
          <w:i/>
          <w:iCs/>
          <w:lang w:val="es-ES" w:eastAsia="en-US"/>
        </w:rPr>
        <w:t xml:space="preserve">Hayter M </w:t>
      </w:r>
      <w:r w:rsidRPr="00724053">
        <w:rPr>
          <w:rFonts w:eastAsia="Calibri"/>
          <w:iCs/>
          <w:lang w:val="es-ES" w:eastAsia="en-US"/>
        </w:rPr>
        <w:t>y otros</w:t>
      </w:r>
      <w:r w:rsidRPr="00724053">
        <w:rPr>
          <w:rFonts w:eastAsia="Calibri"/>
          <w:vertAlign w:val="superscript"/>
          <w:lang w:val="es-ES" w:eastAsia="en-US"/>
        </w:rPr>
        <w:t>(23)</w:t>
      </w:r>
      <w:r w:rsidRPr="00724053">
        <w:rPr>
          <w:rFonts w:eastAsia="Calibri"/>
          <w:lang w:val="es-ES" w:eastAsia="en-US"/>
        </w:rPr>
        <w:t xml:space="preserve"> sostienen que esta ansiedad y estrés impacta de manera negativa en los procesos de aprendizaje. Por otro lado, </w:t>
      </w:r>
      <w:r w:rsidRPr="00724053">
        <w:rPr>
          <w:rFonts w:eastAsia="Calibri"/>
          <w:i/>
          <w:iCs/>
          <w:lang w:val="es-ES" w:eastAsia="en-US"/>
        </w:rPr>
        <w:t>Sanad</w:t>
      </w:r>
      <w:r w:rsidRPr="00724053">
        <w:rPr>
          <w:rFonts w:eastAsia="Calibri"/>
          <w:vertAlign w:val="superscript"/>
          <w:lang w:val="es-ES" w:eastAsia="en-US"/>
        </w:rPr>
        <w:t xml:space="preserve"> (18)</w:t>
      </w:r>
      <w:r w:rsidRPr="00724053">
        <w:rPr>
          <w:rFonts w:eastAsia="Calibri"/>
          <w:lang w:val="es-ES" w:eastAsia="en-US"/>
        </w:rPr>
        <w:t xml:space="preserve"> considera que estas </w:t>
      </w:r>
      <w:bookmarkStart w:id="5" w:name="_Hlk132842358"/>
      <w:r w:rsidRPr="00724053">
        <w:rPr>
          <w:rFonts w:eastAsia="Calibri"/>
          <w:lang w:val="es-ES" w:eastAsia="en-US"/>
        </w:rPr>
        <w:t>psicopatologías</w:t>
      </w:r>
      <w:bookmarkEnd w:id="5"/>
      <w:r w:rsidRPr="00724053">
        <w:rPr>
          <w:rFonts w:eastAsia="Calibri"/>
          <w:lang w:val="es-ES" w:eastAsia="en-US"/>
        </w:rPr>
        <w:t xml:space="preserve"> también, impactan negativamente en la calidad de vida y la práctica clínica o preclínica de los estudiantes. Asimismo, </w:t>
      </w:r>
      <w:r w:rsidRPr="00724053">
        <w:rPr>
          <w:rFonts w:eastAsia="Calibri"/>
          <w:i/>
          <w:iCs/>
          <w:lang w:val="es-ES" w:eastAsia="en-US"/>
        </w:rPr>
        <w:t>Kochuvilayil</w:t>
      </w:r>
      <w:r w:rsidRPr="00724053">
        <w:rPr>
          <w:rFonts w:eastAsia="Calibri"/>
          <w:lang w:val="es-ES" w:eastAsia="en-US"/>
        </w:rPr>
        <w:t xml:space="preserve"> y otros</w:t>
      </w:r>
      <w:r w:rsidRPr="00724053">
        <w:rPr>
          <w:rFonts w:eastAsia="Calibri"/>
          <w:vertAlign w:val="superscript"/>
          <w:lang w:val="es-ES" w:eastAsia="en-US"/>
        </w:rPr>
        <w:t>(24)</w:t>
      </w:r>
      <w:r w:rsidRPr="00724053">
        <w:rPr>
          <w:rFonts w:eastAsia="Calibri"/>
          <w:lang w:val="es-ES" w:eastAsia="en-US"/>
        </w:rPr>
        <w:t xml:space="preserve"> encontraron altos niveles de ansiedad en estudiantes de enfermería. El impacto psicológico en la muestra estudiada, expresado en una elevada prevalencia de síntomas de depresión y ansiedad, corroboran estudios realizados en estudiantes universitarios de China,</w:t>
      </w:r>
      <w:bookmarkStart w:id="6" w:name="_Hlk132846266"/>
      <w:r w:rsidRPr="00724053">
        <w:rPr>
          <w:rFonts w:eastAsia="Calibri"/>
          <w:vertAlign w:val="superscript"/>
          <w:lang w:val="es-ES" w:eastAsia="en-US"/>
        </w:rPr>
        <w:t>(20,25)</w:t>
      </w:r>
      <w:r w:rsidRPr="00724053">
        <w:rPr>
          <w:rFonts w:eastAsia="Calibri"/>
          <w:lang w:val="es-ES" w:eastAsia="en-US"/>
        </w:rPr>
        <w:t xml:space="preserve"> </w:t>
      </w:r>
      <w:bookmarkEnd w:id="6"/>
      <w:r w:rsidRPr="00724053">
        <w:rPr>
          <w:rFonts w:eastAsia="Calibri"/>
          <w:lang w:val="es-ES" w:eastAsia="en-US"/>
        </w:rPr>
        <w:t>Pakistán,</w:t>
      </w:r>
      <w:bookmarkStart w:id="7" w:name="_Hlk132846303"/>
      <w:r w:rsidRPr="00724053">
        <w:rPr>
          <w:rFonts w:eastAsia="Calibri"/>
          <w:vertAlign w:val="superscript"/>
          <w:lang w:val="es-ES" w:eastAsia="en-US"/>
        </w:rPr>
        <w:t>(21)</w:t>
      </w:r>
      <w:bookmarkEnd w:id="7"/>
      <w:r w:rsidRPr="00724053">
        <w:rPr>
          <w:rFonts w:eastAsia="Calibri"/>
          <w:lang w:val="es-ES" w:eastAsia="en-US"/>
        </w:rPr>
        <w:t xml:space="preserve"> España,</w:t>
      </w:r>
      <w:bookmarkStart w:id="8" w:name="_Hlk132846403"/>
      <w:r w:rsidRPr="00724053">
        <w:rPr>
          <w:rFonts w:eastAsia="Calibri"/>
          <w:vertAlign w:val="superscript"/>
          <w:lang w:val="es-ES" w:eastAsia="en-US"/>
        </w:rPr>
        <w:t>(26)</w:t>
      </w:r>
      <w:r w:rsidRPr="00724053">
        <w:rPr>
          <w:rFonts w:eastAsia="Calibri"/>
          <w:lang w:val="es-ES" w:eastAsia="en-US"/>
        </w:rPr>
        <w:t xml:space="preserve"> </w:t>
      </w:r>
      <w:bookmarkEnd w:id="8"/>
      <w:r w:rsidRPr="00724053">
        <w:rPr>
          <w:rFonts w:eastAsia="Calibri"/>
          <w:lang w:val="es-ES" w:eastAsia="en-US"/>
        </w:rPr>
        <w:t>México</w:t>
      </w:r>
      <w:r w:rsidRPr="00724053">
        <w:rPr>
          <w:rFonts w:eastAsia="Calibri"/>
          <w:vertAlign w:val="superscript"/>
          <w:lang w:val="es-ES" w:eastAsia="en-US"/>
        </w:rPr>
        <w:t>(27)</w:t>
      </w:r>
      <w:r w:rsidRPr="00724053">
        <w:rPr>
          <w:rFonts w:eastAsia="Calibri"/>
          <w:lang w:val="es-ES" w:eastAsia="en-US"/>
        </w:rPr>
        <w:t xml:space="preserve"> y otros países.</w:t>
      </w:r>
      <w:r w:rsidRPr="00724053">
        <w:rPr>
          <w:rFonts w:eastAsia="Calibri"/>
          <w:sz w:val="22"/>
          <w:szCs w:val="22"/>
          <w:lang w:val="es-ES" w:eastAsia="en-US"/>
        </w:rPr>
        <w:t xml:space="preserve"> </w:t>
      </w:r>
      <w:r w:rsidRPr="00724053">
        <w:rPr>
          <w:rFonts w:eastAsia="Calibri"/>
          <w:lang w:val="es-ES" w:eastAsia="en-US"/>
        </w:rPr>
        <w:t>No obstante, durante la cuarta ola no se reportan estudios que determinen su impacto psicológico en estudiantes de ciencias de la salud.</w:t>
      </w:r>
    </w:p>
    <w:p w14:paraId="6627FC91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 xml:space="preserve">La persistencia del servicio educativo en línea, la responsabilidad de cumplir con sus prácticas sanitarias en un contexto de pandemia, generó un entorno educativo atípico y disruptivo, como lo califican </w:t>
      </w:r>
      <w:r w:rsidRPr="00724053">
        <w:rPr>
          <w:rFonts w:eastAsia="Calibri"/>
          <w:i/>
          <w:iCs/>
          <w:lang w:val="es-ES" w:eastAsia="en-US"/>
        </w:rPr>
        <w:t>Carolan</w:t>
      </w:r>
      <w:r w:rsidRPr="00724053">
        <w:rPr>
          <w:rFonts w:eastAsia="Calibri"/>
          <w:lang w:val="es-ES" w:eastAsia="en-US"/>
        </w:rPr>
        <w:t xml:space="preserve"> y otros;</w:t>
      </w:r>
      <w:r w:rsidRPr="00724053">
        <w:rPr>
          <w:rFonts w:eastAsia="Calibri"/>
          <w:vertAlign w:val="superscript"/>
          <w:lang w:val="es-ES" w:eastAsia="en-US"/>
        </w:rPr>
        <w:t xml:space="preserve">(28) </w:t>
      </w:r>
      <w:r w:rsidRPr="00724053">
        <w:rPr>
          <w:rFonts w:eastAsia="Calibri"/>
          <w:lang w:val="es-ES" w:eastAsia="en-US"/>
        </w:rPr>
        <w:t xml:space="preserve">que habría ocasionado en muchos estudiantes de ciencias de la salud, algún temor y un efecto psicológico que menoscabó su capacidad para gestionar de forma adecuada sus competencias sociales y </w:t>
      </w:r>
      <w:r w:rsidRPr="00724053">
        <w:rPr>
          <w:rFonts w:eastAsia="Calibri"/>
          <w:lang w:val="es-ES" w:eastAsia="en-US"/>
        </w:rPr>
        <w:lastRenderedPageBreak/>
        <w:t>el control emocional,</w:t>
      </w:r>
      <w:r w:rsidRPr="00724053">
        <w:rPr>
          <w:rFonts w:eastAsia="Calibri"/>
          <w:vertAlign w:val="superscript"/>
          <w:lang w:val="es-ES" w:eastAsia="en-US"/>
        </w:rPr>
        <w:t>(29)</w:t>
      </w:r>
      <w:r w:rsidRPr="00724053">
        <w:rPr>
          <w:rFonts w:eastAsia="Calibri"/>
          <w:lang w:val="es-ES" w:eastAsia="en-US"/>
        </w:rPr>
        <w:t xml:space="preserve"> lo cual podría acrecentar el impacto psicológico de la pandemia durante la cuarta ola.</w:t>
      </w:r>
    </w:p>
    <w:p w14:paraId="271131AD" w14:textId="77777777" w:rsidR="00724053" w:rsidRPr="00724053" w:rsidRDefault="00724053" w:rsidP="00724053">
      <w:pPr>
        <w:spacing w:line="360" w:lineRule="auto"/>
        <w:jc w:val="both"/>
        <w:rPr>
          <w:rFonts w:eastAsia="Calibri"/>
          <w:vertAlign w:val="superscript"/>
          <w:lang w:val="es-ES" w:eastAsia="en-US"/>
        </w:rPr>
      </w:pPr>
      <w:r w:rsidRPr="00724053">
        <w:rPr>
          <w:rFonts w:eastAsia="Calibri"/>
          <w:lang w:val="es-ES" w:eastAsia="en-US"/>
        </w:rPr>
        <w:t>Las prácticas preprofesionales en salud ocurren en un entorno emocional que involucran diversos sentimientos, en la relación estudiante-paciente. Estas circunstancias, sumadas a las responsabilidades académicas, podrían generar durante el proceso formativo, que los estudiantes experimenten diferentes niveles de impacto psicológico o emocional expresado en estrés, ansiedad y depresión.</w:t>
      </w:r>
      <w:r w:rsidRPr="00724053">
        <w:rPr>
          <w:rFonts w:eastAsia="Calibri"/>
          <w:vertAlign w:val="superscript"/>
          <w:lang w:val="es-ES" w:eastAsia="en-US"/>
        </w:rPr>
        <w:t xml:space="preserve">(2,3,8,10) </w:t>
      </w:r>
    </w:p>
    <w:p w14:paraId="59AB7C02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Los resultados del estudio, concuerdan con el MINSA del Perú, el cual informó que 6 de cada 10 peruanos padecen de trastornos emocionales y de salud mental tras la pandemia.</w:t>
      </w:r>
      <w:r w:rsidRPr="00724053">
        <w:rPr>
          <w:rFonts w:eastAsia="Calibri"/>
          <w:vertAlign w:val="superscript"/>
          <w:lang w:val="es-ES" w:eastAsia="en-US"/>
        </w:rPr>
        <w:t>(11)</w:t>
      </w:r>
      <w:r w:rsidRPr="00724053">
        <w:rPr>
          <w:rFonts w:eastAsia="Calibri"/>
          <w:lang w:val="es-ES" w:eastAsia="en-US"/>
        </w:rPr>
        <w:t xml:space="preserve"> Este impacto psicológico, explicaría la tasa elevada de trastornos emocionales de ansiedad, estrés y depresión.</w:t>
      </w:r>
      <w:r w:rsidRPr="00724053">
        <w:rPr>
          <w:rFonts w:eastAsia="Calibri"/>
          <w:vertAlign w:val="superscript"/>
          <w:lang w:val="es-ES" w:eastAsia="en-US"/>
        </w:rPr>
        <w:t>(14)</w:t>
      </w:r>
      <w:r w:rsidRPr="00724053">
        <w:rPr>
          <w:rFonts w:eastAsia="Calibri"/>
          <w:lang w:val="es-ES" w:eastAsia="en-US"/>
        </w:rPr>
        <w:t xml:space="preserve"> </w:t>
      </w:r>
      <w:r w:rsidRPr="00724053">
        <w:rPr>
          <w:rFonts w:eastAsia="Calibri"/>
          <w:bCs/>
          <w:lang w:val="es-ES" w:eastAsia="en-US"/>
        </w:rPr>
        <w:t xml:space="preserve">Por tanto, es necesario adoptar y mejorar conductas, estilos de vida y medidas de bioseguridad en los estudiantes de ciencias de la salud. </w:t>
      </w:r>
    </w:p>
    <w:p w14:paraId="22C1417A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Como limitaciones del estudio se informa que la encuesta en línea pudo generar sesgos de respuesta; no obstante, se utilizó un instrumento autoadministrado y de comprensión sencilla. Por otro lado, la investigación no permitió establecer relaciones de causalidad</w:t>
      </w:r>
      <w:bookmarkStart w:id="9" w:name="_Hlk111747126"/>
      <w:r w:rsidRPr="00724053">
        <w:rPr>
          <w:rFonts w:eastAsia="Calibri"/>
          <w:lang w:val="es-ES" w:eastAsia="en-US"/>
        </w:rPr>
        <w:t>.</w:t>
      </w:r>
      <w:r w:rsidRPr="00724053">
        <w:rPr>
          <w:rFonts w:eastAsia="Calibri"/>
          <w:sz w:val="22"/>
          <w:szCs w:val="22"/>
          <w:lang w:val="es-ES" w:eastAsia="en-US"/>
        </w:rPr>
        <w:t xml:space="preserve"> </w:t>
      </w:r>
      <w:r w:rsidRPr="00724053">
        <w:rPr>
          <w:rFonts w:eastAsia="Calibri"/>
          <w:lang w:val="es-ES" w:eastAsia="en-US"/>
        </w:rPr>
        <w:t>La falta de exclusión de estudiantes con depresión, ansiedad o estrés vinculadas al ejercicio educativo de su formación,</w:t>
      </w:r>
      <w:r w:rsidRPr="00724053">
        <w:rPr>
          <w:rFonts w:eastAsia="Calibri"/>
          <w:sz w:val="22"/>
          <w:szCs w:val="22"/>
          <w:lang w:val="es-ES" w:eastAsia="en-US"/>
        </w:rPr>
        <w:t xml:space="preserve"> </w:t>
      </w:r>
      <w:r w:rsidRPr="00724053">
        <w:rPr>
          <w:rFonts w:eastAsia="Calibri"/>
          <w:lang w:val="es-ES" w:eastAsia="en-US"/>
        </w:rPr>
        <w:t xml:space="preserve">puede ser considerada como una limitación. </w:t>
      </w:r>
    </w:p>
    <w:bookmarkEnd w:id="9"/>
    <w:p w14:paraId="6AF9BC9C" w14:textId="77777777" w:rsidR="00724053" w:rsidRPr="00724053" w:rsidRDefault="00724053" w:rsidP="00724053">
      <w:pPr>
        <w:spacing w:line="360" w:lineRule="auto"/>
        <w:jc w:val="both"/>
        <w:rPr>
          <w:rFonts w:eastAsia="Calibri"/>
          <w:bCs/>
          <w:lang w:val="es-ES" w:eastAsia="en-US"/>
        </w:rPr>
      </w:pPr>
      <w:r w:rsidRPr="00724053">
        <w:rPr>
          <w:lang w:val="es-ES" w:eastAsia="es-ES"/>
        </w:rPr>
        <w:t>La pandemia, en su cuarta ola, impacta psicológicamente</w:t>
      </w:r>
      <w:r w:rsidRPr="00724053">
        <w:rPr>
          <w:b/>
          <w:lang w:val="es-ES" w:eastAsia="es-ES"/>
        </w:rPr>
        <w:t xml:space="preserve"> </w:t>
      </w:r>
      <w:r w:rsidRPr="00724053">
        <w:rPr>
          <w:lang w:val="es-ES" w:eastAsia="es-ES"/>
        </w:rPr>
        <w:t>a 8 de cada 10 estudiantes peruanos de ciencias de la salud y los niveles de depresión, ansiedad y estrés son altos.</w:t>
      </w:r>
    </w:p>
    <w:p w14:paraId="09C59DF8" w14:textId="77777777" w:rsidR="00724053" w:rsidRPr="00724053" w:rsidRDefault="00724053" w:rsidP="00724053">
      <w:pPr>
        <w:spacing w:line="360" w:lineRule="auto"/>
        <w:jc w:val="both"/>
        <w:rPr>
          <w:rFonts w:eastAsia="Calibri"/>
          <w:bCs/>
          <w:lang w:val="es-ES" w:eastAsia="en-US"/>
        </w:rPr>
      </w:pPr>
    </w:p>
    <w:p w14:paraId="7D49D8C7" w14:textId="77777777" w:rsidR="00724053" w:rsidRPr="00724053" w:rsidRDefault="00724053" w:rsidP="00724053">
      <w:pPr>
        <w:spacing w:line="360" w:lineRule="auto"/>
        <w:jc w:val="both"/>
        <w:rPr>
          <w:rFonts w:eastAsia="Calibri"/>
          <w:bCs/>
          <w:lang w:val="es-ES" w:eastAsia="en-US"/>
        </w:rPr>
      </w:pPr>
    </w:p>
    <w:p w14:paraId="150E5883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bCs/>
          <w:sz w:val="32"/>
          <w:szCs w:val="32"/>
          <w:lang w:val="es-ES" w:eastAsia="en-US"/>
        </w:rPr>
      </w:pPr>
      <w:r w:rsidRPr="00724053">
        <w:rPr>
          <w:rFonts w:eastAsia="Calibri"/>
          <w:b/>
          <w:bCs/>
          <w:sz w:val="32"/>
          <w:szCs w:val="32"/>
          <w:lang w:val="es-ES" w:eastAsia="en-US"/>
        </w:rPr>
        <w:t>REFERENCIAS BIBLIOGRÁFICAS</w:t>
      </w:r>
    </w:p>
    <w:p w14:paraId="626643C6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rPr>
          <w:rFonts w:eastAsia="Calibri"/>
          <w:lang w:val="es-ES" w:eastAsia="en-US"/>
        </w:rPr>
      </w:pPr>
      <w:bookmarkStart w:id="10" w:name="_Hlk132541200"/>
      <w:r w:rsidRPr="00724053">
        <w:rPr>
          <w:bCs/>
          <w:lang w:val="es-ES" w:eastAsia="es-ES"/>
        </w:rPr>
        <w:t xml:space="preserve">1. Centro Nacional de Epidemiología, Prevención y Control de Enfermedades, Ministerio de Salud del Perú. Boletín Epidemiológico del Perú SE 25-2022, </w:t>
      </w:r>
      <w:bookmarkStart w:id="11" w:name="_Hlk132542155"/>
      <w:r w:rsidRPr="00724053">
        <w:rPr>
          <w:bCs/>
          <w:lang w:val="es-ES" w:eastAsia="es-ES"/>
        </w:rPr>
        <w:t>Semana Epidemiológica</w:t>
      </w:r>
      <w:bookmarkEnd w:id="11"/>
      <w:r w:rsidRPr="00724053">
        <w:rPr>
          <w:bCs/>
          <w:lang w:val="es-ES" w:eastAsia="es-ES"/>
        </w:rPr>
        <w:t xml:space="preserve"> del 19 al 25 de junio del 2022.</w:t>
      </w:r>
      <w:r w:rsidRPr="00724053">
        <w:rPr>
          <w:rFonts w:eastAsia="Calibri"/>
          <w:lang w:val="es-ES" w:eastAsia="en-US"/>
        </w:rPr>
        <w:t xml:space="preserve"> </w:t>
      </w:r>
      <w:bookmarkStart w:id="12" w:name="_Hlk132895377"/>
      <w:bookmarkStart w:id="13" w:name="_Hlk132884944"/>
      <w:r w:rsidRPr="00724053">
        <w:rPr>
          <w:rFonts w:eastAsia="Calibri"/>
          <w:lang w:val="es-ES" w:eastAsia="en-US"/>
        </w:rPr>
        <w:t>[acceso: 20/04/2023];</w:t>
      </w:r>
      <w:bookmarkEnd w:id="12"/>
      <w:r w:rsidRPr="00724053">
        <w:rPr>
          <w:rFonts w:eastAsia="Calibri"/>
          <w:lang w:val="es-ES" w:eastAsia="en-US"/>
        </w:rPr>
        <w:t xml:space="preserve"> </w:t>
      </w:r>
      <w:bookmarkEnd w:id="13"/>
      <w:r w:rsidRPr="00724053">
        <w:rPr>
          <w:rFonts w:eastAsia="Calibri"/>
          <w:lang w:val="es-ES" w:eastAsia="en-US"/>
        </w:rPr>
        <w:t xml:space="preserve">Disponible en: </w:t>
      </w:r>
      <w:hyperlink r:id="rId18" w:history="1">
        <w:r w:rsidRPr="00724053">
          <w:rPr>
            <w:rFonts w:eastAsia="Calibri"/>
            <w:color w:val="0000FF"/>
            <w:lang w:val="es-ES" w:eastAsia="en-US"/>
          </w:rPr>
          <w:t>https://www.dge.gob.pe/portalnuevo/publicaciones/boletines-epidemiologicos/</w:t>
        </w:r>
      </w:hyperlink>
    </w:p>
    <w:bookmarkEnd w:id="10"/>
    <w:p w14:paraId="0842E6E3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color w:val="0000FF"/>
          <w:lang w:val="es-ES" w:eastAsia="en-US"/>
        </w:rPr>
      </w:pPr>
      <w:r w:rsidRPr="00724053">
        <w:rPr>
          <w:rFonts w:eastAsia="Tahoma"/>
          <w:bCs/>
          <w:lang w:val="es-ES" w:eastAsia="en-US"/>
        </w:rPr>
        <w:t xml:space="preserve">2. Personeni MP. Las prácticas pre-profesionales como transformadoras de la realidad hospitalaria. Revista EXT. 2022 </w:t>
      </w:r>
      <w:r w:rsidRPr="00724053">
        <w:rPr>
          <w:rFonts w:eastAsia="Calibri"/>
          <w:lang w:val="es-ES" w:eastAsia="en-US"/>
        </w:rPr>
        <w:t xml:space="preserve">[acceso: 20/04/2023]; </w:t>
      </w:r>
      <w:r w:rsidRPr="00724053">
        <w:rPr>
          <w:rFonts w:eastAsia="Tahoma"/>
          <w:bCs/>
          <w:lang w:val="es-ES" w:eastAsia="en-US"/>
        </w:rPr>
        <w:t xml:space="preserve">(15):1-16. </w:t>
      </w:r>
      <w:bookmarkStart w:id="14" w:name="_Hlk132739078"/>
      <w:r w:rsidRPr="00724053">
        <w:rPr>
          <w:rFonts w:eastAsia="Tahoma"/>
          <w:bCs/>
          <w:lang w:val="es-ES" w:eastAsia="en-US"/>
        </w:rPr>
        <w:t xml:space="preserve">Disponible en: </w:t>
      </w:r>
      <w:bookmarkEnd w:id="14"/>
      <w:r w:rsidRPr="00724053">
        <w:rPr>
          <w:rFonts w:eastAsia="Calibri"/>
          <w:lang w:val="es-ES" w:eastAsia="en-US"/>
        </w:rPr>
        <w:fldChar w:fldCharType="begin"/>
      </w:r>
      <w:r w:rsidRPr="00724053">
        <w:rPr>
          <w:rFonts w:eastAsia="Calibri"/>
          <w:lang w:val="es-ES" w:eastAsia="en-US"/>
        </w:rPr>
        <w:instrText xml:space="preserve"> HYPERLINK "https://revistas.unc.edu.ar/index.php/ext/article/view/39864" </w:instrText>
      </w:r>
      <w:r w:rsidRPr="00724053">
        <w:rPr>
          <w:rFonts w:eastAsia="Calibri"/>
          <w:lang w:val="es-ES" w:eastAsia="en-US"/>
        </w:rPr>
        <w:fldChar w:fldCharType="separate"/>
      </w:r>
      <w:r w:rsidRPr="00724053">
        <w:rPr>
          <w:rFonts w:eastAsia="Tahoma"/>
          <w:bCs/>
          <w:color w:val="0000FF"/>
          <w:lang w:val="es-ES" w:eastAsia="en-US"/>
        </w:rPr>
        <w:t>https://revistas.unc.edu.ar/index.php/ext/article/view/39864</w:t>
      </w:r>
      <w:r w:rsidRPr="00724053">
        <w:rPr>
          <w:rFonts w:eastAsia="Tahoma"/>
          <w:bCs/>
          <w:color w:val="0000FF"/>
          <w:lang w:val="es-ES" w:eastAsia="en-US"/>
        </w:rPr>
        <w:fldChar w:fldCharType="end"/>
      </w:r>
    </w:p>
    <w:p w14:paraId="09A051C8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s-ES" w:eastAsia="en-US"/>
        </w:rPr>
        <w:lastRenderedPageBreak/>
        <w:t xml:space="preserve">3. Sandoval S, Dorner A, Véliz A. Bienestar psicológico en estudiantes de carreras de la salud. Investigación educ. médica. 2017; 6(24): 260-266. DOI: </w:t>
      </w:r>
      <w:hyperlink r:id="rId19" w:history="1">
        <w:r w:rsidRPr="00724053">
          <w:rPr>
            <w:rFonts w:eastAsia="Tahoma"/>
            <w:bCs/>
            <w:color w:val="0000FF"/>
            <w:lang w:val="es-ES" w:eastAsia="en-US"/>
          </w:rPr>
          <w:t>10.1016/j.riem.2017.01.004</w:t>
        </w:r>
      </w:hyperlink>
    </w:p>
    <w:p w14:paraId="666E2BCA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s-ES" w:eastAsia="en-US"/>
        </w:rPr>
        <w:t xml:space="preserve">4. Organización Mundial de la Salud. Entornos laborales saludables: fundamentos y modelo de la OMS. Contextualización, práctica y literatura de apoyo. </w:t>
      </w:r>
      <w:bookmarkStart w:id="15" w:name="_Hlk139311638"/>
      <w:r w:rsidRPr="00724053">
        <w:rPr>
          <w:rFonts w:eastAsia="Tahoma"/>
          <w:bCs/>
          <w:lang w:val="es-ES" w:eastAsia="en-US"/>
        </w:rPr>
        <w:t xml:space="preserve">Ginebra: Organización Mundial de la Salud; 2010. [acceso: 20/04/2023]. </w:t>
      </w:r>
      <w:bookmarkEnd w:id="15"/>
      <w:r w:rsidRPr="00724053">
        <w:rPr>
          <w:rFonts w:eastAsia="Tahoma"/>
          <w:bCs/>
          <w:lang w:val="es-ES" w:eastAsia="en-US"/>
        </w:rPr>
        <w:t xml:space="preserve">Disponible en: </w:t>
      </w:r>
      <w:hyperlink r:id="rId20" w:history="1">
        <w:r w:rsidRPr="00724053">
          <w:rPr>
            <w:rFonts w:eastAsia="Tahoma"/>
            <w:bCs/>
            <w:color w:val="0000FF"/>
            <w:lang w:val="es-ES" w:eastAsia="en-US"/>
          </w:rPr>
          <w:t>https://apps.who.int/iris/handle/10665/44466</w:t>
        </w:r>
      </w:hyperlink>
      <w:r w:rsidRPr="00724053">
        <w:rPr>
          <w:rFonts w:eastAsia="Tahoma"/>
          <w:bCs/>
          <w:color w:val="0000FF"/>
          <w:lang w:val="es-ES" w:eastAsia="en-US"/>
        </w:rPr>
        <w:t xml:space="preserve"> </w:t>
      </w:r>
    </w:p>
    <w:p w14:paraId="2B92BED3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s-ES" w:eastAsia="en-US"/>
        </w:rPr>
        <w:t xml:space="preserve">5. Organización Mundial de la Salud. Trastornos mentales. Ginebra: Organización Mundial de la Salud; 2022. [acceso: 20/04/2023]. Disponible en: </w:t>
      </w:r>
      <w:hyperlink r:id="rId21" w:history="1">
        <w:r w:rsidRPr="00724053">
          <w:rPr>
            <w:rFonts w:eastAsia="Tahoma"/>
            <w:bCs/>
            <w:color w:val="0000FF"/>
            <w:lang w:val="es-ES" w:eastAsia="en-US"/>
          </w:rPr>
          <w:t>https://www.who.int/es/news-room/fact-sheets/detail/mental-disorders</w:t>
        </w:r>
      </w:hyperlink>
    </w:p>
    <w:p w14:paraId="37AF6158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s-ES" w:eastAsia="en-US"/>
        </w:rPr>
        <w:t xml:space="preserve">6. Asociación Americana de Psiquiatría. Guía de consulta de los criterios diagnósticos del DSM 5. 5ta ed. Madrid: Editorial Médica Panamericana; 2014. </w:t>
      </w:r>
    </w:p>
    <w:p w14:paraId="5E364BC0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s-ES" w:eastAsia="en-US"/>
        </w:rPr>
        <w:t xml:space="preserve">7. Gutiérrez JR, Portillo CB. La ansiedad y la depresión como indicadores de problemas de salud mental en los salvadoreños. Revista Electr de Psicología Iztacala, REPI. 2013 </w:t>
      </w:r>
      <w:bookmarkStart w:id="16" w:name="_Hlk132885509"/>
      <w:r w:rsidRPr="00724053">
        <w:rPr>
          <w:rFonts w:eastAsia="Calibri"/>
          <w:lang w:val="es-ES" w:eastAsia="en-US"/>
        </w:rPr>
        <w:t>[acceso: 20/04/2023];</w:t>
      </w:r>
      <w:bookmarkEnd w:id="16"/>
      <w:r w:rsidRPr="00724053">
        <w:rPr>
          <w:rFonts w:eastAsia="Calibri"/>
          <w:lang w:val="es-ES" w:eastAsia="en-US"/>
        </w:rPr>
        <w:t xml:space="preserve"> </w:t>
      </w:r>
      <w:r w:rsidRPr="00724053">
        <w:rPr>
          <w:rFonts w:eastAsia="Tahoma"/>
          <w:bCs/>
          <w:lang w:val="es-ES" w:eastAsia="en-US"/>
        </w:rPr>
        <w:t xml:space="preserve">16(2):533-57. Disponible en: </w:t>
      </w:r>
      <w:bookmarkStart w:id="17" w:name="_Hlk132885488"/>
      <w:r w:rsidRPr="00724053">
        <w:rPr>
          <w:rFonts w:eastAsia="Calibri"/>
          <w:lang w:val="es-ES" w:eastAsia="en-US"/>
        </w:rPr>
        <w:fldChar w:fldCharType="begin"/>
      </w:r>
      <w:r w:rsidRPr="00724053">
        <w:rPr>
          <w:rFonts w:eastAsia="Calibri"/>
          <w:lang w:val="es-ES" w:eastAsia="en-US"/>
        </w:rPr>
        <w:instrText xml:space="preserve"> HYPERLINK "https://revistas.unam.mx/index.php/repi/article/view/39965" </w:instrText>
      </w:r>
      <w:r w:rsidRPr="00724053">
        <w:rPr>
          <w:rFonts w:eastAsia="Calibri"/>
          <w:lang w:val="es-ES" w:eastAsia="en-US"/>
        </w:rPr>
        <w:fldChar w:fldCharType="separate"/>
      </w:r>
      <w:r w:rsidRPr="00724053">
        <w:rPr>
          <w:rFonts w:eastAsia="Tahoma"/>
          <w:bCs/>
          <w:color w:val="0000FF"/>
          <w:lang w:val="es-ES" w:eastAsia="en-US"/>
        </w:rPr>
        <w:t>https://revistas.unam.mx/index.php/repi/article/view/39965</w:t>
      </w:r>
      <w:r w:rsidRPr="00724053">
        <w:rPr>
          <w:rFonts w:eastAsia="Tahoma"/>
          <w:bCs/>
          <w:color w:val="0000FF"/>
          <w:lang w:val="es-ES" w:eastAsia="en-US"/>
        </w:rPr>
        <w:fldChar w:fldCharType="end"/>
      </w:r>
      <w:bookmarkEnd w:id="17"/>
    </w:p>
    <w:p w14:paraId="6404FC55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n-CA" w:eastAsia="en-US"/>
        </w:rPr>
        <w:t xml:space="preserve">8. Mejía-Zambrano H, Ramos-Calsín L. Prevalence of the main mental disorders during the COVID-19 pandemic. </w:t>
      </w:r>
      <w:r w:rsidRPr="00724053">
        <w:rPr>
          <w:rFonts w:eastAsia="Tahoma"/>
          <w:bCs/>
          <w:lang w:val="es-ES" w:eastAsia="en-US"/>
        </w:rPr>
        <w:t>Rev Neuropsiquiatr. 2022</w:t>
      </w:r>
      <w:r w:rsidRPr="00724053">
        <w:rPr>
          <w:rFonts w:eastAsia="Calibri"/>
          <w:lang w:val="es-ES" w:eastAsia="en-US"/>
        </w:rPr>
        <w:t xml:space="preserve">; </w:t>
      </w:r>
      <w:r w:rsidRPr="00724053">
        <w:rPr>
          <w:rFonts w:eastAsia="Tahoma"/>
          <w:bCs/>
          <w:lang w:val="es-ES" w:eastAsia="en-US"/>
        </w:rPr>
        <w:t xml:space="preserve">85(1): 72-82. DOI:  </w:t>
      </w:r>
      <w:hyperlink r:id="rId22" w:history="1">
        <w:r w:rsidRPr="00724053">
          <w:rPr>
            <w:rFonts w:eastAsia="Tahoma"/>
            <w:bCs/>
            <w:color w:val="0000FF"/>
            <w:lang w:val="es-ES" w:eastAsia="en-US"/>
          </w:rPr>
          <w:t>10.20453/rnp.v85i1.4157</w:t>
        </w:r>
      </w:hyperlink>
    </w:p>
    <w:p w14:paraId="2E514530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s-ES" w:eastAsia="en-US"/>
        </w:rPr>
        <w:t xml:space="preserve">9. Mendoza DO, Ochoa DZ, Alcívar, GE. Aplicación de la escala DASS-21 para valorar depresión, ansiedad y estrés en los profesionales de salud del área de cuidados intensivos noviembre 2020-marzo 2021. 593 Digital Publisher CEIT. 2022; 7(3-1): 79-87. DOI: </w:t>
      </w:r>
      <w:hyperlink r:id="rId23" w:history="1">
        <w:r w:rsidRPr="00724053">
          <w:rPr>
            <w:rFonts w:eastAsia="Tahoma"/>
            <w:bCs/>
            <w:color w:val="0000FF"/>
            <w:lang w:val="es-ES" w:eastAsia="en-US"/>
          </w:rPr>
          <w:t>10.33386/593dp.2022.3-1.1085</w:t>
        </w:r>
      </w:hyperlink>
    </w:p>
    <w:p w14:paraId="7ED80306" w14:textId="77777777" w:rsidR="00724053" w:rsidRPr="00724053" w:rsidRDefault="00724053" w:rsidP="00724053">
      <w:pPr>
        <w:autoSpaceDE w:val="0"/>
        <w:autoSpaceDN w:val="0"/>
        <w:adjustRightInd w:val="0"/>
        <w:spacing w:line="360" w:lineRule="auto"/>
        <w:contextualSpacing/>
        <w:rPr>
          <w:bCs/>
          <w:lang w:val="es-ES" w:eastAsia="es-ES"/>
        </w:rPr>
      </w:pPr>
      <w:r w:rsidRPr="00724053">
        <w:rPr>
          <w:bCs/>
          <w:lang w:val="es-ES" w:eastAsia="es-ES"/>
        </w:rPr>
        <w:t>10. Becerra-Canales B, Campos-Martínez H. Estado anímico y salud mental de estudiantes de una universidad peruana en pandemia por la COVID-19.</w:t>
      </w:r>
      <w:r w:rsidRPr="00724053">
        <w:rPr>
          <w:rFonts w:eastAsia="Calibri"/>
          <w:sz w:val="22"/>
          <w:szCs w:val="22"/>
          <w:lang w:val="es-ES" w:eastAsia="en-US"/>
        </w:rPr>
        <w:t xml:space="preserve"> </w:t>
      </w:r>
      <w:r w:rsidRPr="00724053">
        <w:rPr>
          <w:bCs/>
          <w:lang w:val="es-ES" w:eastAsia="es-ES"/>
        </w:rPr>
        <w:t xml:space="preserve">Educ Med Super. 2021 </w:t>
      </w:r>
      <w:r w:rsidRPr="00724053">
        <w:rPr>
          <w:rFonts w:eastAsia="Calibri"/>
          <w:lang w:val="es-ES" w:eastAsia="en-US"/>
        </w:rPr>
        <w:t>[acceso: 20/04/2023];</w:t>
      </w:r>
      <w:r w:rsidRPr="00724053">
        <w:rPr>
          <w:bCs/>
          <w:lang w:val="es-ES" w:eastAsia="es-ES"/>
        </w:rPr>
        <w:t xml:space="preserve"> 35:e2500. Disponible en: </w:t>
      </w:r>
      <w:hyperlink r:id="rId24" w:history="1">
        <w:r w:rsidRPr="00724053">
          <w:rPr>
            <w:bCs/>
            <w:color w:val="0000FF"/>
            <w:lang w:val="es-ES" w:eastAsia="es-ES"/>
          </w:rPr>
          <w:t>https://ems.sld.cu/index.php/ems/article/view/2500</w:t>
        </w:r>
      </w:hyperlink>
    </w:p>
    <w:p w14:paraId="3FF8ED0C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bookmarkStart w:id="18" w:name="_Hlk132881065"/>
      <w:r w:rsidRPr="00724053">
        <w:rPr>
          <w:rFonts w:eastAsia="Tahoma"/>
          <w:bCs/>
          <w:lang w:val="es-ES" w:eastAsia="en-US"/>
        </w:rPr>
        <w:t xml:space="preserve">11. Ministerio de Salud del Perú (MINSA). Opciones de atención para la salud mental frente al COVID-19. </w:t>
      </w:r>
      <w:bookmarkEnd w:id="18"/>
      <w:r w:rsidRPr="00724053">
        <w:rPr>
          <w:rFonts w:eastAsia="Tahoma"/>
          <w:bCs/>
          <w:lang w:val="es-ES" w:eastAsia="en-US"/>
        </w:rPr>
        <w:t xml:space="preserve">Plataforma digital MINSA, Informativo del 02 abril 2023. </w:t>
      </w:r>
      <w:bookmarkStart w:id="19" w:name="_Hlk132885857"/>
      <w:r w:rsidRPr="00724053">
        <w:rPr>
          <w:rFonts w:eastAsia="Calibri"/>
          <w:lang w:val="es-ES" w:eastAsia="en-US"/>
        </w:rPr>
        <w:t>[acceso: 20/04/2023]. Disponible en</w:t>
      </w:r>
      <w:r w:rsidRPr="00724053">
        <w:rPr>
          <w:rFonts w:eastAsia="Tahoma"/>
          <w:bCs/>
          <w:lang w:val="es-ES" w:eastAsia="en-US"/>
        </w:rPr>
        <w:t xml:space="preserve">: </w:t>
      </w:r>
      <w:bookmarkEnd w:id="19"/>
      <w:r w:rsidRPr="00724053">
        <w:rPr>
          <w:rFonts w:eastAsia="Calibri"/>
          <w:lang w:val="es-ES" w:eastAsia="en-US"/>
        </w:rPr>
        <w:fldChar w:fldCharType="begin"/>
      </w:r>
      <w:r w:rsidRPr="00724053">
        <w:rPr>
          <w:rFonts w:eastAsia="Calibri"/>
          <w:lang w:val="es-ES" w:eastAsia="en-US"/>
        </w:rPr>
        <w:instrText xml:space="preserve"> HYPERLINK "https://www.gob.pe/11834-opciones-de-atencion-para-la-salud-mental-frente-al-covid-19" </w:instrText>
      </w:r>
      <w:r w:rsidRPr="00724053">
        <w:rPr>
          <w:rFonts w:eastAsia="Calibri"/>
          <w:lang w:val="es-ES" w:eastAsia="en-US"/>
        </w:rPr>
        <w:fldChar w:fldCharType="separate"/>
      </w:r>
      <w:r w:rsidRPr="00724053">
        <w:rPr>
          <w:rFonts w:eastAsia="Tahoma"/>
          <w:bCs/>
          <w:color w:val="0000FF"/>
          <w:lang w:val="es-ES" w:eastAsia="en-US"/>
        </w:rPr>
        <w:t>https://www.gob.pe/11834-opciones-de-atencion-para-la-salud-mental-frente-al-covid-19</w:t>
      </w:r>
      <w:r w:rsidRPr="00724053">
        <w:rPr>
          <w:rFonts w:eastAsia="Tahoma"/>
          <w:bCs/>
          <w:color w:val="0000FF"/>
          <w:lang w:val="es-ES" w:eastAsia="en-US"/>
        </w:rPr>
        <w:fldChar w:fldCharType="end"/>
      </w:r>
    </w:p>
    <w:p w14:paraId="4BAAC68A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s-ES" w:eastAsia="en-US"/>
        </w:rPr>
        <w:t xml:space="preserve">12. Organización de Naciones Unidas. Estado de la salud mental tras la pandemia del COVID-19 y progreso de la Iniciativa Especial para la Salud Mental (2019-2023) de la OMS. Nueva York: Naciones </w:t>
      </w:r>
      <w:r w:rsidRPr="00724053">
        <w:rPr>
          <w:rFonts w:eastAsia="Tahoma"/>
          <w:bCs/>
          <w:lang w:val="es-ES" w:eastAsia="en-US"/>
        </w:rPr>
        <w:lastRenderedPageBreak/>
        <w:t xml:space="preserve">Unidas 2022 </w:t>
      </w:r>
      <w:r w:rsidRPr="00724053">
        <w:rPr>
          <w:rFonts w:eastAsia="Calibri"/>
          <w:lang w:val="es-ES" w:eastAsia="en-US"/>
        </w:rPr>
        <w:t xml:space="preserve">[acceso: 20/04/2023]. </w:t>
      </w:r>
      <w:bookmarkStart w:id="20" w:name="_Hlk132885911"/>
      <w:r w:rsidRPr="00724053">
        <w:rPr>
          <w:rFonts w:eastAsia="Calibri"/>
          <w:lang w:val="es-ES" w:eastAsia="en-US"/>
        </w:rPr>
        <w:t>Disponible en</w:t>
      </w:r>
      <w:r w:rsidRPr="00724053">
        <w:rPr>
          <w:rFonts w:eastAsia="Tahoma"/>
          <w:bCs/>
          <w:lang w:val="es-ES" w:eastAsia="en-US"/>
        </w:rPr>
        <w:t xml:space="preserve">: </w:t>
      </w:r>
      <w:bookmarkEnd w:id="20"/>
      <w:r w:rsidRPr="00724053">
        <w:rPr>
          <w:rFonts w:eastAsia="Calibri"/>
          <w:lang w:val="es-ES" w:eastAsia="en-US"/>
        </w:rPr>
        <w:fldChar w:fldCharType="begin"/>
      </w:r>
      <w:r w:rsidRPr="00724053">
        <w:rPr>
          <w:rFonts w:eastAsia="Calibri"/>
          <w:lang w:val="es-ES" w:eastAsia="en-US"/>
        </w:rPr>
        <w:instrText xml:space="preserve"> HYPERLINK "https://www.un.org/es/cr%C3%B3nica-onu/estado-de-la-salud-mental-tras-la-pandemia-del-covid-19-y-progreso-de-la-iniciativa" </w:instrText>
      </w:r>
      <w:r w:rsidRPr="00724053">
        <w:rPr>
          <w:rFonts w:eastAsia="Calibri"/>
          <w:lang w:val="es-ES" w:eastAsia="en-US"/>
        </w:rPr>
        <w:fldChar w:fldCharType="separate"/>
      </w:r>
      <w:r w:rsidRPr="00724053">
        <w:rPr>
          <w:rFonts w:eastAsia="Tahoma"/>
          <w:bCs/>
          <w:color w:val="0000FF"/>
          <w:lang w:val="es-ES" w:eastAsia="en-US"/>
        </w:rPr>
        <w:t>https://www.un.org/es/cr%C3%B3nica-onu/estado-de-la-salud-mental-tras-la-pandemia-del-covid-19-y-progreso-de-la-iniciativa</w:t>
      </w:r>
      <w:r w:rsidRPr="00724053">
        <w:rPr>
          <w:rFonts w:eastAsia="Tahoma"/>
          <w:bCs/>
          <w:color w:val="0000FF"/>
          <w:lang w:val="es-ES" w:eastAsia="en-US"/>
        </w:rPr>
        <w:fldChar w:fldCharType="end"/>
      </w:r>
    </w:p>
    <w:p w14:paraId="718F8C86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s-ES" w:eastAsia="en-US"/>
        </w:rPr>
        <w:t xml:space="preserve">13. Organización Panamericana de la Salud (OPS) y Organización Mundial de la Salud (OMS). Depresión y otros trastornos mentales comunes. Estimaciones sanitarias mundiales. Washington, D.C.: Organización Panamericana de la Salud. 2017 [acceso: 20/04/2023]. Disponible en: </w:t>
      </w:r>
      <w:hyperlink r:id="rId25" w:history="1">
        <w:r w:rsidRPr="00724053">
          <w:rPr>
            <w:rFonts w:eastAsia="Tahoma"/>
            <w:bCs/>
            <w:color w:val="0000FF"/>
            <w:lang w:val="es-ES" w:eastAsia="en-US"/>
          </w:rPr>
          <w:t>https://iris.paho.org/bitstream/handle/10665.2/34006/PAHONMH17005-spa.pdf</w:t>
        </w:r>
      </w:hyperlink>
    </w:p>
    <w:p w14:paraId="2B0EDC34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n-CA" w:eastAsia="en-US"/>
        </w:rPr>
      </w:pPr>
      <w:r w:rsidRPr="00724053">
        <w:rPr>
          <w:rFonts w:eastAsia="Tahoma"/>
          <w:bCs/>
          <w:lang w:val="es-ES" w:eastAsia="en-US"/>
        </w:rPr>
        <w:t xml:space="preserve">14. Shigemura J, Ursano RJ, Morganstein JC, Kurosawa M, Benedek DM. </w:t>
      </w:r>
      <w:r w:rsidRPr="00724053">
        <w:rPr>
          <w:rFonts w:eastAsia="Tahoma"/>
          <w:bCs/>
          <w:lang w:val="en-CA" w:eastAsia="en-US"/>
        </w:rPr>
        <w:t xml:space="preserve">Public responses to the novel 2019 coronavirus (2019-nCoV) in Japan: Mental health consequences and target populations. Psychiatry Clin Neurosci. 2020; 74(4): 281-282. DOI: </w:t>
      </w:r>
      <w:hyperlink r:id="rId26" w:history="1">
        <w:r w:rsidRPr="00724053">
          <w:rPr>
            <w:rFonts w:eastAsia="Tahoma"/>
            <w:bCs/>
            <w:color w:val="0000FF"/>
            <w:lang w:val="en-CA" w:eastAsia="en-US"/>
          </w:rPr>
          <w:t>10.1111/pcn.12988</w:t>
        </w:r>
      </w:hyperlink>
    </w:p>
    <w:p w14:paraId="7422838A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n-CA" w:eastAsia="en-US"/>
        </w:rPr>
        <w:t xml:space="preserve">15. Antony MM, Bieling PJ, Cox BJ, Enns MW, Swinson RP. Psychometric properties of the 42-item and 21-item versions of the Depression Anxiety Stress Scales in clinical groups and a community sample. </w:t>
      </w:r>
      <w:r w:rsidRPr="00724053">
        <w:rPr>
          <w:rFonts w:eastAsia="Tahoma"/>
          <w:bCs/>
          <w:lang w:val="es-ES" w:eastAsia="en-US"/>
        </w:rPr>
        <w:t xml:space="preserve">Psychol Assess. 1998; 10(2): 176–181. DOI: </w:t>
      </w:r>
      <w:hyperlink r:id="rId27" w:history="1">
        <w:r w:rsidRPr="00724053">
          <w:rPr>
            <w:rFonts w:eastAsia="Tahoma"/>
            <w:bCs/>
            <w:color w:val="0000FF"/>
            <w:lang w:val="es-ES" w:eastAsia="en-US"/>
          </w:rPr>
          <w:t>10.1037/1040-3590.10.2.176</w:t>
        </w:r>
      </w:hyperlink>
    </w:p>
    <w:p w14:paraId="6B1D3E5D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s-ES" w:eastAsia="en-US"/>
        </w:rPr>
        <w:t xml:space="preserve">16. Antúnez Z, Vinet EV. Escalas de Depresión, Ansiedad y Estrés (DASS-21): Validación de la versión abreviada en estudiantes universitarios chilenos. Ter Psicol. 2012; 30(3):49-55. DOI: </w:t>
      </w:r>
      <w:hyperlink r:id="rId28" w:history="1">
        <w:r w:rsidRPr="00724053">
          <w:rPr>
            <w:rFonts w:eastAsia="Tahoma"/>
            <w:bCs/>
            <w:color w:val="0000FF"/>
            <w:lang w:val="es-ES" w:eastAsia="en-US"/>
          </w:rPr>
          <w:t>10.4067/S0718-48082012000300005</w:t>
        </w:r>
      </w:hyperlink>
    </w:p>
    <w:p w14:paraId="5BEE7217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n-CA" w:eastAsia="en-US"/>
        </w:rPr>
      </w:pPr>
      <w:r w:rsidRPr="00724053">
        <w:rPr>
          <w:rFonts w:eastAsia="Tahoma"/>
          <w:bCs/>
          <w:lang w:val="es-ES" w:eastAsia="en-US"/>
        </w:rPr>
        <w:t xml:space="preserve">17. Quiñones-Laveriano DM, Guillen-Vidarte H, Benavides-Luyo C, De la Cruz-Vargas JA. Percepción de riesgo a COVID-19 e indicadores de salud mental en trabajadores de un hospital peruano: estudio transversal analítico. </w:t>
      </w:r>
      <w:r w:rsidRPr="00724053">
        <w:rPr>
          <w:rFonts w:eastAsia="Tahoma"/>
          <w:bCs/>
          <w:lang w:val="en-CA" w:eastAsia="en-US"/>
        </w:rPr>
        <w:t xml:space="preserve">Medwave. 2022; 22(02): 002513. DOI: </w:t>
      </w:r>
      <w:hyperlink r:id="rId29" w:history="1">
        <w:r w:rsidRPr="00724053">
          <w:rPr>
            <w:rFonts w:eastAsia="Tahoma"/>
            <w:bCs/>
            <w:color w:val="0000FF"/>
            <w:lang w:val="en-CA" w:eastAsia="en-US"/>
          </w:rPr>
          <w:t>10.5867/medwave.2022.02.002513</w:t>
        </w:r>
      </w:hyperlink>
    </w:p>
    <w:p w14:paraId="659BC361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n-CA" w:eastAsia="en-US"/>
        </w:rPr>
      </w:pPr>
      <w:r w:rsidRPr="00724053">
        <w:rPr>
          <w:rFonts w:eastAsia="Tahoma"/>
          <w:bCs/>
          <w:lang w:val="en-CA" w:eastAsia="en-US"/>
        </w:rPr>
        <w:t>18. Sanad HM. Stress and Anxiety among Junior Nursing Students during the Initial Clinical Training: A Descriptive Study at College of Health Sciences, University of Bahrain.</w:t>
      </w:r>
      <w:r w:rsidRPr="00724053">
        <w:rPr>
          <w:rFonts w:eastAsia="Calibri"/>
          <w:sz w:val="22"/>
          <w:szCs w:val="22"/>
          <w:lang w:val="en-CA" w:eastAsia="en-US"/>
        </w:rPr>
        <w:t xml:space="preserve"> </w:t>
      </w:r>
      <w:r w:rsidRPr="00724053">
        <w:rPr>
          <w:rFonts w:eastAsia="Tahoma"/>
          <w:bCs/>
          <w:lang w:val="en-CA" w:eastAsia="en-US"/>
        </w:rPr>
        <w:t xml:space="preserve">Am J Nurs Res. 2019; 7 (6): 995-99. DOI: </w:t>
      </w:r>
      <w:hyperlink r:id="rId30" w:history="1">
        <w:r w:rsidRPr="00724053">
          <w:rPr>
            <w:rFonts w:eastAsia="Tahoma"/>
            <w:bCs/>
            <w:color w:val="0000FF"/>
            <w:lang w:val="en-CA" w:eastAsia="en-US"/>
          </w:rPr>
          <w:t>10.12691/ajnr-7-6-13</w:t>
        </w:r>
      </w:hyperlink>
    </w:p>
    <w:p w14:paraId="23A35714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n-CA" w:eastAsia="en-US"/>
        </w:rPr>
      </w:pPr>
      <w:r w:rsidRPr="00724053">
        <w:rPr>
          <w:rFonts w:eastAsia="Tahoma"/>
          <w:bCs/>
          <w:lang w:val="en-CA" w:eastAsia="en-US"/>
        </w:rPr>
        <w:t>19. Savitsky B, Findling Y, Ereli A, Hendel T. Anxiety and coping strategies among nursing students during the covid-19 pandemic.</w:t>
      </w:r>
      <w:r w:rsidRPr="00724053">
        <w:rPr>
          <w:rFonts w:eastAsia="Calibri"/>
          <w:color w:val="4D5156"/>
          <w:sz w:val="21"/>
          <w:szCs w:val="21"/>
          <w:shd w:val="clear" w:color="auto" w:fill="FFFFFF"/>
          <w:lang w:val="en-CA" w:eastAsia="en-US"/>
        </w:rPr>
        <w:t xml:space="preserve"> </w:t>
      </w:r>
      <w:r w:rsidRPr="00724053">
        <w:rPr>
          <w:rFonts w:eastAsia="Tahoma"/>
          <w:bCs/>
          <w:lang w:val="en-CA" w:eastAsia="en-US"/>
        </w:rPr>
        <w:t xml:space="preserve">Nurse Educ. Pract. 2020; 46: 102809. DOI: </w:t>
      </w:r>
      <w:hyperlink r:id="rId31" w:history="1">
        <w:r w:rsidRPr="00724053">
          <w:rPr>
            <w:rFonts w:eastAsia="Tahoma"/>
            <w:bCs/>
            <w:color w:val="0000FF"/>
            <w:lang w:val="en-CA" w:eastAsia="en-US"/>
          </w:rPr>
          <w:t>10.1016/j.nepr.2020.102809</w:t>
        </w:r>
      </w:hyperlink>
    </w:p>
    <w:p w14:paraId="4C5050E3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n-CA" w:eastAsia="en-US"/>
        </w:rPr>
      </w:pPr>
      <w:r w:rsidRPr="00724053">
        <w:rPr>
          <w:rFonts w:eastAsia="Tahoma"/>
          <w:bCs/>
          <w:lang w:val="en-CA" w:eastAsia="en-US"/>
        </w:rPr>
        <w:t xml:space="preserve">20. Cao W, Fang Z, Hou G, Han M, Xu X, Dong J, et al. The psychological impact of the COVID-19 epidemic on college students in China. Psychiatry Res. 2020; 287: 112934. DOI: </w:t>
      </w:r>
      <w:hyperlink r:id="rId32" w:history="1">
        <w:r w:rsidRPr="00724053">
          <w:rPr>
            <w:rFonts w:eastAsia="Tahoma"/>
            <w:bCs/>
            <w:color w:val="0000FF"/>
            <w:lang w:val="en-CA" w:eastAsia="en-US"/>
          </w:rPr>
          <w:t>10.1016/j.psychres.2020.112934</w:t>
        </w:r>
      </w:hyperlink>
    </w:p>
    <w:p w14:paraId="403BFE44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n-CA" w:eastAsia="en-US"/>
        </w:rPr>
      </w:pPr>
      <w:bookmarkStart w:id="21" w:name="_Hlk108822971"/>
      <w:r w:rsidRPr="00724053">
        <w:rPr>
          <w:rFonts w:eastAsia="Tahoma"/>
          <w:bCs/>
          <w:lang w:val="en-CA" w:eastAsia="en-US"/>
        </w:rPr>
        <w:lastRenderedPageBreak/>
        <w:t xml:space="preserve">21. Salman </w:t>
      </w:r>
      <w:bookmarkEnd w:id="21"/>
      <w:r w:rsidRPr="00724053">
        <w:rPr>
          <w:rFonts w:eastAsia="Tahoma"/>
          <w:bCs/>
          <w:lang w:val="en-CA" w:eastAsia="en-US"/>
        </w:rPr>
        <w:t>M, Asif N, Mustafa ZU, Khan TM, Shehzadi N, Tahir H, et al. Psychological impact of COVID-19 on Pakistani university students and how they are coping.</w:t>
      </w:r>
      <w:r w:rsidRPr="00724053">
        <w:rPr>
          <w:rFonts w:eastAsia="Calibri"/>
          <w:sz w:val="22"/>
          <w:szCs w:val="22"/>
          <w:lang w:val="en-CA" w:eastAsia="en-US"/>
        </w:rPr>
        <w:t xml:space="preserve"> </w:t>
      </w:r>
      <w:r w:rsidRPr="00724053">
        <w:rPr>
          <w:rFonts w:eastAsia="Tahoma"/>
          <w:bCs/>
          <w:lang w:val="en-CA" w:eastAsia="en-US"/>
        </w:rPr>
        <w:t xml:space="preserve">Disaster Medicine and Public Health Preparedness. 2020; (1): 1-22 DOI: </w:t>
      </w:r>
      <w:hyperlink r:id="rId33" w:history="1">
        <w:r w:rsidRPr="00724053">
          <w:rPr>
            <w:rFonts w:eastAsia="Tahoma"/>
            <w:bCs/>
            <w:color w:val="0000FF"/>
            <w:lang w:val="en-CA" w:eastAsia="en-US"/>
          </w:rPr>
          <w:t>10.1017/dmp.2020.397</w:t>
        </w:r>
      </w:hyperlink>
    </w:p>
    <w:p w14:paraId="58963C76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n-CA" w:eastAsia="en-US"/>
        </w:rPr>
      </w:pPr>
      <w:r w:rsidRPr="00724053">
        <w:rPr>
          <w:rFonts w:eastAsia="Tahoma"/>
          <w:bCs/>
          <w:lang w:val="en-CA" w:eastAsia="en-US"/>
        </w:rPr>
        <w:t xml:space="preserve">22. </w:t>
      </w:r>
      <w:bookmarkStart w:id="22" w:name="_Hlk132844318"/>
      <w:r w:rsidRPr="00724053">
        <w:rPr>
          <w:rFonts w:eastAsia="Tahoma"/>
          <w:bCs/>
          <w:lang w:val="en-CA" w:eastAsia="en-US"/>
        </w:rPr>
        <w:t>Chandratre</w:t>
      </w:r>
      <w:bookmarkEnd w:id="22"/>
      <w:r w:rsidRPr="00724053">
        <w:rPr>
          <w:rFonts w:eastAsia="Tahoma"/>
          <w:bCs/>
          <w:lang w:val="en-CA" w:eastAsia="en-US"/>
        </w:rPr>
        <w:t xml:space="preserve"> S. Medical students and COVID-19: challenges and supportive strategies. J Med Educ Curr Develop. 2020; 7:2382120520935059. DOI: </w:t>
      </w:r>
      <w:hyperlink r:id="rId34" w:history="1">
        <w:r w:rsidRPr="00724053">
          <w:rPr>
            <w:rFonts w:eastAsia="Tahoma"/>
            <w:bCs/>
            <w:color w:val="0000FF"/>
            <w:lang w:val="en-CA" w:eastAsia="en-US"/>
          </w:rPr>
          <w:t>10.1177/2382120520935059</w:t>
        </w:r>
      </w:hyperlink>
    </w:p>
    <w:p w14:paraId="169A58D5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n-CA" w:eastAsia="en-US"/>
        </w:rPr>
      </w:pPr>
      <w:r w:rsidRPr="00724053">
        <w:rPr>
          <w:rFonts w:eastAsia="Tahoma"/>
          <w:bCs/>
          <w:lang w:val="en-CA" w:eastAsia="en-US"/>
        </w:rPr>
        <w:t>23. Hayter M, Jackson D. Pre-registration undergraduate nurses and the COVID-19 pandemic: students or workers?</w:t>
      </w:r>
      <w:r w:rsidRPr="00724053">
        <w:rPr>
          <w:rFonts w:eastAsia="Calibri"/>
          <w:sz w:val="22"/>
          <w:szCs w:val="22"/>
          <w:lang w:val="en-CA" w:eastAsia="en-US"/>
        </w:rPr>
        <w:t xml:space="preserve"> </w:t>
      </w:r>
      <w:r w:rsidRPr="00724053">
        <w:rPr>
          <w:rFonts w:eastAsia="Tahoma"/>
          <w:bCs/>
          <w:lang w:val="en-CA" w:eastAsia="en-US"/>
        </w:rPr>
        <w:t xml:space="preserve">Enferm Clínica. 2020; 29(17):3115-116. </w:t>
      </w:r>
      <w:bookmarkStart w:id="23" w:name="_Hlk108536379"/>
      <w:r w:rsidRPr="00724053">
        <w:rPr>
          <w:rFonts w:eastAsia="Tahoma"/>
          <w:bCs/>
          <w:lang w:val="en-CA" w:eastAsia="en-US"/>
        </w:rPr>
        <w:t>DOI:</w:t>
      </w:r>
      <w:bookmarkEnd w:id="23"/>
      <w:r w:rsidRPr="00724053">
        <w:rPr>
          <w:rFonts w:eastAsia="Tahoma"/>
          <w:bCs/>
          <w:lang w:val="en-CA" w:eastAsia="en-US"/>
        </w:rPr>
        <w:t xml:space="preserve"> </w:t>
      </w:r>
      <w:hyperlink r:id="rId35" w:history="1">
        <w:r w:rsidRPr="00724053">
          <w:rPr>
            <w:rFonts w:eastAsia="Tahoma"/>
            <w:bCs/>
            <w:color w:val="0000FF"/>
            <w:lang w:val="en-CA" w:eastAsia="en-US"/>
          </w:rPr>
          <w:t>10.1111/jocn.15317</w:t>
        </w:r>
      </w:hyperlink>
    </w:p>
    <w:p w14:paraId="3A4E8E50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n-CA" w:eastAsia="en-US"/>
        </w:rPr>
      </w:pPr>
      <w:bookmarkStart w:id="24" w:name="_Hlk108561768"/>
      <w:bookmarkStart w:id="25" w:name="_Hlk108549103"/>
      <w:r w:rsidRPr="00724053">
        <w:rPr>
          <w:rFonts w:eastAsia="Tahoma"/>
          <w:bCs/>
          <w:lang w:val="en-CA" w:eastAsia="en-US"/>
        </w:rPr>
        <w:t xml:space="preserve">24. </w:t>
      </w:r>
      <w:bookmarkEnd w:id="24"/>
      <w:r w:rsidRPr="00724053">
        <w:rPr>
          <w:rFonts w:eastAsia="Tahoma"/>
          <w:bCs/>
          <w:lang w:val="en-CA" w:eastAsia="en-US"/>
        </w:rPr>
        <w:t xml:space="preserve">Kochuvilayil T, Fernandez RS, Moxham LJ, Lord H, Alomari A, and Hunt L, et al. COVID‐19: Knowledge, anxiety, academic concerns and preventative behaviours among Australian and Indian undergraduate nursing students: A cross‐sectional study. J. Clin. Nurs. 2021; 30(5-6):882-91.  DOI: </w:t>
      </w:r>
      <w:hyperlink r:id="rId36" w:history="1">
        <w:r w:rsidRPr="00724053">
          <w:rPr>
            <w:rFonts w:eastAsia="Tahoma"/>
            <w:bCs/>
            <w:color w:val="0000FF"/>
            <w:lang w:val="en-CA" w:eastAsia="en-US"/>
          </w:rPr>
          <w:t>10.1111/jocn.15634</w:t>
        </w:r>
      </w:hyperlink>
      <w:bookmarkEnd w:id="25"/>
    </w:p>
    <w:p w14:paraId="72B66FF9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n-CA" w:eastAsia="en-US"/>
        </w:rPr>
      </w:pPr>
      <w:r w:rsidRPr="00724053">
        <w:rPr>
          <w:rFonts w:eastAsia="Tahoma"/>
          <w:bCs/>
          <w:lang w:val="en-CA" w:eastAsia="en-US"/>
        </w:rPr>
        <w:t xml:space="preserve">25. Li Y, Wang Y, Jiang J, Valdimarsdóttir UA, Fall K, Fang F, et al. </w:t>
      </w:r>
      <w:bookmarkStart w:id="26" w:name="_Hlk132888796"/>
      <w:r w:rsidRPr="00724053">
        <w:rPr>
          <w:rFonts w:eastAsia="Tahoma"/>
          <w:bCs/>
          <w:lang w:val="en-CA" w:eastAsia="en-US"/>
        </w:rPr>
        <w:t>Psychological distress among health professional students during the COVID-19 outbreak</w:t>
      </w:r>
      <w:bookmarkEnd w:id="26"/>
      <w:r w:rsidRPr="00724053">
        <w:rPr>
          <w:rFonts w:eastAsia="Tahoma"/>
          <w:bCs/>
          <w:lang w:val="en-CA" w:eastAsia="en-US"/>
        </w:rPr>
        <w:t xml:space="preserve">. Psychol Med. 2021; 51(11):1960.  DOI: </w:t>
      </w:r>
      <w:hyperlink r:id="rId37" w:history="1">
        <w:r w:rsidRPr="00724053">
          <w:rPr>
            <w:rFonts w:eastAsia="Tahoma"/>
            <w:bCs/>
            <w:color w:val="0000FF"/>
            <w:lang w:val="en-CA" w:eastAsia="en-US"/>
          </w:rPr>
          <w:t>10.1017/S0033291721000714</w:t>
        </w:r>
      </w:hyperlink>
    </w:p>
    <w:p w14:paraId="5BF28649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bookmarkStart w:id="27" w:name="_Hlk108823013"/>
      <w:r w:rsidRPr="00724053">
        <w:rPr>
          <w:rFonts w:eastAsia="Tahoma"/>
          <w:bCs/>
          <w:lang w:val="en-CA" w:eastAsia="en-US"/>
        </w:rPr>
        <w:t xml:space="preserve">26. Odriozola-González </w:t>
      </w:r>
      <w:bookmarkEnd w:id="27"/>
      <w:r w:rsidRPr="00724053">
        <w:rPr>
          <w:rFonts w:eastAsia="Tahoma"/>
          <w:bCs/>
          <w:lang w:val="en-CA" w:eastAsia="en-US"/>
        </w:rPr>
        <w:t xml:space="preserve">P, Planchuelo-Gómez Á, Irurtia M, Luis-García R. Psychological effects of the COVID-19 outbreak and lockdown among students and workers of a Spanish university. </w:t>
      </w:r>
      <w:r w:rsidRPr="00724053">
        <w:rPr>
          <w:rFonts w:eastAsia="Tahoma"/>
          <w:bCs/>
          <w:lang w:val="es-ES" w:eastAsia="en-US"/>
        </w:rPr>
        <w:t xml:space="preserve">Psych Res. 2020; 290: 113108. DOI: </w:t>
      </w:r>
      <w:hyperlink r:id="rId38" w:history="1">
        <w:r w:rsidRPr="00724053">
          <w:rPr>
            <w:rFonts w:eastAsia="Tahoma"/>
            <w:bCs/>
            <w:color w:val="0000FF"/>
            <w:lang w:val="es-ES" w:eastAsia="en-US"/>
          </w:rPr>
          <w:t>10.1016/j.psychres.2020.113108</w:t>
        </w:r>
      </w:hyperlink>
    </w:p>
    <w:p w14:paraId="02168ED7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Calibri"/>
          <w:lang w:val="en-CA" w:eastAsia="en-US"/>
        </w:rPr>
      </w:pPr>
      <w:bookmarkStart w:id="28" w:name="_Hlk108823044"/>
      <w:r w:rsidRPr="00724053">
        <w:rPr>
          <w:rFonts w:eastAsia="Tahoma"/>
          <w:bCs/>
          <w:lang w:val="es-ES" w:eastAsia="en-US"/>
        </w:rPr>
        <w:t xml:space="preserve">27. </w:t>
      </w:r>
      <w:bookmarkStart w:id="29" w:name="_Hlk108823675"/>
      <w:r w:rsidRPr="00724053">
        <w:rPr>
          <w:rFonts w:eastAsia="Tahoma"/>
          <w:bCs/>
          <w:lang w:val="es-ES" w:eastAsia="en-US"/>
        </w:rPr>
        <w:t>González-Jaimes</w:t>
      </w:r>
      <w:bookmarkEnd w:id="28"/>
      <w:r w:rsidRPr="00724053">
        <w:rPr>
          <w:rFonts w:eastAsia="Tahoma"/>
          <w:bCs/>
          <w:lang w:val="es-ES" w:eastAsia="en-US"/>
        </w:rPr>
        <w:t xml:space="preserve"> </w:t>
      </w:r>
      <w:bookmarkEnd w:id="29"/>
      <w:r w:rsidRPr="00724053">
        <w:rPr>
          <w:rFonts w:eastAsia="Tahoma"/>
          <w:bCs/>
          <w:lang w:val="es-ES" w:eastAsia="en-US"/>
        </w:rPr>
        <w:t xml:space="preserve">N, Tejeda-Alcántara A, Méndez CM, Ontiveros-Hernández Z. Impacto psicológico en estudiantes universitarios mexicanos por confinamiento durante la pandemia por COVID-19. </w:t>
      </w:r>
      <w:r w:rsidRPr="00724053">
        <w:rPr>
          <w:rFonts w:eastAsia="Tahoma"/>
          <w:bCs/>
          <w:lang w:val="en-CA" w:eastAsia="en-US"/>
        </w:rPr>
        <w:t>Preprints SciELO. 2020</w:t>
      </w:r>
      <w:r w:rsidRPr="00724053">
        <w:rPr>
          <w:rFonts w:eastAsia="Calibri"/>
          <w:lang w:val="en-CA" w:eastAsia="en-US"/>
        </w:rPr>
        <w:t xml:space="preserve">; DOI: </w:t>
      </w:r>
      <w:hyperlink r:id="rId39" w:history="1">
        <w:r w:rsidRPr="00724053">
          <w:rPr>
            <w:rFonts w:eastAsia="Calibri"/>
            <w:color w:val="0000FF"/>
            <w:lang w:val="en-CA" w:eastAsia="en-US"/>
          </w:rPr>
          <w:t>10.1590/SciELOPreprints.756</w:t>
        </w:r>
      </w:hyperlink>
    </w:p>
    <w:p w14:paraId="36728C4C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n-CA" w:eastAsia="en-US"/>
        </w:rPr>
        <w:t xml:space="preserve">28. Carolan C, Davies CL, Crookes P, Mc Ghee S, Roxburgh M. COVID 19: Disruptive impacts and transformative opportunities in undergraduate nurse education. </w:t>
      </w:r>
      <w:r w:rsidRPr="00724053">
        <w:rPr>
          <w:rFonts w:eastAsia="Tahoma"/>
          <w:bCs/>
          <w:lang w:val="es-ES" w:eastAsia="en-US"/>
        </w:rPr>
        <w:t xml:space="preserve">Nurse Educ. Pract. 2020; 46:102807. DOI: </w:t>
      </w:r>
      <w:hyperlink r:id="rId40" w:history="1">
        <w:r w:rsidRPr="00724053">
          <w:rPr>
            <w:rFonts w:eastAsia="Tahoma"/>
            <w:bCs/>
            <w:color w:val="0000FF"/>
            <w:lang w:val="es-ES" w:eastAsia="en-US"/>
          </w:rPr>
          <w:t>10.1016/j.nepr.2020.102807</w:t>
        </w:r>
      </w:hyperlink>
    </w:p>
    <w:p w14:paraId="637D104F" w14:textId="77777777" w:rsidR="00724053" w:rsidRPr="00724053" w:rsidRDefault="00724053" w:rsidP="00724053">
      <w:pPr>
        <w:tabs>
          <w:tab w:val="left" w:pos="5376"/>
        </w:tabs>
        <w:spacing w:line="360" w:lineRule="auto"/>
        <w:rPr>
          <w:rFonts w:eastAsia="Tahoma"/>
          <w:bCs/>
          <w:lang w:val="es-ES" w:eastAsia="en-US"/>
        </w:rPr>
      </w:pPr>
      <w:r w:rsidRPr="00724053">
        <w:rPr>
          <w:rFonts w:eastAsia="Tahoma"/>
          <w:bCs/>
          <w:lang w:val="es-ES" w:eastAsia="en-US"/>
        </w:rPr>
        <w:t xml:space="preserve">29. Fidelis ACF, Formiga NS, Fernandes AJA. Inteligência espiritual e reajuste do trabalho em brasileiros e portugueses de Unidades Hospitalares. RECIMA21-Revista Científica Multidisciplinar. 2022; 3(4): e341382 DOI: </w:t>
      </w:r>
      <w:hyperlink r:id="rId41" w:history="1">
        <w:r w:rsidRPr="00724053">
          <w:rPr>
            <w:rFonts w:eastAsia="Tahoma"/>
            <w:bCs/>
            <w:color w:val="0000FF"/>
            <w:lang w:val="es-ES" w:eastAsia="en-US"/>
          </w:rPr>
          <w:t>10.47820/recima21.v3i4.1382</w:t>
        </w:r>
      </w:hyperlink>
    </w:p>
    <w:p w14:paraId="4FE7893B" w14:textId="77777777" w:rsidR="00724053" w:rsidRPr="00724053" w:rsidRDefault="00724053" w:rsidP="00724053">
      <w:pPr>
        <w:spacing w:line="360" w:lineRule="auto"/>
        <w:jc w:val="both"/>
        <w:rPr>
          <w:rFonts w:eastAsia="Calibri"/>
          <w:b/>
          <w:lang w:val="es-ES" w:eastAsia="en-US"/>
        </w:rPr>
      </w:pPr>
    </w:p>
    <w:p w14:paraId="008870CF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lang w:val="es-ES" w:eastAsia="en-US"/>
        </w:rPr>
      </w:pPr>
    </w:p>
    <w:p w14:paraId="0D5C568C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lang w:val="es-ES" w:eastAsia="en-US"/>
        </w:rPr>
      </w:pPr>
      <w:r w:rsidRPr="00724053">
        <w:rPr>
          <w:rFonts w:eastAsia="Calibri"/>
          <w:b/>
          <w:lang w:val="es-ES" w:eastAsia="en-US"/>
        </w:rPr>
        <w:lastRenderedPageBreak/>
        <w:t>Conflictos de interés</w:t>
      </w:r>
    </w:p>
    <w:p w14:paraId="2A70E5D2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  <w:r w:rsidRPr="00724053">
        <w:rPr>
          <w:rFonts w:eastAsia="Calibri"/>
          <w:lang w:val="es-ES" w:eastAsia="en-US"/>
        </w:rPr>
        <w:t>Ningún conflicto declarado.</w:t>
      </w:r>
    </w:p>
    <w:p w14:paraId="482D67AB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ES" w:eastAsia="en-US"/>
        </w:rPr>
      </w:pPr>
    </w:p>
    <w:p w14:paraId="10EEDA10" w14:textId="77777777" w:rsidR="00724053" w:rsidRPr="00724053" w:rsidRDefault="00724053" w:rsidP="00724053">
      <w:pPr>
        <w:spacing w:line="360" w:lineRule="auto"/>
        <w:jc w:val="center"/>
        <w:rPr>
          <w:rFonts w:eastAsia="Calibri"/>
          <w:b/>
          <w:lang w:val="es-ES" w:eastAsia="en-US"/>
        </w:rPr>
      </w:pPr>
      <w:bookmarkStart w:id="30" w:name="_Hlk135772536"/>
      <w:r w:rsidRPr="00724053">
        <w:rPr>
          <w:rFonts w:eastAsia="Calibri"/>
          <w:b/>
          <w:lang w:val="es-ES" w:eastAsia="en-US"/>
        </w:rPr>
        <w:t>Contribuciones de los autores</w:t>
      </w:r>
    </w:p>
    <w:bookmarkEnd w:id="30"/>
    <w:p w14:paraId="363045D2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PE" w:eastAsia="en-US"/>
        </w:rPr>
      </w:pPr>
      <w:r w:rsidRPr="00724053">
        <w:rPr>
          <w:rFonts w:eastAsia="Calibri"/>
          <w:lang w:val="es-PE" w:eastAsia="en-US"/>
        </w:rPr>
        <w:t xml:space="preserve">Conceptualización: </w:t>
      </w:r>
      <w:r w:rsidRPr="00724053">
        <w:rPr>
          <w:rFonts w:eastAsia="Calibri"/>
          <w:i/>
          <w:lang w:val="es-PE" w:eastAsia="en-US"/>
        </w:rPr>
        <w:t>Edgar Hernández-Huaripaucar, Bladimir Becerra-Canales.</w:t>
      </w:r>
    </w:p>
    <w:p w14:paraId="74F350FE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PE" w:eastAsia="en-US"/>
        </w:rPr>
      </w:pPr>
      <w:r w:rsidRPr="00724053">
        <w:rPr>
          <w:rFonts w:eastAsia="Calibri"/>
          <w:lang w:val="es-PE" w:eastAsia="en-US"/>
        </w:rPr>
        <w:t xml:space="preserve">Curación de datos: </w:t>
      </w:r>
      <w:r w:rsidRPr="00724053">
        <w:rPr>
          <w:rFonts w:eastAsia="Calibri"/>
          <w:i/>
          <w:lang w:val="es-PE" w:eastAsia="en-US"/>
        </w:rPr>
        <w:t>Carmen Chauca.</w:t>
      </w:r>
    </w:p>
    <w:p w14:paraId="357719F5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PE" w:eastAsia="en-US"/>
        </w:rPr>
      </w:pPr>
      <w:r w:rsidRPr="00724053">
        <w:rPr>
          <w:rFonts w:eastAsia="Calibri"/>
          <w:lang w:val="es-PE" w:eastAsia="en-US"/>
        </w:rPr>
        <w:t xml:space="preserve">Análisis formal: </w:t>
      </w:r>
      <w:r w:rsidRPr="00724053">
        <w:rPr>
          <w:rFonts w:eastAsia="Calibri"/>
          <w:i/>
          <w:lang w:val="es-PE" w:eastAsia="en-US"/>
        </w:rPr>
        <w:t>Bladimir Becerra-Canales, Edgar Hernández-Huaripaucar.</w:t>
      </w:r>
    </w:p>
    <w:p w14:paraId="352BA53F" w14:textId="77777777" w:rsidR="00724053" w:rsidRPr="00724053" w:rsidRDefault="00724053" w:rsidP="00724053">
      <w:pPr>
        <w:spacing w:line="360" w:lineRule="auto"/>
        <w:jc w:val="both"/>
        <w:rPr>
          <w:rFonts w:eastAsia="Calibri"/>
          <w:i/>
          <w:lang w:val="es-PE" w:eastAsia="en-US"/>
        </w:rPr>
      </w:pPr>
      <w:r w:rsidRPr="00724053">
        <w:rPr>
          <w:rFonts w:eastAsia="Calibri"/>
          <w:lang w:val="es-PE" w:eastAsia="en-US"/>
        </w:rPr>
        <w:t xml:space="preserve">Investigación: </w:t>
      </w:r>
      <w:r w:rsidRPr="00724053">
        <w:rPr>
          <w:rFonts w:eastAsia="Calibri"/>
          <w:i/>
          <w:lang w:val="es-PE" w:eastAsia="en-US"/>
        </w:rPr>
        <w:t>Domizbeth Becerra-Huamán, Carmen Chauca.</w:t>
      </w:r>
    </w:p>
    <w:p w14:paraId="666F222C" w14:textId="77777777" w:rsidR="00724053" w:rsidRPr="00724053" w:rsidRDefault="00724053" w:rsidP="00724053">
      <w:pPr>
        <w:spacing w:line="360" w:lineRule="auto"/>
        <w:jc w:val="both"/>
        <w:rPr>
          <w:rFonts w:eastAsia="Calibri"/>
          <w:i/>
          <w:lang w:val="es-PE" w:eastAsia="en-US"/>
        </w:rPr>
      </w:pPr>
      <w:r w:rsidRPr="00724053">
        <w:rPr>
          <w:rFonts w:eastAsia="Calibri"/>
          <w:lang w:val="es-PE" w:eastAsia="en-US"/>
        </w:rPr>
        <w:t xml:space="preserve">Metodología: </w:t>
      </w:r>
      <w:r w:rsidRPr="00724053">
        <w:rPr>
          <w:rFonts w:eastAsia="Calibri"/>
          <w:i/>
          <w:lang w:val="es-PE" w:eastAsia="en-US"/>
        </w:rPr>
        <w:t>Bladimir Becerra-Canales, Edgar Hernández-Huaripaucar.</w:t>
      </w:r>
    </w:p>
    <w:p w14:paraId="507EEC57" w14:textId="77777777" w:rsidR="00724053" w:rsidRPr="00724053" w:rsidRDefault="00724053" w:rsidP="00724053">
      <w:pPr>
        <w:spacing w:line="360" w:lineRule="auto"/>
        <w:jc w:val="both"/>
        <w:rPr>
          <w:rFonts w:eastAsia="Calibri"/>
          <w:i/>
          <w:lang w:val="es-PE" w:eastAsia="en-US"/>
        </w:rPr>
      </w:pPr>
      <w:r w:rsidRPr="00724053">
        <w:rPr>
          <w:rFonts w:eastAsia="Calibri"/>
          <w:lang w:val="es-PE" w:eastAsia="en-US"/>
        </w:rPr>
        <w:t xml:space="preserve">Administración del proyecto: </w:t>
      </w:r>
      <w:r w:rsidRPr="00724053">
        <w:rPr>
          <w:rFonts w:eastAsia="Calibri"/>
          <w:i/>
          <w:lang w:val="es-PE" w:eastAsia="en-US"/>
        </w:rPr>
        <w:t>Carmen Chauca,</w:t>
      </w:r>
      <w:r w:rsidRPr="00724053">
        <w:rPr>
          <w:rFonts w:eastAsia="Calibri"/>
          <w:i/>
          <w:lang w:val="es-ES" w:eastAsia="en-US"/>
        </w:rPr>
        <w:t xml:space="preserve"> </w:t>
      </w:r>
      <w:r w:rsidRPr="00724053">
        <w:rPr>
          <w:rFonts w:eastAsia="Calibri"/>
          <w:i/>
          <w:lang w:val="es-PE" w:eastAsia="en-US"/>
        </w:rPr>
        <w:t>Domizbeth Becerra-Huamán.</w:t>
      </w:r>
    </w:p>
    <w:p w14:paraId="303DB733" w14:textId="77777777" w:rsidR="00724053" w:rsidRPr="00724053" w:rsidRDefault="00724053" w:rsidP="00724053">
      <w:pPr>
        <w:spacing w:line="360" w:lineRule="auto"/>
        <w:jc w:val="both"/>
        <w:rPr>
          <w:rFonts w:eastAsia="Calibri"/>
          <w:i/>
          <w:lang w:val="es-PE" w:eastAsia="en-US"/>
        </w:rPr>
      </w:pPr>
      <w:r w:rsidRPr="00724053">
        <w:rPr>
          <w:rFonts w:eastAsia="Calibri"/>
          <w:lang w:val="es-PE" w:eastAsia="en-US"/>
        </w:rPr>
        <w:t xml:space="preserve">Recursos: </w:t>
      </w:r>
      <w:r w:rsidRPr="00724053">
        <w:rPr>
          <w:rFonts w:eastAsia="Calibri"/>
          <w:i/>
          <w:lang w:val="es-PE" w:eastAsia="en-US"/>
        </w:rPr>
        <w:t>Cecilia Giuliana Solano-García.</w:t>
      </w:r>
    </w:p>
    <w:p w14:paraId="4AA9E117" w14:textId="77777777" w:rsidR="00724053" w:rsidRPr="00724053" w:rsidRDefault="00724053" w:rsidP="00724053">
      <w:pPr>
        <w:spacing w:line="360" w:lineRule="auto"/>
        <w:jc w:val="both"/>
        <w:rPr>
          <w:rFonts w:eastAsia="Calibri"/>
          <w:lang w:val="es-PE" w:eastAsia="en-US"/>
        </w:rPr>
      </w:pPr>
      <w:r w:rsidRPr="00724053">
        <w:rPr>
          <w:rFonts w:eastAsia="Calibri"/>
          <w:lang w:val="es-PE" w:eastAsia="en-US"/>
        </w:rPr>
        <w:t xml:space="preserve">Software: </w:t>
      </w:r>
      <w:r w:rsidRPr="00724053">
        <w:rPr>
          <w:rFonts w:eastAsia="Calibri"/>
          <w:i/>
          <w:lang w:val="es-PE" w:eastAsia="en-US"/>
        </w:rPr>
        <w:t>Rosario Huamán-Espinoza.</w:t>
      </w:r>
    </w:p>
    <w:p w14:paraId="722D06B8" w14:textId="77777777" w:rsidR="00724053" w:rsidRPr="00724053" w:rsidRDefault="00724053" w:rsidP="00724053">
      <w:pPr>
        <w:spacing w:line="360" w:lineRule="auto"/>
        <w:rPr>
          <w:rFonts w:eastAsia="Calibri"/>
          <w:lang w:val="es-ES" w:eastAsia="en-US"/>
        </w:rPr>
      </w:pPr>
      <w:r w:rsidRPr="00724053">
        <w:rPr>
          <w:rFonts w:eastAsia="Calibri"/>
          <w:lang w:val="es-PE" w:eastAsia="en-US"/>
        </w:rPr>
        <w:t xml:space="preserve">Supervisión: </w:t>
      </w:r>
      <w:r w:rsidRPr="00724053">
        <w:rPr>
          <w:rFonts w:eastAsia="Calibri"/>
          <w:i/>
          <w:lang w:val="es-PE" w:eastAsia="en-US"/>
        </w:rPr>
        <w:t xml:space="preserve">Bladimir Becerra-Canales, </w:t>
      </w:r>
      <w:r w:rsidRPr="00724053">
        <w:rPr>
          <w:rFonts w:eastAsia="Calibri"/>
          <w:i/>
          <w:lang w:val="es-ES" w:eastAsia="en-US"/>
        </w:rPr>
        <w:t>Domizbeth Becerra-Huamán.</w:t>
      </w:r>
    </w:p>
    <w:p w14:paraId="4467B91B" w14:textId="77777777" w:rsidR="00724053" w:rsidRPr="00724053" w:rsidRDefault="00724053" w:rsidP="00724053">
      <w:pPr>
        <w:spacing w:line="360" w:lineRule="auto"/>
        <w:jc w:val="both"/>
        <w:rPr>
          <w:rFonts w:eastAsia="Calibri"/>
          <w:i/>
          <w:lang w:val="es-PE" w:eastAsia="en-US"/>
        </w:rPr>
      </w:pPr>
      <w:r w:rsidRPr="00724053">
        <w:rPr>
          <w:rFonts w:eastAsia="Calibri"/>
          <w:lang w:val="es-PE" w:eastAsia="en-US"/>
        </w:rPr>
        <w:t xml:space="preserve">Validación: </w:t>
      </w:r>
      <w:r w:rsidRPr="00724053">
        <w:rPr>
          <w:rFonts w:eastAsia="Calibri"/>
          <w:i/>
          <w:lang w:val="es-PE" w:eastAsia="en-US"/>
        </w:rPr>
        <w:t>Bladimir Becerra-Canales.</w:t>
      </w:r>
    </w:p>
    <w:p w14:paraId="5A3508D0" w14:textId="77777777" w:rsidR="00724053" w:rsidRPr="00724053" w:rsidRDefault="00724053" w:rsidP="00724053">
      <w:pPr>
        <w:spacing w:line="360" w:lineRule="auto"/>
        <w:rPr>
          <w:rFonts w:eastAsia="Calibri"/>
          <w:lang w:val="es-ES" w:eastAsia="en-US"/>
        </w:rPr>
      </w:pPr>
      <w:r w:rsidRPr="00724053">
        <w:rPr>
          <w:rFonts w:eastAsia="Calibri"/>
          <w:lang w:val="es-PE" w:eastAsia="en-US"/>
        </w:rPr>
        <w:t xml:space="preserve">Visualización: </w:t>
      </w:r>
      <w:r w:rsidRPr="00724053">
        <w:rPr>
          <w:rFonts w:eastAsia="Calibri"/>
          <w:i/>
          <w:lang w:val="es-ES" w:eastAsia="en-US"/>
        </w:rPr>
        <w:t xml:space="preserve">Rosario Huamán-Espinoza, </w:t>
      </w:r>
      <w:r w:rsidRPr="00724053">
        <w:rPr>
          <w:rFonts w:eastAsia="Calibri"/>
          <w:i/>
          <w:lang w:val="es-PE" w:eastAsia="en-US"/>
        </w:rPr>
        <w:t>Cecilia Giuliana Solano-García.</w:t>
      </w:r>
    </w:p>
    <w:p w14:paraId="3FA002C2" w14:textId="77777777" w:rsidR="00724053" w:rsidRPr="00724053" w:rsidRDefault="00724053" w:rsidP="00724053">
      <w:pPr>
        <w:spacing w:line="360" w:lineRule="auto"/>
        <w:jc w:val="both"/>
        <w:rPr>
          <w:rFonts w:eastAsia="Calibri"/>
          <w:i/>
          <w:lang w:val="es-PE" w:eastAsia="en-US"/>
        </w:rPr>
      </w:pPr>
      <w:r w:rsidRPr="00724053">
        <w:rPr>
          <w:rFonts w:eastAsia="Calibri"/>
          <w:lang w:val="es-PE" w:eastAsia="en-US"/>
        </w:rPr>
        <w:t xml:space="preserve">Redacción-borrador original: </w:t>
      </w:r>
      <w:r w:rsidRPr="00724053">
        <w:rPr>
          <w:rFonts w:eastAsia="Calibri"/>
          <w:i/>
          <w:lang w:val="es-PE" w:eastAsia="en-US"/>
        </w:rPr>
        <w:t>Bladimir Becerra-Canales.</w:t>
      </w:r>
    </w:p>
    <w:p w14:paraId="7896953B" w14:textId="77777777" w:rsidR="00724053" w:rsidRPr="00724053" w:rsidRDefault="00724053" w:rsidP="00724053">
      <w:pPr>
        <w:spacing w:line="360" w:lineRule="auto"/>
        <w:jc w:val="both"/>
        <w:rPr>
          <w:rFonts w:ascii="Arial" w:eastAsia="Calibri" w:hAnsi="Arial" w:cs="Arial"/>
          <w:lang w:val="es-PE" w:eastAsia="en-US"/>
        </w:rPr>
      </w:pPr>
      <w:r w:rsidRPr="00724053">
        <w:rPr>
          <w:rFonts w:eastAsia="Calibri"/>
          <w:lang w:val="es-PE" w:eastAsia="en-US"/>
        </w:rPr>
        <w:t xml:space="preserve">Redacción-revisión y edición: </w:t>
      </w:r>
      <w:r w:rsidRPr="00724053">
        <w:rPr>
          <w:rFonts w:eastAsia="Calibri"/>
          <w:i/>
          <w:lang w:val="es-PE" w:eastAsia="en-US"/>
        </w:rPr>
        <w:t>Edgar Hernández-Huaripaucar, Bladimir Becerra-Canales.</w:t>
      </w:r>
    </w:p>
    <w:p w14:paraId="314E3EFF" w14:textId="77777777" w:rsidR="00675476" w:rsidRPr="0055115D" w:rsidRDefault="00675476" w:rsidP="00EA1FEF">
      <w:pPr>
        <w:pStyle w:val="PDFRevista"/>
      </w:pPr>
    </w:p>
    <w:sectPr w:rsidR="00675476" w:rsidRPr="0055115D" w:rsidSect="00FD3DF8">
      <w:headerReference w:type="default" r:id="rId42"/>
      <w:footerReference w:type="even" r:id="rId43"/>
      <w:footerReference w:type="default" r:id="rId44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BB9D" w14:textId="77777777" w:rsidR="005526A9" w:rsidRDefault="005526A9">
      <w:r>
        <w:separator/>
      </w:r>
    </w:p>
  </w:endnote>
  <w:endnote w:type="continuationSeparator" w:id="0">
    <w:p w14:paraId="7815722E" w14:textId="77777777" w:rsidR="005526A9" w:rsidRDefault="0055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LMAN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rimson Tex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5BCF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29D696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5CF3" w14:textId="7FD2EB28" w:rsidR="000F3690" w:rsidRPr="00AE044C" w:rsidRDefault="00724053" w:rsidP="00391509">
    <w:pPr>
      <w:pStyle w:val="Piedepgina"/>
      <w:ind w:right="36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926F62" wp14:editId="3373E2DC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0" b="0"/>
              <wp:wrapNone/>
              <wp:docPr id="84197715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34EC2C6" id="Conector recto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" strokecolor="blue" strokeweight="2.25pt"/>
          </w:pict>
        </mc:Fallback>
      </mc:AlternateContent>
    </w:r>
  </w:p>
  <w:p w14:paraId="2AE6A255" w14:textId="77777777" w:rsidR="00675476" w:rsidRPr="00AE044C" w:rsidRDefault="005526A9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6CEE585D" w14:textId="77777777" w:rsidR="00391509" w:rsidRPr="00AE044C" w:rsidRDefault="005526A9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A66186" w:rsidRPr="003B01A8">
        <w:rPr>
          <w:rStyle w:val="Hipervnculo"/>
          <w:sz w:val="22"/>
          <w:szCs w:val="22"/>
        </w:rPr>
        <w:t>https://revmedmilitar.sld.cu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0EC0DE8D" w14:textId="1140FA6B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>Bajo licencia Creative Commons</w:t>
    </w:r>
    <w:r>
      <w:rPr>
        <w:rFonts w:ascii="Verdana" w:hAnsi="Verdana"/>
        <w:sz w:val="18"/>
        <w:szCs w:val="18"/>
      </w:rPr>
      <w:t xml:space="preserve"> </w:t>
    </w:r>
    <w:r w:rsidR="00724053" w:rsidRPr="00724053"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2FC7EF66" wp14:editId="26C5E723">
          <wp:extent cx="638175" cy="152400"/>
          <wp:effectExtent l="0" t="0" r="0" b="0"/>
          <wp:docPr id="241235419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F181" w14:textId="77777777" w:rsidR="005526A9" w:rsidRDefault="005526A9">
      <w:r>
        <w:separator/>
      </w:r>
    </w:p>
  </w:footnote>
  <w:footnote w:type="continuationSeparator" w:id="0">
    <w:p w14:paraId="70CA1538" w14:textId="77777777" w:rsidR="005526A9" w:rsidRDefault="0055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C26E" w14:textId="203D5D46" w:rsidR="00CC376A" w:rsidRPr="00AE044C" w:rsidRDefault="00724053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2023</w:t>
    </w:r>
    <w:r w:rsidR="007D2D0C">
      <w:rPr>
        <w:sz w:val="22"/>
        <w:szCs w:val="22"/>
      </w:rPr>
      <w:t>;</w:t>
    </w:r>
    <w:r>
      <w:rPr>
        <w:sz w:val="22"/>
        <w:szCs w:val="22"/>
      </w:rPr>
      <w:t>52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4</w:t>
    </w:r>
    <w:r w:rsidR="007D2D0C" w:rsidRPr="00AE044C">
      <w:rPr>
        <w:sz w:val="22"/>
        <w:szCs w:val="22"/>
      </w:rPr>
      <w:t>)</w:t>
    </w:r>
    <w:r>
      <w:rPr>
        <w:sz w:val="22"/>
        <w:szCs w:val="22"/>
      </w:rPr>
      <w:t>:e02309350</w:t>
    </w:r>
    <w:r w:rsidR="007D2D0C" w:rsidRPr="007D2D0C">
      <w:rPr>
        <w:b/>
        <w:noProof/>
        <w:color w:val="00FFFF"/>
        <w:sz w:val="22"/>
        <w:szCs w:val="22"/>
        <w:lang w:val="es-CU" w:eastAsia="en-US"/>
      </w:rPr>
      <w:t xml:space="preserve"> 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356D5BE2" wp14:editId="309A084E">
          <wp:simplePos x="0" y="0"/>
          <wp:positionH relativeFrom="column">
            <wp:posOffset>2540</wp:posOffset>
          </wp:positionH>
          <wp:positionV relativeFrom="paragraph">
            <wp:posOffset>-598805</wp:posOffset>
          </wp:positionV>
          <wp:extent cx="6333490" cy="593725"/>
          <wp:effectExtent l="0" t="0" r="0" b="0"/>
          <wp:wrapNone/>
          <wp:docPr id="173228293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2E30E" w14:textId="1DB3F5C3" w:rsidR="00A477DE" w:rsidRDefault="00724053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F6ACEF5" wp14:editId="21C856BB">
              <wp:simplePos x="0" y="0"/>
              <wp:positionH relativeFrom="column">
                <wp:posOffset>635</wp:posOffset>
              </wp:positionH>
              <wp:positionV relativeFrom="paragraph">
                <wp:posOffset>42545</wp:posOffset>
              </wp:positionV>
              <wp:extent cx="6307455" cy="28575"/>
              <wp:effectExtent l="19050" t="19050" r="17145" b="9525"/>
              <wp:wrapNone/>
              <wp:docPr id="1691395736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E2FC18A" id="Conector recto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5883C7"/>
    <w:multiLevelType w:val="hybridMultilevel"/>
    <w:tmpl w:val="75A2114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A07F8"/>
    <w:multiLevelType w:val="hybridMultilevel"/>
    <w:tmpl w:val="DBD63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1AA0"/>
    <w:multiLevelType w:val="hybridMultilevel"/>
    <w:tmpl w:val="81BA4F4C"/>
    <w:lvl w:ilvl="0" w:tplc="FFBEA2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241"/>
    <w:multiLevelType w:val="hybridMultilevel"/>
    <w:tmpl w:val="16983BA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A5949"/>
    <w:multiLevelType w:val="hybridMultilevel"/>
    <w:tmpl w:val="3E04A4FE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2F6678"/>
    <w:multiLevelType w:val="hybridMultilevel"/>
    <w:tmpl w:val="BEB47FB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AF6A5E"/>
    <w:multiLevelType w:val="hybridMultilevel"/>
    <w:tmpl w:val="27B46C7C"/>
    <w:lvl w:ilvl="0" w:tplc="45A41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31E3"/>
    <w:multiLevelType w:val="hybridMultilevel"/>
    <w:tmpl w:val="856015A8"/>
    <w:lvl w:ilvl="0" w:tplc="02FC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45492"/>
    <w:multiLevelType w:val="hybridMultilevel"/>
    <w:tmpl w:val="AD26292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02F0C"/>
    <w:multiLevelType w:val="hybridMultilevel"/>
    <w:tmpl w:val="6D468D3A"/>
    <w:lvl w:ilvl="0" w:tplc="3AB804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01185"/>
    <w:multiLevelType w:val="hybridMultilevel"/>
    <w:tmpl w:val="24B81BE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719D9"/>
    <w:multiLevelType w:val="hybridMultilevel"/>
    <w:tmpl w:val="FB243FBC"/>
    <w:lvl w:ilvl="0" w:tplc="AEEAF4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862BB"/>
    <w:multiLevelType w:val="hybridMultilevel"/>
    <w:tmpl w:val="20ACAC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E79C3"/>
    <w:multiLevelType w:val="hybridMultilevel"/>
    <w:tmpl w:val="A3707DD2"/>
    <w:lvl w:ilvl="0" w:tplc="617A1CC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8A4371"/>
    <w:multiLevelType w:val="hybridMultilevel"/>
    <w:tmpl w:val="B1441F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5159F"/>
    <w:multiLevelType w:val="hybridMultilevel"/>
    <w:tmpl w:val="17AA1BD8"/>
    <w:lvl w:ilvl="0" w:tplc="4C0A7F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74844C8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2" w:tplc="F050AFE8">
      <w:start w:val="1"/>
      <w:numFmt w:val="decimal"/>
      <w:lvlText w:val="%3."/>
      <w:lvlJc w:val="left"/>
      <w:pPr>
        <w:ind w:left="3240" w:hanging="360"/>
      </w:pPr>
      <w:rPr>
        <w:rFonts w:hint="default"/>
        <w:b w:val="0"/>
        <w:i w:val="0"/>
      </w:rPr>
    </w:lvl>
    <w:lvl w:ilvl="3" w:tplc="7E96E528">
      <w:start w:val="5"/>
      <w:numFmt w:val="upperRoman"/>
      <w:lvlText w:val="%4."/>
      <w:lvlJc w:val="left"/>
      <w:pPr>
        <w:ind w:left="41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36B32906"/>
    <w:multiLevelType w:val="hybridMultilevel"/>
    <w:tmpl w:val="911691B4"/>
    <w:lvl w:ilvl="0" w:tplc="28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3CE26B87"/>
    <w:multiLevelType w:val="hybridMultilevel"/>
    <w:tmpl w:val="F4089DB0"/>
    <w:lvl w:ilvl="0" w:tplc="CF7C7F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50553"/>
    <w:multiLevelType w:val="hybridMultilevel"/>
    <w:tmpl w:val="BFD833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517AD"/>
    <w:multiLevelType w:val="hybridMultilevel"/>
    <w:tmpl w:val="E85CC44A"/>
    <w:lvl w:ilvl="0" w:tplc="D446F84C">
      <w:start w:val="1"/>
      <w:numFmt w:val="decimal"/>
      <w:lvlText w:val="%1."/>
      <w:lvlJc w:val="left"/>
      <w:pPr>
        <w:ind w:left="720" w:hanging="360"/>
      </w:pPr>
      <w:rPr>
        <w:color w:val="auto"/>
        <w:lang w:val="en-US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D0567"/>
    <w:multiLevelType w:val="hybridMultilevel"/>
    <w:tmpl w:val="3820ACD6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804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E1FB6"/>
    <w:multiLevelType w:val="hybridMultilevel"/>
    <w:tmpl w:val="85E05FFE"/>
    <w:lvl w:ilvl="0" w:tplc="FBA0C680">
      <w:start w:val="1"/>
      <w:numFmt w:val="decimal"/>
      <w:lvlText w:val="%1."/>
      <w:lvlJc w:val="left"/>
      <w:pPr>
        <w:ind w:left="644" w:hanging="360"/>
      </w:pPr>
      <w:rPr>
        <w:color w:val="auto"/>
        <w:sz w:val="24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A6750A"/>
    <w:multiLevelType w:val="hybridMultilevel"/>
    <w:tmpl w:val="E10888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20BA4"/>
    <w:multiLevelType w:val="hybridMultilevel"/>
    <w:tmpl w:val="DFFED81A"/>
    <w:lvl w:ilvl="0" w:tplc="EF6EE2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556F3"/>
    <w:multiLevelType w:val="hybridMultilevel"/>
    <w:tmpl w:val="BB16C900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360A54"/>
    <w:multiLevelType w:val="hybridMultilevel"/>
    <w:tmpl w:val="C374DDD0"/>
    <w:lvl w:ilvl="0" w:tplc="70E45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A7C3D"/>
    <w:multiLevelType w:val="hybridMultilevel"/>
    <w:tmpl w:val="EEF268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F3D19"/>
    <w:multiLevelType w:val="hybridMultilevel"/>
    <w:tmpl w:val="75CECE94"/>
    <w:lvl w:ilvl="0" w:tplc="280A000F">
      <w:start w:val="1"/>
      <w:numFmt w:val="decimal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8CF3609"/>
    <w:multiLevelType w:val="hybridMultilevel"/>
    <w:tmpl w:val="FBF48064"/>
    <w:lvl w:ilvl="0" w:tplc="C8DC23CC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62100"/>
    <w:multiLevelType w:val="hybridMultilevel"/>
    <w:tmpl w:val="58F085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96B4A"/>
    <w:multiLevelType w:val="hybridMultilevel"/>
    <w:tmpl w:val="75B4FA3A"/>
    <w:lvl w:ilvl="0" w:tplc="49440C9C">
      <w:start w:val="1"/>
      <w:numFmt w:val="decimal"/>
      <w:lvlText w:val="%1."/>
      <w:lvlJc w:val="left"/>
      <w:pPr>
        <w:ind w:left="720" w:hanging="360"/>
      </w:pPr>
      <w:rPr>
        <w:color w:val="auto"/>
        <w:lang w:val="en-U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1571A"/>
    <w:multiLevelType w:val="hybridMultilevel"/>
    <w:tmpl w:val="0AD253FC"/>
    <w:lvl w:ilvl="0" w:tplc="DFC2C9C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619560A9"/>
    <w:multiLevelType w:val="hybridMultilevel"/>
    <w:tmpl w:val="01683A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B0366"/>
    <w:multiLevelType w:val="hybridMultilevel"/>
    <w:tmpl w:val="9594E108"/>
    <w:lvl w:ilvl="0" w:tplc="21366E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77D805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4D2B93"/>
    <w:multiLevelType w:val="hybridMultilevel"/>
    <w:tmpl w:val="10DF4C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7FD18A5"/>
    <w:multiLevelType w:val="hybridMultilevel"/>
    <w:tmpl w:val="6B68FA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C5832"/>
    <w:multiLevelType w:val="hybridMultilevel"/>
    <w:tmpl w:val="A73667D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D183F"/>
    <w:multiLevelType w:val="hybridMultilevel"/>
    <w:tmpl w:val="5CD2583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4B92BA1"/>
    <w:multiLevelType w:val="hybridMultilevel"/>
    <w:tmpl w:val="B3F43DA8"/>
    <w:lvl w:ilvl="0" w:tplc="8C5E9E84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672EF140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  <w:u w:val="none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BC4E3C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eastAsia="Times New Roman" w:hAnsi="Courier New" w:cs="Courier New" w:hint="default"/>
      </w:rPr>
    </w:lvl>
    <w:lvl w:ilvl="4" w:tplc="C6147D9C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5AE5863"/>
    <w:multiLevelType w:val="hybridMultilevel"/>
    <w:tmpl w:val="576426A0"/>
    <w:lvl w:ilvl="0" w:tplc="C8DC23CC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56224"/>
    <w:multiLevelType w:val="hybridMultilevel"/>
    <w:tmpl w:val="92D462FC"/>
    <w:lvl w:ilvl="0" w:tplc="E684E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81CCA"/>
    <w:multiLevelType w:val="hybridMultilevel"/>
    <w:tmpl w:val="368E34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150B3"/>
    <w:multiLevelType w:val="hybridMultilevel"/>
    <w:tmpl w:val="488A2A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39"/>
  </w:num>
  <w:num w:numId="4">
    <w:abstractNumId w:val="15"/>
  </w:num>
  <w:num w:numId="5">
    <w:abstractNumId w:val="11"/>
  </w:num>
  <w:num w:numId="6">
    <w:abstractNumId w:val="21"/>
  </w:num>
  <w:num w:numId="7">
    <w:abstractNumId w:val="37"/>
  </w:num>
  <w:num w:numId="8">
    <w:abstractNumId w:val="5"/>
  </w:num>
  <w:num w:numId="9">
    <w:abstractNumId w:val="34"/>
  </w:num>
  <w:num w:numId="10">
    <w:abstractNumId w:val="14"/>
  </w:num>
  <w:num w:numId="11">
    <w:abstractNumId w:val="36"/>
  </w:num>
  <w:num w:numId="12">
    <w:abstractNumId w:val="42"/>
  </w:num>
  <w:num w:numId="13">
    <w:abstractNumId w:val="43"/>
  </w:num>
  <w:num w:numId="14">
    <w:abstractNumId w:val="1"/>
  </w:num>
  <w:num w:numId="15">
    <w:abstractNumId w:val="13"/>
  </w:num>
  <w:num w:numId="16">
    <w:abstractNumId w:val="4"/>
  </w:num>
  <w:num w:numId="17">
    <w:abstractNumId w:val="25"/>
  </w:num>
  <w:num w:numId="18">
    <w:abstractNumId w:val="16"/>
  </w:num>
  <w:num w:numId="19">
    <w:abstractNumId w:val="12"/>
  </w:num>
  <w:num w:numId="20">
    <w:abstractNumId w:val="28"/>
  </w:num>
  <w:num w:numId="21">
    <w:abstractNumId w:val="20"/>
  </w:num>
  <w:num w:numId="22">
    <w:abstractNumId w:val="24"/>
  </w:num>
  <w:num w:numId="23">
    <w:abstractNumId w:val="27"/>
  </w:num>
  <w:num w:numId="24">
    <w:abstractNumId w:val="29"/>
  </w:num>
  <w:num w:numId="25">
    <w:abstractNumId w:val="41"/>
  </w:num>
  <w:num w:numId="26">
    <w:abstractNumId w:val="18"/>
  </w:num>
  <w:num w:numId="27">
    <w:abstractNumId w:val="2"/>
  </w:num>
  <w:num w:numId="28">
    <w:abstractNumId w:val="30"/>
  </w:num>
  <w:num w:numId="29">
    <w:abstractNumId w:val="9"/>
  </w:num>
  <w:num w:numId="30">
    <w:abstractNumId w:val="7"/>
  </w:num>
  <w:num w:numId="31">
    <w:abstractNumId w:val="40"/>
  </w:num>
  <w:num w:numId="32">
    <w:abstractNumId w:val="31"/>
  </w:num>
  <w:num w:numId="33">
    <w:abstractNumId w:val="22"/>
  </w:num>
  <w:num w:numId="34">
    <w:abstractNumId w:val="10"/>
  </w:num>
  <w:num w:numId="35">
    <w:abstractNumId w:val="33"/>
  </w:num>
  <w:num w:numId="36">
    <w:abstractNumId w:val="8"/>
  </w:num>
  <w:num w:numId="37">
    <w:abstractNumId w:val="17"/>
  </w:num>
  <w:num w:numId="38">
    <w:abstractNumId w:val="35"/>
  </w:num>
  <w:num w:numId="39">
    <w:abstractNumId w:val="0"/>
  </w:num>
  <w:num w:numId="40">
    <w:abstractNumId w:val="38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19"/>
  </w:num>
  <w:num w:numId="44">
    <w:abstractNumId w:val="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53"/>
    <w:rsid w:val="00057F45"/>
    <w:rsid w:val="000D3958"/>
    <w:rsid w:val="000F3690"/>
    <w:rsid w:val="001221D1"/>
    <w:rsid w:val="00165CB5"/>
    <w:rsid w:val="00180CE9"/>
    <w:rsid w:val="00230DD5"/>
    <w:rsid w:val="00250AE9"/>
    <w:rsid w:val="00292AD4"/>
    <w:rsid w:val="00345F98"/>
    <w:rsid w:val="00380D64"/>
    <w:rsid w:val="00391509"/>
    <w:rsid w:val="003E03D5"/>
    <w:rsid w:val="004040BE"/>
    <w:rsid w:val="004650DF"/>
    <w:rsid w:val="00486BFA"/>
    <w:rsid w:val="00493701"/>
    <w:rsid w:val="004E2065"/>
    <w:rsid w:val="005508A2"/>
    <w:rsid w:val="0055115D"/>
    <w:rsid w:val="005526A9"/>
    <w:rsid w:val="00566F71"/>
    <w:rsid w:val="005918BD"/>
    <w:rsid w:val="006173A6"/>
    <w:rsid w:val="00636BA6"/>
    <w:rsid w:val="00654CEF"/>
    <w:rsid w:val="00675476"/>
    <w:rsid w:val="007005CB"/>
    <w:rsid w:val="00724053"/>
    <w:rsid w:val="0079098F"/>
    <w:rsid w:val="007C430F"/>
    <w:rsid w:val="007D2D0C"/>
    <w:rsid w:val="007D614D"/>
    <w:rsid w:val="008736E5"/>
    <w:rsid w:val="00915D3C"/>
    <w:rsid w:val="00960D6A"/>
    <w:rsid w:val="009A0560"/>
    <w:rsid w:val="009B0917"/>
    <w:rsid w:val="009F0F96"/>
    <w:rsid w:val="00A23C0C"/>
    <w:rsid w:val="00A477DE"/>
    <w:rsid w:val="00A66186"/>
    <w:rsid w:val="00A71E65"/>
    <w:rsid w:val="00AE044C"/>
    <w:rsid w:val="00B05EB2"/>
    <w:rsid w:val="00B31971"/>
    <w:rsid w:val="00B4380A"/>
    <w:rsid w:val="00B66ECB"/>
    <w:rsid w:val="00B7050A"/>
    <w:rsid w:val="00C26D99"/>
    <w:rsid w:val="00C7523A"/>
    <w:rsid w:val="00CC1B6E"/>
    <w:rsid w:val="00CC376A"/>
    <w:rsid w:val="00CC48A1"/>
    <w:rsid w:val="00CF50E0"/>
    <w:rsid w:val="00D30307"/>
    <w:rsid w:val="00D85951"/>
    <w:rsid w:val="00E31ED1"/>
    <w:rsid w:val="00E62606"/>
    <w:rsid w:val="00EA1FEF"/>
    <w:rsid w:val="00EC5A6B"/>
    <w:rsid w:val="00EE301D"/>
    <w:rsid w:val="00F26EC4"/>
    <w:rsid w:val="00FA7CC1"/>
    <w:rsid w:val="00FC5FF3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5B4F0"/>
  <w15:docId w15:val="{636BC4C2-6C7E-4753-B9C3-FFFFA225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240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Default"/>
    <w:next w:val="Default"/>
    <w:link w:val="Ttulo2Car"/>
    <w:uiPriority w:val="99"/>
    <w:qFormat/>
    <w:rsid w:val="00724053"/>
    <w:pPr>
      <w:outlineLvl w:val="1"/>
    </w:pPr>
    <w:rPr>
      <w:color w:val="auto"/>
    </w:rPr>
  </w:style>
  <w:style w:type="paragraph" w:styleId="Ttulo3">
    <w:name w:val="heading 3"/>
    <w:basedOn w:val="Normal"/>
    <w:next w:val="Normal"/>
    <w:link w:val="Ttulo3Car"/>
    <w:uiPriority w:val="99"/>
    <w:qFormat/>
    <w:rsid w:val="00724053"/>
    <w:pPr>
      <w:autoSpaceDE w:val="0"/>
      <w:autoSpaceDN w:val="0"/>
      <w:adjustRightInd w:val="0"/>
      <w:outlineLvl w:val="2"/>
    </w:pPr>
    <w:rPr>
      <w:rFonts w:ascii="Courier New" w:eastAsia="Calibri" w:hAnsi="Courier New" w:cs="Courier New"/>
      <w:b/>
      <w:bCs/>
      <w:color w:val="000000"/>
      <w:sz w:val="26"/>
      <w:szCs w:val="26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/>
      <w:lang w:val="es-CU"/>
    </w:rPr>
  </w:style>
  <w:style w:type="character" w:customStyle="1" w:styleId="PDFRevistaCar">
    <w:name w:val="PDF_Revista Car"/>
    <w:link w:val="PDFRevista"/>
    <w:rsid w:val="00EA1FEF"/>
    <w:rPr>
      <w:color w:val="000000"/>
      <w:sz w:val="24"/>
      <w:szCs w:val="24"/>
      <w:lang w:val="es-CU" w:eastAsia="es-ES_tradnl"/>
    </w:rPr>
  </w:style>
  <w:style w:type="character" w:styleId="Mencinsinresolver">
    <w:name w:val="Unresolved Mention"/>
    <w:uiPriority w:val="99"/>
    <w:semiHidden/>
    <w:unhideWhenUsed/>
    <w:rsid w:val="00A6618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24053"/>
    <w:rPr>
      <w:rFonts w:ascii="Cambria" w:hAnsi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724053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724053"/>
    <w:rPr>
      <w:rFonts w:ascii="Courier New" w:eastAsia="Calibri" w:hAnsi="Courier New" w:cs="Courier New"/>
      <w:b/>
      <w:bCs/>
      <w:color w:val="000000"/>
      <w:sz w:val="26"/>
      <w:szCs w:val="26"/>
      <w:lang w:val="es-PE" w:eastAsia="es-PE"/>
    </w:rPr>
  </w:style>
  <w:style w:type="numbering" w:customStyle="1" w:styleId="Sinlista1">
    <w:name w:val="Sin lista1"/>
    <w:next w:val="Sinlista"/>
    <w:uiPriority w:val="99"/>
    <w:semiHidden/>
    <w:unhideWhenUsed/>
    <w:rsid w:val="00724053"/>
  </w:style>
  <w:style w:type="paragraph" w:styleId="Prrafodelista">
    <w:name w:val="List Paragraph"/>
    <w:basedOn w:val="Normal"/>
    <w:uiPriority w:val="34"/>
    <w:qFormat/>
    <w:rsid w:val="0072405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PE" w:eastAsia="en-US"/>
    </w:rPr>
  </w:style>
  <w:style w:type="paragraph" w:customStyle="1" w:styleId="Arial">
    <w:name w:val="Arial"/>
    <w:basedOn w:val="Normal"/>
    <w:uiPriority w:val="99"/>
    <w:rsid w:val="00724053"/>
    <w:pPr>
      <w:spacing w:after="200" w:line="276" w:lineRule="auto"/>
      <w:jc w:val="both"/>
    </w:pPr>
    <w:rPr>
      <w:rFonts w:ascii="Arial" w:eastAsia="Calibri" w:hAnsi="Arial" w:cs="Arial"/>
      <w:lang w:val="es-ES" w:eastAsia="en-US"/>
    </w:rPr>
  </w:style>
  <w:style w:type="paragraph" w:styleId="Textoindependiente">
    <w:name w:val="Body Text"/>
    <w:basedOn w:val="Normal"/>
    <w:next w:val="Normal"/>
    <w:link w:val="TextoindependienteCar"/>
    <w:rsid w:val="00724053"/>
    <w:pPr>
      <w:autoSpaceDE w:val="0"/>
      <w:autoSpaceDN w:val="0"/>
      <w:adjustRightInd w:val="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4053"/>
    <w:rPr>
      <w:sz w:val="24"/>
      <w:szCs w:val="24"/>
      <w:lang w:val="es-ES" w:eastAsia="es-ES"/>
    </w:rPr>
  </w:style>
  <w:style w:type="paragraph" w:customStyle="1" w:styleId="Default">
    <w:name w:val="Default"/>
    <w:rsid w:val="00724053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">
    <w:name w:val="Tabla con cuadrícula117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">
    <w:name w:val="Tabla con cuadrícula118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9">
    <w:name w:val="Tabla con cuadrícula119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">
    <w:name w:val="Tabla con cuadrícula120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">
    <w:name w:val="Tabla con cuadrícula122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">
    <w:name w:val="Tabla con cuadrícula123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4">
    <w:name w:val="Tabla con cuadrícula124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">
    <w:name w:val="Tabla con cuadrícula125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">
    <w:name w:val="Tabla con cuadrícula126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">
    <w:name w:val="Tabla con cuadrícula127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">
    <w:name w:val="Tabla con cuadrícula128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">
    <w:name w:val="Tabla con cuadrícula129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0">
    <w:name w:val="Tabla con cuadrícula130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">
    <w:name w:val="Tabla con cuadrícula132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">
    <w:name w:val="Tabla con cuadrícula133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4">
    <w:name w:val="Tabla con cuadrícula134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5">
    <w:name w:val="Tabla con cuadrícula135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6">
    <w:name w:val="Tabla con cuadrícula136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7">
    <w:name w:val="Tabla con cuadrícula137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8">
    <w:name w:val="Tabla con cuadrícula138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9">
    <w:name w:val="Tabla con cuadrícula139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0">
    <w:name w:val="Tabla con cuadrícula140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">
    <w:name w:val="Tabla con cuadrícula141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">
    <w:name w:val="Tabla con cuadrícula142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">
    <w:name w:val="Tabla con cuadrícula143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4">
    <w:name w:val="Tabla con cuadrícula144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724053"/>
  </w:style>
  <w:style w:type="character" w:styleId="Refdenotaalpie">
    <w:name w:val="footnote reference"/>
    <w:uiPriority w:val="99"/>
    <w:rsid w:val="00724053"/>
    <w:rPr>
      <w:color w:val="000000"/>
    </w:rPr>
  </w:style>
  <w:style w:type="paragraph" w:styleId="Ttulo">
    <w:name w:val="Title"/>
    <w:basedOn w:val="Normal"/>
    <w:next w:val="Normal"/>
    <w:link w:val="TtuloCar"/>
    <w:uiPriority w:val="99"/>
    <w:qFormat/>
    <w:rsid w:val="007240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724053"/>
    <w:rPr>
      <w:rFonts w:ascii="Cambria" w:hAnsi="Cambria"/>
      <w:b/>
      <w:bCs/>
      <w:kern w:val="28"/>
      <w:sz w:val="32"/>
      <w:szCs w:val="32"/>
      <w:lang w:val="es-ES" w:eastAsia="es-ES"/>
    </w:rPr>
  </w:style>
  <w:style w:type="character" w:customStyle="1" w:styleId="eacep1">
    <w:name w:val="eacep1"/>
    <w:rsid w:val="00724053"/>
    <w:rPr>
      <w:color w:val="000000"/>
    </w:rPr>
  </w:style>
  <w:style w:type="table" w:customStyle="1" w:styleId="Tablaconcuadrcula2">
    <w:name w:val="Tabla con cuadrícula2"/>
    <w:basedOn w:val="Tablanormal"/>
    <w:next w:val="Tablaconcuadrcula"/>
    <w:rsid w:val="0072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Default"/>
    <w:next w:val="Default"/>
    <w:uiPriority w:val="99"/>
    <w:rsid w:val="00724053"/>
    <w:rPr>
      <w:rFonts w:ascii="ILMANI+TimesNewRoman,Bold" w:hAnsi="ILMANI+TimesNewRoman,Bold"/>
      <w:color w:val="auto"/>
    </w:rPr>
  </w:style>
  <w:style w:type="paragraph" w:customStyle="1" w:styleId="Pa14">
    <w:name w:val="Pa14"/>
    <w:basedOn w:val="Default"/>
    <w:next w:val="Default"/>
    <w:uiPriority w:val="99"/>
    <w:rsid w:val="00724053"/>
    <w:pPr>
      <w:spacing w:line="161" w:lineRule="atLeast"/>
    </w:pPr>
    <w:rPr>
      <w:rFonts w:ascii="Arial" w:hAnsi="Arial" w:cs="Arial"/>
      <w:color w:val="auto"/>
    </w:rPr>
  </w:style>
  <w:style w:type="paragraph" w:customStyle="1" w:styleId="Pa21">
    <w:name w:val="Pa21"/>
    <w:basedOn w:val="Default"/>
    <w:next w:val="Default"/>
    <w:uiPriority w:val="99"/>
    <w:rsid w:val="00724053"/>
    <w:pPr>
      <w:spacing w:line="201" w:lineRule="atLeast"/>
    </w:pPr>
    <w:rPr>
      <w:rFonts w:ascii="Arial" w:hAnsi="Arial" w:cs="Arial"/>
      <w:color w:val="auto"/>
    </w:rPr>
  </w:style>
  <w:style w:type="paragraph" w:styleId="Sangradetextonormal">
    <w:name w:val="Body Text Indent"/>
    <w:basedOn w:val="Normal"/>
    <w:link w:val="SangradetextonormalCar"/>
    <w:rsid w:val="00724053"/>
    <w:pPr>
      <w:spacing w:after="120"/>
      <w:ind w:left="283"/>
    </w:pPr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24053"/>
    <w:rPr>
      <w:sz w:val="24"/>
      <w:szCs w:val="24"/>
      <w:lang w:val="es-ES" w:eastAsia="es-ES"/>
    </w:rPr>
  </w:style>
  <w:style w:type="paragraph" w:customStyle="1" w:styleId="Standaard">
    <w:name w:val="Standaard"/>
    <w:rsid w:val="00724053"/>
    <w:rPr>
      <w:rFonts w:ascii="Courier New" w:hAnsi="Courier New"/>
      <w:lang w:val="en-GB" w:eastAsia="es-ES"/>
    </w:rPr>
  </w:style>
  <w:style w:type="paragraph" w:customStyle="1" w:styleId="Pa3">
    <w:name w:val="Pa3"/>
    <w:basedOn w:val="Default"/>
    <w:next w:val="Default"/>
    <w:uiPriority w:val="99"/>
    <w:rsid w:val="00724053"/>
    <w:pPr>
      <w:spacing w:line="200" w:lineRule="atLeast"/>
    </w:pPr>
    <w:rPr>
      <w:color w:val="auto"/>
    </w:rPr>
  </w:style>
  <w:style w:type="character" w:customStyle="1" w:styleId="A5">
    <w:name w:val="A5"/>
    <w:uiPriority w:val="99"/>
    <w:rsid w:val="00724053"/>
    <w:rPr>
      <w:i/>
      <w:i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724053"/>
    <w:pPr>
      <w:spacing w:line="240" w:lineRule="atLeast"/>
    </w:pPr>
    <w:rPr>
      <w:color w:val="auto"/>
    </w:rPr>
  </w:style>
  <w:style w:type="character" w:customStyle="1" w:styleId="A7">
    <w:name w:val="A7"/>
    <w:uiPriority w:val="99"/>
    <w:rsid w:val="00724053"/>
    <w:rPr>
      <w:i/>
      <w:iCs/>
      <w:color w:val="000000"/>
    </w:rPr>
  </w:style>
  <w:style w:type="character" w:customStyle="1" w:styleId="A0">
    <w:name w:val="A0"/>
    <w:uiPriority w:val="99"/>
    <w:rsid w:val="00724053"/>
    <w:rPr>
      <w:color w:val="000000"/>
    </w:rPr>
  </w:style>
  <w:style w:type="paragraph" w:styleId="Textoindependiente2">
    <w:name w:val="Body Text 2"/>
    <w:basedOn w:val="Normal"/>
    <w:link w:val="Textoindependiente2Car"/>
    <w:rsid w:val="00724053"/>
    <w:pPr>
      <w:spacing w:after="120" w:line="480" w:lineRule="auto"/>
    </w:pPr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24053"/>
    <w:rPr>
      <w:sz w:val="24"/>
      <w:szCs w:val="24"/>
      <w:lang w:val="es-ES" w:eastAsia="es-ES"/>
    </w:rPr>
  </w:style>
  <w:style w:type="paragraph" w:customStyle="1" w:styleId="Pa7">
    <w:name w:val="Pa7"/>
    <w:basedOn w:val="Default"/>
    <w:next w:val="Default"/>
    <w:uiPriority w:val="99"/>
    <w:rsid w:val="00724053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724053"/>
    <w:rPr>
      <w:color w:val="000000"/>
      <w:sz w:val="11"/>
      <w:szCs w:val="11"/>
    </w:rPr>
  </w:style>
  <w:style w:type="paragraph" w:customStyle="1" w:styleId="Pa8">
    <w:name w:val="Pa8"/>
    <w:basedOn w:val="Default"/>
    <w:next w:val="Default"/>
    <w:uiPriority w:val="99"/>
    <w:rsid w:val="00724053"/>
    <w:pPr>
      <w:spacing w:line="201" w:lineRule="atLeast"/>
    </w:pPr>
    <w:rPr>
      <w:color w:val="auto"/>
    </w:rPr>
  </w:style>
  <w:style w:type="paragraph" w:customStyle="1" w:styleId="1TitulTesis">
    <w:name w:val="1|TitulTesis"/>
    <w:basedOn w:val="Normal"/>
    <w:next w:val="Normal"/>
    <w:rsid w:val="00724053"/>
    <w:pPr>
      <w:spacing w:after="360" w:line="360" w:lineRule="auto"/>
      <w:jc w:val="center"/>
    </w:pPr>
    <w:rPr>
      <w:b/>
      <w:sz w:val="36"/>
      <w:szCs w:val="20"/>
      <w:lang w:val="fr-FR" w:eastAsia="es-ES"/>
    </w:rPr>
  </w:style>
  <w:style w:type="character" w:customStyle="1" w:styleId="Cuerpodeltexto">
    <w:name w:val="Cuerpo del texto_"/>
    <w:rsid w:val="0072405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tulo22">
    <w:name w:val="Título #2 (2)_"/>
    <w:rsid w:val="0072405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0"/>
      <w:szCs w:val="20"/>
    </w:rPr>
  </w:style>
  <w:style w:type="character" w:customStyle="1" w:styleId="Cuerpodeltexto0">
    <w:name w:val="Cuerpo del texto"/>
    <w:rsid w:val="00724053"/>
  </w:style>
  <w:style w:type="character" w:customStyle="1" w:styleId="Ttulo220">
    <w:name w:val="Título #2 (2)"/>
    <w:rsid w:val="00724053"/>
  </w:style>
  <w:style w:type="character" w:styleId="Textoennegrita">
    <w:name w:val="Strong"/>
    <w:uiPriority w:val="22"/>
    <w:qFormat/>
    <w:rsid w:val="00724053"/>
    <w:rPr>
      <w:b/>
      <w:bCs/>
    </w:rPr>
  </w:style>
  <w:style w:type="character" w:customStyle="1" w:styleId="ilad1">
    <w:name w:val="il_ad1"/>
    <w:rsid w:val="00724053"/>
    <w:rPr>
      <w:vanish w:val="0"/>
      <w:webHidden w:val="0"/>
      <w:color w:val="009900"/>
      <w:u w:val="single"/>
      <w:specVanish w:val="0"/>
    </w:rPr>
  </w:style>
  <w:style w:type="character" w:styleId="nfasis">
    <w:name w:val="Emphasis"/>
    <w:uiPriority w:val="20"/>
    <w:qFormat/>
    <w:rsid w:val="00724053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724053"/>
    <w:pPr>
      <w:spacing w:after="60"/>
      <w:jc w:val="center"/>
      <w:outlineLvl w:val="1"/>
    </w:pPr>
    <w:rPr>
      <w:rFonts w:ascii="Cambria" w:hAnsi="Cambria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724053"/>
    <w:rPr>
      <w:rFonts w:ascii="Cambria" w:hAnsi="Cambria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24053"/>
    <w:rPr>
      <w:sz w:val="24"/>
      <w:szCs w:val="24"/>
      <w:lang w:val="es-ES" w:eastAsia="es-ES"/>
    </w:rPr>
  </w:style>
  <w:style w:type="character" w:styleId="nfasissutil">
    <w:name w:val="Subtle Emphasis"/>
    <w:uiPriority w:val="19"/>
    <w:qFormat/>
    <w:rsid w:val="00724053"/>
    <w:rPr>
      <w:i/>
      <w:iCs/>
      <w:color w:val="808080"/>
    </w:rPr>
  </w:style>
  <w:style w:type="character" w:customStyle="1" w:styleId="hps">
    <w:name w:val="hps"/>
    <w:rsid w:val="00724053"/>
  </w:style>
  <w:style w:type="character" w:customStyle="1" w:styleId="atn">
    <w:name w:val="atn"/>
    <w:rsid w:val="00724053"/>
  </w:style>
  <w:style w:type="table" w:customStyle="1" w:styleId="Tablaconcuadrcula3">
    <w:name w:val="Tabla con cuadrícula3"/>
    <w:basedOn w:val="Tablanormal"/>
    <w:next w:val="Tablaconcuadrcula"/>
    <w:uiPriority w:val="59"/>
    <w:rsid w:val="007240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0"/>
    <w:uiPriority w:val="99"/>
    <w:rsid w:val="00724053"/>
    <w:rPr>
      <w:color w:val="000000"/>
      <w:sz w:val="18"/>
      <w:szCs w:val="18"/>
    </w:rPr>
  </w:style>
  <w:style w:type="character" w:customStyle="1" w:styleId="A11">
    <w:name w:val="A11"/>
    <w:uiPriority w:val="99"/>
    <w:rsid w:val="00724053"/>
    <w:rPr>
      <w:color w:val="000000"/>
      <w:sz w:val="10"/>
      <w:szCs w:val="10"/>
    </w:rPr>
  </w:style>
  <w:style w:type="paragraph" w:customStyle="1" w:styleId="Pa15">
    <w:name w:val="Pa15"/>
    <w:basedOn w:val="Default"/>
    <w:next w:val="Default"/>
    <w:uiPriority w:val="99"/>
    <w:rsid w:val="00724053"/>
    <w:pPr>
      <w:spacing w:line="161" w:lineRule="atLeast"/>
    </w:pPr>
    <w:rPr>
      <w:rFonts w:ascii="Crimson Text" w:eastAsia="Calibri" w:hAnsi="Crimson Text"/>
      <w:color w:val="auto"/>
      <w:lang w:val="es-PE" w:eastAsia="es-PE"/>
    </w:rPr>
  </w:style>
  <w:style w:type="numbering" w:customStyle="1" w:styleId="Sinlista2">
    <w:name w:val="Sin lista2"/>
    <w:next w:val="Sinlista"/>
    <w:uiPriority w:val="99"/>
    <w:semiHidden/>
    <w:unhideWhenUsed/>
    <w:rsid w:val="00724053"/>
  </w:style>
  <w:style w:type="numbering" w:customStyle="1" w:styleId="Sinlista3">
    <w:name w:val="Sin lista3"/>
    <w:next w:val="Sinlista"/>
    <w:uiPriority w:val="99"/>
    <w:semiHidden/>
    <w:unhideWhenUsed/>
    <w:rsid w:val="00724053"/>
  </w:style>
  <w:style w:type="character" w:customStyle="1" w:styleId="Mencinsinresolver1">
    <w:name w:val="Mención sin resolver1"/>
    <w:uiPriority w:val="99"/>
    <w:semiHidden/>
    <w:unhideWhenUsed/>
    <w:rsid w:val="0072405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24053"/>
    <w:rPr>
      <w:rFonts w:ascii="Calibri" w:eastAsia="Calibri" w:hAnsi="Calibri"/>
      <w:sz w:val="22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7240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4053"/>
    <w:pPr>
      <w:spacing w:after="200" w:line="276" w:lineRule="auto"/>
    </w:pPr>
    <w:rPr>
      <w:rFonts w:ascii="Calibri" w:eastAsia="Calibri" w:hAnsi="Calibri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4053"/>
    <w:rPr>
      <w:rFonts w:ascii="Calibri" w:eastAsia="Calibri" w:hAnsi="Calibri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40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4053"/>
    <w:rPr>
      <w:rFonts w:ascii="Calibri" w:eastAsia="Calibri" w:hAnsi="Calibri"/>
      <w:b/>
      <w:bCs/>
      <w:lang w:val="es-ES"/>
    </w:rPr>
  </w:style>
  <w:style w:type="paragraph" w:customStyle="1" w:styleId="n2">
    <w:name w:val="n2"/>
    <w:basedOn w:val="Normal"/>
    <w:rsid w:val="00724053"/>
    <w:pPr>
      <w:spacing w:before="100" w:beforeAutospacing="1" w:after="100" w:afterAutospacing="1"/>
    </w:pPr>
    <w:rPr>
      <w:lang w:val="en-US" w:eastAsia="en-US"/>
    </w:rPr>
  </w:style>
  <w:style w:type="paragraph" w:customStyle="1" w:styleId="j">
    <w:name w:val="j"/>
    <w:basedOn w:val="Normal"/>
    <w:rsid w:val="00724053"/>
    <w:pPr>
      <w:spacing w:before="100" w:beforeAutospacing="1" w:after="100" w:afterAutospacing="1"/>
    </w:pPr>
    <w:rPr>
      <w:lang w:val="en-US" w:eastAsia="en-US"/>
    </w:rPr>
  </w:style>
  <w:style w:type="character" w:customStyle="1" w:styleId="nacep">
    <w:name w:val="n_acep"/>
    <w:basedOn w:val="Fuentedeprrafopredeter"/>
    <w:rsid w:val="00724053"/>
  </w:style>
  <w:style w:type="character" w:customStyle="1" w:styleId="h">
    <w:name w:val="h"/>
    <w:basedOn w:val="Fuentedeprrafopredeter"/>
    <w:rsid w:val="0072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dgar.hernandez@unica.edu.pe" TargetMode="External"/><Relationship Id="rId18" Type="http://schemas.openxmlformats.org/officeDocument/2006/relationships/hyperlink" Target="https://www.dge.gob.pe/portalnuevo/publicaciones/boletines-epidemiologicos/" TargetMode="External"/><Relationship Id="rId26" Type="http://schemas.openxmlformats.org/officeDocument/2006/relationships/hyperlink" Target="https://doi.org/10.1111/pcn.12988" TargetMode="External"/><Relationship Id="rId39" Type="http://schemas.openxmlformats.org/officeDocument/2006/relationships/hyperlink" Target="https://doi.org/10.1590/SciELOPreprints.756" TargetMode="External"/><Relationship Id="rId21" Type="http://schemas.openxmlformats.org/officeDocument/2006/relationships/hyperlink" Target="https://www.who.int/es/news-room/fact-sheets/detail/mental-disorders" TargetMode="External"/><Relationship Id="rId34" Type="http://schemas.openxmlformats.org/officeDocument/2006/relationships/hyperlink" Target="https://doi.org/10.1177/2382120520935059" TargetMode="External"/><Relationship Id="rId42" Type="http://schemas.openxmlformats.org/officeDocument/2006/relationships/header" Target="header1.xml"/><Relationship Id="rId7" Type="http://schemas.openxmlformats.org/officeDocument/2006/relationships/hyperlink" Target="https://orcid.org/0000-0002-1677-0670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hyperlink" Target="https://doi.org/10.5867/medwave.2022.02.0025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3814-3579" TargetMode="External"/><Relationship Id="rId24" Type="http://schemas.openxmlformats.org/officeDocument/2006/relationships/hyperlink" Target="https://ems.sld.cu/index.php/ems/article/view/2500" TargetMode="External"/><Relationship Id="rId32" Type="http://schemas.openxmlformats.org/officeDocument/2006/relationships/hyperlink" Target="https://doi.org/10.1016/j.psychres.2020.112934" TargetMode="External"/><Relationship Id="rId37" Type="http://schemas.openxmlformats.org/officeDocument/2006/relationships/hyperlink" Target="https://doi.org/10.1017/S0033291721000714" TargetMode="External"/><Relationship Id="rId40" Type="http://schemas.openxmlformats.org/officeDocument/2006/relationships/hyperlink" Target="https://doi.org/10.1016/j.nepr.2020.102807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doi.org/10.33386/593dp.2022.3-1.1085" TargetMode="External"/><Relationship Id="rId28" Type="http://schemas.openxmlformats.org/officeDocument/2006/relationships/hyperlink" Target="https://doi.org/10.4067/S0718-48082012000300005" TargetMode="External"/><Relationship Id="rId36" Type="http://schemas.openxmlformats.org/officeDocument/2006/relationships/hyperlink" Target="https://doi.org/10.1111/jocn.15634" TargetMode="External"/><Relationship Id="rId10" Type="http://schemas.openxmlformats.org/officeDocument/2006/relationships/hyperlink" Target="https://orcid.org/0000-0002-4360-2904" TargetMode="External"/><Relationship Id="rId19" Type="http://schemas.openxmlformats.org/officeDocument/2006/relationships/hyperlink" Target="https://doi.org/10.1016/j.riem.2017.01.004" TargetMode="External"/><Relationship Id="rId31" Type="http://schemas.openxmlformats.org/officeDocument/2006/relationships/hyperlink" Target="https://doi.org/10.1016/j.nepr.2020.102809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6071-078X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dx.doi.org/10.20453/rnp.v85i1.4157" TargetMode="External"/><Relationship Id="rId27" Type="http://schemas.openxmlformats.org/officeDocument/2006/relationships/hyperlink" Target="https://doi.org/10.1037/1040-3590.10.2.176" TargetMode="External"/><Relationship Id="rId30" Type="http://schemas.openxmlformats.org/officeDocument/2006/relationships/hyperlink" Target="https://doi.org/10.12691/ajnr-7-6-13" TargetMode="External"/><Relationship Id="rId35" Type="http://schemas.openxmlformats.org/officeDocument/2006/relationships/hyperlink" Target="https://doi.org/10.1111/jocn.15317" TargetMode="External"/><Relationship Id="rId43" Type="http://schemas.openxmlformats.org/officeDocument/2006/relationships/footer" Target="footer1.xml"/><Relationship Id="rId8" Type="http://schemas.openxmlformats.org/officeDocument/2006/relationships/hyperlink" Target="https://orcid.org/0000-0002-2234-21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rcid.org/0000-0001-9476-3268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iris.paho.org/bitstream/handle/10665.2/34006/PAHONMH17005-spa.pdf" TargetMode="External"/><Relationship Id="rId33" Type="http://schemas.openxmlformats.org/officeDocument/2006/relationships/hyperlink" Target="https://doi.org/10.1017/dmp.2020.397" TargetMode="External"/><Relationship Id="rId38" Type="http://schemas.openxmlformats.org/officeDocument/2006/relationships/hyperlink" Target="https://doi.org/10.1016/j.psychres.2020.11310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apps.who.int/iris/handle/10665/44466" TargetMode="External"/><Relationship Id="rId41" Type="http://schemas.openxmlformats.org/officeDocument/2006/relationships/hyperlink" Target="https://doi.org/10.47820/recima21.v3i4.1382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s://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16</TotalTime>
  <Pages>17</Pages>
  <Words>4468</Words>
  <Characters>24578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28989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VR</dc:creator>
  <cp:lastModifiedBy>RCMM</cp:lastModifiedBy>
  <cp:revision>17</cp:revision>
  <cp:lastPrinted>2023-10-27T22:04:00Z</cp:lastPrinted>
  <dcterms:created xsi:type="dcterms:W3CDTF">2023-10-27T21:52:00Z</dcterms:created>
  <dcterms:modified xsi:type="dcterms:W3CDTF">2023-12-05T00:00:00Z</dcterms:modified>
</cp:coreProperties>
</file>