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683B" w14:textId="77777777" w:rsidR="009C6F7D" w:rsidRDefault="009C6F7D" w:rsidP="009C6F7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975A77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Carta al Editor</w:t>
      </w:r>
    </w:p>
    <w:p w14:paraId="18C18C28" w14:textId="77777777" w:rsidR="009C6F7D" w:rsidRPr="00975A77" w:rsidRDefault="009C6F7D" w:rsidP="009C6F7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</w:p>
    <w:p w14:paraId="542AA383" w14:textId="69C34893" w:rsidR="009C6F7D" w:rsidRPr="00975A77" w:rsidRDefault="009C6F7D" w:rsidP="009C6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77">
        <w:rPr>
          <w:rFonts w:ascii="Times New Roman" w:hAnsi="Times New Roman" w:cs="Times New Roman"/>
          <w:b/>
          <w:sz w:val="28"/>
          <w:szCs w:val="28"/>
        </w:rPr>
        <w:t xml:space="preserve">Vejez en tiempos de aislamiento por </w:t>
      </w:r>
      <w:r w:rsidR="00F4066F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Pr="00975A77">
        <w:rPr>
          <w:rFonts w:ascii="Times New Roman" w:hAnsi="Times New Roman" w:cs="Times New Roman"/>
          <w:b/>
          <w:sz w:val="28"/>
          <w:szCs w:val="28"/>
        </w:rPr>
        <w:t>COVID-19 en Cuba</w:t>
      </w:r>
    </w:p>
    <w:p w14:paraId="02CFAF49" w14:textId="7907B7D0" w:rsidR="009C6F7D" w:rsidRPr="00975A77" w:rsidRDefault="00DC1479" w:rsidP="009C6F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Old age</w:t>
      </w:r>
      <w:r w:rsidR="009C6F7D" w:rsidRPr="00975A77">
        <w:rPr>
          <w:rFonts w:ascii="Times New Roman" w:hAnsi="Times New Roman" w:cs="Times New Roman"/>
          <w:sz w:val="28"/>
          <w:szCs w:val="28"/>
          <w:lang w:val="en-US"/>
        </w:rPr>
        <w:t xml:space="preserve"> in times of isolation by COVID-19 in Cuba</w:t>
      </w:r>
    </w:p>
    <w:p w14:paraId="74843D10" w14:textId="77777777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277BD7" w14:textId="77777777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Antonio Belaunde Clausell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5A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75A77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http://orcid.org/0000-0002-5602-0188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</w:p>
    <w:p w14:paraId="55C6963C" w14:textId="5F099BD4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Nairobis Torres Ojeda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5A7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373A3" w:rsidRPr="00ED5D91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http://orcid.org/0000-0001-5979-1933</w:t>
        </w:r>
      </w:hyperlink>
      <w:r w:rsidR="00137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E5F4D" w14:textId="77777777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Guido E</w:t>
      </w:r>
      <w:r>
        <w:rPr>
          <w:rFonts w:ascii="Times New Roman" w:hAnsi="Times New Roman" w:cs="Times New Roman"/>
          <w:sz w:val="24"/>
          <w:szCs w:val="24"/>
        </w:rPr>
        <w:t>milio</w:t>
      </w:r>
      <w:r w:rsidRPr="00975A77">
        <w:rPr>
          <w:rFonts w:ascii="Times New Roman" w:hAnsi="Times New Roman" w:cs="Times New Roman"/>
          <w:sz w:val="24"/>
          <w:szCs w:val="24"/>
        </w:rPr>
        <w:t xml:space="preserve"> Lluis Ramos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9" w:history="1">
        <w:r w:rsidRPr="00975A77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https://orcid.org/0000-0003-4938-241X</w:t>
        </w:r>
      </w:hyperlink>
    </w:p>
    <w:p w14:paraId="111AEF35" w14:textId="77777777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77CC0" w14:textId="77777777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5A77">
        <w:rPr>
          <w:rFonts w:ascii="Times New Roman" w:hAnsi="Times New Roman" w:cs="Times New Roman"/>
          <w:sz w:val="24"/>
          <w:szCs w:val="24"/>
        </w:rPr>
        <w:t>Hospital Militar Central “Dr. Carlos J. Finlay”. La Habana, Cuba.</w:t>
      </w:r>
    </w:p>
    <w:p w14:paraId="1ED95460" w14:textId="77777777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 xml:space="preserve">*Autor para la correspondencia. Correo electrónico: </w:t>
      </w:r>
      <w:hyperlink r:id="rId10" w:history="1">
        <w:r w:rsidRPr="00975A77">
          <w:rPr>
            <w:rStyle w:val="Hipervnculo"/>
            <w:rFonts w:ascii="Times New Roman" w:hAnsi="Times New Roman" w:cs="Times New Roman"/>
            <w:sz w:val="24"/>
            <w:szCs w:val="24"/>
          </w:rPr>
          <w:t>hfinlay32@infomed.sld.cu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  <w:r w:rsidRPr="00975A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6A7D7" w14:textId="77777777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1A916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Estimado Editor:</w:t>
      </w:r>
    </w:p>
    <w:p w14:paraId="3620A3DC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 xml:space="preserve">Un porcentaje significativo de los adultos mayores 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975A77">
        <w:rPr>
          <w:rFonts w:ascii="Times New Roman" w:hAnsi="Times New Roman" w:cs="Times New Roman"/>
          <w:sz w:val="24"/>
          <w:szCs w:val="24"/>
        </w:rPr>
        <w:t>vulnerable a padecer efectos adversos para la salud, es decir, son frágiles (42 %)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(1)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5A77">
        <w:rPr>
          <w:rFonts w:ascii="Times New Roman" w:hAnsi="Times New Roman" w:cs="Times New Roman"/>
          <w:sz w:val="24"/>
          <w:szCs w:val="24"/>
        </w:rPr>
        <w:t>En la actualidad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A77">
        <w:rPr>
          <w:rFonts w:ascii="Times New Roman" w:hAnsi="Times New Roman" w:cs="Times New Roman"/>
          <w:sz w:val="24"/>
          <w:szCs w:val="24"/>
        </w:rPr>
        <w:t xml:space="preserve"> el 19 % de la población cubana clasifica como adulto mayor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5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75A77">
        <w:rPr>
          <w:rFonts w:ascii="Times New Roman" w:hAnsi="Times New Roman" w:cs="Times New Roman"/>
          <w:sz w:val="24"/>
          <w:szCs w:val="24"/>
        </w:rPr>
        <w:t>e prevé que en el 2025 sea el 26 % y para el 2050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A77">
        <w:rPr>
          <w:rFonts w:ascii="Times New Roman" w:hAnsi="Times New Roman" w:cs="Times New Roman"/>
          <w:sz w:val="24"/>
          <w:szCs w:val="24"/>
        </w:rPr>
        <w:t xml:space="preserve"> más del 30 %.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(2,3)</w:t>
      </w:r>
    </w:p>
    <w:p w14:paraId="1D3AF3DC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>Sobre este escenario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identific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primera vez en diciembre de 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COVID-19, causada por el SARS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 en la ciudad de </w:t>
      </w:r>
      <w:r w:rsidRPr="009C6F7D">
        <w:rPr>
          <w:rFonts w:ascii="Times New Roman" w:hAnsi="Times New Roman" w:cs="Times New Roman"/>
          <w:sz w:val="24"/>
          <w:szCs w:val="24"/>
        </w:rPr>
        <w:t>Wuhan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C6F7D">
        <w:rPr>
          <w:rFonts w:ascii="Times New Roman" w:hAnsi="Times New Roman" w:cs="Times New Roman"/>
          <w:sz w:val="24"/>
          <w:szCs w:val="24"/>
        </w:rPr>
        <w:t>República Popular China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75A7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(4)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975A77">
        <w:rPr>
          <w:rFonts w:ascii="Times New Roman" w:hAnsi="Times New Roman" w:cs="Times New Roman"/>
          <w:color w:val="000000"/>
          <w:sz w:val="24"/>
          <w:szCs w:val="24"/>
        </w:rPr>
        <w:t>Se conoce que la vía de trasmisión de esta nueva enfermedad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5A77">
        <w:rPr>
          <w:rFonts w:ascii="Times New Roman" w:hAnsi="Times New Roman" w:cs="Times New Roman"/>
          <w:color w:val="000000"/>
          <w:sz w:val="24"/>
          <w:szCs w:val="24"/>
        </w:rPr>
        <w:t xml:space="preserve"> es </w:t>
      </w:r>
      <w:r>
        <w:rPr>
          <w:rFonts w:ascii="Times New Roman" w:hAnsi="Times New Roman" w:cs="Times New Roman"/>
          <w:color w:val="000000"/>
          <w:sz w:val="24"/>
          <w:szCs w:val="24"/>
        </w:rPr>
        <w:t>respiratoria y</w:t>
      </w:r>
      <w:r w:rsidRPr="00975A77">
        <w:rPr>
          <w:rFonts w:ascii="Times New Roman" w:hAnsi="Times New Roman" w:cs="Times New Roman"/>
          <w:color w:val="000000"/>
          <w:sz w:val="24"/>
          <w:szCs w:val="24"/>
        </w:rPr>
        <w:t xml:space="preserve"> la exposición ocurre en aproximadamente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dentro de</w:t>
      </w:r>
      <w:r w:rsidRPr="00975A77">
        <w:rPr>
          <w:rFonts w:ascii="Times New Roman" w:hAnsi="Times New Roman" w:cs="Times New Roman"/>
          <w:color w:val="000000"/>
          <w:sz w:val="24"/>
          <w:szCs w:val="24"/>
        </w:rPr>
        <w:t xml:space="preserve"> 1,83 m de distancia.</w:t>
      </w:r>
      <w:r w:rsidRPr="00975A7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(5)</w:t>
      </w:r>
      <w:r w:rsidRPr="00975A77">
        <w:rPr>
          <w:rFonts w:ascii="Times New Roman" w:hAnsi="Times New Roman" w:cs="Times New Roman"/>
          <w:color w:val="000000"/>
          <w:sz w:val="24"/>
          <w:szCs w:val="24"/>
        </w:rPr>
        <w:t xml:space="preserve"> Esta es la razón por la que el aislamiento social es una de las medidas preventivas más importante para evitar el contagio.</w:t>
      </w:r>
    </w:p>
    <w:p w14:paraId="79A9F697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>Asumir el nuevo escenario es un ejercicio verdaderamente complejo para la mayor parte de los ancianos, qu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nes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han tenido que </w:t>
      </w:r>
      <w:hyperlink r:id="rId11" w:tgtFrame="_self" w:history="1">
        <w:r w:rsidRPr="00975A77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acostumbrarse de manera urgente e inesperada</w:t>
        </w:r>
        <w: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,</w:t>
        </w:r>
        <w:r w:rsidRPr="00975A77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 xml:space="preserve"> a un confinamiento</w:t>
        </w:r>
      </w:hyperlink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> sin fecha límite. Esta medida tiene consecuencias, que se pueden contrarrestar con otras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eviten la disminución de la movilidad física de los ancianos y sus efectos.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 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>disminución forma parte de instrumentos o criterios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diagnóstico del estado de fragilidad y la discapacidad para las actividades instrumentadas de la vida diaria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epercute en el diagnóstico o el tratamiento de diversas 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enfermedades como el Parkinson, demencias, temblor esencial, depresión mayor y otras.</w:t>
      </w:r>
      <w:r w:rsidRPr="00975A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(6)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asocia de una manera estadísticamente significativa a depresión, incontinencia, polifarmacia, artropatías, caídas, obesidad y mala autopercepción de salud,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lo cual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traduce en un aumento de la comorbilidad y la mortalidad.</w:t>
      </w:r>
      <w:r w:rsidRPr="00975A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(6)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14:paraId="0865FD7D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La situación creada por la pandemia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A77">
        <w:rPr>
          <w:rFonts w:ascii="Times New Roman" w:hAnsi="Times New Roman" w:cs="Times New Roman"/>
          <w:sz w:val="24"/>
          <w:szCs w:val="24"/>
        </w:rPr>
        <w:t xml:space="preserve"> puede acarrear nuevos problemas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A77">
        <w:rPr>
          <w:rFonts w:ascii="Times New Roman" w:hAnsi="Times New Roman" w:cs="Times New Roman"/>
          <w:sz w:val="24"/>
          <w:szCs w:val="24"/>
        </w:rPr>
        <w:t xml:space="preserve"> desde el ámbito social para este grupo poblacional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75A77">
        <w:rPr>
          <w:rFonts w:ascii="Times New Roman" w:hAnsi="Times New Roman" w:cs="Times New Roman"/>
          <w:sz w:val="24"/>
          <w:szCs w:val="24"/>
        </w:rPr>
        <w:t xml:space="preserve"> dificultad para la obtención de alimentos y medicamentos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5A77">
        <w:rPr>
          <w:rFonts w:ascii="Times New Roman" w:hAnsi="Times New Roman" w:cs="Times New Roman"/>
          <w:sz w:val="24"/>
          <w:szCs w:val="24"/>
        </w:rPr>
        <w:t xml:space="preserve"> disminución de las opciones de entretenimiento y pérdida de la imagen de grupo aportador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(6)</w:t>
      </w:r>
    </w:p>
    <w:p w14:paraId="4BBA56FD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Desde la óptica psicológica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A77">
        <w:rPr>
          <w:rFonts w:ascii="Times New Roman" w:hAnsi="Times New Roman" w:cs="Times New Roman"/>
          <w:sz w:val="24"/>
          <w:szCs w:val="24"/>
        </w:rPr>
        <w:t xml:space="preserve"> se puede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75A77">
        <w:rPr>
          <w:rFonts w:ascii="Times New Roman" w:hAnsi="Times New Roman" w:cs="Times New Roman"/>
          <w:sz w:val="24"/>
          <w:szCs w:val="24"/>
        </w:rPr>
        <w:t xml:space="preserve"> 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experimentar una amplia variedad de alteraciones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75A77">
        <w:rPr>
          <w:rFonts w:ascii="Times New Roman" w:hAnsi="Times New Roman" w:cs="Times New Roman"/>
          <w:sz w:val="24"/>
          <w:szCs w:val="24"/>
        </w:rPr>
        <w:t xml:space="preserve"> tales como sentimientos de soledad y depresión, que representan la punta del iceberg para la aparición de trastornos psicoafectivos más graves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(7)</w:t>
      </w:r>
      <w:r w:rsidRPr="00975A77">
        <w:rPr>
          <w:rFonts w:ascii="Times New Roman" w:hAnsi="Times New Roman" w:cs="Times New Roman"/>
          <w:sz w:val="24"/>
          <w:szCs w:val="24"/>
        </w:rPr>
        <w:t xml:space="preserve"> La reducción de la estimulación cognitiva, que viene de la socialización y la interacción con el mundo en general, puede empeorar los síntomas afectivos, cognitivos y conductuales de la demencia.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</w:rPr>
        <w:t>Un largo encierro puede llegar a provocar desorientación e incluso delirio.</w:t>
      </w:r>
      <w:r w:rsidRPr="009C6F7D">
        <w:rPr>
          <w:rFonts w:ascii="Times New Roman" w:hAnsi="Times New Roman" w:cs="Times New Roman"/>
          <w:b/>
          <w:sz w:val="24"/>
          <w:szCs w:val="24"/>
          <w:vertAlign w:val="superscript"/>
        </w:rPr>
        <w:t>(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8)</w:t>
      </w:r>
    </w:p>
    <w:p w14:paraId="46A7F2B0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</w:pP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>En situaciones de aislamiento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afloran signos de autoabandono, apatía, que muchas veces conllevan a limitar la higiene personal, comer y limpiar el hogar, muestra de desmotivación y depresión. También la preocupación excesiva por todo lo que sucede, el estar hiperalerta, es una manifestación de ansiedad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en estos momentos la familia debe tener en cuenta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975A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 xml:space="preserve">(8) </w:t>
      </w:r>
      <w:r w:rsidRPr="00975A77">
        <w:rPr>
          <w:rFonts w:ascii="Times New Roman" w:hAnsi="Times New Roman" w:cs="Times New Roman"/>
          <w:sz w:val="24"/>
          <w:szCs w:val="24"/>
        </w:rPr>
        <w:t>La falta de ejercicios puede conducir al desacondicionamiento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A77">
        <w:rPr>
          <w:rFonts w:ascii="Times New Roman" w:hAnsi="Times New Roman" w:cs="Times New Roman"/>
          <w:sz w:val="24"/>
          <w:szCs w:val="24"/>
        </w:rPr>
        <w:t xml:space="preserve"> con debilidad y posteriormente caídas.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(9)</w:t>
      </w:r>
    </w:p>
    <w:p w14:paraId="34162E6B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Otra arista en este tema lo constituye el cuidador. Ese familiar que atiende al paciente en casa, enfrenta los problemas cotidianos y sus necesidades crecientes; está también sufriendo del aislamiento. Esto significa que</w:t>
      </w:r>
      <w:r w:rsidRPr="009C6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</w:rPr>
        <w:t>el estrés emocional y físico al que está sometido habitualmente, ahora se dispara</w:t>
      </w:r>
      <w:r w:rsidRPr="009C6F7D">
        <w:rPr>
          <w:rFonts w:ascii="Times New Roman" w:hAnsi="Times New Roman" w:cs="Times New Roman"/>
          <w:b/>
          <w:sz w:val="24"/>
          <w:szCs w:val="24"/>
        </w:rPr>
        <w:t>. L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</w:rPr>
        <w:t>a labor de cuidar se ha convertido en una tarea heroica.</w:t>
      </w:r>
      <w:r w:rsidRPr="009C6F7D">
        <w:rPr>
          <w:rFonts w:ascii="Times New Roman" w:hAnsi="Times New Roman" w:cs="Times New Roman"/>
          <w:b/>
          <w:sz w:val="24"/>
          <w:szCs w:val="24"/>
          <w:vertAlign w:val="superscript"/>
        </w:rPr>
        <w:t>(</w:t>
      </w:r>
      <w:r w:rsidRPr="00975A77">
        <w:rPr>
          <w:rFonts w:ascii="Times New Roman" w:hAnsi="Times New Roman" w:cs="Times New Roman"/>
          <w:sz w:val="24"/>
          <w:szCs w:val="24"/>
          <w:vertAlign w:val="superscript"/>
        </w:rPr>
        <w:t>10)</w:t>
      </w:r>
    </w:p>
    <w:p w14:paraId="51FF889A" w14:textId="77777777" w:rsidR="009C6F7D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Los esfuerzos en la atención del adulto mayor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A77">
        <w:rPr>
          <w:rFonts w:ascii="Times New Roman" w:hAnsi="Times New Roman" w:cs="Times New Roman"/>
          <w:sz w:val="24"/>
          <w:szCs w:val="24"/>
        </w:rPr>
        <w:t xml:space="preserve"> para contrarrestar la disminución de la movilidad o la inmovilidad y otras consecuencias del aislamiento deben ir encaminados a:</w:t>
      </w:r>
    </w:p>
    <w:p w14:paraId="53284B98" w14:textId="1547E221" w:rsidR="001373A3" w:rsidRDefault="0013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BAC2EA" w14:textId="77777777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8E347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Tratar con respeto y cariño.</w:t>
      </w:r>
    </w:p>
    <w:p w14:paraId="40640B8F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Promo</w:t>
      </w:r>
      <w:r>
        <w:rPr>
          <w:rFonts w:ascii="Times New Roman" w:hAnsi="Times New Roman" w:cs="Times New Roman"/>
          <w:sz w:val="24"/>
          <w:szCs w:val="24"/>
        </w:rPr>
        <w:t>ver</w:t>
      </w:r>
      <w:r w:rsidRPr="00975A77">
        <w:rPr>
          <w:rFonts w:ascii="Times New Roman" w:hAnsi="Times New Roman" w:cs="Times New Roman"/>
          <w:sz w:val="24"/>
          <w:szCs w:val="24"/>
        </w:rPr>
        <w:t xml:space="preserve"> la autonomía, no complacer realiz</w:t>
      </w:r>
      <w:r>
        <w:rPr>
          <w:rFonts w:ascii="Times New Roman" w:hAnsi="Times New Roman" w:cs="Times New Roman"/>
          <w:sz w:val="24"/>
          <w:szCs w:val="24"/>
        </w:rPr>
        <w:t>ando</w:t>
      </w:r>
      <w:r w:rsidRPr="00975A77">
        <w:rPr>
          <w:rFonts w:ascii="Times New Roman" w:hAnsi="Times New Roman" w:cs="Times New Roman"/>
          <w:sz w:val="24"/>
          <w:szCs w:val="24"/>
        </w:rPr>
        <w:t xml:space="preserve"> tareas que habitualmente domina.</w:t>
      </w:r>
    </w:p>
    <w:p w14:paraId="591C54F3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Cambi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975A77">
        <w:rPr>
          <w:rFonts w:ascii="Times New Roman" w:hAnsi="Times New Roman" w:cs="Times New Roman"/>
          <w:sz w:val="24"/>
          <w:szCs w:val="24"/>
        </w:rPr>
        <w:t xml:space="preserve"> las rutinas prepandemia.</w:t>
      </w:r>
    </w:p>
    <w:p w14:paraId="2EF3CC9D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Cuidarlos, mediante el cumplimiento por parte de toda la familia, de las medidas dictadas por el M</w:t>
      </w:r>
      <w:r>
        <w:rPr>
          <w:rFonts w:ascii="Times New Roman" w:hAnsi="Times New Roman" w:cs="Times New Roman"/>
          <w:sz w:val="24"/>
          <w:szCs w:val="24"/>
        </w:rPr>
        <w:t>inisterio de Salud Pública</w:t>
      </w:r>
      <w:r w:rsidRPr="00975A77">
        <w:rPr>
          <w:rFonts w:ascii="Times New Roman" w:hAnsi="Times New Roman" w:cs="Times New Roman"/>
          <w:sz w:val="24"/>
          <w:szCs w:val="24"/>
        </w:rPr>
        <w:t xml:space="preserve"> y gobierno.</w:t>
      </w:r>
    </w:p>
    <w:p w14:paraId="59FD70CF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Idear nuevas actividades físicas e intelectuales que se puedan ejecutar desde la casa.</w:t>
      </w:r>
    </w:p>
    <w:p w14:paraId="6ADDA3DE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Fomentar el uso de las nuevas tecnologías para mantener el contacto con familiares y amigos.</w:t>
      </w:r>
    </w:p>
    <w:p w14:paraId="53E4605A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Realizar entrenamiento cognitivo mediante el uso de juegos de palabras y de mesa, como: ajedrez, dama y dominó.</w:t>
      </w:r>
    </w:p>
    <w:p w14:paraId="7B513B54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Facilitar el acceso a alimentos, aseo y medicamentos mediante mensajeros.</w:t>
      </w:r>
    </w:p>
    <w:p w14:paraId="765DEF29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Mantener una vigilancia sistemática por parte del personal de la atención primaria de salud y las organizaciones de masas.</w:t>
      </w:r>
    </w:p>
    <w:p w14:paraId="0CACFC99" w14:textId="77777777" w:rsidR="009C6F7D" w:rsidRPr="00975A77" w:rsidRDefault="009C6F7D" w:rsidP="009C6F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Brindar atención y cuidados a los cuidadores.</w:t>
      </w:r>
    </w:p>
    <w:p w14:paraId="63632111" w14:textId="77777777" w:rsidR="009C6F7D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CF87ED0" w14:textId="77777777" w:rsidR="009C6F7D" w:rsidRPr="00975A77" w:rsidRDefault="009C6F7D" w:rsidP="009C6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ancianos viven hoy un aislamiento físico y social.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Aunque el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gobierno se ocup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atención a los mayores, que no le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falte nada, en el seno familiar y comunitario queda por hacer. Poner</w:t>
      </w:r>
      <w:r w:rsidRPr="00975A77">
        <w:rPr>
          <w:rFonts w:ascii="Times New Roman" w:hAnsi="Times New Roman" w:cs="Times New Roman"/>
          <w:color w:val="000000"/>
          <w:sz w:val="24"/>
          <w:szCs w:val="24"/>
        </w:rPr>
        <w:t xml:space="preserve"> en práctica estos consejos permitirá preservar la funcionalidad de los ancianos una vez derrotada esta dura realidad.</w:t>
      </w:r>
    </w:p>
    <w:p w14:paraId="1425D226" w14:textId="77777777" w:rsidR="009C6F7D" w:rsidRPr="00975A77" w:rsidRDefault="009C6F7D" w:rsidP="009C6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BB487" w14:textId="77777777" w:rsidR="009C6F7D" w:rsidRDefault="009C6F7D" w:rsidP="009C6F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965C7" w14:textId="77777777" w:rsidR="009C6F7D" w:rsidRPr="00D54CEC" w:rsidRDefault="009C6F7D" w:rsidP="009C6F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CEC">
        <w:rPr>
          <w:rFonts w:ascii="Times New Roman" w:hAnsi="Times New Roman" w:cs="Times New Roman"/>
          <w:b/>
          <w:sz w:val="32"/>
          <w:szCs w:val="32"/>
        </w:rPr>
        <w:t>REFERENCIAS BIBLIOGRÁFICAS</w:t>
      </w:r>
    </w:p>
    <w:p w14:paraId="52D248C0" w14:textId="77777777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 xml:space="preserve">1. Belaunde Clausell A, Lluis Ramos GE. Valoración geriátrica desde la atención hospitalaria. Revista cubana de medicina militar. 2020[acceso: 20/08/2020]; 49(2):434-7. Disponible en: </w:t>
      </w:r>
      <w:hyperlink r:id="rId12" w:history="1">
        <w:r w:rsidRPr="00975A77">
          <w:rPr>
            <w:rStyle w:val="Hipervnculo"/>
            <w:rFonts w:ascii="Times New Roman" w:hAnsi="Times New Roman" w:cs="Times New Roman"/>
            <w:sz w:val="24"/>
            <w:szCs w:val="24"/>
          </w:rPr>
          <w:t>http://www.revmedmilitar.sld.cu/index.php/mil/article/view/513/444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</w:p>
    <w:p w14:paraId="683DD633" w14:textId="5A70F778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lastRenderedPageBreak/>
        <w:t>2. Ministerio de Salud Pública. Anuario Estadístico de Salud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975A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La Habana: </w:t>
      </w:r>
      <w:r w:rsidRPr="00975A77">
        <w:rPr>
          <w:rFonts w:ascii="Times New Roman" w:hAnsi="Times New Roman" w:cs="Times New Roman"/>
          <w:sz w:val="24"/>
          <w:szCs w:val="24"/>
        </w:rPr>
        <w:t>Dirección de Registros Médicos y Estadísticas de Salud 20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5A77">
        <w:rPr>
          <w:rFonts w:ascii="Times New Roman" w:hAnsi="Times New Roman" w:cs="Times New Roman"/>
          <w:sz w:val="24"/>
          <w:szCs w:val="24"/>
        </w:rPr>
        <w:t xml:space="preserve"> 2020. [acceso:14/09/2020].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77"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13" w:history="1">
        <w:r w:rsidR="005E37C4" w:rsidRPr="00ED5D91">
          <w:rPr>
            <w:rStyle w:val="Hipervnculo"/>
            <w:rFonts w:ascii="Times New Roman" w:hAnsi="Times New Roman" w:cs="Times New Roman"/>
            <w:sz w:val="24"/>
            <w:szCs w:val="24"/>
          </w:rPr>
          <w:t>https://files.sld.cu/bvscuba/files/2020/05/Anuario-Electr%c3%b3nico-Espa%c3%b1ol-2019-ed-2020.pdf</w:t>
        </w:r>
      </w:hyperlink>
      <w:r w:rsidR="005E3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F4450" w14:textId="77777777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>3.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Creagh Peña M, García Ones D, Valdés Cruz R. Envejecimiento poblacional como reto de la ciencia, la técnica y la sociedad. Revista habanera de ciencias médicas. 2015</w:t>
      </w:r>
      <w:r w:rsidRPr="00975A77">
        <w:rPr>
          <w:rFonts w:ascii="Times New Roman" w:hAnsi="Times New Roman" w:cs="Times New Roman"/>
          <w:sz w:val="24"/>
          <w:szCs w:val="24"/>
        </w:rPr>
        <w:t>[acceso: 20/08/2020]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; 14(6):</w:t>
      </w:r>
      <w:r w:rsidRPr="00975A77">
        <w:rPr>
          <w:rFonts w:ascii="Times New Roman" w:hAnsi="Times New Roman" w:cs="Times New Roman"/>
          <w:sz w:val="24"/>
          <w:szCs w:val="24"/>
        </w:rPr>
        <w:t xml:space="preserve"> [aprox. 9 p.]. 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Disponible en: </w:t>
      </w:r>
      <w:hyperlink r:id="rId14" w:history="1">
        <w:r w:rsidRPr="00975A77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eastAsia="es-ES"/>
          </w:rPr>
          <w:t>http://scielo.sld.cu/scielo.php?script=sci_arttext&amp;pid=S1729-519X2015000600017</w:t>
        </w:r>
      </w:hyperlink>
    </w:p>
    <w:p w14:paraId="26FC661D" w14:textId="77777777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  <w:lang w:val="en-US"/>
        </w:rPr>
        <w:t xml:space="preserve">4. Lu H, Stratton CW, Tang YW. Outbreak of pneumonia of unknown etiology in Wuhan, China: the mystery and the miracle. </w:t>
      </w:r>
      <w:r w:rsidRPr="00975A77">
        <w:rPr>
          <w:rFonts w:ascii="Times New Roman" w:hAnsi="Times New Roman" w:cs="Times New Roman"/>
          <w:sz w:val="24"/>
          <w:szCs w:val="24"/>
        </w:rPr>
        <w:t xml:space="preserve">J Med Virol. 2020[acceso: 20/08/2020]; 92:401–402. Disponible en: </w:t>
      </w:r>
      <w:hyperlink r:id="rId15" w:history="1">
        <w:r w:rsidRPr="00975A77">
          <w:rPr>
            <w:rStyle w:val="Hipervnculo"/>
            <w:rFonts w:ascii="Times New Roman" w:hAnsi="Times New Roman" w:cs="Times New Roman"/>
            <w:sz w:val="24"/>
            <w:szCs w:val="24"/>
          </w:rPr>
          <w:t>https://pubmed.ncbi.nlm.nih.gov/31950516/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</w:p>
    <w:p w14:paraId="3BE63117" w14:textId="77777777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 xml:space="preserve">5. Dávila Cabrera SF, Martinez Clavel LL, Hernández Román MA. COVID-19. Visión del anestesiólogo. Revista cubana de cardiología y cirugía cardiovascular. 2020[acceso: 20/08/2020]; 26(1): [aprox. 5 p.]. Disponible en: </w:t>
      </w:r>
      <w:hyperlink r:id="rId16" w:history="1">
        <w:r w:rsidRPr="00975A77">
          <w:rPr>
            <w:rStyle w:val="Hipervnculo"/>
            <w:rFonts w:ascii="Times New Roman" w:hAnsi="Times New Roman" w:cs="Times New Roman"/>
            <w:sz w:val="24"/>
            <w:szCs w:val="24"/>
          </w:rPr>
          <w:t>http://www.revcardiologia.sld.cu/index.php/revcardiologia/article/view/953/pdf</w:t>
        </w:r>
      </w:hyperlink>
    </w:p>
    <w:p w14:paraId="08F60EEF" w14:textId="77777777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6. </w:t>
      </w:r>
      <w:r w:rsidRPr="00975A77">
        <w:rPr>
          <w:rFonts w:ascii="Times New Roman" w:hAnsi="Times New Roman" w:cs="Times New Roman"/>
          <w:sz w:val="24"/>
          <w:szCs w:val="24"/>
        </w:rPr>
        <w:t>Chávez-Negrín L. El envejecimiento demográfico y sus impactos: Un proceso de significación estratégica para la sociedad cubana</w:t>
      </w:r>
      <w:r w:rsidRPr="009C6F7D">
        <w:rPr>
          <w:rFonts w:ascii="Times New Roman" w:hAnsi="Times New Roman" w:cs="Times New Roman"/>
          <w:sz w:val="24"/>
          <w:szCs w:val="24"/>
        </w:rPr>
        <w:t>.</w:t>
      </w:r>
      <w:r w:rsidRPr="009C6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</w:rPr>
        <w:t>Anales de la Academia de Ciencias de Cuba</w:t>
      </w:r>
      <w:r w:rsidRPr="00975A77">
        <w:rPr>
          <w:rFonts w:ascii="Times New Roman" w:hAnsi="Times New Roman" w:cs="Times New Roman"/>
          <w:sz w:val="24"/>
          <w:szCs w:val="24"/>
        </w:rPr>
        <w:t xml:space="preserve">. 2018 [acceso: 14/08/2020]; 7(3): [aprox. 16 p.]. Disponible en: </w:t>
      </w:r>
      <w:hyperlink r:id="rId17" w:history="1">
        <w:r w:rsidRPr="00975A77">
          <w:rPr>
            <w:rStyle w:val="Hipervnculo"/>
            <w:rFonts w:ascii="Times New Roman" w:hAnsi="Times New Roman" w:cs="Times New Roman"/>
            <w:sz w:val="24"/>
            <w:szCs w:val="24"/>
          </w:rPr>
          <w:t>http://www.revistaccuba.cu/index.php/revacc/article/view/353</w:t>
        </w:r>
      </w:hyperlink>
    </w:p>
    <w:p w14:paraId="62A7968D" w14:textId="3A3A990D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  <w:lang w:val="en-US"/>
        </w:rPr>
        <w:t>7. Steinman MA, Perry L, Perissinotto CM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  <w:lang w:val="en-US"/>
        </w:rPr>
        <w:t>. Meeting the Care Needs of Older Adults Isolated at Home During the COVID-19 Pandemic</w:t>
      </w:r>
      <w:r w:rsidRPr="009C6F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F4066F">
        <w:rPr>
          <w:rStyle w:val="nfasis"/>
          <w:rFonts w:ascii="Times New Roman" w:hAnsi="Times New Roman" w:cs="Times New Roman"/>
          <w:i w:val="0"/>
          <w:iCs w:val="0"/>
          <w:sz w:val="24"/>
          <w:szCs w:val="24"/>
          <w:lang w:val="es-CU"/>
        </w:rPr>
        <w:t>JAMA Internal Medicine</w:t>
      </w:r>
      <w:r w:rsidRPr="00F4066F">
        <w:rPr>
          <w:rStyle w:val="nfasis"/>
          <w:rFonts w:ascii="Times New Roman" w:hAnsi="Times New Roman" w:cs="Times New Roman"/>
          <w:sz w:val="24"/>
          <w:szCs w:val="24"/>
          <w:lang w:val="es-CU"/>
        </w:rPr>
        <w:t>.</w:t>
      </w:r>
      <w:r w:rsidRPr="00F4066F">
        <w:rPr>
          <w:rFonts w:ascii="Times New Roman" w:hAnsi="Times New Roman" w:cs="Times New Roman"/>
          <w:sz w:val="24"/>
          <w:szCs w:val="24"/>
          <w:lang w:val="es-CU"/>
        </w:rPr>
        <w:t xml:space="preserve"> 2020[acceso: 20/08/2020];180(6):819-20. </w:t>
      </w:r>
      <w:r w:rsidRPr="00975A77"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18" w:history="1">
        <w:r w:rsidR="005E37C4" w:rsidRPr="00ED5D91">
          <w:rPr>
            <w:rStyle w:val="Hipervnculo"/>
            <w:rFonts w:ascii="Times New Roman" w:hAnsi="Times New Roman" w:cs="Times New Roman"/>
            <w:sz w:val="24"/>
            <w:szCs w:val="24"/>
          </w:rPr>
          <w:t>https://jamanetwork.com/journals/jamainternalmedicine/fullarticle/2764748</w:t>
        </w:r>
      </w:hyperlink>
      <w:r w:rsidR="005E3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7941C" w14:textId="77777777" w:rsidR="009C6F7D" w:rsidRPr="00975A77" w:rsidRDefault="009C6F7D" w:rsidP="009C6F7D">
      <w:pPr>
        <w:spacing w:after="0" w:line="360" w:lineRule="auto"/>
        <w:rPr>
          <w:rStyle w:val="Hipervnculo"/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t xml:space="preserve">8. 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Ugalde Pérez M, Jiménez</w:t>
      </w:r>
      <w:r w:rsidRPr="00975A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Landín Y. Salud mental y adultos mayores en tiempos de COVID-19.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Habana: Sociedad Cubana de psicología de la Salud; 2020 </w:t>
      </w:r>
      <w:r w:rsidRPr="00975A77">
        <w:rPr>
          <w:rFonts w:ascii="Times New Roman" w:hAnsi="Times New Roman" w:cs="Times New Roman"/>
          <w:sz w:val="24"/>
          <w:szCs w:val="24"/>
        </w:rPr>
        <w:t>[actualizada 1/06/2020; acceso: 14/08/2020].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Disponible en: </w:t>
      </w:r>
      <w:hyperlink r:id="rId19" w:history="1">
        <w:r w:rsidRPr="00975A7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https://instituciones.sld.cu/psicologiadelasalud/salud-mental-y-adultos-mayores-en-tiempos-de-covid-19/</w:t>
        </w:r>
      </w:hyperlink>
    </w:p>
    <w:p w14:paraId="1F09DDCD" w14:textId="77777777" w:rsidR="009C6F7D" w:rsidRPr="00975A77" w:rsidRDefault="009C6F7D" w:rsidP="009C6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A77">
        <w:rPr>
          <w:rFonts w:ascii="Times New Roman" w:hAnsi="Times New Roman" w:cs="Times New Roman"/>
          <w:sz w:val="24"/>
          <w:szCs w:val="24"/>
        </w:rPr>
        <w:lastRenderedPageBreak/>
        <w:t xml:space="preserve">9. Giménez Rodríguez S. </w:t>
      </w:r>
      <w:r w:rsidRPr="00975A77">
        <w:rPr>
          <w:rStyle w:val="nobr"/>
          <w:rFonts w:ascii="Times New Roman" w:hAnsi="Times New Roman" w:cs="Times New Roman"/>
        </w:rPr>
        <w:t>COVID-19</w:t>
      </w:r>
      <w:r w:rsidRPr="00975A77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</w:rPr>
        <w:t>y personas mayores: ¿puede influir el aislamiento social en la enfermedad?</w:t>
      </w:r>
      <w:r w:rsidRPr="00975A77">
        <w:rPr>
          <w:rFonts w:ascii="Times New Roman" w:hAnsi="Times New Roman" w:cs="Times New Roman"/>
          <w:sz w:val="24"/>
          <w:szCs w:val="24"/>
        </w:rPr>
        <w:t xml:space="preserve"> [sede Web]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Estados Unidos: The Conversation.com; 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</w:rPr>
        <w:t>2020</w:t>
      </w:r>
      <w:r w:rsidRPr="00975A77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r w:rsidRPr="00975A77">
        <w:rPr>
          <w:rFonts w:ascii="Times New Roman" w:hAnsi="Times New Roman" w:cs="Times New Roman"/>
          <w:sz w:val="24"/>
          <w:szCs w:val="24"/>
        </w:rPr>
        <w:t>[actualizada 18/05/2020; acceso: 09/08/2020</w:t>
      </w:r>
      <w:r w:rsidRPr="009C6F7D">
        <w:rPr>
          <w:rFonts w:ascii="Times New Roman" w:hAnsi="Times New Roman" w:cs="Times New Roman"/>
          <w:sz w:val="24"/>
          <w:szCs w:val="24"/>
        </w:rPr>
        <w:t>]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</w:rPr>
        <w:t>. Disponible en:</w:t>
      </w:r>
      <w:r w:rsidRPr="00975A77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975A77">
          <w:rPr>
            <w:rStyle w:val="Hipervnculo"/>
            <w:rFonts w:ascii="Times New Roman" w:hAnsi="Times New Roman" w:cs="Times New Roman"/>
            <w:sz w:val="24"/>
            <w:szCs w:val="24"/>
          </w:rPr>
          <w:t>https://theconversation.com/covid-19-y-personas-mayores-puede-influir-el-aislamiento-social-en-la-enfermedad-137517</w:t>
        </w:r>
      </w:hyperlink>
    </w:p>
    <w:p w14:paraId="588EBCF7" w14:textId="1689AD4D" w:rsidR="009C6F7D" w:rsidRPr="009C6F7D" w:rsidRDefault="009C6F7D" w:rsidP="009C6F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75A77">
        <w:rPr>
          <w:rFonts w:ascii="Times New Roman" w:hAnsi="Times New Roman" w:cs="Times New Roman"/>
          <w:sz w:val="24"/>
          <w:szCs w:val="24"/>
        </w:rPr>
        <w:t>10. Martín J. La cuarentena está siendo especialmente difícil en pacientes con un grado avanzado de demencia. [sede Web]</w:t>
      </w:r>
      <w:r w:rsidRPr="00975A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Madrid: RTVE.com; 2020 </w:t>
      </w:r>
      <w:r w:rsidRPr="00975A77">
        <w:rPr>
          <w:rFonts w:ascii="Times New Roman" w:hAnsi="Times New Roman" w:cs="Times New Roman"/>
          <w:sz w:val="24"/>
          <w:szCs w:val="24"/>
        </w:rPr>
        <w:t>[actualizada 18/03/2020; acceso: 09/08/2020</w:t>
      </w:r>
      <w:r w:rsidRPr="009C6F7D">
        <w:rPr>
          <w:rFonts w:ascii="Times New Roman" w:hAnsi="Times New Roman" w:cs="Times New Roman"/>
          <w:b/>
          <w:sz w:val="24"/>
          <w:szCs w:val="24"/>
        </w:rPr>
        <w:t>]</w:t>
      </w:r>
      <w:r w:rsidRPr="009C6F7D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. Disponible en: </w:t>
      </w:r>
      <w:hyperlink r:id="rId21" w:history="1">
        <w:r w:rsidR="005E37C4" w:rsidRPr="00ED5D91">
          <w:rPr>
            <w:rStyle w:val="Hipervnculo"/>
            <w:rFonts w:ascii="Times New Roman" w:hAnsi="Times New Roman" w:cs="Times New Roman"/>
            <w:sz w:val="24"/>
            <w:szCs w:val="24"/>
          </w:rPr>
          <w:t>https://www.rtve.es/noticias/20200318/confinamiento-para-enfermo-alzheimer-trastorno-mental-teneis-encerrada/2010344.shtml</w:t>
        </w:r>
      </w:hyperlink>
      <w:r w:rsidR="005E37C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6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F4321C" w14:textId="77777777" w:rsidR="00675476" w:rsidRPr="00391509" w:rsidRDefault="00675476" w:rsidP="00391509"/>
    <w:sectPr w:rsidR="00675476" w:rsidRPr="00391509" w:rsidSect="000F3690">
      <w:headerReference w:type="default" r:id="rId22"/>
      <w:footerReference w:type="even" r:id="rId23"/>
      <w:footerReference w:type="default" r:id="rId24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FF61E" w14:textId="77777777" w:rsidR="008F681F" w:rsidRDefault="008F681F">
      <w:r>
        <w:separator/>
      </w:r>
    </w:p>
  </w:endnote>
  <w:endnote w:type="continuationSeparator" w:id="0">
    <w:p w14:paraId="74C97130" w14:textId="77777777" w:rsidR="008F681F" w:rsidRDefault="008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109D9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9379CA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7E8C3" w14:textId="77777777" w:rsidR="000F3690" w:rsidRPr="00AE044C" w:rsidRDefault="000F3690" w:rsidP="00391509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AD3CF" wp14:editId="1B8C6AFE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0AC5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B293cs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0C395912" w14:textId="77777777" w:rsidR="00675476" w:rsidRPr="009C6F7D" w:rsidRDefault="008F681F" w:rsidP="00391509">
    <w:pPr>
      <w:pStyle w:val="Piedepgina"/>
      <w:ind w:right="360"/>
      <w:rPr>
        <w:rFonts w:ascii="Times New Roman" w:hAnsi="Times New Roman" w:cs="Times New Roman"/>
      </w:rPr>
    </w:pPr>
    <w:hyperlink r:id="rId1" w:history="1">
      <w:r w:rsidR="00391509" w:rsidRPr="009C6F7D">
        <w:rPr>
          <w:rStyle w:val="Hipervnculo"/>
          <w:rFonts w:ascii="Times New Roman" w:hAnsi="Times New Roman" w:cs="Times New Roman"/>
        </w:rPr>
        <w:t>http://scielo.sld.cu</w:t>
      </w:r>
    </w:hyperlink>
  </w:p>
  <w:p w14:paraId="0F1AC9AB" w14:textId="77777777" w:rsidR="00391509" w:rsidRPr="009C6F7D" w:rsidRDefault="008F681F" w:rsidP="00AE044C">
    <w:pPr>
      <w:pStyle w:val="Piedepgina"/>
      <w:tabs>
        <w:tab w:val="clear" w:pos="4252"/>
        <w:tab w:val="left" w:pos="8504"/>
      </w:tabs>
      <w:ind w:right="360"/>
      <w:rPr>
        <w:rFonts w:ascii="Times New Roman" w:hAnsi="Times New Roman" w:cs="Times New Roman"/>
      </w:rPr>
    </w:pPr>
    <w:hyperlink r:id="rId2" w:history="1">
      <w:r w:rsidR="00391509" w:rsidRPr="009C6F7D">
        <w:rPr>
          <w:rStyle w:val="Hipervnculo"/>
          <w:rFonts w:ascii="Times New Roman" w:hAnsi="Times New Roman" w:cs="Times New Roman"/>
        </w:rPr>
        <w:t>http://www.revmedmilitar.sld.cu</w:t>
      </w:r>
    </w:hyperlink>
    <w:r w:rsidR="00391509" w:rsidRPr="009C6F7D">
      <w:rPr>
        <w:rFonts w:ascii="Times New Roman" w:hAnsi="Times New Roman" w:cs="Times New Roman"/>
      </w:rPr>
      <w:t xml:space="preserve"> </w:t>
    </w:r>
    <w:r w:rsidR="00AE044C" w:rsidRPr="009C6F7D">
      <w:rPr>
        <w:rFonts w:ascii="Times New Roman" w:hAnsi="Times New Roman" w:cs="Times New Roman"/>
      </w:rPr>
      <w:tab/>
    </w:r>
  </w:p>
  <w:p w14:paraId="11B750D8" w14:textId="77777777" w:rsidR="00180CE9" w:rsidRPr="009C6F7D" w:rsidRDefault="00180CE9" w:rsidP="00180CE9">
    <w:pPr>
      <w:pStyle w:val="Piedepgina"/>
      <w:ind w:right="360"/>
      <w:jc w:val="center"/>
      <w:rPr>
        <w:rFonts w:ascii="Times New Roman" w:hAnsi="Times New Roman" w:cs="Times New Roman"/>
        <w:sz w:val="18"/>
        <w:szCs w:val="18"/>
      </w:rPr>
    </w:pPr>
    <w:r w:rsidRPr="009C6F7D">
      <w:rPr>
        <w:rFonts w:ascii="Times New Roman" w:hAnsi="Times New Roman" w:cs="Times New Roman"/>
      </w:rPr>
      <w:t>Bajo licencia Creative Commons</w:t>
    </w:r>
    <w:r w:rsidRPr="009C6F7D">
      <w:rPr>
        <w:rFonts w:ascii="Times New Roman" w:hAnsi="Times New Roman" w:cs="Times New Roman"/>
        <w:sz w:val="18"/>
        <w:szCs w:val="18"/>
      </w:rPr>
      <w:t xml:space="preserve"> </w:t>
    </w:r>
    <w:r w:rsidRPr="009C6F7D">
      <w:rPr>
        <w:rFonts w:ascii="Times New Roman" w:hAnsi="Times New Roman" w:cs="Times New Roman"/>
        <w:noProof/>
        <w:sz w:val="18"/>
        <w:szCs w:val="18"/>
        <w:lang w:eastAsia="es-ES"/>
      </w:rPr>
      <w:drawing>
        <wp:inline distT="0" distB="0" distL="0" distR="0" wp14:anchorId="74F14DFD" wp14:editId="6849DA32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0293F" w14:textId="77777777" w:rsidR="008F681F" w:rsidRDefault="008F681F">
      <w:r>
        <w:separator/>
      </w:r>
    </w:p>
  </w:footnote>
  <w:footnote w:type="continuationSeparator" w:id="0">
    <w:p w14:paraId="4B90057B" w14:textId="77777777" w:rsidR="008F681F" w:rsidRDefault="008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9BC58" w14:textId="0A8A698D" w:rsidR="00CC376A" w:rsidRPr="009C6F7D" w:rsidRDefault="00B31971" w:rsidP="00180CE9">
    <w:pPr>
      <w:pStyle w:val="Encabezado"/>
      <w:tabs>
        <w:tab w:val="left" w:pos="420"/>
      </w:tabs>
      <w:jc w:val="center"/>
      <w:rPr>
        <w:rFonts w:ascii="Times New Roman" w:hAnsi="Times New Roman" w:cs="Times New Roman"/>
      </w:rPr>
    </w:pPr>
    <w:r w:rsidRPr="009C6F7D">
      <w:rPr>
        <w:rFonts w:ascii="Times New Roman" w:hAnsi="Times New Roman" w:cs="Times New Roman"/>
        <w:b/>
        <w:noProof/>
        <w:color w:val="00FFFF"/>
        <w:lang w:eastAsia="es-ES"/>
      </w:rPr>
      <w:drawing>
        <wp:anchor distT="0" distB="0" distL="114300" distR="114300" simplePos="0" relativeHeight="251681792" behindDoc="0" locked="0" layoutInCell="1" allowOverlap="1" wp14:anchorId="08BA1191" wp14:editId="6540AFFB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9C6F7D">
      <w:rPr>
        <w:rFonts w:ascii="Times New Roman" w:hAnsi="Times New Roman" w:cs="Times New Roman"/>
      </w:rPr>
      <w:t xml:space="preserve">Revista </w:t>
    </w:r>
    <w:r w:rsidR="00380D64" w:rsidRPr="009C6F7D">
      <w:rPr>
        <w:rFonts w:ascii="Times New Roman" w:hAnsi="Times New Roman" w:cs="Times New Roman"/>
      </w:rPr>
      <w:t>Cubana de Medicina Militar.</w:t>
    </w:r>
    <w:r w:rsidR="00D85951" w:rsidRPr="009C6F7D">
      <w:rPr>
        <w:rFonts w:ascii="Times New Roman" w:hAnsi="Times New Roman" w:cs="Times New Roman"/>
      </w:rPr>
      <w:t xml:space="preserve"> </w:t>
    </w:r>
    <w:r w:rsidR="003A71FF">
      <w:rPr>
        <w:rFonts w:ascii="Times New Roman" w:hAnsi="Times New Roman" w:cs="Times New Roman"/>
      </w:rPr>
      <w:t>2021</w:t>
    </w:r>
    <w:r w:rsidR="003E03D5" w:rsidRPr="009C6F7D">
      <w:rPr>
        <w:rFonts w:ascii="Times New Roman" w:hAnsi="Times New Roman" w:cs="Times New Roman"/>
      </w:rPr>
      <w:t>;</w:t>
    </w:r>
    <w:r w:rsidR="003A71FF">
      <w:rPr>
        <w:rFonts w:ascii="Times New Roman" w:hAnsi="Times New Roman" w:cs="Times New Roman"/>
      </w:rPr>
      <w:t>50</w:t>
    </w:r>
    <w:r w:rsidR="00493701" w:rsidRPr="009C6F7D">
      <w:rPr>
        <w:rFonts w:ascii="Times New Roman" w:hAnsi="Times New Roman" w:cs="Times New Roman"/>
      </w:rPr>
      <w:t>(</w:t>
    </w:r>
    <w:r w:rsidR="003A71FF">
      <w:rPr>
        <w:rFonts w:ascii="Times New Roman" w:hAnsi="Times New Roman" w:cs="Times New Roman"/>
      </w:rPr>
      <w:t>1</w:t>
    </w:r>
    <w:r w:rsidR="00493701" w:rsidRPr="009C6F7D">
      <w:rPr>
        <w:rFonts w:ascii="Times New Roman" w:hAnsi="Times New Roman" w:cs="Times New Roman"/>
      </w:rPr>
      <w:t>)</w:t>
    </w:r>
    <w:r w:rsidR="00391509" w:rsidRPr="009C6F7D">
      <w:rPr>
        <w:rFonts w:ascii="Times New Roman" w:hAnsi="Times New Roman" w:cs="Times New Roman"/>
      </w:rPr>
      <w:t>:</w:t>
    </w:r>
    <w:r w:rsidR="003A71FF">
      <w:rPr>
        <w:rFonts w:ascii="Times New Roman" w:hAnsi="Times New Roman" w:cs="Times New Roman"/>
      </w:rPr>
      <w:t>e0210966</w:t>
    </w:r>
  </w:p>
  <w:p w14:paraId="2A5B5F1A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AC14E2" wp14:editId="4DAA2719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0D7A4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16A4"/>
    <w:multiLevelType w:val="hybridMultilevel"/>
    <w:tmpl w:val="79F66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F7D"/>
    <w:rsid w:val="000F3690"/>
    <w:rsid w:val="001221D1"/>
    <w:rsid w:val="001373A3"/>
    <w:rsid w:val="00163A73"/>
    <w:rsid w:val="00180CE9"/>
    <w:rsid w:val="00230DD5"/>
    <w:rsid w:val="002E6504"/>
    <w:rsid w:val="00380D64"/>
    <w:rsid w:val="00391509"/>
    <w:rsid w:val="003A71FF"/>
    <w:rsid w:val="003E03D5"/>
    <w:rsid w:val="00493701"/>
    <w:rsid w:val="004E2065"/>
    <w:rsid w:val="005508A2"/>
    <w:rsid w:val="00566F71"/>
    <w:rsid w:val="005E37C4"/>
    <w:rsid w:val="00675476"/>
    <w:rsid w:val="006768AA"/>
    <w:rsid w:val="006773E8"/>
    <w:rsid w:val="007C430F"/>
    <w:rsid w:val="007D614D"/>
    <w:rsid w:val="007F1F26"/>
    <w:rsid w:val="008F681F"/>
    <w:rsid w:val="00960D6A"/>
    <w:rsid w:val="009A0560"/>
    <w:rsid w:val="009B0917"/>
    <w:rsid w:val="009C6F7D"/>
    <w:rsid w:val="00A23C0C"/>
    <w:rsid w:val="00A477DE"/>
    <w:rsid w:val="00A71E65"/>
    <w:rsid w:val="00AE044C"/>
    <w:rsid w:val="00B31971"/>
    <w:rsid w:val="00B4380A"/>
    <w:rsid w:val="00B66ECB"/>
    <w:rsid w:val="00C7523A"/>
    <w:rsid w:val="00CC1B6E"/>
    <w:rsid w:val="00CC376A"/>
    <w:rsid w:val="00CC48A1"/>
    <w:rsid w:val="00D85951"/>
    <w:rsid w:val="00DC1479"/>
    <w:rsid w:val="00E62606"/>
    <w:rsid w:val="00F4066F"/>
    <w:rsid w:val="00FA7F25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C0EA9"/>
  <w15:docId w15:val="{E1D5EFBB-AB6A-4E48-BA95-43991B24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F7D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9C6F7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C6F7D"/>
    <w:rPr>
      <w:b/>
      <w:bCs/>
    </w:rPr>
  </w:style>
  <w:style w:type="character" w:styleId="nfasis">
    <w:name w:val="Emphasis"/>
    <w:basedOn w:val="Fuentedeprrafopredeter"/>
    <w:uiPriority w:val="20"/>
    <w:qFormat/>
    <w:rsid w:val="009C6F7D"/>
    <w:rPr>
      <w:i/>
      <w:iCs/>
    </w:rPr>
  </w:style>
  <w:style w:type="character" w:customStyle="1" w:styleId="nobr">
    <w:name w:val="nobr"/>
    <w:basedOn w:val="Fuentedeprrafopredeter"/>
    <w:rsid w:val="009C6F7D"/>
  </w:style>
  <w:style w:type="character" w:styleId="Mencinsinresolver">
    <w:name w:val="Unresolved Mention"/>
    <w:basedOn w:val="Fuentedeprrafopredeter"/>
    <w:uiPriority w:val="99"/>
    <w:semiHidden/>
    <w:unhideWhenUsed/>
    <w:rsid w:val="0013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5979-1933" TargetMode="External"/><Relationship Id="rId13" Type="http://schemas.openxmlformats.org/officeDocument/2006/relationships/hyperlink" Target="https://files.sld.cu/bvscuba/files/2020/05/Anuario-Electr%c3%b3nico-Espa%c3%b1ol-2019-ed-2020.pdf" TargetMode="External"/><Relationship Id="rId18" Type="http://schemas.openxmlformats.org/officeDocument/2006/relationships/hyperlink" Target="https://jamanetwork.com/journals/jamainternalmedicine/fullarticle/276474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rtve.es/noticias/20200318/confinamiento-para-enfermo-alzheimer-trastorno-mental-teneis-encerrada/2010344.shtml" TargetMode="External"/><Relationship Id="rId7" Type="http://schemas.openxmlformats.org/officeDocument/2006/relationships/hyperlink" Target="http://orcid.org/0000-0002-5602-0188" TargetMode="External"/><Relationship Id="rId12" Type="http://schemas.openxmlformats.org/officeDocument/2006/relationships/hyperlink" Target="http://www.revmedmilitar.sld.cu/index.php/mil/article/view/513/444" TargetMode="External"/><Relationship Id="rId17" Type="http://schemas.openxmlformats.org/officeDocument/2006/relationships/hyperlink" Target="http://www.revistaccuba.cu/index.php/revacc/article/view/35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vcardiologia.sld.cu/index.php/revcardiologia/article/view/953/pdf" TargetMode="External"/><Relationship Id="rId20" Type="http://schemas.openxmlformats.org/officeDocument/2006/relationships/hyperlink" Target="https://theconversation.com/covid-19-y-personas-mayores-puede-influir-el-aislamiento-social-en-la-enfermedad-1375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ve.es/noticias/20200316/aislamiento-coronavirus-como-evitar-tu-hogar-se-convierta-jaula/2010121.shtml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31950516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hfinlay32@infomed.sld.cu" TargetMode="External"/><Relationship Id="rId19" Type="http://schemas.openxmlformats.org/officeDocument/2006/relationships/hyperlink" Target="https://instituciones.sld.cu/psicologiadelasalud/salud-mental-y-adultos-mayores-en-tiempos-de-covid-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4938-241X" TargetMode="External"/><Relationship Id="rId14" Type="http://schemas.openxmlformats.org/officeDocument/2006/relationships/hyperlink" Target="http://scielo.sld.cu/scielo.php?script=sci_arttext&amp;pid=S1729-519X2015000600017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16</TotalTime>
  <Pages>5</Pages>
  <Words>1440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9345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Editor</cp:lastModifiedBy>
  <cp:revision>9</cp:revision>
  <cp:lastPrinted>2010-09-13T21:29:00Z</cp:lastPrinted>
  <dcterms:created xsi:type="dcterms:W3CDTF">2021-02-23T18:04:00Z</dcterms:created>
  <dcterms:modified xsi:type="dcterms:W3CDTF">2021-03-01T18:35:00Z</dcterms:modified>
</cp:coreProperties>
</file>